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219" w:afterLines="5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7</w:t>
      </w:r>
    </w:p>
    <w:p>
      <w:pPr>
        <w:snapToGrid/>
        <w:spacing w:line="560" w:lineRule="exact"/>
        <w:contextualSpacing/>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安全守底行动实施方案</w:t>
      </w:r>
    </w:p>
    <w:bookmarkEnd w:id="0"/>
    <w:p>
      <w:pPr>
        <w:keepNext w:val="0"/>
        <w:keepLines w:val="0"/>
        <w:pageBreakBefore w:val="0"/>
        <w:widowControl w:val="0"/>
        <w:kinsoku/>
        <w:wordWrap/>
        <w:overflowPunct w:val="0"/>
        <w:topLinePunct w:val="0"/>
        <w:autoSpaceDE w:val="0"/>
        <w:autoSpaceDN w:val="0"/>
        <w:bidi w:val="0"/>
        <w:adjustRightInd w:val="0"/>
        <w:snapToGrid/>
        <w:spacing w:line="600" w:lineRule="exact"/>
        <w:ind w:firstLine="872" w:firstLineChars="200"/>
        <w:contextualSpacing/>
        <w:jc w:val="both"/>
        <w:textAlignment w:val="baseline"/>
        <w:rPr>
          <w:rFonts w:hint="default" w:ascii="Times New Roman" w:hAnsi="Times New Roman" w:eastAsia="方正小标宋_GBK" w:cs="Times New Roman"/>
          <w:sz w:val="44"/>
          <w:szCs w:val="44"/>
          <w:lang w:val="en" w:eastAsia="zh-CN"/>
        </w:rPr>
      </w:pP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default" w:ascii="Times New Roman" w:hAnsi="Times New Roman" w:eastAsia="仿宋_GB2312" w:cs="方正仿宋_GBK"/>
          <w:sz w:val="32"/>
          <w:szCs w:val="32"/>
          <w:lang w:eastAsia="zh-CN"/>
        </w:rPr>
      </w:pPr>
      <w:r>
        <w:rPr>
          <w:rFonts w:hint="default" w:ascii="Times New Roman" w:hAnsi="Times New Roman" w:eastAsia="仿宋_GB2312" w:cs="方正仿宋_GBK"/>
          <w:sz w:val="32"/>
          <w:szCs w:val="32"/>
          <w:lang w:eastAsia="zh-CN"/>
        </w:rPr>
        <w:t>为切实推动高质量发展和高水平安全良性互动，坚决守住安全生产、地方债务、社会稳定和生态环境底线，做好防范化解各类风险工作，特制定本实施方案。</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一、工作目标</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default" w:ascii="Times New Roman" w:hAnsi="Times New Roman" w:eastAsia="仿宋_GB2312" w:cs="方正仿宋_GBK"/>
          <w:sz w:val="32"/>
          <w:szCs w:val="32"/>
          <w:lang w:eastAsia="zh-CN"/>
        </w:rPr>
      </w:pPr>
      <w:r>
        <w:rPr>
          <w:rFonts w:hint="eastAsia" w:ascii="楷体_GB2312" w:hAnsi="楷体_GB2312" w:eastAsia="楷体_GB2312" w:cs="楷体_GB2312"/>
          <w:b w:val="0"/>
          <w:bCs w:val="0"/>
          <w:sz w:val="32"/>
          <w:szCs w:val="32"/>
          <w:lang w:eastAsia="zh-CN"/>
        </w:rPr>
        <w:t>（一）守牢安全生产底线。</w:t>
      </w:r>
      <w:r>
        <w:rPr>
          <w:rFonts w:hint="default" w:ascii="Times New Roman" w:hAnsi="Times New Roman" w:eastAsia="仿宋_GB2312" w:cs="方正仿宋_GBK"/>
          <w:sz w:val="32"/>
          <w:szCs w:val="32"/>
          <w:lang w:eastAsia="zh-CN"/>
        </w:rPr>
        <w:t>坚决杜绝重特大事故，坚决遏制较大事故，坚决防范自然灾害导致重大人员伤亡；确保生产安全事故总量持续下降，确保全</w:t>
      </w:r>
      <w:r>
        <w:rPr>
          <w:rFonts w:hint="default" w:ascii="Times New Roman" w:hAnsi="Times New Roman" w:eastAsia="仿宋_GB2312" w:cs="方正仿宋_GBK"/>
          <w:sz w:val="32"/>
          <w:szCs w:val="32"/>
          <w:lang w:val="en-US" w:eastAsia="zh-CN"/>
        </w:rPr>
        <w:t>市</w:t>
      </w:r>
      <w:r>
        <w:rPr>
          <w:rFonts w:hint="default" w:ascii="Times New Roman" w:hAnsi="Times New Roman" w:eastAsia="仿宋_GB2312" w:cs="方正仿宋_GBK"/>
          <w:sz w:val="32"/>
          <w:szCs w:val="32"/>
          <w:lang w:eastAsia="zh-CN"/>
        </w:rPr>
        <w:t>安全生产形势持续稳定向好，争当全省先进，争拿省政府</w:t>
      </w:r>
      <w:r>
        <w:rPr>
          <w:rFonts w:hint="default" w:ascii="Times New Roman" w:hAnsi="Times New Roman" w:eastAsia="仿宋_GB2312" w:cs="方正仿宋_GBK"/>
          <w:sz w:val="32"/>
          <w:szCs w:val="32"/>
          <w:lang w:val="en-US" w:eastAsia="zh-CN"/>
        </w:rPr>
        <w:t>大抓落实</w:t>
      </w:r>
      <w:r>
        <w:rPr>
          <w:rFonts w:hint="default" w:ascii="Times New Roman" w:hAnsi="Times New Roman" w:eastAsia="仿宋_GB2312" w:cs="方正仿宋_GBK"/>
          <w:sz w:val="32"/>
          <w:szCs w:val="32"/>
          <w:lang w:eastAsia="zh-CN"/>
        </w:rPr>
        <w:t>督查激励奖项。</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default" w:ascii="Times New Roman" w:hAnsi="Times New Roman" w:eastAsia="仿宋_GB2312" w:cs="方正仿宋_GBK"/>
          <w:sz w:val="32"/>
          <w:szCs w:val="32"/>
          <w:lang w:val="en-US" w:eastAsia="zh-CN"/>
        </w:rPr>
      </w:pPr>
      <w:r>
        <w:rPr>
          <w:rFonts w:hint="default" w:ascii="楷体_GB2312" w:hAnsi="楷体_GB2312" w:eastAsia="楷体_GB2312" w:cs="楷体_GB2312"/>
          <w:b w:val="0"/>
          <w:bCs w:val="0"/>
          <w:sz w:val="32"/>
          <w:szCs w:val="32"/>
          <w:lang w:eastAsia="zh-CN"/>
        </w:rPr>
        <w:t>（二）守牢不发生系统性风险底线。</w:t>
      </w:r>
      <w:r>
        <w:rPr>
          <w:rFonts w:hint="eastAsia" w:ascii="Times New Roman" w:hAnsi="Times New Roman" w:eastAsia="仿宋_GB2312" w:cs="方正仿宋_GBK"/>
          <w:sz w:val="32"/>
          <w:szCs w:val="32"/>
          <w:lang w:val="en-US" w:eastAsia="zh-CN"/>
        </w:rPr>
        <w:t>坚决防止新增隐性债务，稳妥化解存量债务，建立防范化解地方债务风险长效机制。加强非法金融活动监测预警和清理整顿，持续保持辖内高风险中小银行机构动态清零成效。力争到2024年底全市保交楼专项借款项目全面交付，房地产领域重大风险点有序化解。</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default" w:ascii="Times New Roman" w:hAnsi="Times New Roman" w:eastAsia="仿宋_GB2312" w:cs="方正仿宋_GBK"/>
          <w:sz w:val="32"/>
          <w:szCs w:val="32"/>
          <w:lang w:eastAsia="zh-CN"/>
        </w:rPr>
      </w:pPr>
      <w:r>
        <w:rPr>
          <w:rFonts w:hint="default" w:ascii="楷体_GB2312" w:hAnsi="楷体_GB2312" w:eastAsia="楷体_GB2312" w:cs="楷体_GB2312"/>
          <w:b w:val="0"/>
          <w:bCs w:val="0"/>
          <w:sz w:val="32"/>
          <w:szCs w:val="32"/>
          <w:lang w:eastAsia="zh-CN"/>
        </w:rPr>
        <w:t>（三）守牢社会稳定底线。</w:t>
      </w:r>
      <w:r>
        <w:rPr>
          <w:rFonts w:hint="eastAsia" w:ascii="Times New Roman" w:hAnsi="Times New Roman" w:eastAsia="仿宋_GB2312" w:cs="方正仿宋_GBK"/>
          <w:sz w:val="32"/>
          <w:szCs w:val="32"/>
          <w:lang w:val="en-US" w:eastAsia="zh-CN"/>
        </w:rPr>
        <w:t>深化枫桥经验落实，提升基层社会安全治理水平，持续推进常态化扫黑除恶，优化安全风险排查化解机制。</w:t>
      </w:r>
      <w:r>
        <w:rPr>
          <w:rFonts w:hint="default" w:ascii="Times New Roman" w:hAnsi="Times New Roman" w:eastAsia="仿宋_GB2312" w:cs="方正仿宋_GBK"/>
          <w:sz w:val="32"/>
          <w:szCs w:val="32"/>
          <w:lang w:val="en-US" w:eastAsia="zh-CN"/>
        </w:rPr>
        <w:t>扎实推进更高水平的</w:t>
      </w:r>
      <w:r>
        <w:rPr>
          <w:rFonts w:hint="default" w:ascii="Times New Roman" w:hAnsi="Times New Roman" w:eastAsia="仿宋_GB2312" w:cs="方正仿宋_GBK"/>
          <w:sz w:val="32"/>
          <w:szCs w:val="32"/>
          <w:lang w:eastAsia="zh-CN"/>
        </w:rPr>
        <w:t>平安</w:t>
      </w:r>
      <w:r>
        <w:rPr>
          <w:rFonts w:hint="eastAsia" w:ascii="Times New Roman" w:hAnsi="Times New Roman" w:eastAsia="仿宋_GB2312" w:cs="方正仿宋_GBK"/>
          <w:sz w:val="32"/>
          <w:szCs w:val="32"/>
          <w:lang w:val="en-US" w:eastAsia="zh-CN"/>
        </w:rPr>
        <w:t>沅江</w:t>
      </w:r>
      <w:r>
        <w:rPr>
          <w:rFonts w:hint="default" w:ascii="Times New Roman" w:hAnsi="Times New Roman" w:eastAsia="仿宋_GB2312" w:cs="方正仿宋_GBK"/>
          <w:sz w:val="32"/>
          <w:szCs w:val="32"/>
          <w:lang w:eastAsia="zh-CN"/>
        </w:rPr>
        <w:t>、法治</w:t>
      </w:r>
      <w:r>
        <w:rPr>
          <w:rFonts w:hint="eastAsia" w:ascii="Times New Roman" w:hAnsi="Times New Roman" w:eastAsia="仿宋_GB2312" w:cs="方正仿宋_GBK"/>
          <w:sz w:val="32"/>
          <w:szCs w:val="32"/>
          <w:lang w:val="en-US" w:eastAsia="zh-CN"/>
        </w:rPr>
        <w:t>沅江</w:t>
      </w:r>
      <w:r>
        <w:rPr>
          <w:rFonts w:hint="default" w:ascii="Times New Roman" w:hAnsi="Times New Roman" w:eastAsia="仿宋_GB2312" w:cs="方正仿宋_GBK"/>
          <w:sz w:val="32"/>
          <w:szCs w:val="32"/>
          <w:lang w:eastAsia="zh-CN"/>
        </w:rPr>
        <w:t>建设，牢牢守住不发生系统性风险、不发生重特大安全事故、不发生影响重大的政治安全和社会稳定案事件的工作底线。</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default" w:ascii="Times New Roman" w:hAnsi="Times New Roman" w:eastAsia="仿宋_GB2312" w:cs="方正仿宋_GBK"/>
          <w:sz w:val="32"/>
          <w:szCs w:val="32"/>
          <w:lang w:eastAsia="zh-CN"/>
        </w:rPr>
      </w:pPr>
      <w:r>
        <w:rPr>
          <w:rFonts w:hint="default" w:ascii="楷体_GB2312" w:hAnsi="楷体_GB2312" w:eastAsia="楷体_GB2312" w:cs="楷体_GB2312"/>
          <w:b w:val="0"/>
          <w:bCs w:val="0"/>
          <w:sz w:val="32"/>
          <w:szCs w:val="32"/>
          <w:lang w:eastAsia="zh-CN"/>
        </w:rPr>
        <w:t>（四）守牢生态环境底线。</w:t>
      </w:r>
      <w:r>
        <w:rPr>
          <w:rFonts w:hint="default" w:ascii="Times New Roman" w:hAnsi="Times New Roman" w:eastAsia="仿宋_GB2312" w:cs="方正仿宋_GBK"/>
          <w:sz w:val="32"/>
          <w:szCs w:val="32"/>
          <w:lang w:val="en-US" w:eastAsia="zh-CN"/>
        </w:rPr>
        <w:t>打好蓝天、碧水、净土攻坚战，持续推动全市大气环境质量持续好转，重污染天气同比下降，确保国、省考断面水质达标率100%，城市集中式在用饮用水水源地水质达标率100%，全市城市黑臭水体基本消除，受污染耕地安全利用率达到92%以上，有效防范化解生态环境领域风险隐患，做到</w:t>
      </w:r>
      <w:r>
        <w:rPr>
          <w:rFonts w:hint="eastAsia" w:ascii="Times New Roman" w:hAnsi="Times New Roman" w:eastAsia="仿宋_GB2312" w:cs="方正仿宋_GBK"/>
          <w:sz w:val="32"/>
          <w:szCs w:val="32"/>
          <w:lang w:val="en-US" w:eastAsia="zh-CN"/>
        </w:rPr>
        <w:t>“</w:t>
      </w:r>
      <w:r>
        <w:rPr>
          <w:rFonts w:hint="default" w:ascii="Times New Roman" w:hAnsi="Times New Roman" w:eastAsia="仿宋_GB2312" w:cs="方正仿宋_GBK"/>
          <w:sz w:val="32"/>
          <w:szCs w:val="32"/>
          <w:lang w:val="en-US" w:eastAsia="zh-CN"/>
        </w:rPr>
        <w:t>三个不发生</w:t>
      </w:r>
      <w:r>
        <w:rPr>
          <w:rFonts w:hint="eastAsia" w:ascii="Times New Roman" w:hAnsi="Times New Roman" w:eastAsia="仿宋_GB2312" w:cs="方正仿宋_GBK"/>
          <w:sz w:val="32"/>
          <w:szCs w:val="32"/>
          <w:lang w:val="en-US" w:eastAsia="zh-CN"/>
        </w:rPr>
        <w:t>”</w:t>
      </w:r>
      <w:r>
        <w:rPr>
          <w:rFonts w:hint="default" w:ascii="Times New Roman" w:hAnsi="Times New Roman" w:eastAsia="仿宋_GB2312" w:cs="方正仿宋_GBK"/>
          <w:sz w:val="32"/>
          <w:szCs w:val="32"/>
          <w:lang w:val="en-US" w:eastAsia="zh-CN"/>
        </w:rPr>
        <w:t>（不发生较大以上的突发环境事件、不发生因环境污染引发的群体性事件、不发生影响恶劣的生态环境舆情事件）。</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二、工作任务</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（一）全面开展安全生产治本攻坚三年行动</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default" w:ascii="楷体_GB2312" w:hAnsi="楷体_GB2312" w:eastAsia="楷体_GB2312" w:cs="楷体_GB2312"/>
          <w:b w:val="0"/>
          <w:bCs w:val="0"/>
          <w:sz w:val="32"/>
          <w:szCs w:val="32"/>
          <w:lang w:val="en-US" w:eastAsia="zh-CN"/>
        </w:rPr>
      </w:pPr>
      <w:r>
        <w:rPr>
          <w:rFonts w:hint="default" w:ascii="Times New Roman" w:hAnsi="Times New Roman" w:eastAsia="仿宋_GB2312" w:cs="方正仿宋_GBK"/>
          <w:b w:val="0"/>
          <w:bCs w:val="0"/>
          <w:sz w:val="32"/>
          <w:szCs w:val="32"/>
          <w:lang w:val="en-US" w:eastAsia="zh-CN"/>
        </w:rPr>
        <w:t>1</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仿宋_GB2312" w:cs="方正仿宋_GBK"/>
          <w:b w:val="0"/>
          <w:bCs w:val="0"/>
          <w:sz w:val="32"/>
          <w:szCs w:val="32"/>
          <w:lang w:val="en-US" w:eastAsia="zh-CN"/>
        </w:rPr>
        <w:t>开展各行业领域安全生产监管溯本清源行动。</w:t>
      </w:r>
      <w:r>
        <w:rPr>
          <w:rFonts w:hint="default" w:ascii="Times New Roman" w:hAnsi="Times New Roman" w:eastAsia="仿宋_GB2312" w:cs="方正仿宋_GBK"/>
          <w:sz w:val="32"/>
          <w:szCs w:val="32"/>
          <w:lang w:val="en-US" w:eastAsia="zh-CN"/>
        </w:rPr>
        <w:t>建立健全</w:t>
      </w:r>
      <w:r>
        <w:rPr>
          <w:rFonts w:hint="eastAsia" w:ascii="Times New Roman" w:hAnsi="Times New Roman" w:eastAsia="仿宋_GB2312" w:cs="方正仿宋_GBK"/>
          <w:sz w:val="32"/>
          <w:szCs w:val="32"/>
          <w:lang w:val="en-US" w:eastAsia="zh-CN"/>
        </w:rPr>
        <w:t>“</w:t>
      </w:r>
      <w:r>
        <w:rPr>
          <w:rFonts w:hint="default" w:ascii="Times New Roman" w:hAnsi="Times New Roman" w:eastAsia="仿宋_GB2312" w:cs="方正仿宋_GBK"/>
          <w:sz w:val="32"/>
          <w:szCs w:val="32"/>
          <w:lang w:val="en-US" w:eastAsia="zh-CN"/>
        </w:rPr>
        <w:t>一件事</w:t>
      </w:r>
      <w:r>
        <w:rPr>
          <w:rFonts w:hint="eastAsia" w:ascii="Times New Roman" w:hAnsi="Times New Roman" w:eastAsia="仿宋_GB2312" w:cs="方正仿宋_GBK"/>
          <w:sz w:val="32"/>
          <w:szCs w:val="32"/>
          <w:lang w:val="en-US" w:eastAsia="zh-CN"/>
        </w:rPr>
        <w:t>”</w:t>
      </w:r>
      <w:r>
        <w:rPr>
          <w:rFonts w:hint="default" w:ascii="Times New Roman" w:hAnsi="Times New Roman" w:eastAsia="仿宋_GB2312" w:cs="方正仿宋_GBK"/>
          <w:sz w:val="32"/>
          <w:szCs w:val="32"/>
          <w:lang w:val="en-US" w:eastAsia="zh-CN"/>
        </w:rPr>
        <w:t>全链条监管责任体；结合地区实际制定重点区域安全生产禁止和限制类产业目录，严格准入和退出机制，推动产业结构调整，强化重大安全风险源头管控；深入开展交通、消防、危化品、烟花爆竹、工贸企业、特种设备、建筑施工（含自建房）、燃气、能源、园区等重点行业领域安全专项整治。</w:t>
      </w:r>
      <w:r>
        <w:rPr>
          <w:rFonts w:hint="default" w:ascii="楷体_GB2312" w:hAnsi="楷体_GB2312" w:eastAsia="楷体_GB2312" w:cs="楷体_GB2312"/>
          <w:b w:val="0"/>
          <w:bCs w:val="0"/>
          <w:sz w:val="32"/>
          <w:szCs w:val="32"/>
          <w:lang w:val="en-US" w:eastAsia="zh-CN"/>
        </w:rPr>
        <w:t>（市安委会牵头，各负有监管职责行业部门</w:t>
      </w:r>
      <w:r>
        <w:rPr>
          <w:rFonts w:hint="eastAsia" w:ascii="楷体_GB2312" w:hAnsi="楷体_GB2312" w:eastAsia="楷体_GB2312" w:cs="楷体_GB2312"/>
          <w:b w:val="0"/>
          <w:bCs w:val="0"/>
          <w:sz w:val="32"/>
          <w:szCs w:val="32"/>
          <w:lang w:val="en-US" w:eastAsia="zh-CN"/>
        </w:rPr>
        <w:t>按照职能分工负责</w:t>
      </w:r>
      <w:r>
        <w:rPr>
          <w:rFonts w:hint="default" w:ascii="楷体_GB2312" w:hAnsi="楷体_GB2312" w:eastAsia="楷体_GB2312" w:cs="楷体_GB2312"/>
          <w:b w:val="0"/>
          <w:bCs w:val="0"/>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default" w:ascii="楷体_GB2312" w:hAnsi="楷体_GB2312" w:eastAsia="楷体_GB2312" w:cs="楷体_GB2312"/>
          <w:b w:val="0"/>
          <w:bCs w:val="0"/>
          <w:sz w:val="32"/>
          <w:szCs w:val="32"/>
          <w:lang w:val="en-US" w:eastAsia="zh-CN"/>
        </w:rPr>
      </w:pPr>
      <w:r>
        <w:rPr>
          <w:rFonts w:hint="default" w:ascii="Times New Roman" w:hAnsi="Times New Roman" w:eastAsia="仿宋_GB2312" w:cs="方正仿宋_GBK"/>
          <w:b w:val="0"/>
          <w:bCs w:val="0"/>
          <w:sz w:val="32"/>
          <w:szCs w:val="32"/>
          <w:lang w:val="en-US" w:eastAsia="zh-CN"/>
        </w:rPr>
        <w:t>2</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仿宋_GB2312" w:cs="方正仿宋_GBK"/>
          <w:b w:val="0"/>
          <w:bCs w:val="0"/>
          <w:sz w:val="32"/>
          <w:szCs w:val="32"/>
          <w:lang w:val="en-US" w:eastAsia="zh-CN"/>
        </w:rPr>
        <w:t>开展重大事故隐患动态清零行动。</w:t>
      </w:r>
      <w:r>
        <w:rPr>
          <w:rFonts w:hint="default" w:ascii="Times New Roman" w:hAnsi="Times New Roman" w:eastAsia="仿宋_GB2312" w:cs="方正仿宋_GBK"/>
          <w:sz w:val="32"/>
          <w:szCs w:val="32"/>
          <w:lang w:val="en-US" w:eastAsia="zh-CN"/>
        </w:rPr>
        <w:t>认真做好重大事故隐患判定标准宣贯工作，科学精准指导各地研判风险隐患，切实提高隐患排查整改质量；推动照单逐条整改销号，严格按照</w:t>
      </w:r>
      <w:r>
        <w:rPr>
          <w:rFonts w:hint="eastAsia" w:ascii="Times New Roman" w:hAnsi="Times New Roman" w:eastAsia="仿宋_GB2312" w:cs="方正仿宋_GBK"/>
          <w:sz w:val="32"/>
          <w:szCs w:val="32"/>
          <w:lang w:val="en-US" w:eastAsia="zh-CN"/>
        </w:rPr>
        <w:t>“</w:t>
      </w:r>
      <w:r>
        <w:rPr>
          <w:rFonts w:hint="default" w:ascii="Times New Roman" w:hAnsi="Times New Roman" w:eastAsia="仿宋_GB2312" w:cs="方正仿宋_GBK"/>
          <w:sz w:val="32"/>
          <w:szCs w:val="32"/>
          <w:lang w:val="en-US" w:eastAsia="zh-CN"/>
        </w:rPr>
        <w:t>一单四制</w:t>
      </w:r>
      <w:r>
        <w:rPr>
          <w:rFonts w:hint="eastAsia" w:ascii="Times New Roman" w:hAnsi="Times New Roman" w:eastAsia="仿宋_GB2312" w:cs="方正仿宋_GBK"/>
          <w:sz w:val="32"/>
          <w:szCs w:val="32"/>
          <w:lang w:val="en-US" w:eastAsia="zh-CN"/>
        </w:rPr>
        <w:t>”</w:t>
      </w:r>
      <w:r>
        <w:rPr>
          <w:rFonts w:hint="default" w:ascii="Times New Roman" w:hAnsi="Times New Roman" w:eastAsia="仿宋_GB2312" w:cs="方正仿宋_GBK"/>
          <w:sz w:val="32"/>
          <w:szCs w:val="32"/>
          <w:lang w:val="en-US" w:eastAsia="zh-CN"/>
        </w:rPr>
        <w:t>实行闭环管理，确保100%按期整改到位；推行专家诊查、行业互查、企业自查、问题曝光</w:t>
      </w:r>
      <w:r>
        <w:rPr>
          <w:rFonts w:hint="eastAsia" w:ascii="Times New Roman" w:hAnsi="Times New Roman" w:eastAsia="仿宋_GB2312" w:cs="方正仿宋_GBK"/>
          <w:sz w:val="32"/>
          <w:szCs w:val="32"/>
          <w:lang w:val="en-US" w:eastAsia="zh-CN"/>
        </w:rPr>
        <w:t>“</w:t>
      </w:r>
      <w:r>
        <w:rPr>
          <w:rFonts w:hint="default" w:ascii="Times New Roman" w:hAnsi="Times New Roman" w:eastAsia="仿宋_GB2312" w:cs="方正仿宋_GBK"/>
          <w:sz w:val="32"/>
          <w:szCs w:val="32"/>
          <w:lang w:val="en-US" w:eastAsia="zh-CN"/>
        </w:rPr>
        <w:t>三查一曝光</w:t>
      </w:r>
      <w:r>
        <w:rPr>
          <w:rFonts w:hint="eastAsia" w:ascii="Times New Roman" w:hAnsi="Times New Roman" w:eastAsia="仿宋_GB2312" w:cs="方正仿宋_GBK"/>
          <w:sz w:val="32"/>
          <w:szCs w:val="32"/>
          <w:lang w:val="en-US" w:eastAsia="zh-CN"/>
        </w:rPr>
        <w:t>”</w:t>
      </w:r>
      <w:r>
        <w:rPr>
          <w:rFonts w:hint="default" w:ascii="Times New Roman" w:hAnsi="Times New Roman" w:eastAsia="仿宋_GB2312" w:cs="方正仿宋_GBK"/>
          <w:sz w:val="32"/>
          <w:szCs w:val="32"/>
          <w:lang w:val="en-US" w:eastAsia="zh-CN"/>
        </w:rPr>
        <w:t>举措，全覆盖排查、</w:t>
      </w:r>
      <w:r>
        <w:rPr>
          <w:rFonts w:hint="eastAsia" w:ascii="Times New Roman" w:hAnsi="Times New Roman" w:eastAsia="仿宋_GB2312" w:cs="方正仿宋_GBK"/>
          <w:sz w:val="32"/>
          <w:szCs w:val="32"/>
          <w:lang w:val="en-US" w:eastAsia="zh-CN"/>
        </w:rPr>
        <w:t>“</w:t>
      </w:r>
      <w:r>
        <w:rPr>
          <w:rFonts w:hint="default" w:ascii="Times New Roman" w:hAnsi="Times New Roman" w:eastAsia="仿宋_GB2312" w:cs="方正仿宋_GBK"/>
          <w:sz w:val="32"/>
          <w:szCs w:val="32"/>
          <w:lang w:val="en-US" w:eastAsia="zh-CN"/>
        </w:rPr>
        <w:t>零放过</w:t>
      </w:r>
      <w:r>
        <w:rPr>
          <w:rFonts w:hint="eastAsia" w:ascii="Times New Roman" w:hAnsi="Times New Roman" w:eastAsia="仿宋_GB2312" w:cs="方正仿宋_GBK"/>
          <w:sz w:val="32"/>
          <w:szCs w:val="32"/>
          <w:lang w:val="en-US" w:eastAsia="zh-CN"/>
        </w:rPr>
        <w:t>”</w:t>
      </w:r>
      <w:r>
        <w:rPr>
          <w:rFonts w:hint="default" w:ascii="Times New Roman" w:hAnsi="Times New Roman" w:eastAsia="仿宋_GB2312" w:cs="方正仿宋_GBK"/>
          <w:sz w:val="32"/>
          <w:szCs w:val="32"/>
          <w:lang w:val="en-US" w:eastAsia="zh-CN"/>
        </w:rPr>
        <w:t>整改，做到风险有效管控。（</w:t>
      </w:r>
      <w:r>
        <w:rPr>
          <w:rFonts w:hint="default" w:ascii="楷体_GB2312" w:hAnsi="楷体_GB2312" w:eastAsia="楷体_GB2312" w:cs="楷体_GB2312"/>
          <w:b w:val="0"/>
          <w:bCs w:val="0"/>
          <w:sz w:val="32"/>
          <w:szCs w:val="32"/>
          <w:lang w:val="en-US" w:eastAsia="zh-CN"/>
        </w:rPr>
        <w:t>市安委会牵头，各负有监管职责行业部门</w:t>
      </w:r>
      <w:r>
        <w:rPr>
          <w:rFonts w:hint="eastAsia" w:ascii="楷体_GB2312" w:hAnsi="楷体_GB2312" w:eastAsia="楷体_GB2312" w:cs="楷体_GB2312"/>
          <w:b w:val="0"/>
          <w:bCs w:val="0"/>
          <w:sz w:val="32"/>
          <w:szCs w:val="32"/>
          <w:lang w:val="en-US" w:eastAsia="zh-CN"/>
        </w:rPr>
        <w:t>按照职能分工负责</w:t>
      </w:r>
      <w:r>
        <w:rPr>
          <w:rFonts w:hint="default" w:ascii="楷体_GB2312" w:hAnsi="楷体_GB2312" w:eastAsia="楷体_GB2312" w:cs="楷体_GB2312"/>
          <w:b w:val="0"/>
          <w:bCs w:val="0"/>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default" w:ascii="楷体_GB2312" w:hAnsi="楷体_GB2312" w:eastAsia="楷体_GB2312" w:cs="楷体_GB2312"/>
          <w:b w:val="0"/>
          <w:bCs w:val="0"/>
          <w:sz w:val="32"/>
          <w:szCs w:val="32"/>
          <w:lang w:val="en-US" w:eastAsia="zh-CN"/>
        </w:rPr>
      </w:pPr>
      <w:r>
        <w:rPr>
          <w:rFonts w:hint="default" w:ascii="Times New Roman" w:hAnsi="Times New Roman" w:eastAsia="仿宋_GB2312" w:cs="方正仿宋_GBK"/>
          <w:b w:val="0"/>
          <w:bCs w:val="0"/>
          <w:sz w:val="32"/>
          <w:szCs w:val="32"/>
          <w:lang w:val="en-US" w:eastAsia="zh-CN"/>
        </w:rPr>
        <w:t>3</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仿宋_GB2312" w:cs="方正仿宋_GBK"/>
          <w:b w:val="0"/>
          <w:bCs w:val="0"/>
          <w:sz w:val="32"/>
          <w:szCs w:val="32"/>
          <w:lang w:val="en-US" w:eastAsia="zh-CN"/>
        </w:rPr>
        <w:t>开展生产经营单位安全管理体系建设行动。</w:t>
      </w:r>
      <w:r>
        <w:rPr>
          <w:rFonts w:hint="default" w:ascii="Times New Roman" w:hAnsi="Times New Roman" w:eastAsia="仿宋_GB2312" w:cs="方正仿宋_GBK"/>
          <w:sz w:val="32"/>
          <w:szCs w:val="32"/>
          <w:lang w:val="en-US" w:eastAsia="zh-CN"/>
        </w:rPr>
        <w:t>大力选树各行业安全生产标准化建设标杆企业，落实安全生产标准化达标企业的激励政策；督促企业依法加强风险辨识评估和隐患排查，依法依规建立风险分级管控和隐患排查治理双重预防机制。</w:t>
      </w:r>
      <w:r>
        <w:rPr>
          <w:rFonts w:hint="default" w:ascii="楷体_GB2312" w:hAnsi="楷体_GB2312" w:eastAsia="楷体_GB2312" w:cs="楷体_GB2312"/>
          <w:b w:val="0"/>
          <w:bCs w:val="0"/>
          <w:sz w:val="32"/>
          <w:szCs w:val="32"/>
          <w:lang w:val="en-US" w:eastAsia="zh-CN"/>
        </w:rPr>
        <w:t>（市安委会牵头，各负有监管职责行业部门</w:t>
      </w:r>
      <w:r>
        <w:rPr>
          <w:rFonts w:hint="eastAsia" w:ascii="楷体_GB2312" w:hAnsi="楷体_GB2312" w:eastAsia="楷体_GB2312" w:cs="楷体_GB2312"/>
          <w:b w:val="0"/>
          <w:bCs w:val="0"/>
          <w:sz w:val="32"/>
          <w:szCs w:val="32"/>
          <w:lang w:val="en-US" w:eastAsia="zh-CN"/>
        </w:rPr>
        <w:t>按照职能分工负责</w:t>
      </w:r>
      <w:r>
        <w:rPr>
          <w:rFonts w:hint="default" w:ascii="楷体_GB2312" w:hAnsi="楷体_GB2312" w:eastAsia="楷体_GB2312" w:cs="楷体_GB2312"/>
          <w:b w:val="0"/>
          <w:bCs w:val="0"/>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default" w:ascii="楷体_GB2312" w:hAnsi="楷体_GB2312" w:eastAsia="楷体_GB2312" w:cs="楷体_GB2312"/>
          <w:b w:val="0"/>
          <w:bCs w:val="0"/>
          <w:sz w:val="32"/>
          <w:szCs w:val="32"/>
          <w:lang w:val="en-US" w:eastAsia="zh-CN"/>
        </w:rPr>
      </w:pPr>
      <w:r>
        <w:rPr>
          <w:rFonts w:hint="default" w:ascii="Times New Roman" w:hAnsi="Times New Roman" w:eastAsia="仿宋_GB2312" w:cs="方正仿宋_GBK"/>
          <w:b w:val="0"/>
          <w:bCs w:val="0"/>
          <w:sz w:val="32"/>
          <w:szCs w:val="32"/>
          <w:lang w:val="en-US" w:eastAsia="zh-CN"/>
        </w:rPr>
        <w:t>4</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仿宋_GB2312" w:cs="方正仿宋_GBK"/>
          <w:b w:val="0"/>
          <w:bCs w:val="0"/>
          <w:sz w:val="32"/>
          <w:szCs w:val="32"/>
          <w:lang w:val="en-US" w:eastAsia="zh-CN"/>
        </w:rPr>
        <w:t>开展生产经营单位主要负责人安全守底行动。</w:t>
      </w:r>
      <w:r>
        <w:rPr>
          <w:rFonts w:hint="default" w:ascii="Times New Roman" w:hAnsi="Times New Roman" w:eastAsia="仿宋_GB2312" w:cs="方正仿宋_GBK"/>
          <w:sz w:val="32"/>
          <w:szCs w:val="32"/>
          <w:lang w:val="en-US" w:eastAsia="zh-CN"/>
        </w:rPr>
        <w:t>推动重点行业领域生产经营单位主要负责人专题安全教育培训，逐步实现相关重点行业领域生产经营单位主要负责人教育培训全覆盖；健全完善生产经营单位重大事故隐患自查自改常态化机制，完善并落实全员安全生产岗位责任制，严格压实企业主要负责人</w:t>
      </w:r>
      <w:r>
        <w:rPr>
          <w:rFonts w:hint="eastAsia" w:ascii="Times New Roman" w:hAnsi="Times New Roman" w:eastAsia="仿宋_GB2312" w:cs="方正仿宋_GBK"/>
          <w:sz w:val="32"/>
          <w:szCs w:val="32"/>
          <w:lang w:val="en-US" w:eastAsia="zh-CN"/>
        </w:rPr>
        <w:t>“</w:t>
      </w:r>
      <w:r>
        <w:rPr>
          <w:rFonts w:hint="default" w:ascii="Times New Roman" w:hAnsi="Times New Roman" w:eastAsia="仿宋_GB2312" w:cs="方正仿宋_GBK"/>
          <w:sz w:val="32"/>
          <w:szCs w:val="32"/>
          <w:lang w:val="en-US" w:eastAsia="zh-CN"/>
        </w:rPr>
        <w:t>第一责任</w:t>
      </w:r>
      <w:r>
        <w:rPr>
          <w:rFonts w:hint="eastAsia" w:ascii="Times New Roman" w:hAnsi="Times New Roman" w:eastAsia="仿宋_GB2312" w:cs="方正仿宋_GBK"/>
          <w:sz w:val="32"/>
          <w:szCs w:val="32"/>
          <w:lang w:val="en-US" w:eastAsia="zh-CN"/>
        </w:rPr>
        <w:t>”</w:t>
      </w:r>
      <w:r>
        <w:rPr>
          <w:rFonts w:hint="default" w:ascii="Times New Roman" w:hAnsi="Times New Roman" w:eastAsia="仿宋_GB2312" w:cs="方正仿宋_GBK"/>
          <w:sz w:val="32"/>
          <w:szCs w:val="32"/>
          <w:lang w:val="en-US" w:eastAsia="zh-CN"/>
        </w:rPr>
        <w:t>。</w:t>
      </w:r>
      <w:r>
        <w:rPr>
          <w:rFonts w:hint="default" w:ascii="楷体_GB2312" w:hAnsi="楷体_GB2312" w:eastAsia="楷体_GB2312" w:cs="楷体_GB2312"/>
          <w:b w:val="0"/>
          <w:bCs w:val="0"/>
          <w:sz w:val="32"/>
          <w:szCs w:val="32"/>
          <w:lang w:val="en-US" w:eastAsia="zh-CN"/>
        </w:rPr>
        <w:t>（市安委会牵头，各负有监管职责行业部门</w:t>
      </w:r>
      <w:r>
        <w:rPr>
          <w:rFonts w:hint="eastAsia" w:ascii="楷体_GB2312" w:hAnsi="楷体_GB2312" w:eastAsia="楷体_GB2312" w:cs="楷体_GB2312"/>
          <w:b w:val="0"/>
          <w:bCs w:val="0"/>
          <w:sz w:val="32"/>
          <w:szCs w:val="32"/>
          <w:lang w:val="en-US" w:eastAsia="zh-CN"/>
        </w:rPr>
        <w:t>按照职能分工负责</w:t>
      </w:r>
      <w:r>
        <w:rPr>
          <w:rFonts w:hint="default" w:ascii="楷体_GB2312" w:hAnsi="楷体_GB2312" w:eastAsia="楷体_GB2312" w:cs="楷体_GB2312"/>
          <w:b w:val="0"/>
          <w:bCs w:val="0"/>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default" w:ascii="楷体_GB2312" w:hAnsi="楷体_GB2312" w:eastAsia="楷体_GB2312" w:cs="楷体_GB2312"/>
          <w:b w:val="0"/>
          <w:bCs w:val="0"/>
          <w:sz w:val="32"/>
          <w:szCs w:val="32"/>
          <w:lang w:val="en-US" w:eastAsia="zh-CN"/>
        </w:rPr>
      </w:pPr>
      <w:r>
        <w:rPr>
          <w:rFonts w:hint="default" w:ascii="Times New Roman" w:hAnsi="Times New Roman" w:eastAsia="仿宋_GB2312" w:cs="方正仿宋_GBK"/>
          <w:b w:val="0"/>
          <w:bCs w:val="0"/>
          <w:sz w:val="32"/>
          <w:szCs w:val="32"/>
          <w:lang w:val="en-US" w:eastAsia="zh-CN"/>
        </w:rPr>
        <w:t>5</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仿宋_GB2312" w:cs="方正仿宋_GBK"/>
          <w:b w:val="0"/>
          <w:bCs w:val="0"/>
          <w:sz w:val="32"/>
          <w:szCs w:val="32"/>
          <w:lang w:val="en-US" w:eastAsia="zh-CN"/>
        </w:rPr>
        <w:t>开展生产经营单位从业人员安全技能提升行动。</w:t>
      </w:r>
      <w:r>
        <w:rPr>
          <w:rFonts w:hint="default" w:ascii="Times New Roman" w:hAnsi="Times New Roman" w:eastAsia="仿宋_GB2312" w:cs="方正仿宋_GBK"/>
          <w:sz w:val="32"/>
          <w:szCs w:val="32"/>
          <w:lang w:val="en-US" w:eastAsia="zh-CN"/>
        </w:rPr>
        <w:t>严格高危行业生产经营单位主要负责人、安全生产管理人员安全生产知识和管理能力考核，以及特种作业人员安全技术培训考核，强化高危行业从业人员技能水平；明确有关从业人员的安全准入机制以及不符合安全条件要求的退出机制，提升从业人员整体能力水平；定期组织应急演练，提升从业人员应急处突能力，推动高危行业生产经营单位全面依法建设安全生产应急救援队伍。</w:t>
      </w:r>
      <w:r>
        <w:rPr>
          <w:rFonts w:hint="default" w:ascii="楷体_GB2312" w:hAnsi="楷体_GB2312" w:eastAsia="楷体_GB2312" w:cs="楷体_GB2312"/>
          <w:b w:val="0"/>
          <w:bCs w:val="0"/>
          <w:sz w:val="32"/>
          <w:szCs w:val="32"/>
          <w:lang w:val="en-US" w:eastAsia="zh-CN"/>
        </w:rPr>
        <w:t>（市安委会牵头，各负有监管职责行业部门</w:t>
      </w:r>
      <w:r>
        <w:rPr>
          <w:rFonts w:hint="eastAsia" w:ascii="楷体_GB2312" w:hAnsi="楷体_GB2312" w:eastAsia="楷体_GB2312" w:cs="楷体_GB2312"/>
          <w:b w:val="0"/>
          <w:bCs w:val="0"/>
          <w:sz w:val="32"/>
          <w:szCs w:val="32"/>
          <w:lang w:val="en-US" w:eastAsia="zh-CN"/>
        </w:rPr>
        <w:t>按照职能分工负责</w:t>
      </w:r>
      <w:r>
        <w:rPr>
          <w:rFonts w:hint="default" w:ascii="楷体_GB2312" w:hAnsi="楷体_GB2312" w:eastAsia="楷体_GB2312" w:cs="楷体_GB2312"/>
          <w:b w:val="0"/>
          <w:bCs w:val="0"/>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default" w:ascii="楷体_GB2312" w:hAnsi="楷体_GB2312" w:eastAsia="楷体_GB2312" w:cs="楷体_GB2312"/>
          <w:b w:val="0"/>
          <w:bCs w:val="0"/>
          <w:sz w:val="32"/>
          <w:szCs w:val="32"/>
          <w:lang w:val="en-US" w:eastAsia="zh-CN"/>
        </w:rPr>
      </w:pPr>
      <w:r>
        <w:rPr>
          <w:rFonts w:hint="default" w:ascii="Times New Roman" w:hAnsi="Times New Roman" w:eastAsia="仿宋_GB2312" w:cs="方正仿宋_GBK"/>
          <w:b w:val="0"/>
          <w:bCs w:val="0"/>
          <w:sz w:val="32"/>
          <w:szCs w:val="32"/>
          <w:lang w:val="en-US" w:eastAsia="zh-CN"/>
        </w:rPr>
        <w:t>6</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仿宋_GB2312" w:cs="方正仿宋_GBK"/>
          <w:b w:val="0"/>
          <w:bCs w:val="0"/>
          <w:sz w:val="32"/>
          <w:szCs w:val="32"/>
          <w:lang w:val="en-US" w:eastAsia="zh-CN"/>
        </w:rPr>
        <w:t>开展安全生产精准执法和帮扶行动。</w:t>
      </w:r>
      <w:r>
        <w:rPr>
          <w:rFonts w:hint="default" w:ascii="Times New Roman" w:hAnsi="Times New Roman" w:eastAsia="仿宋_GB2312" w:cs="方正仿宋_GBK"/>
          <w:sz w:val="32"/>
          <w:szCs w:val="32"/>
          <w:lang w:val="en-US" w:eastAsia="zh-CN"/>
        </w:rPr>
        <w:t>严格落实</w:t>
      </w:r>
      <w:r>
        <w:rPr>
          <w:rFonts w:hint="eastAsia" w:ascii="Times New Roman" w:hAnsi="Times New Roman" w:eastAsia="仿宋_GB2312" w:cs="方正仿宋_GBK"/>
          <w:sz w:val="32"/>
          <w:szCs w:val="32"/>
          <w:lang w:val="en-US" w:eastAsia="zh-CN"/>
        </w:rPr>
        <w:t>市镇两级政府“</w:t>
      </w:r>
      <w:r>
        <w:rPr>
          <w:rFonts w:hint="default" w:ascii="Times New Roman" w:hAnsi="Times New Roman" w:eastAsia="仿宋_GB2312" w:cs="方正仿宋_GBK"/>
          <w:sz w:val="32"/>
          <w:szCs w:val="32"/>
          <w:lang w:val="en-US" w:eastAsia="zh-CN"/>
        </w:rPr>
        <w:t>打非治违</w:t>
      </w:r>
      <w:r>
        <w:rPr>
          <w:rFonts w:hint="eastAsia" w:ascii="Times New Roman" w:hAnsi="Times New Roman" w:eastAsia="仿宋_GB2312" w:cs="方正仿宋_GBK"/>
          <w:sz w:val="32"/>
          <w:szCs w:val="32"/>
          <w:lang w:val="en-US" w:eastAsia="zh-CN"/>
        </w:rPr>
        <w:t>”</w:t>
      </w:r>
      <w:r>
        <w:rPr>
          <w:rFonts w:hint="default" w:ascii="Times New Roman" w:hAnsi="Times New Roman" w:eastAsia="仿宋_GB2312" w:cs="方正仿宋_GBK"/>
          <w:sz w:val="32"/>
          <w:szCs w:val="32"/>
          <w:lang w:val="en-US" w:eastAsia="zh-CN"/>
        </w:rPr>
        <w:t>主体责任，加大举报奖励力度，依法强化</w:t>
      </w:r>
      <w:r>
        <w:rPr>
          <w:rFonts w:hint="eastAsia" w:ascii="Times New Roman" w:hAnsi="Times New Roman" w:eastAsia="仿宋_GB2312" w:cs="方正仿宋_GBK"/>
          <w:sz w:val="32"/>
          <w:szCs w:val="32"/>
          <w:lang w:val="en-US" w:eastAsia="zh-CN"/>
        </w:rPr>
        <w:t>“</w:t>
      </w:r>
      <w:r>
        <w:rPr>
          <w:rFonts w:hint="default" w:ascii="Times New Roman" w:hAnsi="Times New Roman" w:eastAsia="仿宋_GB2312" w:cs="方正仿宋_GBK"/>
          <w:sz w:val="32"/>
          <w:szCs w:val="32"/>
          <w:lang w:val="en-US" w:eastAsia="zh-CN"/>
        </w:rPr>
        <w:t>一案双罚</w:t>
      </w:r>
      <w:r>
        <w:rPr>
          <w:rFonts w:hint="eastAsia" w:ascii="Times New Roman" w:hAnsi="Times New Roman" w:eastAsia="仿宋_GB2312" w:cs="方正仿宋_GBK"/>
          <w:sz w:val="32"/>
          <w:szCs w:val="32"/>
          <w:lang w:val="en-US" w:eastAsia="zh-CN"/>
        </w:rPr>
        <w:t>”“</w:t>
      </w:r>
      <w:r>
        <w:rPr>
          <w:rFonts w:hint="default" w:ascii="Times New Roman" w:hAnsi="Times New Roman" w:eastAsia="仿宋_GB2312" w:cs="方正仿宋_GBK"/>
          <w:sz w:val="32"/>
          <w:szCs w:val="32"/>
          <w:lang w:val="en-US" w:eastAsia="zh-CN"/>
        </w:rPr>
        <w:t>行刑衔接</w:t>
      </w:r>
      <w:r>
        <w:rPr>
          <w:rFonts w:hint="eastAsia" w:ascii="Times New Roman" w:hAnsi="Times New Roman" w:eastAsia="仿宋_GB2312" w:cs="方正仿宋_GBK"/>
          <w:sz w:val="32"/>
          <w:szCs w:val="32"/>
          <w:lang w:val="en-US" w:eastAsia="zh-CN"/>
        </w:rPr>
        <w:t>”</w:t>
      </w:r>
      <w:r>
        <w:rPr>
          <w:rFonts w:hint="default" w:ascii="Times New Roman" w:hAnsi="Times New Roman" w:eastAsia="仿宋_GB2312" w:cs="方正仿宋_GBK"/>
          <w:sz w:val="32"/>
          <w:szCs w:val="32"/>
          <w:lang w:val="en-US" w:eastAsia="zh-CN"/>
        </w:rPr>
        <w:t>，综合运用通报约谈、挂牌督办、警示曝光、联合惩戒、停产整顿、责任倒查等措施，严厉打击各类非法违法行为；推动安全生产监管服务向基层末梢延伸，依法明确乡镇（街道）、工业园区的安全生产监管机构职能职责；统筹建立健全安全生产专家库，充分利用外部专业力量提高执法检查质效。</w:t>
      </w:r>
      <w:r>
        <w:rPr>
          <w:rFonts w:hint="default" w:ascii="楷体_GB2312" w:hAnsi="楷体_GB2312" w:eastAsia="楷体_GB2312" w:cs="楷体_GB2312"/>
          <w:b w:val="0"/>
          <w:bCs w:val="0"/>
          <w:sz w:val="32"/>
          <w:szCs w:val="32"/>
          <w:lang w:val="en-US" w:eastAsia="zh-CN"/>
        </w:rPr>
        <w:t>（市安委会牵头，各负有监管职责行业部门</w:t>
      </w:r>
      <w:r>
        <w:rPr>
          <w:rFonts w:hint="eastAsia" w:ascii="楷体_GB2312" w:hAnsi="楷体_GB2312" w:eastAsia="楷体_GB2312" w:cs="楷体_GB2312"/>
          <w:b w:val="0"/>
          <w:bCs w:val="0"/>
          <w:sz w:val="32"/>
          <w:szCs w:val="32"/>
          <w:lang w:val="en-US" w:eastAsia="zh-CN"/>
        </w:rPr>
        <w:t>按照职能分工负责</w:t>
      </w:r>
      <w:r>
        <w:rPr>
          <w:rFonts w:hint="default" w:ascii="楷体_GB2312" w:hAnsi="楷体_GB2312" w:eastAsia="楷体_GB2312" w:cs="楷体_GB2312"/>
          <w:b w:val="0"/>
          <w:bCs w:val="0"/>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eastAsia" w:ascii="Times New Roman" w:hAnsi="Times New Roman" w:eastAsia="楷体_GB2312" w:cs="方正楷体简体"/>
          <w:sz w:val="32"/>
          <w:szCs w:val="32"/>
          <w:lang w:val="en-US" w:eastAsia="zh-CN"/>
        </w:rPr>
      </w:pPr>
      <w:r>
        <w:rPr>
          <w:rFonts w:hint="default" w:ascii="Times New Roman" w:hAnsi="Times New Roman" w:eastAsia="仿宋_GB2312" w:cs="方正仿宋_GBK"/>
          <w:b w:val="0"/>
          <w:bCs w:val="0"/>
          <w:sz w:val="32"/>
          <w:szCs w:val="32"/>
          <w:lang w:val="en-US" w:eastAsia="zh-CN"/>
        </w:rPr>
        <w:t>7</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仿宋_GB2312" w:cs="方正仿宋_GBK"/>
          <w:b w:val="0"/>
          <w:bCs w:val="0"/>
          <w:sz w:val="32"/>
          <w:szCs w:val="32"/>
          <w:lang w:val="en-US" w:eastAsia="zh-CN"/>
        </w:rPr>
        <w:t>开展安全科技支撑行动。</w:t>
      </w:r>
      <w:r>
        <w:rPr>
          <w:rFonts w:hint="default" w:ascii="Times New Roman" w:hAnsi="Times New Roman" w:eastAsia="仿宋_GB2312" w:cs="方正仿宋_GBK"/>
          <w:sz w:val="32"/>
          <w:szCs w:val="32"/>
          <w:lang w:val="en-US" w:eastAsia="zh-CN"/>
        </w:rPr>
        <w:t>结合人工智能、大数据、物联网、北斗应用等技术，加快重点行业领域推广应用安全适用新技术新装备，加快推动安全监管模式向事前预防数字化转型；及时更新先进适用技术装备推广及淘汰落后安全生产工艺技术设备目录，推动</w:t>
      </w:r>
      <w:r>
        <w:rPr>
          <w:rFonts w:hint="eastAsia" w:ascii="Times New Roman" w:hAnsi="Times New Roman" w:eastAsia="仿宋_GB2312" w:cs="方正仿宋_GBK"/>
          <w:sz w:val="32"/>
          <w:szCs w:val="32"/>
          <w:lang w:val="en-US" w:eastAsia="zh-CN"/>
        </w:rPr>
        <w:t>“</w:t>
      </w:r>
      <w:r>
        <w:rPr>
          <w:rFonts w:hint="default" w:ascii="Times New Roman" w:hAnsi="Times New Roman" w:eastAsia="仿宋_GB2312" w:cs="方正仿宋_GBK"/>
          <w:sz w:val="32"/>
          <w:szCs w:val="32"/>
          <w:lang w:val="en-US" w:eastAsia="zh-CN"/>
        </w:rPr>
        <w:t>机械化换人、自动化减人</w:t>
      </w:r>
      <w:r>
        <w:rPr>
          <w:rFonts w:hint="eastAsia" w:ascii="Times New Roman" w:hAnsi="Times New Roman" w:eastAsia="仿宋_GB2312" w:cs="方正仿宋_GBK"/>
          <w:sz w:val="32"/>
          <w:szCs w:val="32"/>
          <w:lang w:val="en-US" w:eastAsia="zh-CN"/>
        </w:rPr>
        <w:t>”</w:t>
      </w:r>
      <w:r>
        <w:rPr>
          <w:rFonts w:hint="default" w:ascii="Times New Roman" w:hAnsi="Times New Roman" w:eastAsia="仿宋_GB2312" w:cs="方正仿宋_GBK"/>
          <w:sz w:val="32"/>
          <w:szCs w:val="32"/>
          <w:lang w:val="en-US" w:eastAsia="zh-CN"/>
        </w:rPr>
        <w:t>，提升重点行业领域自动化、智能化水平。</w:t>
      </w:r>
      <w:r>
        <w:rPr>
          <w:rFonts w:hint="eastAsia" w:ascii="Times New Roman" w:hAnsi="Times New Roman" w:eastAsia="楷体_GB2312" w:cs="方正楷体简体"/>
          <w:sz w:val="32"/>
          <w:szCs w:val="32"/>
          <w:lang w:val="en-US" w:eastAsia="zh-CN"/>
        </w:rPr>
        <w:t>（市安委会牵头，各负有监管职责行业部门按照职能分工负责）</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default" w:ascii="楷体_GB2312" w:hAnsi="楷体_GB2312" w:eastAsia="楷体_GB2312" w:cs="楷体_GB2312"/>
          <w:b w:val="0"/>
          <w:bCs w:val="0"/>
          <w:sz w:val="32"/>
          <w:szCs w:val="32"/>
          <w:lang w:val="en-US" w:eastAsia="zh-CN"/>
        </w:rPr>
      </w:pPr>
      <w:r>
        <w:rPr>
          <w:rFonts w:hint="default" w:ascii="Times New Roman" w:hAnsi="Times New Roman" w:eastAsia="仿宋_GB2312" w:cs="方正仿宋_GBK"/>
          <w:b w:val="0"/>
          <w:bCs w:val="0"/>
          <w:sz w:val="32"/>
          <w:szCs w:val="32"/>
          <w:lang w:val="en-US" w:eastAsia="zh-CN"/>
        </w:rPr>
        <w:t>8</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仿宋_GB2312" w:cs="方正仿宋_GBK"/>
          <w:b w:val="0"/>
          <w:bCs w:val="0"/>
          <w:sz w:val="32"/>
          <w:szCs w:val="32"/>
          <w:lang w:val="en-US" w:eastAsia="zh-CN"/>
        </w:rPr>
        <w:t>开展基础安全工程治理行动。</w:t>
      </w:r>
      <w:r>
        <w:rPr>
          <w:rFonts w:hint="default" w:ascii="Times New Roman" w:hAnsi="Times New Roman" w:eastAsia="仿宋_GB2312" w:cs="方正仿宋_GBK"/>
          <w:sz w:val="32"/>
          <w:szCs w:val="32"/>
          <w:lang w:val="en-US" w:eastAsia="zh-CN"/>
        </w:rPr>
        <w:t>大力推进城市更新行动，深入实施老旧场所消防设施升级改造、公路安全生命防护工程建设、病险水库除险加固、电梯安全筑底、城市更新、应急逃生出口和消防车通道打通等专项工程治理行动；抓好安全规划和基础设施源头治理，完善安全风险检测预警，持续推进国家安全发展示范城市创建工作。</w:t>
      </w:r>
      <w:r>
        <w:rPr>
          <w:rFonts w:hint="default" w:ascii="楷体_GB2312" w:hAnsi="楷体_GB2312" w:eastAsia="楷体_GB2312" w:cs="楷体_GB2312"/>
          <w:b w:val="0"/>
          <w:bCs w:val="0"/>
          <w:sz w:val="32"/>
          <w:szCs w:val="32"/>
          <w:lang w:val="en-US" w:eastAsia="zh-CN"/>
        </w:rPr>
        <w:t>（市安委会牵头，各负有监管职责行业部门</w:t>
      </w:r>
      <w:r>
        <w:rPr>
          <w:rFonts w:hint="eastAsia" w:ascii="楷体_GB2312" w:hAnsi="楷体_GB2312" w:eastAsia="楷体_GB2312" w:cs="楷体_GB2312"/>
          <w:b w:val="0"/>
          <w:bCs w:val="0"/>
          <w:sz w:val="32"/>
          <w:szCs w:val="32"/>
          <w:lang w:val="en-US" w:eastAsia="zh-CN"/>
        </w:rPr>
        <w:t>按照职能分工负责</w:t>
      </w:r>
      <w:r>
        <w:rPr>
          <w:rFonts w:hint="default" w:ascii="楷体_GB2312" w:hAnsi="楷体_GB2312" w:eastAsia="楷体_GB2312" w:cs="楷体_GB2312"/>
          <w:b w:val="0"/>
          <w:bCs w:val="0"/>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default" w:ascii="楷体_GB2312" w:hAnsi="楷体_GB2312" w:eastAsia="楷体_GB2312" w:cs="楷体_GB2312"/>
          <w:b w:val="0"/>
          <w:bCs w:val="0"/>
          <w:sz w:val="32"/>
          <w:szCs w:val="32"/>
          <w:lang w:val="en-US" w:eastAsia="zh-CN"/>
        </w:rPr>
      </w:pPr>
      <w:r>
        <w:rPr>
          <w:rFonts w:hint="default" w:ascii="Times New Roman" w:hAnsi="Times New Roman" w:eastAsia="仿宋_GB2312" w:cs="方正仿宋_GBK"/>
          <w:b w:val="0"/>
          <w:bCs w:val="0"/>
          <w:sz w:val="32"/>
          <w:szCs w:val="32"/>
          <w:lang w:val="en-US" w:eastAsia="zh-CN"/>
        </w:rPr>
        <w:t>9</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仿宋_GB2312" w:cs="方正仿宋_GBK"/>
          <w:b w:val="0"/>
          <w:bCs w:val="0"/>
          <w:sz w:val="32"/>
          <w:szCs w:val="32"/>
          <w:lang w:val="en-US" w:eastAsia="zh-CN"/>
        </w:rPr>
        <w:t>开展全民安全素质提升行动。</w:t>
      </w:r>
      <w:r>
        <w:rPr>
          <w:rFonts w:hint="default" w:ascii="Times New Roman" w:hAnsi="Times New Roman" w:eastAsia="仿宋_GB2312" w:cs="方正仿宋_GBK"/>
          <w:sz w:val="32"/>
          <w:szCs w:val="32"/>
          <w:lang w:val="en-US" w:eastAsia="zh-CN"/>
        </w:rPr>
        <w:t>持续推动安全宣传</w:t>
      </w:r>
      <w:r>
        <w:rPr>
          <w:rFonts w:hint="eastAsia" w:ascii="Times New Roman" w:hAnsi="Times New Roman" w:eastAsia="仿宋_GB2312" w:cs="方正仿宋_GBK"/>
          <w:sz w:val="32"/>
          <w:szCs w:val="32"/>
          <w:lang w:val="en-US" w:eastAsia="zh-CN"/>
        </w:rPr>
        <w:t>“</w:t>
      </w:r>
      <w:r>
        <w:rPr>
          <w:rFonts w:hint="default" w:ascii="Times New Roman" w:hAnsi="Times New Roman" w:eastAsia="仿宋_GB2312" w:cs="方正仿宋_GBK"/>
          <w:sz w:val="32"/>
          <w:szCs w:val="32"/>
          <w:lang w:val="en-US" w:eastAsia="zh-CN"/>
        </w:rPr>
        <w:t>五进</w:t>
      </w:r>
      <w:r>
        <w:rPr>
          <w:rFonts w:hint="eastAsia" w:ascii="Times New Roman" w:hAnsi="Times New Roman" w:eastAsia="仿宋_GB2312" w:cs="方正仿宋_GBK"/>
          <w:sz w:val="32"/>
          <w:szCs w:val="32"/>
          <w:lang w:val="en-US" w:eastAsia="zh-CN"/>
        </w:rPr>
        <w:t>”</w:t>
      </w:r>
      <w:r>
        <w:rPr>
          <w:rFonts w:hint="default" w:ascii="Times New Roman" w:hAnsi="Times New Roman" w:eastAsia="仿宋_GB2312" w:cs="方正仿宋_GBK"/>
          <w:sz w:val="32"/>
          <w:szCs w:val="32"/>
          <w:lang w:val="en-US" w:eastAsia="zh-CN"/>
        </w:rPr>
        <w:t>，坚持开展安全生产月、消防宣传月、安全宣传咨询日等活动，加强警示教育与安全技能宣传，提高全民安全意识；积极开展安全发展示范单位创建，在全市评选一批安全生产工作先进的企业、单位和个人，强化示范引领作用。</w:t>
      </w:r>
      <w:r>
        <w:rPr>
          <w:rFonts w:hint="default" w:ascii="楷体_GB2312" w:hAnsi="楷体_GB2312" w:eastAsia="楷体_GB2312" w:cs="楷体_GB2312"/>
          <w:b w:val="0"/>
          <w:bCs w:val="0"/>
          <w:sz w:val="32"/>
          <w:szCs w:val="32"/>
          <w:lang w:val="en-US" w:eastAsia="zh-CN"/>
        </w:rPr>
        <w:t>（市安委会牵头，各负有监管职责行业部门</w:t>
      </w:r>
      <w:r>
        <w:rPr>
          <w:rFonts w:hint="eastAsia" w:ascii="楷体_GB2312" w:hAnsi="楷体_GB2312" w:eastAsia="楷体_GB2312" w:cs="楷体_GB2312"/>
          <w:b w:val="0"/>
          <w:bCs w:val="0"/>
          <w:sz w:val="32"/>
          <w:szCs w:val="32"/>
          <w:lang w:val="en-US" w:eastAsia="zh-CN"/>
        </w:rPr>
        <w:t>按照职能分工负责</w:t>
      </w:r>
      <w:r>
        <w:rPr>
          <w:rFonts w:hint="default" w:ascii="楷体_GB2312" w:hAnsi="楷体_GB2312" w:eastAsia="楷体_GB2312" w:cs="楷体_GB2312"/>
          <w:b w:val="0"/>
          <w:bCs w:val="0"/>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eastAsia" w:ascii="Times New Roman" w:hAnsi="Times New Roman" w:eastAsia="楷体_GB2312" w:cs="方正楷体简体"/>
          <w:sz w:val="32"/>
          <w:szCs w:val="32"/>
          <w:lang w:eastAsia="zh-CN"/>
        </w:rPr>
      </w:pPr>
      <w:r>
        <w:rPr>
          <w:rFonts w:hint="eastAsia" w:ascii="Times New Roman" w:hAnsi="Times New Roman" w:eastAsia="楷体_GB2312" w:cs="方正楷体简体"/>
          <w:sz w:val="32"/>
          <w:szCs w:val="32"/>
          <w:lang w:eastAsia="zh-CN"/>
        </w:rPr>
        <w:t>（二）全力防范化解债务、金融、房地产风险</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eastAsia" w:ascii="楷体_GB2312" w:hAnsi="楷体_GB2312" w:eastAsia="楷体_GB2312" w:cs="楷体_GB2312"/>
          <w:b w:val="0"/>
          <w:bCs w:val="0"/>
          <w:sz w:val="32"/>
          <w:szCs w:val="32"/>
          <w:lang w:val="en-US" w:eastAsia="zh-CN"/>
        </w:rPr>
      </w:pPr>
      <w:r>
        <w:rPr>
          <w:rFonts w:hint="eastAsia" w:ascii="Times New Roman" w:hAnsi="Times New Roman" w:eastAsia="仿宋_GB2312" w:cs="方正仿宋_GBK"/>
          <w:b w:val="0"/>
          <w:bCs w:val="0"/>
          <w:sz w:val="32"/>
          <w:szCs w:val="32"/>
          <w:lang w:val="en-US" w:eastAsia="zh-CN"/>
        </w:rPr>
        <w:t>1</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方正仿宋_GBK"/>
          <w:b w:val="0"/>
          <w:bCs w:val="0"/>
          <w:sz w:val="32"/>
          <w:szCs w:val="32"/>
          <w:lang w:val="en-US" w:eastAsia="zh-CN"/>
        </w:rPr>
        <w:t>坚决防止新增隐性债务。</w:t>
      </w:r>
      <w:r>
        <w:rPr>
          <w:rFonts w:hint="eastAsia" w:ascii="Times New Roman" w:hAnsi="Times New Roman" w:eastAsia="仿宋_GB2312" w:cs="方正仿宋_GBK"/>
          <w:sz w:val="32"/>
          <w:szCs w:val="32"/>
          <w:lang w:val="en-US" w:eastAsia="zh-CN"/>
        </w:rPr>
        <w:t>对重大政府投资项目实行资金来源评估和提级审核，严格财政承受能力评估，严禁超出财力铺新摊子上新项目。分类处置“半拉子”工程。加大债务领域监督力度，整饬财经秩序，对违规举债行为严肃追责问责。</w:t>
      </w:r>
      <w:r>
        <w:rPr>
          <w:rFonts w:hint="eastAsia" w:ascii="楷体_GB2312" w:hAnsi="楷体_GB2312" w:eastAsia="楷体_GB2312" w:cs="楷体_GB2312"/>
          <w:b w:val="0"/>
          <w:bCs w:val="0"/>
          <w:sz w:val="32"/>
          <w:szCs w:val="32"/>
          <w:lang w:val="en-US" w:eastAsia="zh-CN"/>
        </w:rPr>
        <w:t>（市财政局牵头，市发改局按照职能分工负责）</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eastAsia" w:ascii="楷体_GB2312" w:hAnsi="楷体_GB2312" w:eastAsia="楷体_GB2312" w:cs="楷体_GB2312"/>
          <w:b w:val="0"/>
          <w:bCs w:val="0"/>
          <w:sz w:val="32"/>
          <w:szCs w:val="32"/>
          <w:lang w:val="en-US" w:eastAsia="zh-CN"/>
        </w:rPr>
      </w:pPr>
      <w:r>
        <w:rPr>
          <w:rFonts w:hint="eastAsia" w:ascii="Times New Roman" w:hAnsi="Times New Roman" w:eastAsia="仿宋_GB2312" w:cs="方正仿宋_GBK"/>
          <w:b w:val="0"/>
          <w:bCs w:val="0"/>
          <w:sz w:val="32"/>
          <w:szCs w:val="32"/>
          <w:lang w:val="en-US" w:eastAsia="zh-CN"/>
        </w:rPr>
        <w:t>2</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方正仿宋_GBK"/>
          <w:b w:val="0"/>
          <w:bCs w:val="0"/>
          <w:sz w:val="32"/>
          <w:szCs w:val="32"/>
          <w:lang w:val="en-US" w:eastAsia="zh-CN"/>
        </w:rPr>
        <w:t>积极稳妥化解存量债务。不</w:t>
      </w:r>
      <w:r>
        <w:rPr>
          <w:rFonts w:hint="eastAsia" w:ascii="Times New Roman" w:hAnsi="Times New Roman" w:eastAsia="仿宋_GB2312" w:cs="方正仿宋_GBK"/>
          <w:sz w:val="32"/>
          <w:szCs w:val="32"/>
          <w:lang w:val="en-US" w:eastAsia="zh-CN"/>
        </w:rPr>
        <w:t>折不扣落实过紧日子要求，积极盘活国有资金资产资源，多渠道筹集资金，抓实既定化债举措，落实法定债务到期偿还责任，完成累计化债任务。健全债务监测机制，开展风险评估预警。严禁虚假化债和数字化债。</w:t>
      </w:r>
      <w:r>
        <w:rPr>
          <w:rFonts w:hint="eastAsia" w:ascii="楷体_GB2312" w:hAnsi="楷体_GB2312" w:eastAsia="楷体_GB2312" w:cs="楷体_GB2312"/>
          <w:b w:val="0"/>
          <w:bCs w:val="0"/>
          <w:sz w:val="32"/>
          <w:szCs w:val="32"/>
          <w:lang w:val="en-US" w:eastAsia="zh-CN"/>
        </w:rPr>
        <w:t>（市财政局牵头，市发改局、市</w:t>
      </w:r>
      <w:r>
        <w:rPr>
          <w:rFonts w:hint="default" w:ascii="楷体_GB2312" w:hAnsi="楷体_GB2312" w:eastAsia="楷体_GB2312" w:cs="楷体_GB2312"/>
          <w:b w:val="0"/>
          <w:bCs w:val="0"/>
          <w:sz w:val="32"/>
          <w:szCs w:val="32"/>
          <w:lang w:val="en" w:eastAsia="zh-CN"/>
        </w:rPr>
        <w:t>金融事务中心</w:t>
      </w:r>
      <w:r>
        <w:rPr>
          <w:rFonts w:hint="eastAsia" w:ascii="楷体_GB2312" w:hAnsi="楷体_GB2312" w:eastAsia="楷体_GB2312" w:cs="楷体_GB2312"/>
          <w:b w:val="0"/>
          <w:bCs w:val="0"/>
          <w:sz w:val="32"/>
          <w:szCs w:val="32"/>
          <w:lang w:val="en-US" w:eastAsia="zh-CN"/>
        </w:rPr>
        <w:t>、市国有资产事务中心按照职能分工负责）</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eastAsia" w:ascii="楷体_GB2312" w:hAnsi="楷体_GB2312" w:eastAsia="楷体_GB2312" w:cs="楷体_GB2312"/>
          <w:b w:val="0"/>
          <w:bCs w:val="0"/>
          <w:sz w:val="32"/>
          <w:szCs w:val="32"/>
          <w:lang w:val="en-US" w:eastAsia="zh-CN"/>
        </w:rPr>
      </w:pPr>
      <w:r>
        <w:rPr>
          <w:rFonts w:hint="eastAsia" w:ascii="Times New Roman" w:hAnsi="Times New Roman" w:eastAsia="仿宋_GB2312" w:cs="方正仿宋_GBK"/>
          <w:b w:val="0"/>
          <w:bCs w:val="0"/>
          <w:sz w:val="32"/>
          <w:szCs w:val="32"/>
          <w:lang w:val="en-US" w:eastAsia="zh-CN"/>
        </w:rPr>
        <w:t>3</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方正仿宋_GBK"/>
          <w:b w:val="0"/>
          <w:bCs w:val="0"/>
          <w:sz w:val="32"/>
          <w:szCs w:val="32"/>
          <w:lang w:val="en-US" w:eastAsia="zh-CN"/>
        </w:rPr>
        <w:t>加强政府债券管理。</w:t>
      </w:r>
      <w:r>
        <w:rPr>
          <w:rFonts w:hint="eastAsia" w:ascii="Times New Roman" w:hAnsi="Times New Roman" w:eastAsia="仿宋_GB2312" w:cs="方正仿宋_GBK"/>
          <w:sz w:val="32"/>
          <w:szCs w:val="32"/>
          <w:lang w:val="en-US" w:eastAsia="zh-CN"/>
        </w:rPr>
        <w:t>积极争取新增政府债券限额。聚焦重点领域、重点方向、重大项目，组织市县优质储备专项债券项目。加快专项债券使用进度，加强全生命周期管理。</w:t>
      </w:r>
      <w:r>
        <w:rPr>
          <w:rFonts w:hint="eastAsia" w:ascii="楷体_GB2312" w:hAnsi="楷体_GB2312" w:eastAsia="楷体_GB2312" w:cs="楷体_GB2312"/>
          <w:b w:val="0"/>
          <w:bCs w:val="0"/>
          <w:sz w:val="32"/>
          <w:szCs w:val="32"/>
          <w:lang w:val="en-US" w:eastAsia="zh-CN"/>
        </w:rPr>
        <w:t>（市财政局牵头，市发改局按照职能分工负责）</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eastAsia" w:ascii="楷体_GB2312" w:hAnsi="楷体_GB2312" w:eastAsia="楷体_GB2312" w:cs="楷体_GB2312"/>
          <w:b w:val="0"/>
          <w:bCs w:val="0"/>
          <w:sz w:val="32"/>
          <w:szCs w:val="32"/>
          <w:lang w:val="en-US" w:eastAsia="zh-CN"/>
        </w:rPr>
      </w:pPr>
      <w:r>
        <w:rPr>
          <w:rFonts w:hint="eastAsia" w:ascii="Times New Roman" w:hAnsi="Times New Roman" w:eastAsia="仿宋_GB2312" w:cs="方正仿宋_GBK"/>
          <w:b w:val="0"/>
          <w:bCs w:val="0"/>
          <w:sz w:val="32"/>
          <w:szCs w:val="32"/>
          <w:lang w:val="en-US" w:eastAsia="zh-CN"/>
        </w:rPr>
        <w:t>4</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方正仿宋_GBK"/>
          <w:b w:val="0"/>
          <w:bCs w:val="0"/>
          <w:sz w:val="32"/>
          <w:szCs w:val="32"/>
          <w:lang w:val="en-US" w:eastAsia="zh-CN"/>
        </w:rPr>
        <w:t>守牢债务风险底线。</w:t>
      </w:r>
      <w:r>
        <w:rPr>
          <w:rFonts w:hint="eastAsia" w:ascii="Times New Roman" w:hAnsi="Times New Roman" w:eastAsia="仿宋_GB2312" w:cs="方正仿宋_GBK"/>
          <w:sz w:val="32"/>
          <w:szCs w:val="32"/>
          <w:lang w:val="en-US" w:eastAsia="zh-CN"/>
        </w:rPr>
        <w:t>加快平台公司治理和市场化转型。加大财金联动力度，引导激励金融机构合理运用债务重组、置换等手段，支持融资平台债务风险化解，推动债务成本实质下降，债务结构持续优化，做好除险防爆工作。</w:t>
      </w:r>
      <w:r>
        <w:rPr>
          <w:rFonts w:hint="eastAsia" w:ascii="楷体_GB2312" w:hAnsi="楷体_GB2312" w:eastAsia="楷体_GB2312" w:cs="楷体_GB2312"/>
          <w:b w:val="0"/>
          <w:bCs w:val="0"/>
          <w:sz w:val="32"/>
          <w:szCs w:val="32"/>
          <w:lang w:val="en-US" w:eastAsia="zh-CN"/>
        </w:rPr>
        <w:t>（市财政局牵头，市发改局、市</w:t>
      </w:r>
      <w:r>
        <w:rPr>
          <w:rFonts w:hint="default" w:ascii="楷体_GB2312" w:hAnsi="楷体_GB2312" w:eastAsia="楷体_GB2312" w:cs="楷体_GB2312"/>
          <w:b w:val="0"/>
          <w:bCs w:val="0"/>
          <w:sz w:val="32"/>
          <w:szCs w:val="32"/>
          <w:lang w:val="en" w:eastAsia="zh-CN"/>
        </w:rPr>
        <w:t>金融事务中心</w:t>
      </w:r>
      <w:r>
        <w:rPr>
          <w:rFonts w:hint="eastAsia" w:ascii="楷体_GB2312" w:hAnsi="楷体_GB2312" w:eastAsia="楷体_GB2312" w:cs="楷体_GB2312"/>
          <w:b w:val="0"/>
          <w:bCs w:val="0"/>
          <w:sz w:val="32"/>
          <w:szCs w:val="32"/>
          <w:lang w:val="en-US" w:eastAsia="zh-CN"/>
        </w:rPr>
        <w:t>、市国有资产事务中心按照职能分工负责）</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eastAsia" w:ascii="楷体_GB2312" w:hAnsi="楷体_GB2312" w:eastAsia="楷体_GB2312" w:cs="楷体_GB2312"/>
          <w:b w:val="0"/>
          <w:bCs w:val="0"/>
          <w:sz w:val="32"/>
          <w:szCs w:val="32"/>
          <w:lang w:val="en-US" w:eastAsia="zh-CN"/>
        </w:rPr>
      </w:pPr>
      <w:r>
        <w:rPr>
          <w:rFonts w:hint="eastAsia" w:ascii="Times New Roman" w:hAnsi="Times New Roman" w:eastAsia="仿宋_GB2312" w:cs="方正仿宋_GBK"/>
          <w:b w:val="0"/>
          <w:bCs w:val="0"/>
          <w:sz w:val="32"/>
          <w:szCs w:val="32"/>
          <w:lang w:val="en-US" w:eastAsia="zh-CN"/>
        </w:rPr>
        <w:t>5</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方正仿宋_GBK"/>
          <w:b w:val="0"/>
          <w:bCs w:val="0"/>
          <w:sz w:val="32"/>
          <w:szCs w:val="32"/>
          <w:lang w:val="en-US" w:eastAsia="zh-CN"/>
        </w:rPr>
        <w:t>有效化解高风险机构风险。</w:t>
      </w:r>
      <w:r>
        <w:rPr>
          <w:rFonts w:hint="eastAsia" w:ascii="Times New Roman" w:hAnsi="Times New Roman" w:eastAsia="仿宋_GB2312" w:cs="方正仿宋_GBK"/>
          <w:sz w:val="32"/>
          <w:szCs w:val="32"/>
          <w:lang w:val="en-US" w:eastAsia="zh-CN"/>
        </w:rPr>
        <w:t>压实地方法人金融机构主体责任、各级政府属地风险处置责任、金融监管部门监管责任，实现风险防范化解工作常态化，严格落实《湖南省农商行重点机构风险专项整治工作方案》，实行“一行一策”，加快推动高风险机构化险脱困。</w:t>
      </w:r>
      <w:r>
        <w:rPr>
          <w:rFonts w:hint="eastAsia" w:ascii="楷体_GB2312" w:hAnsi="楷体_GB2312" w:eastAsia="楷体_GB2312" w:cs="楷体_GB2312"/>
          <w:b w:val="0"/>
          <w:bCs w:val="0"/>
          <w:sz w:val="32"/>
          <w:szCs w:val="32"/>
          <w:lang w:val="en-US" w:eastAsia="zh-CN"/>
        </w:rPr>
        <w:t>（市</w:t>
      </w:r>
      <w:r>
        <w:rPr>
          <w:rFonts w:hint="default" w:ascii="楷体_GB2312" w:hAnsi="楷体_GB2312" w:eastAsia="楷体_GB2312" w:cs="楷体_GB2312"/>
          <w:b w:val="0"/>
          <w:bCs w:val="0"/>
          <w:sz w:val="32"/>
          <w:szCs w:val="32"/>
          <w:lang w:val="en" w:eastAsia="zh-CN"/>
        </w:rPr>
        <w:t>金融事务中心</w:t>
      </w:r>
      <w:r>
        <w:rPr>
          <w:rFonts w:hint="eastAsia" w:ascii="楷体_GB2312" w:hAnsi="楷体_GB2312" w:eastAsia="楷体_GB2312" w:cs="楷体_GB2312"/>
          <w:b w:val="0"/>
          <w:bCs w:val="0"/>
          <w:sz w:val="32"/>
          <w:szCs w:val="32"/>
          <w:lang w:val="en-US" w:eastAsia="zh-CN"/>
        </w:rPr>
        <w:t>牵头，人民银行沅江支行按照职能分工负责）</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eastAsia" w:ascii="楷体_GB2312" w:hAnsi="楷体_GB2312" w:eastAsia="楷体_GB2312" w:cs="楷体_GB2312"/>
          <w:b w:val="0"/>
          <w:bCs w:val="0"/>
          <w:sz w:val="32"/>
          <w:szCs w:val="32"/>
          <w:lang w:val="en-US" w:eastAsia="zh-CN"/>
        </w:rPr>
      </w:pPr>
      <w:r>
        <w:rPr>
          <w:rFonts w:hint="eastAsia" w:ascii="Times New Roman" w:hAnsi="Times New Roman" w:eastAsia="仿宋_GB2312" w:cs="方正仿宋_GBK"/>
          <w:b w:val="0"/>
          <w:bCs w:val="0"/>
          <w:sz w:val="32"/>
          <w:szCs w:val="32"/>
          <w:lang w:val="en-US" w:eastAsia="zh-CN"/>
        </w:rPr>
        <w:t>6</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方正仿宋_GBK"/>
          <w:b w:val="0"/>
          <w:bCs w:val="0"/>
          <w:sz w:val="32"/>
          <w:szCs w:val="32"/>
          <w:lang w:val="en-US" w:eastAsia="zh-CN"/>
        </w:rPr>
        <w:t>全力推进重大案件风险处置。</w:t>
      </w:r>
      <w:r>
        <w:rPr>
          <w:rFonts w:hint="eastAsia" w:ascii="Times New Roman" w:hAnsi="Times New Roman" w:eastAsia="仿宋_GB2312" w:cs="方正仿宋_GBK"/>
          <w:sz w:val="32"/>
          <w:szCs w:val="32"/>
          <w:lang w:val="en-US" w:eastAsia="zh-CN"/>
        </w:rPr>
        <w:t>坚持“三统两分”原则，加强统筹协调，积极稳妥推进重大非法集资案件处置工作，加大力度开展“追赃挽损”，高质量推进司法程序和善后处置。贯彻落实宽严相济刑事政策，分层次妥善处理涉案人员，严防发生大规模集访事件。</w:t>
      </w:r>
      <w:r>
        <w:rPr>
          <w:rFonts w:hint="eastAsia" w:ascii="楷体_GB2312" w:hAnsi="楷体_GB2312" w:eastAsia="楷体_GB2312" w:cs="楷体_GB2312"/>
          <w:b w:val="0"/>
          <w:bCs w:val="0"/>
          <w:sz w:val="32"/>
          <w:szCs w:val="32"/>
          <w:lang w:val="en-US" w:eastAsia="zh-CN"/>
        </w:rPr>
        <w:t>（市处非办牵头，市打击和处置非法集资领导小组各成员单位，各镇（街道、中心）等按照职能分工负责）</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eastAsia" w:ascii="楷体_GB2312" w:hAnsi="楷体_GB2312" w:eastAsia="楷体_GB2312" w:cs="楷体_GB2312"/>
          <w:b w:val="0"/>
          <w:bCs w:val="0"/>
          <w:sz w:val="32"/>
          <w:szCs w:val="32"/>
          <w:lang w:val="en-US" w:eastAsia="zh-CN"/>
        </w:rPr>
      </w:pPr>
      <w:r>
        <w:rPr>
          <w:rFonts w:hint="eastAsia" w:ascii="Times New Roman" w:hAnsi="Times New Roman" w:eastAsia="仿宋_GB2312" w:cs="方正仿宋_GBK"/>
          <w:b w:val="0"/>
          <w:bCs w:val="0"/>
          <w:sz w:val="32"/>
          <w:szCs w:val="32"/>
          <w:lang w:val="en-US" w:eastAsia="zh-CN"/>
        </w:rPr>
        <w:t>7</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方正仿宋_GBK"/>
          <w:b w:val="0"/>
          <w:bCs w:val="0"/>
          <w:sz w:val="32"/>
          <w:szCs w:val="32"/>
          <w:lang w:val="en-US" w:eastAsia="zh-CN"/>
        </w:rPr>
        <w:t>全面开展非法金融活动清理整顿。</w:t>
      </w:r>
      <w:r>
        <w:rPr>
          <w:rFonts w:hint="eastAsia" w:ascii="Times New Roman" w:hAnsi="Times New Roman" w:eastAsia="仿宋_GB2312" w:cs="方正仿宋_GBK"/>
          <w:sz w:val="32"/>
          <w:szCs w:val="32"/>
          <w:lang w:val="en-US" w:eastAsia="zh-CN"/>
        </w:rPr>
        <w:t>关闭地方金融资产类交易场所，推动“伪金融资产交易场所”等机构和业务出清。深入开展第三方财富管理公司摸底排查专项工作，对第三方财富管理机构违法违规开展的金融活动予以全面清理整顿。进一步加强私募基金监管，建立完善照前会商综合研判机制，严厉打击各类违法违规行为。</w:t>
      </w:r>
      <w:r>
        <w:rPr>
          <w:rFonts w:hint="eastAsia" w:ascii="楷体_GB2312" w:hAnsi="楷体_GB2312" w:eastAsia="楷体_GB2312" w:cs="楷体_GB2312"/>
          <w:b w:val="0"/>
          <w:bCs w:val="0"/>
          <w:sz w:val="32"/>
          <w:szCs w:val="32"/>
          <w:lang w:val="en-US" w:eastAsia="zh-CN"/>
        </w:rPr>
        <w:t>（市</w:t>
      </w:r>
      <w:r>
        <w:rPr>
          <w:rFonts w:hint="default" w:ascii="楷体_GB2312" w:hAnsi="楷体_GB2312" w:eastAsia="楷体_GB2312" w:cs="楷体_GB2312"/>
          <w:b w:val="0"/>
          <w:bCs w:val="0"/>
          <w:sz w:val="32"/>
          <w:szCs w:val="32"/>
          <w:lang w:val="en" w:eastAsia="zh-CN"/>
        </w:rPr>
        <w:t>金融事务中心</w:t>
      </w:r>
      <w:r>
        <w:rPr>
          <w:rFonts w:hint="eastAsia" w:ascii="楷体_GB2312" w:hAnsi="楷体_GB2312" w:eastAsia="楷体_GB2312" w:cs="楷体_GB2312"/>
          <w:b w:val="0"/>
          <w:bCs w:val="0"/>
          <w:sz w:val="32"/>
          <w:szCs w:val="32"/>
          <w:lang w:val="en-US" w:eastAsia="zh-CN"/>
        </w:rPr>
        <w:t>牵头，市公安局、市</w:t>
      </w:r>
      <w:r>
        <w:rPr>
          <w:rFonts w:hint="default" w:ascii="楷体_GB2312" w:hAnsi="楷体_GB2312" w:eastAsia="楷体_GB2312" w:cs="楷体_GB2312"/>
          <w:b w:val="0"/>
          <w:bCs w:val="0"/>
          <w:sz w:val="32"/>
          <w:szCs w:val="32"/>
          <w:lang w:val="en" w:eastAsia="zh-CN"/>
        </w:rPr>
        <w:t>市监局</w:t>
      </w:r>
      <w:r>
        <w:rPr>
          <w:rFonts w:hint="eastAsia" w:ascii="楷体_GB2312" w:hAnsi="楷体_GB2312" w:eastAsia="楷体_GB2312" w:cs="楷体_GB2312"/>
          <w:b w:val="0"/>
          <w:bCs w:val="0"/>
          <w:sz w:val="32"/>
          <w:szCs w:val="32"/>
          <w:lang w:val="en-US" w:eastAsia="zh-CN"/>
        </w:rPr>
        <w:t>、人民银行沅江支行等按照职能分工负责）</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eastAsia" w:ascii="楷体_GB2312" w:hAnsi="楷体_GB2312" w:eastAsia="楷体_GB2312" w:cs="楷体_GB2312"/>
          <w:b w:val="0"/>
          <w:bCs w:val="0"/>
          <w:sz w:val="32"/>
          <w:szCs w:val="32"/>
          <w:lang w:val="en-US" w:eastAsia="zh-CN"/>
        </w:rPr>
      </w:pPr>
      <w:r>
        <w:rPr>
          <w:rFonts w:hint="eastAsia" w:ascii="Times New Roman" w:hAnsi="Times New Roman" w:eastAsia="仿宋_GB2312" w:cs="方正仿宋_GBK"/>
          <w:b w:val="0"/>
          <w:bCs w:val="0"/>
          <w:sz w:val="32"/>
          <w:szCs w:val="32"/>
          <w:lang w:val="en-US" w:eastAsia="zh-CN"/>
        </w:rPr>
        <w:t>8</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方正仿宋_GBK"/>
          <w:b w:val="0"/>
          <w:bCs w:val="0"/>
          <w:sz w:val="32"/>
          <w:szCs w:val="32"/>
          <w:lang w:val="en-US" w:eastAsia="zh-CN"/>
        </w:rPr>
        <w:t>推动项目交付和模式转换。</w:t>
      </w:r>
      <w:r>
        <w:rPr>
          <w:rFonts w:hint="eastAsia" w:ascii="Times New Roman" w:hAnsi="Times New Roman" w:eastAsia="仿宋_GB2312" w:cs="方正仿宋_GBK"/>
          <w:sz w:val="32"/>
          <w:szCs w:val="32"/>
          <w:lang w:val="en-US" w:eastAsia="zh-CN"/>
        </w:rPr>
        <w:t>压实属地兜底责任，全力抓好项目竣工交付进度、质量安全和“交房即交证”。推进历史遗留“烂尾项目”排查整治。提前做好风险房企在湘项目的审计和应对预案。实行预售风险评估，严控预售许可和资金监管两个关键环节。推动房地产经营方式转型，有力有序推进商品房现房销售试点。</w:t>
      </w:r>
      <w:r>
        <w:rPr>
          <w:rFonts w:hint="eastAsia" w:ascii="楷体_GB2312" w:hAnsi="楷体_GB2312" w:eastAsia="楷体_GB2312" w:cs="楷体_GB2312"/>
          <w:b w:val="0"/>
          <w:bCs w:val="0"/>
          <w:sz w:val="32"/>
          <w:szCs w:val="32"/>
          <w:lang w:val="en-US" w:eastAsia="zh-CN"/>
        </w:rPr>
        <w:t>（市</w:t>
      </w:r>
      <w:r>
        <w:rPr>
          <w:rFonts w:hint="default" w:ascii="楷体_GB2312" w:hAnsi="楷体_GB2312" w:eastAsia="楷体_GB2312" w:cs="楷体_GB2312"/>
          <w:b w:val="0"/>
          <w:bCs w:val="0"/>
          <w:sz w:val="32"/>
          <w:szCs w:val="32"/>
          <w:lang w:val="en" w:eastAsia="zh-CN"/>
        </w:rPr>
        <w:t>住建局</w:t>
      </w:r>
      <w:r>
        <w:rPr>
          <w:rFonts w:hint="eastAsia" w:ascii="楷体_GB2312" w:hAnsi="楷体_GB2312" w:eastAsia="楷体_GB2312" w:cs="楷体_GB2312"/>
          <w:b w:val="0"/>
          <w:bCs w:val="0"/>
          <w:sz w:val="32"/>
          <w:szCs w:val="32"/>
          <w:lang w:val="en-US" w:eastAsia="zh-CN"/>
        </w:rPr>
        <w:t>牵头，市自然资源局、市审计局等配合）</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eastAsia" w:ascii="楷体_GB2312" w:hAnsi="楷体_GB2312" w:eastAsia="楷体_GB2312" w:cs="楷体_GB2312"/>
          <w:b w:val="0"/>
          <w:bCs w:val="0"/>
          <w:sz w:val="32"/>
          <w:szCs w:val="32"/>
          <w:lang w:val="en-US" w:eastAsia="zh-CN"/>
        </w:rPr>
      </w:pPr>
      <w:r>
        <w:rPr>
          <w:rFonts w:hint="eastAsia" w:ascii="Times New Roman" w:hAnsi="Times New Roman" w:eastAsia="仿宋_GB2312" w:cs="方正仿宋_GBK"/>
          <w:b w:val="0"/>
          <w:bCs w:val="0"/>
          <w:sz w:val="32"/>
          <w:szCs w:val="32"/>
          <w:lang w:val="en-US" w:eastAsia="zh-CN"/>
        </w:rPr>
        <w:t>9</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方正仿宋_GBK"/>
          <w:b w:val="0"/>
          <w:bCs w:val="0"/>
          <w:sz w:val="32"/>
          <w:szCs w:val="32"/>
          <w:lang w:val="en-US" w:eastAsia="zh-CN"/>
        </w:rPr>
        <w:t>抓实房地产融资支持和政策配套。</w:t>
      </w:r>
      <w:r>
        <w:rPr>
          <w:rFonts w:hint="eastAsia" w:ascii="Times New Roman" w:hAnsi="Times New Roman" w:eastAsia="仿宋_GB2312" w:cs="方正仿宋_GBK"/>
          <w:sz w:val="32"/>
          <w:szCs w:val="32"/>
          <w:lang w:val="en-US" w:eastAsia="zh-CN"/>
        </w:rPr>
        <w:t>加强政银企对接，一视同仁满足不同所有制房企合理融资需求。合理展期专项借款支持项目存量融资。妥善解决房地产领域强制断供等问题。落实落地税收优惠政策。把握查封、扣押、冻结尺度。规范商品房预售资金监管。推动专项借款循环使用、资金追缴等工作。</w:t>
      </w:r>
      <w:r>
        <w:rPr>
          <w:rFonts w:hint="eastAsia" w:ascii="楷体_GB2312" w:hAnsi="楷体_GB2312" w:eastAsia="楷体_GB2312" w:cs="楷体_GB2312"/>
          <w:b w:val="0"/>
          <w:bCs w:val="0"/>
          <w:sz w:val="32"/>
          <w:szCs w:val="32"/>
          <w:lang w:val="en-US" w:eastAsia="zh-CN"/>
        </w:rPr>
        <w:t>（市</w:t>
      </w:r>
      <w:r>
        <w:rPr>
          <w:rFonts w:hint="default" w:ascii="楷体_GB2312" w:hAnsi="楷体_GB2312" w:eastAsia="楷体_GB2312" w:cs="楷体_GB2312"/>
          <w:b w:val="0"/>
          <w:bCs w:val="0"/>
          <w:sz w:val="32"/>
          <w:szCs w:val="32"/>
          <w:lang w:val="en" w:eastAsia="zh-CN"/>
        </w:rPr>
        <w:t>住建局</w:t>
      </w:r>
      <w:r>
        <w:rPr>
          <w:rFonts w:hint="eastAsia" w:ascii="楷体_GB2312" w:hAnsi="楷体_GB2312" w:eastAsia="楷体_GB2312" w:cs="楷体_GB2312"/>
          <w:b w:val="0"/>
          <w:bCs w:val="0"/>
          <w:sz w:val="32"/>
          <w:szCs w:val="32"/>
          <w:lang w:val="en-US" w:eastAsia="zh-CN"/>
        </w:rPr>
        <w:t>牵头，市税务局、市人民市人民法院、市</w:t>
      </w:r>
      <w:r>
        <w:rPr>
          <w:rFonts w:hint="default" w:ascii="楷体_GB2312" w:hAnsi="楷体_GB2312" w:eastAsia="楷体_GB2312" w:cs="楷体_GB2312"/>
          <w:b w:val="0"/>
          <w:bCs w:val="0"/>
          <w:sz w:val="32"/>
          <w:szCs w:val="32"/>
          <w:lang w:val="en" w:eastAsia="zh-CN"/>
        </w:rPr>
        <w:t>金融事务中心</w:t>
      </w:r>
      <w:r>
        <w:rPr>
          <w:rFonts w:hint="eastAsia" w:ascii="楷体_GB2312" w:hAnsi="楷体_GB2312" w:eastAsia="楷体_GB2312" w:cs="楷体_GB2312"/>
          <w:b w:val="0"/>
          <w:bCs w:val="0"/>
          <w:sz w:val="32"/>
          <w:szCs w:val="32"/>
          <w:lang w:val="en-US" w:eastAsia="zh-CN"/>
        </w:rPr>
        <w:t>、市财政局、人民银行沅江支行等按照职能分工负责）</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eastAsia" w:ascii="楷体_GB2312" w:hAnsi="楷体_GB2312" w:eastAsia="楷体_GB2312" w:cs="楷体_GB2312"/>
          <w:b w:val="0"/>
          <w:bCs w:val="0"/>
          <w:sz w:val="32"/>
          <w:szCs w:val="32"/>
          <w:lang w:eastAsia="zh-CN"/>
        </w:rPr>
      </w:pPr>
      <w:r>
        <w:rPr>
          <w:rFonts w:hint="eastAsia" w:ascii="Times New Roman" w:hAnsi="Times New Roman" w:eastAsia="仿宋_GB2312" w:cs="方正仿宋_GBK"/>
          <w:b w:val="0"/>
          <w:bCs w:val="0"/>
          <w:sz w:val="32"/>
          <w:szCs w:val="32"/>
          <w:lang w:val="en-US" w:eastAsia="zh-CN"/>
        </w:rPr>
        <w:t>10</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方正仿宋_GBK"/>
          <w:b w:val="0"/>
          <w:bCs w:val="0"/>
          <w:sz w:val="32"/>
          <w:szCs w:val="32"/>
          <w:lang w:val="en-US" w:eastAsia="zh-CN"/>
        </w:rPr>
        <w:t>做</w:t>
      </w:r>
      <w:r>
        <w:rPr>
          <w:rFonts w:hint="eastAsia" w:ascii="Times New Roman" w:hAnsi="Times New Roman" w:eastAsia="仿宋_GB2312" w:cs="方正仿宋_GBK"/>
          <w:b w:val="0"/>
          <w:bCs w:val="0"/>
          <w:spacing w:val="-6"/>
          <w:sz w:val="32"/>
          <w:szCs w:val="32"/>
          <w:lang w:val="en-US" w:eastAsia="zh-CN"/>
        </w:rPr>
        <w:t>好信访维稳和执纪执法。</w:t>
      </w:r>
      <w:r>
        <w:rPr>
          <w:rFonts w:hint="eastAsia" w:ascii="Times New Roman" w:hAnsi="Times New Roman" w:eastAsia="仿宋_GB2312" w:cs="方正仿宋_GBK"/>
          <w:spacing w:val="-6"/>
          <w:sz w:val="32"/>
          <w:szCs w:val="32"/>
          <w:lang w:val="en-US" w:eastAsia="zh-CN"/>
        </w:rPr>
        <w:t>落实“四方见面沟通”机制，防范赴省进京集访群访和重大舆情事件。依法查处涉房地产领域违法犯罪案件，严惩违规预售、虚假宣传、挪用抽逃资金等扰乱市场正常秩序的违法违规行为。</w:t>
      </w:r>
      <w:r>
        <w:rPr>
          <w:rFonts w:hint="eastAsia" w:ascii="楷体_GB2312" w:hAnsi="楷体_GB2312" w:eastAsia="楷体_GB2312" w:cs="楷体_GB2312"/>
          <w:b w:val="0"/>
          <w:bCs w:val="0"/>
          <w:spacing w:val="-6"/>
          <w:sz w:val="32"/>
          <w:szCs w:val="32"/>
          <w:lang w:val="en-US" w:eastAsia="zh-CN"/>
        </w:rPr>
        <w:t>（市委网信办、市公安局、市</w:t>
      </w:r>
      <w:r>
        <w:rPr>
          <w:rFonts w:hint="default" w:ascii="楷体_GB2312" w:hAnsi="楷体_GB2312" w:eastAsia="楷体_GB2312" w:cs="楷体_GB2312"/>
          <w:b w:val="0"/>
          <w:bCs w:val="0"/>
          <w:spacing w:val="-6"/>
          <w:sz w:val="32"/>
          <w:szCs w:val="32"/>
          <w:lang w:val="en" w:eastAsia="zh-CN"/>
        </w:rPr>
        <w:t>住建局</w:t>
      </w:r>
      <w:r>
        <w:rPr>
          <w:rFonts w:hint="eastAsia" w:ascii="楷体_GB2312" w:hAnsi="楷体_GB2312" w:eastAsia="楷体_GB2312" w:cs="楷体_GB2312"/>
          <w:b w:val="0"/>
          <w:bCs w:val="0"/>
          <w:spacing w:val="-6"/>
          <w:sz w:val="32"/>
          <w:szCs w:val="32"/>
          <w:lang w:val="en-US" w:eastAsia="zh-CN"/>
        </w:rPr>
        <w:t>、市审计局、市信访</w:t>
      </w:r>
      <w:r>
        <w:rPr>
          <w:rFonts w:hint="eastAsia" w:ascii="楷体_GB2312" w:hAnsi="楷体_GB2312" w:eastAsia="楷体_GB2312" w:cs="楷体_GB2312"/>
          <w:b w:val="0"/>
          <w:bCs w:val="0"/>
          <w:sz w:val="32"/>
          <w:szCs w:val="32"/>
          <w:lang w:val="en-US" w:eastAsia="zh-CN"/>
        </w:rPr>
        <w:t>局、市</w:t>
      </w:r>
      <w:r>
        <w:rPr>
          <w:rFonts w:hint="default" w:ascii="楷体_GB2312" w:hAnsi="楷体_GB2312" w:eastAsia="楷体_GB2312" w:cs="楷体_GB2312"/>
          <w:b w:val="0"/>
          <w:bCs w:val="0"/>
          <w:sz w:val="32"/>
          <w:szCs w:val="32"/>
          <w:lang w:val="en" w:eastAsia="zh-CN"/>
        </w:rPr>
        <w:t>人社局</w:t>
      </w:r>
      <w:r>
        <w:rPr>
          <w:rFonts w:hint="eastAsia" w:ascii="楷体_GB2312" w:hAnsi="楷体_GB2312" w:eastAsia="楷体_GB2312" w:cs="楷体_GB2312"/>
          <w:b w:val="0"/>
          <w:bCs w:val="0"/>
          <w:sz w:val="32"/>
          <w:szCs w:val="32"/>
          <w:lang w:val="en-US" w:eastAsia="zh-CN"/>
        </w:rPr>
        <w:t>、市</w:t>
      </w:r>
      <w:r>
        <w:rPr>
          <w:rFonts w:hint="default" w:ascii="楷体_GB2312" w:hAnsi="楷体_GB2312" w:eastAsia="楷体_GB2312" w:cs="楷体_GB2312"/>
          <w:b w:val="0"/>
          <w:bCs w:val="0"/>
          <w:sz w:val="32"/>
          <w:szCs w:val="32"/>
          <w:lang w:val="en" w:eastAsia="zh-CN"/>
        </w:rPr>
        <w:t>市监局</w:t>
      </w:r>
      <w:r>
        <w:rPr>
          <w:rFonts w:hint="eastAsia" w:ascii="楷体_GB2312" w:hAnsi="楷体_GB2312" w:eastAsia="楷体_GB2312" w:cs="楷体_GB2312"/>
          <w:b w:val="0"/>
          <w:bCs w:val="0"/>
          <w:sz w:val="32"/>
          <w:szCs w:val="32"/>
          <w:lang w:val="en-US" w:eastAsia="zh-CN"/>
        </w:rPr>
        <w:t>等按照职能分工负责）</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（三）全力维护社会安全稳定</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eastAsia" w:ascii="Times New Roman" w:hAnsi="Times New Roman" w:eastAsia="仿宋_GB2312" w:cs="方正仿宋_GBK"/>
          <w:b w:val="0"/>
          <w:bCs w:val="0"/>
          <w:sz w:val="32"/>
          <w:szCs w:val="32"/>
          <w:lang w:val="en-US" w:eastAsia="zh-CN"/>
        </w:rPr>
      </w:pPr>
      <w:r>
        <w:rPr>
          <w:rFonts w:hint="eastAsia" w:ascii="Times New Roman" w:hAnsi="Times New Roman" w:eastAsia="仿宋_GB2312" w:cs="方正仿宋_GBK"/>
          <w:b w:val="0"/>
          <w:bCs w:val="0"/>
          <w:sz w:val="32"/>
          <w:szCs w:val="32"/>
          <w:lang w:val="en-US" w:eastAsia="zh-CN"/>
        </w:rPr>
        <w:t>1</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方正仿宋_GBK"/>
          <w:b w:val="0"/>
          <w:bCs w:val="0"/>
          <w:sz w:val="32"/>
          <w:szCs w:val="32"/>
          <w:lang w:val="en-US" w:eastAsia="zh-CN"/>
        </w:rPr>
        <w:t>防范化解重大社会风险。</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default" w:ascii="楷体_GB2312" w:hAnsi="楷体_GB2312" w:eastAsia="楷体_GB2312" w:cs="楷体_GB2312"/>
          <w:b w:val="0"/>
          <w:bCs w:val="0"/>
          <w:sz w:val="32"/>
          <w:szCs w:val="32"/>
          <w:lang w:eastAsia="zh-CN"/>
        </w:rPr>
      </w:pPr>
      <w:r>
        <w:rPr>
          <w:rFonts w:hint="default" w:ascii="Times New Roman" w:hAnsi="Times New Roman" w:eastAsia="仿宋_GB2312" w:cs="方正仿宋_GBK"/>
          <w:b w:val="0"/>
          <w:bCs w:val="0"/>
          <w:sz w:val="32"/>
          <w:szCs w:val="32"/>
          <w:lang w:eastAsia="zh-CN"/>
        </w:rPr>
        <w:t>（1）</w:t>
      </w:r>
      <w:r>
        <w:rPr>
          <w:rFonts w:hint="default" w:ascii="Times New Roman" w:hAnsi="Times New Roman" w:eastAsia="仿宋_GB2312" w:cs="方正仿宋_GBK"/>
          <w:sz w:val="32"/>
          <w:szCs w:val="32"/>
          <w:lang w:eastAsia="zh-CN"/>
        </w:rPr>
        <w:t>深入贯彻学习党中央、国务院维护社会稳定责任制的相关规定，抓实防范化解经济社会发展中存在的风险隐患大调研成果的转化运用，健全落实重大</w:t>
      </w:r>
      <w:r>
        <w:rPr>
          <w:rFonts w:hint="eastAsia" w:ascii="Times New Roman" w:hAnsi="Times New Roman" w:eastAsia="仿宋_GB2312" w:cs="方正仿宋_GBK"/>
          <w:sz w:val="32"/>
          <w:szCs w:val="32"/>
          <w:lang w:val="en-US" w:eastAsia="zh-CN"/>
        </w:rPr>
        <w:t>涉稳</w:t>
      </w:r>
      <w:r>
        <w:rPr>
          <w:rFonts w:hint="default" w:ascii="Times New Roman" w:hAnsi="Times New Roman" w:eastAsia="仿宋_GB2312" w:cs="方正仿宋_GBK"/>
          <w:sz w:val="32"/>
          <w:szCs w:val="32"/>
          <w:lang w:eastAsia="zh-CN"/>
        </w:rPr>
        <w:t>风险管控闭环机制，深入开展矛盾纠纷排查化解，强化重大涉稳风险监测预警，强化行业领域重大决策社会稳定风险评估。</w:t>
      </w:r>
      <w:r>
        <w:rPr>
          <w:rFonts w:hint="default" w:ascii="楷体_GB2312" w:hAnsi="楷体_GB2312" w:eastAsia="楷体_GB2312" w:cs="楷体_GB2312"/>
          <w:b w:val="0"/>
          <w:bCs w:val="0"/>
          <w:sz w:val="32"/>
          <w:szCs w:val="32"/>
          <w:lang w:eastAsia="zh-CN"/>
        </w:rPr>
        <w:t>（市公安局牵头，市委网信办、市</w:t>
      </w:r>
      <w:r>
        <w:rPr>
          <w:rFonts w:hint="default" w:ascii="楷体_GB2312" w:hAnsi="楷体_GB2312" w:eastAsia="楷体_GB2312" w:cs="楷体_GB2312"/>
          <w:b w:val="0"/>
          <w:bCs w:val="0"/>
          <w:sz w:val="32"/>
          <w:szCs w:val="32"/>
          <w:lang w:val="en-US" w:eastAsia="zh-CN"/>
        </w:rPr>
        <w:t>人民法院</w:t>
      </w:r>
      <w:r>
        <w:rPr>
          <w:rFonts w:hint="default" w:ascii="楷体_GB2312" w:hAnsi="楷体_GB2312" w:eastAsia="楷体_GB2312" w:cs="楷体_GB2312"/>
          <w:b w:val="0"/>
          <w:bCs w:val="0"/>
          <w:sz w:val="32"/>
          <w:szCs w:val="32"/>
          <w:lang w:eastAsia="zh-CN"/>
        </w:rPr>
        <w:t>、市人民检察院、市</w:t>
      </w:r>
      <w:r>
        <w:rPr>
          <w:rFonts w:hint="default" w:ascii="楷体_GB2312" w:hAnsi="楷体_GB2312" w:eastAsia="楷体_GB2312" w:cs="楷体_GB2312"/>
          <w:b w:val="0"/>
          <w:bCs w:val="0"/>
          <w:sz w:val="32"/>
          <w:szCs w:val="32"/>
          <w:lang w:val="en" w:eastAsia="zh-CN"/>
        </w:rPr>
        <w:t>发改局</w:t>
      </w:r>
      <w:r>
        <w:rPr>
          <w:rFonts w:hint="default" w:ascii="楷体_GB2312" w:hAnsi="楷体_GB2312" w:eastAsia="楷体_GB2312" w:cs="楷体_GB2312"/>
          <w:b w:val="0"/>
          <w:bCs w:val="0"/>
          <w:sz w:val="32"/>
          <w:szCs w:val="32"/>
          <w:lang w:eastAsia="zh-CN"/>
        </w:rPr>
        <w:t>、市教育局、市</w:t>
      </w:r>
      <w:r>
        <w:rPr>
          <w:rFonts w:hint="eastAsia" w:ascii="楷体_GB2312" w:hAnsi="楷体_GB2312" w:eastAsia="楷体_GB2312" w:cs="楷体_GB2312"/>
          <w:b w:val="0"/>
          <w:bCs w:val="0"/>
          <w:sz w:val="32"/>
          <w:szCs w:val="32"/>
          <w:lang w:val="en-US" w:eastAsia="zh-CN"/>
        </w:rPr>
        <w:t>科工</w:t>
      </w:r>
      <w:r>
        <w:rPr>
          <w:rFonts w:hint="default" w:ascii="楷体_GB2312" w:hAnsi="楷体_GB2312" w:eastAsia="楷体_GB2312" w:cs="楷体_GB2312"/>
          <w:b w:val="0"/>
          <w:bCs w:val="0"/>
          <w:sz w:val="32"/>
          <w:szCs w:val="32"/>
          <w:lang w:eastAsia="zh-CN"/>
        </w:rPr>
        <w:t>局、市民政局、市司法局、市人社局、市</w:t>
      </w:r>
      <w:r>
        <w:rPr>
          <w:rFonts w:hint="eastAsia" w:ascii="楷体_GB2312" w:hAnsi="楷体_GB2312" w:eastAsia="楷体_GB2312" w:cs="楷体_GB2312"/>
          <w:b w:val="0"/>
          <w:bCs w:val="0"/>
          <w:sz w:val="32"/>
          <w:szCs w:val="32"/>
          <w:lang w:val="en-US" w:eastAsia="zh-CN"/>
        </w:rPr>
        <w:t>自然资源</w:t>
      </w:r>
      <w:r>
        <w:rPr>
          <w:rFonts w:hint="default" w:ascii="楷体_GB2312" w:hAnsi="楷体_GB2312" w:eastAsia="楷体_GB2312" w:cs="楷体_GB2312"/>
          <w:b w:val="0"/>
          <w:bCs w:val="0"/>
          <w:sz w:val="32"/>
          <w:szCs w:val="32"/>
          <w:lang w:eastAsia="zh-CN"/>
        </w:rPr>
        <w:t>局、</w:t>
      </w:r>
      <w:r>
        <w:rPr>
          <w:rFonts w:hint="eastAsia" w:ascii="楷体_GB2312" w:hAnsi="楷体_GB2312" w:eastAsia="楷体_GB2312" w:cs="楷体_GB2312"/>
          <w:b w:val="0"/>
          <w:bCs w:val="0"/>
          <w:sz w:val="32"/>
          <w:szCs w:val="32"/>
          <w:lang w:eastAsia="zh-CN"/>
        </w:rPr>
        <w:t>益阳市生态环境局沅江分局</w:t>
      </w:r>
      <w:r>
        <w:rPr>
          <w:rFonts w:hint="default" w:ascii="楷体_GB2312" w:hAnsi="楷体_GB2312" w:eastAsia="楷体_GB2312" w:cs="楷体_GB2312"/>
          <w:b w:val="0"/>
          <w:bCs w:val="0"/>
          <w:sz w:val="32"/>
          <w:szCs w:val="32"/>
          <w:lang w:eastAsia="zh-CN"/>
        </w:rPr>
        <w:t>、市住建局、市交通运输局、市农业农村局、市商务局、市文旅广体局、市卫健</w:t>
      </w:r>
      <w:r>
        <w:rPr>
          <w:rFonts w:hint="eastAsia" w:ascii="楷体_GB2312" w:hAnsi="楷体_GB2312" w:eastAsia="楷体_GB2312" w:cs="楷体_GB2312"/>
          <w:b w:val="0"/>
          <w:bCs w:val="0"/>
          <w:sz w:val="32"/>
          <w:szCs w:val="32"/>
          <w:lang w:val="en-US" w:eastAsia="zh-CN"/>
        </w:rPr>
        <w:t>局</w:t>
      </w:r>
      <w:r>
        <w:rPr>
          <w:rFonts w:hint="default" w:ascii="楷体_GB2312" w:hAnsi="楷体_GB2312" w:eastAsia="楷体_GB2312" w:cs="楷体_GB2312"/>
          <w:b w:val="0"/>
          <w:bCs w:val="0"/>
          <w:sz w:val="32"/>
          <w:szCs w:val="32"/>
          <w:lang w:eastAsia="zh-CN"/>
        </w:rPr>
        <w:t>、市退役军人事务局、</w:t>
      </w:r>
      <w:r>
        <w:rPr>
          <w:rFonts w:hint="eastAsia" w:ascii="楷体_GB2312" w:hAnsi="楷体_GB2312" w:eastAsia="楷体_GB2312" w:cs="楷体_GB2312"/>
          <w:b w:val="0"/>
          <w:bCs w:val="0"/>
          <w:sz w:val="32"/>
          <w:szCs w:val="32"/>
          <w:lang w:eastAsia="zh-CN"/>
        </w:rPr>
        <w:t>市应急管理局</w:t>
      </w:r>
      <w:r>
        <w:rPr>
          <w:rFonts w:hint="default" w:ascii="楷体_GB2312" w:hAnsi="楷体_GB2312" w:eastAsia="楷体_GB2312" w:cs="楷体_GB2312"/>
          <w:b w:val="0"/>
          <w:bCs w:val="0"/>
          <w:sz w:val="32"/>
          <w:szCs w:val="32"/>
          <w:lang w:eastAsia="zh-CN"/>
        </w:rPr>
        <w:t>、市市监局、市</w:t>
      </w:r>
      <w:r>
        <w:rPr>
          <w:rFonts w:hint="default" w:ascii="楷体_GB2312" w:hAnsi="楷体_GB2312" w:eastAsia="楷体_GB2312" w:cs="楷体_GB2312"/>
          <w:b w:val="0"/>
          <w:bCs w:val="0"/>
          <w:sz w:val="32"/>
          <w:szCs w:val="32"/>
          <w:lang w:val="en" w:eastAsia="zh-CN"/>
        </w:rPr>
        <w:t>金融事务中心</w:t>
      </w:r>
      <w:r>
        <w:rPr>
          <w:rFonts w:hint="default" w:ascii="楷体_GB2312" w:hAnsi="楷体_GB2312" w:eastAsia="楷体_GB2312" w:cs="楷体_GB2312"/>
          <w:b w:val="0"/>
          <w:bCs w:val="0"/>
          <w:sz w:val="32"/>
          <w:szCs w:val="32"/>
          <w:lang w:eastAsia="zh-CN"/>
        </w:rPr>
        <w:t>、市信访局等</w:t>
      </w:r>
      <w:r>
        <w:rPr>
          <w:rFonts w:hint="eastAsia" w:ascii="楷体_GB2312" w:hAnsi="楷体_GB2312" w:eastAsia="楷体_GB2312" w:cs="楷体_GB2312"/>
          <w:b w:val="0"/>
          <w:bCs w:val="0"/>
          <w:sz w:val="32"/>
          <w:szCs w:val="32"/>
          <w:lang w:val="en-US" w:eastAsia="zh-CN"/>
        </w:rPr>
        <w:t>按照职能分工负责</w:t>
      </w:r>
      <w:r>
        <w:rPr>
          <w:rFonts w:hint="default" w:ascii="楷体_GB2312" w:hAnsi="楷体_GB2312" w:eastAsia="楷体_GB2312" w:cs="楷体_GB2312"/>
          <w:b w:val="0"/>
          <w:bCs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default" w:ascii="楷体_GB2312" w:hAnsi="楷体_GB2312" w:eastAsia="楷体_GB2312" w:cs="楷体_GB2312"/>
          <w:b w:val="0"/>
          <w:bCs w:val="0"/>
          <w:sz w:val="32"/>
          <w:szCs w:val="32"/>
          <w:lang w:eastAsia="zh-CN"/>
        </w:rPr>
      </w:pPr>
      <w:r>
        <w:rPr>
          <w:rFonts w:hint="default" w:ascii="Times New Roman" w:hAnsi="Times New Roman" w:eastAsia="仿宋_GB2312" w:cs="方正仿宋_GBK"/>
          <w:b w:val="0"/>
          <w:bCs w:val="0"/>
          <w:sz w:val="32"/>
          <w:szCs w:val="32"/>
          <w:lang w:eastAsia="zh-CN"/>
        </w:rPr>
        <w:t>（2）</w:t>
      </w:r>
      <w:r>
        <w:rPr>
          <w:rFonts w:hint="default" w:ascii="Times New Roman" w:hAnsi="Times New Roman" w:eastAsia="仿宋_GB2312" w:cs="方正仿宋_GBK"/>
          <w:sz w:val="32"/>
          <w:szCs w:val="32"/>
          <w:lang w:eastAsia="zh-CN"/>
        </w:rPr>
        <w:t>依托党政</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双牵头</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机制和神鹰实战平台，深入推进经济金融风险研判预警</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防风林</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工程建设，推动完善重大风险主体处置工作机制，统筹做好维护稳定工作，有效防范化解涉众金融、房地产、地方债、劳动关系等重点领域风险。</w:t>
      </w:r>
      <w:r>
        <w:rPr>
          <w:rFonts w:hint="default" w:ascii="楷体_GB2312" w:hAnsi="楷体_GB2312" w:eastAsia="楷体_GB2312" w:cs="楷体_GB2312"/>
          <w:b w:val="0"/>
          <w:bCs w:val="0"/>
          <w:sz w:val="32"/>
          <w:szCs w:val="32"/>
          <w:lang w:eastAsia="zh-CN"/>
        </w:rPr>
        <w:t>（市公安局牵头，市住建局、市</w:t>
      </w:r>
      <w:r>
        <w:rPr>
          <w:rFonts w:hint="default" w:ascii="楷体_GB2312" w:hAnsi="楷体_GB2312" w:eastAsia="楷体_GB2312" w:cs="楷体_GB2312"/>
          <w:b w:val="0"/>
          <w:bCs w:val="0"/>
          <w:sz w:val="32"/>
          <w:szCs w:val="32"/>
          <w:lang w:val="en" w:eastAsia="zh-CN"/>
        </w:rPr>
        <w:t>金融事务中心</w:t>
      </w:r>
      <w:r>
        <w:rPr>
          <w:rFonts w:hint="default" w:ascii="楷体_GB2312" w:hAnsi="楷体_GB2312" w:eastAsia="楷体_GB2312" w:cs="楷体_GB2312"/>
          <w:b w:val="0"/>
          <w:bCs w:val="0"/>
          <w:sz w:val="32"/>
          <w:szCs w:val="32"/>
          <w:lang w:eastAsia="zh-CN"/>
        </w:rPr>
        <w:t>、市人社局等</w:t>
      </w:r>
      <w:r>
        <w:rPr>
          <w:rFonts w:hint="eastAsia" w:ascii="楷体_GB2312" w:hAnsi="楷体_GB2312" w:eastAsia="楷体_GB2312" w:cs="楷体_GB2312"/>
          <w:b w:val="0"/>
          <w:bCs w:val="0"/>
          <w:sz w:val="32"/>
          <w:szCs w:val="32"/>
          <w:lang w:val="en-US" w:eastAsia="zh-CN"/>
        </w:rPr>
        <w:t>按照职能分工负责</w:t>
      </w:r>
      <w:r>
        <w:rPr>
          <w:rFonts w:hint="default" w:ascii="楷体_GB2312" w:hAnsi="楷体_GB2312" w:eastAsia="楷体_GB2312" w:cs="楷体_GB2312"/>
          <w:b w:val="0"/>
          <w:bCs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eastAsia" w:ascii="Times New Roman" w:hAnsi="Times New Roman" w:eastAsia="仿宋_GB2312" w:cs="方正仿宋_GBK"/>
          <w:b w:val="0"/>
          <w:bCs w:val="0"/>
          <w:sz w:val="32"/>
          <w:szCs w:val="32"/>
          <w:lang w:val="en-US" w:eastAsia="zh-CN"/>
        </w:rPr>
      </w:pPr>
      <w:r>
        <w:rPr>
          <w:rFonts w:hint="eastAsia" w:ascii="Times New Roman" w:hAnsi="Times New Roman" w:eastAsia="仿宋_GB2312" w:cs="方正仿宋_GBK"/>
          <w:b w:val="0"/>
          <w:bCs w:val="0"/>
          <w:sz w:val="32"/>
          <w:szCs w:val="32"/>
          <w:lang w:val="en-US" w:eastAsia="zh-CN"/>
        </w:rPr>
        <w:t>2</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方正仿宋_GBK"/>
          <w:b w:val="0"/>
          <w:bCs w:val="0"/>
          <w:sz w:val="32"/>
          <w:szCs w:val="32"/>
          <w:lang w:val="en-US" w:eastAsia="zh-CN"/>
        </w:rPr>
        <w:t>强化社会治安整体防控。</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default" w:ascii="楷体_GB2312" w:hAnsi="楷体_GB2312" w:eastAsia="楷体_GB2312" w:cs="楷体_GB2312"/>
          <w:b w:val="0"/>
          <w:bCs w:val="0"/>
          <w:sz w:val="32"/>
          <w:szCs w:val="32"/>
          <w:lang w:eastAsia="zh-CN"/>
        </w:rPr>
      </w:pPr>
      <w:r>
        <w:rPr>
          <w:rFonts w:hint="default" w:ascii="Times New Roman" w:hAnsi="Times New Roman" w:eastAsia="仿宋_GB2312" w:cs="方正仿宋_GBK"/>
          <w:b w:val="0"/>
          <w:bCs w:val="0"/>
          <w:sz w:val="32"/>
          <w:szCs w:val="32"/>
          <w:lang w:eastAsia="zh-CN"/>
        </w:rPr>
        <w:t>（1）</w:t>
      </w:r>
      <w:r>
        <w:rPr>
          <w:rFonts w:hint="default" w:ascii="Times New Roman" w:hAnsi="Times New Roman" w:eastAsia="仿宋_GB2312" w:cs="方正仿宋_GBK"/>
          <w:sz w:val="32"/>
          <w:szCs w:val="32"/>
          <w:lang w:eastAsia="zh-CN"/>
        </w:rPr>
        <w:t>进一步完善立体化信息化社会治安防控体系，严格落实公安武警联勤武装巡逻等</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四项机制</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，推行街面智慧巡防。</w:t>
      </w:r>
      <w:r>
        <w:rPr>
          <w:rFonts w:hint="default" w:ascii="楷体_GB2312" w:hAnsi="楷体_GB2312" w:eastAsia="楷体_GB2312" w:cs="楷体_GB2312"/>
          <w:b w:val="0"/>
          <w:bCs w:val="0"/>
          <w:sz w:val="32"/>
          <w:szCs w:val="32"/>
          <w:lang w:eastAsia="zh-CN"/>
        </w:rPr>
        <w:t>（市公安局牵头，武警</w:t>
      </w:r>
      <w:r>
        <w:rPr>
          <w:rFonts w:hint="eastAsia" w:ascii="楷体_GB2312" w:hAnsi="楷体_GB2312" w:eastAsia="楷体_GB2312" w:cs="楷体_GB2312"/>
          <w:b w:val="0"/>
          <w:bCs w:val="0"/>
          <w:sz w:val="32"/>
          <w:szCs w:val="32"/>
          <w:lang w:val="en-US" w:eastAsia="zh-CN"/>
        </w:rPr>
        <w:t>沅江中</w:t>
      </w:r>
      <w:r>
        <w:rPr>
          <w:rFonts w:hint="default" w:ascii="楷体_GB2312" w:hAnsi="楷体_GB2312" w:eastAsia="楷体_GB2312" w:cs="楷体_GB2312"/>
          <w:b w:val="0"/>
          <w:bCs w:val="0"/>
          <w:sz w:val="32"/>
          <w:szCs w:val="32"/>
          <w:lang w:eastAsia="zh-CN"/>
        </w:rPr>
        <w:t>队等</w:t>
      </w:r>
      <w:r>
        <w:rPr>
          <w:rFonts w:hint="eastAsia" w:ascii="楷体_GB2312" w:hAnsi="楷体_GB2312" w:eastAsia="楷体_GB2312" w:cs="楷体_GB2312"/>
          <w:b w:val="0"/>
          <w:bCs w:val="0"/>
          <w:sz w:val="32"/>
          <w:szCs w:val="32"/>
          <w:lang w:val="en-US" w:eastAsia="zh-CN"/>
        </w:rPr>
        <w:t>按照职能分工负责</w:t>
      </w:r>
      <w:r>
        <w:rPr>
          <w:rFonts w:hint="default" w:ascii="楷体_GB2312" w:hAnsi="楷体_GB2312" w:eastAsia="楷体_GB2312" w:cs="楷体_GB2312"/>
          <w:b w:val="0"/>
          <w:bCs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default" w:ascii="楷体_GB2312" w:hAnsi="楷体_GB2312" w:eastAsia="楷体_GB2312" w:cs="楷体_GB2312"/>
          <w:b w:val="0"/>
          <w:bCs w:val="0"/>
          <w:sz w:val="32"/>
          <w:szCs w:val="32"/>
          <w:lang w:eastAsia="zh-CN"/>
        </w:rPr>
      </w:pPr>
      <w:r>
        <w:rPr>
          <w:rFonts w:hint="default" w:ascii="Times New Roman" w:hAnsi="Times New Roman" w:eastAsia="仿宋_GB2312" w:cs="方正仿宋_GBK"/>
          <w:b w:val="0"/>
          <w:bCs w:val="0"/>
          <w:sz w:val="32"/>
          <w:szCs w:val="32"/>
          <w:lang w:eastAsia="zh-CN"/>
        </w:rPr>
        <w:t>（2）</w:t>
      </w:r>
      <w:r>
        <w:rPr>
          <w:rFonts w:hint="default" w:ascii="Times New Roman" w:hAnsi="Times New Roman" w:eastAsia="仿宋_GB2312" w:cs="方正仿宋_GBK"/>
          <w:sz w:val="32"/>
          <w:szCs w:val="32"/>
          <w:lang w:eastAsia="zh-CN"/>
        </w:rPr>
        <w:t>探索韧性安全城市建设，不断提升城市安全治理水平。严密学校、医院、娱乐场所等人员密集场所风险防控，强化大型活动和旅游景区治安管理，严防发生重特大安全事故。</w:t>
      </w:r>
      <w:r>
        <w:rPr>
          <w:rFonts w:hint="default" w:ascii="楷体_GB2312" w:hAnsi="楷体_GB2312" w:eastAsia="楷体_GB2312" w:cs="楷体_GB2312"/>
          <w:b w:val="0"/>
          <w:bCs w:val="0"/>
          <w:sz w:val="32"/>
          <w:szCs w:val="32"/>
          <w:lang w:eastAsia="zh-CN"/>
        </w:rPr>
        <w:t>（市公安局牵头，市教育局、市文旅广体局、</w:t>
      </w:r>
      <w:r>
        <w:rPr>
          <w:rFonts w:hint="eastAsia" w:ascii="楷体_GB2312" w:hAnsi="楷体_GB2312" w:eastAsia="楷体_GB2312" w:cs="楷体_GB2312"/>
          <w:b w:val="0"/>
          <w:bCs w:val="0"/>
          <w:sz w:val="32"/>
          <w:szCs w:val="32"/>
          <w:lang w:eastAsia="zh-CN"/>
        </w:rPr>
        <w:t>市应急管理局</w:t>
      </w:r>
      <w:r>
        <w:rPr>
          <w:rFonts w:hint="default" w:ascii="楷体_GB2312" w:hAnsi="楷体_GB2312" w:eastAsia="楷体_GB2312" w:cs="楷体_GB2312"/>
          <w:b w:val="0"/>
          <w:bCs w:val="0"/>
          <w:sz w:val="32"/>
          <w:szCs w:val="32"/>
          <w:lang w:eastAsia="zh-CN"/>
        </w:rPr>
        <w:t>、市卫健</w:t>
      </w:r>
      <w:r>
        <w:rPr>
          <w:rFonts w:hint="eastAsia" w:ascii="楷体_GB2312" w:hAnsi="楷体_GB2312" w:eastAsia="楷体_GB2312" w:cs="楷体_GB2312"/>
          <w:b w:val="0"/>
          <w:bCs w:val="0"/>
          <w:sz w:val="32"/>
          <w:szCs w:val="32"/>
          <w:lang w:val="en-US" w:eastAsia="zh-CN"/>
        </w:rPr>
        <w:t>局</w:t>
      </w:r>
      <w:r>
        <w:rPr>
          <w:rFonts w:hint="default" w:ascii="楷体_GB2312" w:hAnsi="楷体_GB2312" w:eastAsia="楷体_GB2312" w:cs="楷体_GB2312"/>
          <w:b w:val="0"/>
          <w:bCs w:val="0"/>
          <w:sz w:val="32"/>
          <w:szCs w:val="32"/>
          <w:lang w:eastAsia="zh-CN"/>
        </w:rPr>
        <w:t>、市市监局等</w:t>
      </w:r>
      <w:r>
        <w:rPr>
          <w:rFonts w:hint="eastAsia" w:ascii="楷体_GB2312" w:hAnsi="楷体_GB2312" w:eastAsia="楷体_GB2312" w:cs="楷体_GB2312"/>
          <w:b w:val="0"/>
          <w:bCs w:val="0"/>
          <w:sz w:val="32"/>
          <w:szCs w:val="32"/>
          <w:lang w:val="en-US" w:eastAsia="zh-CN"/>
        </w:rPr>
        <w:t>按照职能分工负责</w:t>
      </w:r>
      <w:r>
        <w:rPr>
          <w:rFonts w:hint="default" w:ascii="楷体_GB2312" w:hAnsi="楷体_GB2312" w:eastAsia="楷体_GB2312" w:cs="楷体_GB2312"/>
          <w:b w:val="0"/>
          <w:bCs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default" w:ascii="楷体_GB2312" w:hAnsi="楷体_GB2312" w:eastAsia="楷体_GB2312" w:cs="楷体_GB2312"/>
          <w:b w:val="0"/>
          <w:bCs w:val="0"/>
          <w:sz w:val="32"/>
          <w:szCs w:val="32"/>
          <w:lang w:eastAsia="zh-CN"/>
        </w:rPr>
      </w:pPr>
      <w:r>
        <w:rPr>
          <w:rFonts w:hint="default" w:ascii="Times New Roman" w:hAnsi="Times New Roman" w:eastAsia="仿宋_GB2312" w:cs="方正仿宋_GBK"/>
          <w:b w:val="0"/>
          <w:bCs w:val="0"/>
          <w:sz w:val="32"/>
          <w:szCs w:val="32"/>
          <w:lang w:eastAsia="zh-CN"/>
        </w:rPr>
        <w:t>（3）</w:t>
      </w:r>
      <w:r>
        <w:rPr>
          <w:rFonts w:hint="default" w:ascii="Times New Roman" w:hAnsi="Times New Roman" w:eastAsia="仿宋_GB2312" w:cs="方正仿宋_GBK"/>
          <w:sz w:val="32"/>
          <w:szCs w:val="32"/>
          <w:lang w:eastAsia="zh-CN"/>
        </w:rPr>
        <w:t>深化</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利剑护蕾·雷霆行动</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确保在打击整治、案件倒查、教育预防、多元救助、制度落实等方面取得更大成效，现行案件发案率同比下降</w:t>
      </w:r>
      <w:r>
        <w:rPr>
          <w:rFonts w:hint="eastAsia" w:ascii="Times New Roman" w:hAnsi="Times New Roman" w:eastAsia="仿宋_GB2312" w:cs="方正仿宋_GBK"/>
          <w:sz w:val="32"/>
          <w:szCs w:val="32"/>
          <w:lang w:val="en-US" w:eastAsia="zh-CN"/>
        </w:rPr>
        <w:t>5%左右</w:t>
      </w:r>
      <w:r>
        <w:rPr>
          <w:rFonts w:hint="default" w:ascii="Times New Roman" w:hAnsi="Times New Roman" w:eastAsia="仿宋_GB2312" w:cs="方正仿宋_GBK"/>
          <w:sz w:val="32"/>
          <w:szCs w:val="32"/>
          <w:lang w:eastAsia="zh-CN"/>
        </w:rPr>
        <w:t>。</w:t>
      </w:r>
      <w:r>
        <w:rPr>
          <w:rFonts w:hint="default" w:ascii="楷体_GB2312" w:hAnsi="楷体_GB2312" w:eastAsia="楷体_GB2312" w:cs="楷体_GB2312"/>
          <w:b w:val="0"/>
          <w:bCs w:val="0"/>
          <w:sz w:val="32"/>
          <w:szCs w:val="32"/>
          <w:lang w:eastAsia="zh-CN"/>
        </w:rPr>
        <w:t>（市公安局牵头，</w:t>
      </w:r>
      <w:r>
        <w:rPr>
          <w:rFonts w:hint="default" w:ascii="楷体_GB2312" w:hAnsi="楷体_GB2312" w:eastAsia="楷体_GB2312" w:cs="楷体_GB2312"/>
          <w:b w:val="0"/>
          <w:bCs w:val="0"/>
          <w:sz w:val="32"/>
          <w:szCs w:val="32"/>
          <w:lang w:val="en-US" w:eastAsia="zh-CN"/>
        </w:rPr>
        <w:t>市人民法院、市人民检察院</w:t>
      </w:r>
      <w:r>
        <w:rPr>
          <w:rFonts w:hint="default" w:ascii="楷体_GB2312" w:hAnsi="楷体_GB2312" w:eastAsia="楷体_GB2312" w:cs="楷体_GB2312"/>
          <w:b w:val="0"/>
          <w:bCs w:val="0"/>
          <w:sz w:val="32"/>
          <w:szCs w:val="32"/>
          <w:lang w:eastAsia="zh-CN"/>
        </w:rPr>
        <w:t>、市教育局、团市委、市妇联、市红十字会等</w:t>
      </w:r>
      <w:r>
        <w:rPr>
          <w:rFonts w:hint="eastAsia" w:ascii="楷体_GB2312" w:hAnsi="楷体_GB2312" w:eastAsia="楷体_GB2312" w:cs="楷体_GB2312"/>
          <w:b w:val="0"/>
          <w:bCs w:val="0"/>
          <w:sz w:val="32"/>
          <w:szCs w:val="32"/>
          <w:lang w:val="en-US" w:eastAsia="zh-CN"/>
        </w:rPr>
        <w:t>按照职能分工负责</w:t>
      </w:r>
      <w:r>
        <w:rPr>
          <w:rFonts w:hint="default" w:ascii="楷体_GB2312" w:hAnsi="楷体_GB2312" w:eastAsia="楷体_GB2312" w:cs="楷体_GB2312"/>
          <w:b w:val="0"/>
          <w:bCs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default" w:ascii="楷体_GB2312" w:hAnsi="楷体_GB2312" w:eastAsia="楷体_GB2312" w:cs="楷体_GB2312"/>
          <w:b w:val="0"/>
          <w:bCs w:val="0"/>
          <w:sz w:val="32"/>
          <w:szCs w:val="32"/>
          <w:lang w:eastAsia="zh-CN"/>
        </w:rPr>
      </w:pPr>
      <w:r>
        <w:rPr>
          <w:rFonts w:hint="default" w:ascii="Times New Roman" w:hAnsi="Times New Roman" w:eastAsia="仿宋_GB2312" w:cs="方正仿宋_GBK"/>
          <w:b w:val="0"/>
          <w:bCs w:val="0"/>
          <w:sz w:val="32"/>
          <w:szCs w:val="32"/>
          <w:lang w:eastAsia="zh-CN"/>
        </w:rPr>
        <w:t>（4）</w:t>
      </w:r>
      <w:r>
        <w:rPr>
          <w:rFonts w:hint="default" w:ascii="Times New Roman" w:hAnsi="Times New Roman" w:eastAsia="仿宋_GB2312" w:cs="方正仿宋_GBK"/>
          <w:sz w:val="32"/>
          <w:szCs w:val="32"/>
          <w:lang w:eastAsia="zh-CN"/>
        </w:rPr>
        <w:t>开展预防惩治青少年违法犯罪工作，推进</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青少年维权岗</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建设，建立适合未成年人身心特点的教育矫治体系</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加强专门学校建设和专门教育工作。</w:t>
      </w:r>
      <w:r>
        <w:rPr>
          <w:rFonts w:hint="default" w:ascii="楷体_GB2312" w:hAnsi="楷体_GB2312" w:eastAsia="楷体_GB2312" w:cs="楷体_GB2312"/>
          <w:b w:val="0"/>
          <w:bCs w:val="0"/>
          <w:sz w:val="32"/>
          <w:szCs w:val="32"/>
          <w:lang w:eastAsia="zh-CN"/>
        </w:rPr>
        <w:t>（市公安局牵头，</w:t>
      </w:r>
      <w:r>
        <w:rPr>
          <w:rFonts w:hint="default" w:ascii="楷体_GB2312" w:hAnsi="楷体_GB2312" w:eastAsia="楷体_GB2312" w:cs="楷体_GB2312"/>
          <w:b w:val="0"/>
          <w:bCs w:val="0"/>
          <w:sz w:val="32"/>
          <w:szCs w:val="32"/>
          <w:lang w:val="en-US" w:eastAsia="zh-CN"/>
        </w:rPr>
        <w:t>市人民法院、市人民检察院、</w:t>
      </w:r>
      <w:r>
        <w:rPr>
          <w:rFonts w:hint="default" w:ascii="楷体_GB2312" w:hAnsi="楷体_GB2312" w:eastAsia="楷体_GB2312" w:cs="楷体_GB2312"/>
          <w:b w:val="0"/>
          <w:bCs w:val="0"/>
          <w:sz w:val="32"/>
          <w:szCs w:val="32"/>
          <w:lang w:eastAsia="zh-CN"/>
        </w:rPr>
        <w:t>市教育局、团市委、市妇联、市红十字会等</w:t>
      </w:r>
      <w:r>
        <w:rPr>
          <w:rFonts w:hint="eastAsia" w:ascii="楷体_GB2312" w:hAnsi="楷体_GB2312" w:eastAsia="楷体_GB2312" w:cs="楷体_GB2312"/>
          <w:b w:val="0"/>
          <w:bCs w:val="0"/>
          <w:sz w:val="32"/>
          <w:szCs w:val="32"/>
          <w:lang w:val="en-US" w:eastAsia="zh-CN"/>
        </w:rPr>
        <w:t>按照职能分工负责</w:t>
      </w:r>
      <w:r>
        <w:rPr>
          <w:rFonts w:hint="default" w:ascii="楷体_GB2312" w:hAnsi="楷体_GB2312" w:eastAsia="楷体_GB2312" w:cs="楷体_GB2312"/>
          <w:b w:val="0"/>
          <w:bCs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default" w:ascii="楷体_GB2312" w:hAnsi="楷体_GB2312" w:eastAsia="楷体_GB2312" w:cs="楷体_GB2312"/>
          <w:b w:val="0"/>
          <w:bCs w:val="0"/>
          <w:sz w:val="32"/>
          <w:szCs w:val="32"/>
          <w:lang w:eastAsia="zh-CN"/>
        </w:rPr>
      </w:pPr>
      <w:r>
        <w:rPr>
          <w:rFonts w:hint="default" w:ascii="Times New Roman" w:hAnsi="Times New Roman" w:eastAsia="仿宋_GB2312" w:cs="方正仿宋_GBK"/>
          <w:b w:val="0"/>
          <w:bCs w:val="0"/>
          <w:sz w:val="32"/>
          <w:szCs w:val="32"/>
          <w:lang w:eastAsia="zh-CN"/>
        </w:rPr>
        <w:t>（5）</w:t>
      </w:r>
      <w:r>
        <w:rPr>
          <w:rFonts w:hint="default" w:ascii="Times New Roman" w:hAnsi="Times New Roman" w:eastAsia="仿宋_GB2312" w:cs="方正仿宋_GBK"/>
          <w:sz w:val="32"/>
          <w:szCs w:val="32"/>
          <w:lang w:eastAsia="zh-CN"/>
        </w:rPr>
        <w:t>深化枪爆、</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盗抢骗</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黄赌毒</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食药环</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违法犯罪打击整治。推动城乡公共安全监管执法和综合治理一体化</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把好基层公共安全第一道关口。</w:t>
      </w:r>
      <w:r>
        <w:rPr>
          <w:rFonts w:hint="default" w:ascii="楷体_GB2312" w:hAnsi="楷体_GB2312" w:eastAsia="楷体_GB2312" w:cs="楷体_GB2312"/>
          <w:b w:val="0"/>
          <w:bCs w:val="0"/>
          <w:sz w:val="32"/>
          <w:szCs w:val="32"/>
          <w:lang w:eastAsia="zh-CN"/>
        </w:rPr>
        <w:t>（市公安局牵头，</w:t>
      </w:r>
      <w:r>
        <w:rPr>
          <w:rFonts w:hint="eastAsia" w:ascii="楷体_GB2312" w:hAnsi="楷体_GB2312" w:eastAsia="楷体_GB2312" w:cs="楷体_GB2312"/>
          <w:b w:val="0"/>
          <w:bCs w:val="0"/>
          <w:sz w:val="32"/>
          <w:szCs w:val="32"/>
          <w:lang w:val="en-US" w:eastAsia="zh-CN"/>
        </w:rPr>
        <w:t>市委</w:t>
      </w:r>
      <w:r>
        <w:rPr>
          <w:rFonts w:hint="default" w:ascii="楷体_GB2312" w:hAnsi="楷体_GB2312" w:eastAsia="楷体_GB2312" w:cs="楷体_GB2312"/>
          <w:b w:val="0"/>
          <w:bCs w:val="0"/>
          <w:sz w:val="32"/>
          <w:szCs w:val="32"/>
          <w:lang w:eastAsia="zh-CN"/>
        </w:rPr>
        <w:t>政法委、市</w:t>
      </w:r>
      <w:r>
        <w:rPr>
          <w:rFonts w:hint="eastAsia" w:ascii="楷体_GB2312" w:hAnsi="楷体_GB2312" w:eastAsia="楷体_GB2312" w:cs="楷体_GB2312"/>
          <w:b w:val="0"/>
          <w:bCs w:val="0"/>
          <w:sz w:val="32"/>
          <w:szCs w:val="32"/>
          <w:lang w:eastAsia="zh-CN"/>
        </w:rPr>
        <w:t>委</w:t>
      </w:r>
      <w:r>
        <w:rPr>
          <w:rFonts w:hint="default" w:ascii="楷体_GB2312" w:hAnsi="楷体_GB2312" w:eastAsia="楷体_GB2312" w:cs="楷体_GB2312"/>
          <w:b w:val="0"/>
          <w:bCs w:val="0"/>
          <w:sz w:val="32"/>
          <w:szCs w:val="32"/>
          <w:lang w:eastAsia="zh-CN"/>
        </w:rPr>
        <w:t>网信办、市</w:t>
      </w:r>
      <w:r>
        <w:rPr>
          <w:rFonts w:hint="eastAsia" w:ascii="楷体_GB2312" w:hAnsi="楷体_GB2312" w:eastAsia="楷体_GB2312" w:cs="楷体_GB2312"/>
          <w:b w:val="0"/>
          <w:bCs w:val="0"/>
          <w:sz w:val="32"/>
          <w:szCs w:val="32"/>
          <w:lang w:val="en-US" w:eastAsia="zh-CN"/>
        </w:rPr>
        <w:t>科工</w:t>
      </w:r>
      <w:r>
        <w:rPr>
          <w:rFonts w:hint="default" w:ascii="楷体_GB2312" w:hAnsi="楷体_GB2312" w:eastAsia="楷体_GB2312" w:cs="楷体_GB2312"/>
          <w:b w:val="0"/>
          <w:bCs w:val="0"/>
          <w:sz w:val="32"/>
          <w:szCs w:val="32"/>
          <w:lang w:eastAsia="zh-CN"/>
        </w:rPr>
        <w:t>局、市司法局、市</w:t>
      </w:r>
      <w:r>
        <w:rPr>
          <w:rFonts w:hint="eastAsia" w:ascii="楷体_GB2312" w:hAnsi="楷体_GB2312" w:eastAsia="楷体_GB2312" w:cs="楷体_GB2312"/>
          <w:b w:val="0"/>
          <w:bCs w:val="0"/>
          <w:sz w:val="32"/>
          <w:szCs w:val="32"/>
          <w:lang w:val="en-US" w:eastAsia="zh-CN"/>
        </w:rPr>
        <w:t>自然资源</w:t>
      </w:r>
      <w:r>
        <w:rPr>
          <w:rFonts w:hint="default" w:ascii="楷体_GB2312" w:hAnsi="楷体_GB2312" w:eastAsia="楷体_GB2312" w:cs="楷体_GB2312"/>
          <w:b w:val="0"/>
          <w:bCs w:val="0"/>
          <w:sz w:val="32"/>
          <w:szCs w:val="32"/>
          <w:lang w:eastAsia="zh-CN"/>
        </w:rPr>
        <w:t>局、市国家安全局、市邮政管理局、市人民</w:t>
      </w:r>
      <w:r>
        <w:rPr>
          <w:rFonts w:hint="eastAsia" w:ascii="楷体_GB2312" w:hAnsi="楷体_GB2312" w:eastAsia="楷体_GB2312" w:cs="楷体_GB2312"/>
          <w:b w:val="0"/>
          <w:bCs w:val="0"/>
          <w:sz w:val="32"/>
          <w:szCs w:val="32"/>
          <w:lang w:eastAsia="zh-CN"/>
        </w:rPr>
        <w:t>市人民法院</w:t>
      </w:r>
      <w:r>
        <w:rPr>
          <w:rFonts w:hint="default" w:ascii="楷体_GB2312" w:hAnsi="楷体_GB2312" w:eastAsia="楷体_GB2312" w:cs="楷体_GB2312"/>
          <w:b w:val="0"/>
          <w:bCs w:val="0"/>
          <w:sz w:val="32"/>
          <w:szCs w:val="32"/>
          <w:lang w:eastAsia="zh-CN"/>
        </w:rPr>
        <w:t>、市人民</w:t>
      </w:r>
      <w:r>
        <w:rPr>
          <w:rFonts w:hint="eastAsia" w:ascii="楷体_GB2312" w:hAnsi="楷体_GB2312" w:eastAsia="楷体_GB2312" w:cs="楷体_GB2312"/>
          <w:b w:val="0"/>
          <w:bCs w:val="0"/>
          <w:sz w:val="32"/>
          <w:szCs w:val="32"/>
          <w:lang w:eastAsia="zh-CN"/>
        </w:rPr>
        <w:t>市人民检察院</w:t>
      </w:r>
      <w:r>
        <w:rPr>
          <w:rFonts w:hint="default" w:ascii="楷体_GB2312" w:hAnsi="楷体_GB2312" w:eastAsia="楷体_GB2312" w:cs="楷体_GB2312"/>
          <w:b w:val="0"/>
          <w:bCs w:val="0"/>
          <w:sz w:val="32"/>
          <w:szCs w:val="32"/>
          <w:lang w:eastAsia="zh-CN"/>
        </w:rPr>
        <w:t>、市教育局、市民政局、市文旅广体局、</w:t>
      </w:r>
      <w:r>
        <w:rPr>
          <w:rFonts w:hint="eastAsia" w:ascii="楷体_GB2312" w:hAnsi="楷体_GB2312" w:eastAsia="楷体_GB2312" w:cs="楷体_GB2312"/>
          <w:b w:val="0"/>
          <w:bCs w:val="0"/>
          <w:sz w:val="32"/>
          <w:szCs w:val="32"/>
          <w:lang w:eastAsia="zh-CN"/>
        </w:rPr>
        <w:t>市应急管理局</w:t>
      </w:r>
      <w:r>
        <w:rPr>
          <w:rFonts w:hint="default" w:ascii="楷体_GB2312" w:hAnsi="楷体_GB2312" w:eastAsia="楷体_GB2312" w:cs="楷体_GB2312"/>
          <w:b w:val="0"/>
          <w:bCs w:val="0"/>
          <w:sz w:val="32"/>
          <w:szCs w:val="32"/>
          <w:lang w:eastAsia="zh-CN"/>
        </w:rPr>
        <w:t>、市市监局、市林业局、市妇联、市卫健</w:t>
      </w:r>
      <w:r>
        <w:rPr>
          <w:rFonts w:hint="eastAsia" w:ascii="楷体_GB2312" w:hAnsi="楷体_GB2312" w:eastAsia="楷体_GB2312" w:cs="楷体_GB2312"/>
          <w:b w:val="0"/>
          <w:bCs w:val="0"/>
          <w:sz w:val="32"/>
          <w:szCs w:val="32"/>
          <w:lang w:val="en-US" w:eastAsia="zh-CN"/>
        </w:rPr>
        <w:t>局</w:t>
      </w:r>
      <w:r>
        <w:rPr>
          <w:rFonts w:hint="default" w:ascii="楷体_GB2312" w:hAnsi="楷体_GB2312" w:eastAsia="楷体_GB2312" w:cs="楷体_GB2312"/>
          <w:b w:val="0"/>
          <w:bCs w:val="0"/>
          <w:sz w:val="32"/>
          <w:szCs w:val="32"/>
          <w:lang w:eastAsia="zh-CN"/>
        </w:rPr>
        <w:t>、团市委等</w:t>
      </w:r>
      <w:r>
        <w:rPr>
          <w:rFonts w:hint="eastAsia" w:ascii="楷体_GB2312" w:hAnsi="楷体_GB2312" w:eastAsia="楷体_GB2312" w:cs="楷体_GB2312"/>
          <w:b w:val="0"/>
          <w:bCs w:val="0"/>
          <w:sz w:val="32"/>
          <w:szCs w:val="32"/>
          <w:lang w:val="en-US" w:eastAsia="zh-CN"/>
        </w:rPr>
        <w:t>按照职能分工负责</w:t>
      </w:r>
      <w:r>
        <w:rPr>
          <w:rFonts w:hint="default" w:ascii="楷体_GB2312" w:hAnsi="楷体_GB2312" w:eastAsia="楷体_GB2312" w:cs="楷体_GB2312"/>
          <w:b w:val="0"/>
          <w:bCs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default" w:ascii="楷体_GB2312" w:hAnsi="楷体_GB2312" w:eastAsia="楷体_GB2312" w:cs="楷体_GB2312"/>
          <w:b w:val="0"/>
          <w:bCs w:val="0"/>
          <w:sz w:val="32"/>
          <w:szCs w:val="32"/>
          <w:lang w:eastAsia="zh-CN"/>
        </w:rPr>
      </w:pPr>
      <w:r>
        <w:rPr>
          <w:rFonts w:hint="default" w:ascii="Times New Roman" w:hAnsi="Times New Roman" w:eastAsia="仿宋_GB2312" w:cs="方正仿宋_GBK"/>
          <w:b w:val="0"/>
          <w:bCs w:val="0"/>
          <w:sz w:val="32"/>
          <w:szCs w:val="32"/>
          <w:lang w:val="en-US" w:eastAsia="zh-CN"/>
        </w:rPr>
        <w:t>3</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仿宋_GB2312" w:cs="方正仿宋_GBK"/>
          <w:b w:val="0"/>
          <w:bCs w:val="0"/>
          <w:sz w:val="32"/>
          <w:szCs w:val="32"/>
          <w:lang w:val="en-US" w:eastAsia="zh-CN"/>
        </w:rPr>
        <w:t>推进常态化扫黑除恶斗争。</w:t>
      </w:r>
      <w:r>
        <w:rPr>
          <w:rFonts w:hint="default" w:ascii="Times New Roman" w:hAnsi="Times New Roman" w:eastAsia="仿宋_GB2312" w:cs="方正仿宋_GBK"/>
          <w:sz w:val="32"/>
          <w:szCs w:val="32"/>
          <w:lang w:eastAsia="zh-CN"/>
        </w:rPr>
        <w:t>深入宣传贯彻《反有组织犯罪法》，加大正面典型宣传，持续释放</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扫黑除恶永远在路上</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的强烈信号，开展精准督导，完善失职失责问责倒查机制，推动扫黑除恶长效常治。聚焦</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四打一追</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（打击</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涉网黑恶犯罪</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沙霸矿霸</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市霸行霸</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村霸乡霸</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，追捕</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漏网之鱼</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），始终保持对黑恶犯罪的严打高压态势。加强网上作战，严厉打击</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裸聊敲诈</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等涉网黑恶犯罪。强化主动发现预警，持续打击涉黑涉恶苗头性、倾向性违法犯罪。常态化开展重点地区排查整治，推动重点行业源头治理。</w:t>
      </w:r>
      <w:r>
        <w:rPr>
          <w:rFonts w:hint="default" w:ascii="楷体_GB2312" w:hAnsi="楷体_GB2312" w:eastAsia="楷体_GB2312" w:cs="楷体_GB2312"/>
          <w:b w:val="0"/>
          <w:bCs w:val="0"/>
          <w:sz w:val="32"/>
          <w:szCs w:val="32"/>
          <w:lang w:eastAsia="zh-CN"/>
        </w:rPr>
        <w:t>（市公安局牵头，</w:t>
      </w:r>
      <w:r>
        <w:rPr>
          <w:rFonts w:hint="default" w:ascii="楷体_GB2312" w:hAnsi="楷体_GB2312" w:eastAsia="楷体_GB2312" w:cs="楷体_GB2312"/>
          <w:b w:val="0"/>
          <w:bCs w:val="0"/>
          <w:sz w:val="32"/>
          <w:szCs w:val="32"/>
          <w:lang w:val="en-US" w:eastAsia="zh-CN"/>
        </w:rPr>
        <w:t>市人民法院、市人民检察院、市科工</w:t>
      </w:r>
      <w:r>
        <w:rPr>
          <w:rFonts w:hint="default" w:ascii="楷体_GB2312" w:hAnsi="楷体_GB2312" w:eastAsia="楷体_GB2312" w:cs="楷体_GB2312"/>
          <w:b w:val="0"/>
          <w:bCs w:val="0"/>
          <w:sz w:val="32"/>
          <w:szCs w:val="32"/>
          <w:lang w:eastAsia="zh-CN"/>
        </w:rPr>
        <w:t>局、人民银行</w:t>
      </w:r>
      <w:r>
        <w:rPr>
          <w:rFonts w:hint="eastAsia" w:ascii="楷体_GB2312" w:hAnsi="楷体_GB2312" w:eastAsia="楷体_GB2312" w:cs="楷体_GB2312"/>
          <w:b w:val="0"/>
          <w:bCs w:val="0"/>
          <w:sz w:val="32"/>
          <w:szCs w:val="32"/>
          <w:lang w:val="en-US" w:eastAsia="zh-CN"/>
        </w:rPr>
        <w:t>沅江支</w:t>
      </w:r>
      <w:r>
        <w:rPr>
          <w:rFonts w:hint="default" w:ascii="楷体_GB2312" w:hAnsi="楷体_GB2312" w:eastAsia="楷体_GB2312" w:cs="楷体_GB2312"/>
          <w:b w:val="0"/>
          <w:bCs w:val="0"/>
          <w:sz w:val="32"/>
          <w:szCs w:val="32"/>
          <w:lang w:eastAsia="zh-CN"/>
        </w:rPr>
        <w:t>行等</w:t>
      </w:r>
      <w:r>
        <w:rPr>
          <w:rFonts w:hint="eastAsia" w:ascii="楷体_GB2312" w:hAnsi="楷体_GB2312" w:eastAsia="楷体_GB2312" w:cs="楷体_GB2312"/>
          <w:b w:val="0"/>
          <w:bCs w:val="0"/>
          <w:sz w:val="32"/>
          <w:szCs w:val="32"/>
          <w:lang w:val="en-US" w:eastAsia="zh-CN"/>
        </w:rPr>
        <w:t>按照职能分工负责</w:t>
      </w:r>
      <w:r>
        <w:rPr>
          <w:rFonts w:hint="default" w:ascii="楷体_GB2312" w:hAnsi="楷体_GB2312" w:eastAsia="楷体_GB2312" w:cs="楷体_GB2312"/>
          <w:b w:val="0"/>
          <w:bCs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default" w:ascii="楷体_GB2312" w:hAnsi="楷体_GB2312" w:eastAsia="楷体_GB2312" w:cs="楷体_GB2312"/>
          <w:b w:val="0"/>
          <w:bCs w:val="0"/>
          <w:sz w:val="32"/>
          <w:szCs w:val="32"/>
          <w:lang w:eastAsia="zh-CN"/>
        </w:rPr>
      </w:pPr>
      <w:r>
        <w:rPr>
          <w:rFonts w:hint="default" w:ascii="Times New Roman" w:hAnsi="Times New Roman" w:eastAsia="仿宋_GB2312" w:cs="方正仿宋_GBK"/>
          <w:b w:val="0"/>
          <w:bCs w:val="0"/>
          <w:sz w:val="32"/>
          <w:szCs w:val="32"/>
          <w:lang w:eastAsia="zh-CN"/>
        </w:rPr>
        <w:t>4</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仿宋_GB2312" w:cs="方正仿宋_GBK"/>
          <w:b w:val="0"/>
          <w:bCs w:val="0"/>
          <w:sz w:val="32"/>
          <w:szCs w:val="32"/>
          <w:lang w:eastAsia="zh-CN"/>
        </w:rPr>
        <w:t>依法打击治理电信网络诈骗等跨境突出犯罪。</w:t>
      </w:r>
      <w:r>
        <w:rPr>
          <w:rFonts w:hint="default" w:ascii="Times New Roman" w:hAnsi="Times New Roman" w:eastAsia="仿宋_GB2312" w:cs="方正仿宋_GBK"/>
          <w:sz w:val="32"/>
          <w:szCs w:val="32"/>
          <w:lang w:eastAsia="zh-CN"/>
        </w:rPr>
        <w:t>深化运用</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四专两合力</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基本思路，依照《反电信网络诈骗法》，一体化推进</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打防管治建宣</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等工作。开展全链条打击、跨境打击、集群打击，严厉打击幕后</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金主</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窝点组织者、骨干成员和涉诈黑灰产犯罪。压实属地党委管控责任、行业部门监管职责，持续深化源头治理，全链条做好打击治理、动态管控、教育劝返等工作。整合技术手段和数据资源，强化技术反制和资金预警劝阻工作。</w:t>
      </w:r>
      <w:r>
        <w:rPr>
          <w:rFonts w:hint="default" w:ascii="楷体_GB2312" w:hAnsi="楷体_GB2312" w:eastAsia="楷体_GB2312" w:cs="楷体_GB2312"/>
          <w:b w:val="0"/>
          <w:bCs w:val="0"/>
          <w:sz w:val="32"/>
          <w:szCs w:val="32"/>
          <w:lang w:eastAsia="zh-CN"/>
        </w:rPr>
        <w:t>（市公安局牵头，市委网信办、</w:t>
      </w:r>
      <w:r>
        <w:rPr>
          <w:rFonts w:hint="default" w:ascii="楷体_GB2312" w:hAnsi="楷体_GB2312" w:eastAsia="楷体_GB2312" w:cs="楷体_GB2312"/>
          <w:b w:val="0"/>
          <w:bCs w:val="0"/>
          <w:sz w:val="32"/>
          <w:szCs w:val="32"/>
          <w:lang w:val="en-US" w:eastAsia="zh-CN"/>
        </w:rPr>
        <w:t>市人民法院、市人民检察院、</w:t>
      </w:r>
      <w:r>
        <w:rPr>
          <w:rFonts w:hint="default" w:ascii="楷体_GB2312" w:hAnsi="楷体_GB2312" w:eastAsia="楷体_GB2312" w:cs="楷体_GB2312"/>
          <w:b w:val="0"/>
          <w:bCs w:val="0"/>
          <w:sz w:val="32"/>
          <w:szCs w:val="32"/>
          <w:lang w:eastAsia="zh-CN"/>
        </w:rPr>
        <w:t>市</w:t>
      </w:r>
      <w:r>
        <w:rPr>
          <w:rFonts w:hint="eastAsia" w:ascii="楷体_GB2312" w:hAnsi="楷体_GB2312" w:eastAsia="楷体_GB2312" w:cs="楷体_GB2312"/>
          <w:b w:val="0"/>
          <w:bCs w:val="0"/>
          <w:sz w:val="32"/>
          <w:szCs w:val="32"/>
          <w:lang w:val="en-US" w:eastAsia="zh-CN"/>
        </w:rPr>
        <w:t>科工</w:t>
      </w:r>
      <w:r>
        <w:rPr>
          <w:rFonts w:hint="default" w:ascii="楷体_GB2312" w:hAnsi="楷体_GB2312" w:eastAsia="楷体_GB2312" w:cs="楷体_GB2312"/>
          <w:b w:val="0"/>
          <w:bCs w:val="0"/>
          <w:sz w:val="32"/>
          <w:szCs w:val="32"/>
          <w:lang w:eastAsia="zh-CN"/>
        </w:rPr>
        <w:t>局、市委金融办、人民银行</w:t>
      </w:r>
      <w:r>
        <w:rPr>
          <w:rFonts w:hint="eastAsia" w:ascii="楷体_GB2312" w:hAnsi="楷体_GB2312" w:eastAsia="楷体_GB2312" w:cs="楷体_GB2312"/>
          <w:b w:val="0"/>
          <w:bCs w:val="0"/>
          <w:sz w:val="32"/>
          <w:szCs w:val="32"/>
          <w:lang w:val="en-US" w:eastAsia="zh-CN"/>
        </w:rPr>
        <w:t>沅江</w:t>
      </w:r>
      <w:r>
        <w:rPr>
          <w:rFonts w:hint="default" w:ascii="楷体_GB2312" w:hAnsi="楷体_GB2312" w:eastAsia="楷体_GB2312" w:cs="楷体_GB2312"/>
          <w:b w:val="0"/>
          <w:bCs w:val="0"/>
          <w:sz w:val="32"/>
          <w:szCs w:val="32"/>
          <w:lang w:eastAsia="zh-CN"/>
        </w:rPr>
        <w:t>市分行等</w:t>
      </w:r>
      <w:r>
        <w:rPr>
          <w:rFonts w:hint="eastAsia" w:ascii="楷体_GB2312" w:hAnsi="楷体_GB2312" w:eastAsia="楷体_GB2312" w:cs="楷体_GB2312"/>
          <w:b w:val="0"/>
          <w:bCs w:val="0"/>
          <w:sz w:val="32"/>
          <w:szCs w:val="32"/>
          <w:lang w:val="en-US" w:eastAsia="zh-CN"/>
        </w:rPr>
        <w:t>按照职能分工负责</w:t>
      </w:r>
      <w:r>
        <w:rPr>
          <w:rFonts w:hint="default" w:ascii="楷体_GB2312" w:hAnsi="楷体_GB2312" w:eastAsia="楷体_GB2312" w:cs="楷体_GB2312"/>
          <w:b w:val="0"/>
          <w:bCs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default" w:ascii="楷体_GB2312" w:hAnsi="楷体_GB2312" w:eastAsia="楷体_GB2312" w:cs="楷体_GB2312"/>
          <w:b w:val="0"/>
          <w:bCs w:val="0"/>
          <w:sz w:val="32"/>
          <w:szCs w:val="32"/>
          <w:lang w:eastAsia="zh-CN"/>
        </w:rPr>
      </w:pPr>
      <w:r>
        <w:rPr>
          <w:rFonts w:hint="default" w:ascii="Times New Roman" w:hAnsi="Times New Roman" w:eastAsia="仿宋_GB2312" w:cs="方正仿宋_GBK"/>
          <w:b w:val="0"/>
          <w:bCs w:val="0"/>
          <w:sz w:val="32"/>
          <w:szCs w:val="32"/>
          <w:lang w:eastAsia="zh-CN"/>
        </w:rPr>
        <w:t>5</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仿宋_GB2312" w:cs="方正仿宋_GBK"/>
          <w:b w:val="0"/>
          <w:bCs w:val="0"/>
          <w:sz w:val="32"/>
          <w:szCs w:val="32"/>
          <w:lang w:eastAsia="zh-CN"/>
        </w:rPr>
        <w:t>打好网络安全主动仗。</w:t>
      </w:r>
      <w:r>
        <w:rPr>
          <w:rFonts w:hint="default" w:ascii="Times New Roman" w:hAnsi="Times New Roman" w:eastAsia="仿宋_GB2312" w:cs="方正仿宋_GBK"/>
          <w:sz w:val="32"/>
          <w:szCs w:val="32"/>
          <w:lang w:eastAsia="zh-CN"/>
        </w:rPr>
        <w:t>落实</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7×24小时</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网上巡控、舆情引导等措施，坚决打击整治网络政治谣言和有害信息，营造清朗网络空间。持续开展</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净网</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护网</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行动，严打严整网络水军、网络侵公等突出违法犯罪。深入开展</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护网</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专项行动，加强网络安全等级、关键信息基础设施和数据安全保护，严防发生重特大网络安全案事件。落实</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三同步（依法办理、舆论引导、社会面管控）</w:t>
      </w:r>
      <w:r>
        <w:rPr>
          <w:rFonts w:hint="eastAsia"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eastAsia="zh-CN"/>
        </w:rPr>
        <w:t>要求，健全完善网上舆情全链条管控模式，及时稳妥高效处置各类突发情况和敏感案事件。</w:t>
      </w:r>
      <w:r>
        <w:rPr>
          <w:rFonts w:hint="default" w:ascii="楷体_GB2312" w:hAnsi="楷体_GB2312" w:eastAsia="楷体_GB2312" w:cs="楷体_GB2312"/>
          <w:b w:val="0"/>
          <w:bCs w:val="0"/>
          <w:sz w:val="32"/>
          <w:szCs w:val="32"/>
          <w:lang w:eastAsia="zh-CN"/>
        </w:rPr>
        <w:t>（市公安局牵头，市委网信办、</w:t>
      </w:r>
      <w:r>
        <w:rPr>
          <w:rFonts w:hint="default" w:ascii="楷体_GB2312" w:hAnsi="楷体_GB2312" w:eastAsia="楷体_GB2312" w:cs="楷体_GB2312"/>
          <w:b w:val="0"/>
          <w:bCs w:val="0"/>
          <w:sz w:val="32"/>
          <w:szCs w:val="32"/>
          <w:lang w:val="en-US" w:eastAsia="zh-CN"/>
        </w:rPr>
        <w:t>市人民法院、市人民检察院、</w:t>
      </w:r>
      <w:r>
        <w:rPr>
          <w:rFonts w:hint="default" w:ascii="楷体_GB2312" w:hAnsi="楷体_GB2312" w:eastAsia="楷体_GB2312" w:cs="楷体_GB2312"/>
          <w:b w:val="0"/>
          <w:bCs w:val="0"/>
          <w:sz w:val="32"/>
          <w:szCs w:val="32"/>
          <w:lang w:eastAsia="zh-CN"/>
        </w:rPr>
        <w:t>市</w:t>
      </w:r>
      <w:r>
        <w:rPr>
          <w:rFonts w:hint="eastAsia" w:ascii="楷体_GB2312" w:hAnsi="楷体_GB2312" w:eastAsia="楷体_GB2312" w:cs="楷体_GB2312"/>
          <w:b w:val="0"/>
          <w:bCs w:val="0"/>
          <w:sz w:val="32"/>
          <w:szCs w:val="32"/>
          <w:lang w:val="en-US" w:eastAsia="zh-CN"/>
        </w:rPr>
        <w:t>科工</w:t>
      </w:r>
      <w:r>
        <w:rPr>
          <w:rFonts w:hint="default" w:ascii="楷体_GB2312" w:hAnsi="楷体_GB2312" w:eastAsia="楷体_GB2312" w:cs="楷体_GB2312"/>
          <w:b w:val="0"/>
          <w:bCs w:val="0"/>
          <w:sz w:val="32"/>
          <w:szCs w:val="32"/>
          <w:lang w:eastAsia="zh-CN"/>
        </w:rPr>
        <w:t>局、市</w:t>
      </w:r>
      <w:r>
        <w:rPr>
          <w:rFonts w:hint="default" w:ascii="楷体_GB2312" w:hAnsi="楷体_GB2312" w:eastAsia="楷体_GB2312" w:cs="楷体_GB2312"/>
          <w:b w:val="0"/>
          <w:bCs w:val="0"/>
          <w:sz w:val="32"/>
          <w:szCs w:val="32"/>
          <w:lang w:val="en" w:eastAsia="zh-CN"/>
        </w:rPr>
        <w:t>金融事务中心</w:t>
      </w:r>
      <w:r>
        <w:rPr>
          <w:rFonts w:hint="default" w:ascii="楷体_GB2312" w:hAnsi="楷体_GB2312" w:eastAsia="楷体_GB2312" w:cs="楷体_GB2312"/>
          <w:b w:val="0"/>
          <w:bCs w:val="0"/>
          <w:sz w:val="32"/>
          <w:szCs w:val="32"/>
          <w:lang w:eastAsia="zh-CN"/>
        </w:rPr>
        <w:t>、人民银行</w:t>
      </w:r>
      <w:r>
        <w:rPr>
          <w:rFonts w:hint="eastAsia" w:ascii="楷体_GB2312" w:hAnsi="楷体_GB2312" w:eastAsia="楷体_GB2312" w:cs="楷体_GB2312"/>
          <w:b w:val="0"/>
          <w:bCs w:val="0"/>
          <w:sz w:val="32"/>
          <w:szCs w:val="32"/>
          <w:lang w:val="en-US" w:eastAsia="zh-CN"/>
        </w:rPr>
        <w:t>沅江支</w:t>
      </w:r>
      <w:r>
        <w:rPr>
          <w:rFonts w:hint="default" w:ascii="楷体_GB2312" w:hAnsi="楷体_GB2312" w:eastAsia="楷体_GB2312" w:cs="楷体_GB2312"/>
          <w:b w:val="0"/>
          <w:bCs w:val="0"/>
          <w:sz w:val="32"/>
          <w:szCs w:val="32"/>
          <w:lang w:eastAsia="zh-CN"/>
        </w:rPr>
        <w:t>行等</w:t>
      </w:r>
      <w:r>
        <w:rPr>
          <w:rFonts w:hint="eastAsia" w:ascii="楷体_GB2312" w:hAnsi="楷体_GB2312" w:eastAsia="楷体_GB2312" w:cs="楷体_GB2312"/>
          <w:b w:val="0"/>
          <w:bCs w:val="0"/>
          <w:sz w:val="32"/>
          <w:szCs w:val="32"/>
          <w:lang w:val="en-US" w:eastAsia="zh-CN"/>
        </w:rPr>
        <w:t>按照职能分工负责</w:t>
      </w:r>
      <w:r>
        <w:rPr>
          <w:rFonts w:hint="default" w:ascii="楷体_GB2312" w:hAnsi="楷体_GB2312" w:eastAsia="楷体_GB2312" w:cs="楷体_GB2312"/>
          <w:b w:val="0"/>
          <w:bCs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（四）打好蓝天、碧水、净土污染防治攻坚战</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default" w:ascii="楷体_GB2312" w:hAnsi="楷体_GB2312" w:eastAsia="楷体_GB2312" w:cs="楷体_GB2312"/>
          <w:b w:val="0"/>
          <w:bCs w:val="0"/>
          <w:sz w:val="32"/>
          <w:szCs w:val="32"/>
          <w:lang w:val="en-US" w:eastAsia="zh-CN"/>
        </w:rPr>
      </w:pPr>
      <w:r>
        <w:rPr>
          <w:rFonts w:hint="default" w:ascii="Times New Roman" w:hAnsi="Times New Roman" w:eastAsia="仿宋_GB2312" w:cs="方正仿宋_GBK"/>
          <w:b w:val="0"/>
          <w:bCs w:val="0"/>
          <w:sz w:val="32"/>
          <w:szCs w:val="32"/>
          <w:lang w:val="en-US" w:eastAsia="zh-CN"/>
        </w:rPr>
        <w:t>1</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仿宋_GB2312" w:cs="方正仿宋_GBK"/>
          <w:b w:val="0"/>
          <w:bCs w:val="0"/>
          <w:sz w:val="32"/>
          <w:szCs w:val="32"/>
          <w:lang w:val="en-US" w:eastAsia="zh-CN"/>
        </w:rPr>
        <w:t>打好蓝天保卫战。</w:t>
      </w:r>
      <w:r>
        <w:rPr>
          <w:rFonts w:hint="default" w:ascii="Times New Roman" w:hAnsi="Times New Roman" w:eastAsia="仿宋_GB2312" w:cs="方正仿宋_GBK"/>
          <w:sz w:val="32"/>
          <w:szCs w:val="32"/>
          <w:lang w:val="en-US" w:eastAsia="zh-CN"/>
        </w:rPr>
        <w:t>完成空气质量指标。2024年，深入打好重污染天气消除攻坚战，力争消除重污染天气。开展重污染天气应急预案修订，和重污染天气应急减排清单编制工作，并及时上报</w:t>
      </w:r>
      <w:r>
        <w:rPr>
          <w:rFonts w:hint="eastAsia" w:ascii="Times New Roman" w:hAnsi="Times New Roman" w:eastAsia="仿宋_GB2312" w:cs="方正仿宋_GBK"/>
          <w:sz w:val="32"/>
          <w:szCs w:val="32"/>
          <w:lang w:val="en-US" w:eastAsia="zh-CN"/>
        </w:rPr>
        <w:t>益阳市生态环境局沅江分局</w:t>
      </w:r>
      <w:r>
        <w:rPr>
          <w:rFonts w:hint="default" w:ascii="Times New Roman" w:hAnsi="Times New Roman" w:eastAsia="仿宋_GB2312" w:cs="方正仿宋_GBK"/>
          <w:sz w:val="32"/>
          <w:szCs w:val="32"/>
          <w:lang w:val="en-US" w:eastAsia="zh-CN"/>
        </w:rPr>
        <w:t>审核，组织开展企业环境绩效提级。深入打好臭氧污染防治攻坚战，组织开展挥发性有机物治理突出问题排查整治</w:t>
      </w:r>
      <w:r>
        <w:rPr>
          <w:rFonts w:hint="eastAsia" w:ascii="Times New Roman" w:hAnsi="Times New Roman" w:eastAsia="仿宋_GB2312" w:cs="方正仿宋_GBK"/>
          <w:sz w:val="32"/>
          <w:szCs w:val="32"/>
          <w:lang w:val="en-US" w:eastAsia="zh-CN"/>
        </w:rPr>
        <w:t>，</w:t>
      </w:r>
      <w:r>
        <w:rPr>
          <w:rFonts w:hint="default" w:ascii="Times New Roman" w:hAnsi="Times New Roman" w:eastAsia="仿宋_GB2312" w:cs="方正仿宋_GBK"/>
          <w:sz w:val="32"/>
          <w:szCs w:val="32"/>
          <w:lang w:val="en-US" w:eastAsia="zh-CN"/>
        </w:rPr>
        <w:t>包括VOCs治理突出问题排查整治，非正常工况废气排放管控和油品储运销环节综合整治等，强化轻中度污染分级分类管控，有效开展水泥行业错峰生产，对生物质锅炉、燃气锅炉以及玻璃等行业炉窑分类实施工业锅炉和炉窑提标改造，积极推进全市在用燃气锅炉低氮改造；加强对加油站、储油库油气回收装置安装使用情况检查；持续开展非标油专项联合执法行动，常态化开展油品质量监督抽查。深入打好柴油货车污染治理攻坚战。加强排放检验机构监督管理，按</w:t>
      </w:r>
      <w:r>
        <w:rPr>
          <w:rFonts w:hint="eastAsia" w:ascii="Times New Roman" w:hAnsi="Times New Roman" w:eastAsia="仿宋_GB2312" w:cs="方正仿宋_GBK"/>
          <w:sz w:val="32"/>
          <w:szCs w:val="32"/>
          <w:lang w:val="en-US" w:eastAsia="zh-CN"/>
        </w:rPr>
        <w:t>“</w:t>
      </w:r>
      <w:r>
        <w:rPr>
          <w:rFonts w:hint="default" w:ascii="Times New Roman" w:hAnsi="Times New Roman" w:eastAsia="仿宋_GB2312" w:cs="方正仿宋_GBK"/>
          <w:sz w:val="32"/>
          <w:szCs w:val="32"/>
          <w:lang w:val="en-US" w:eastAsia="zh-CN"/>
        </w:rPr>
        <w:t>双随机一公开</w:t>
      </w:r>
      <w:r>
        <w:rPr>
          <w:rFonts w:hint="eastAsia" w:ascii="Times New Roman" w:hAnsi="Times New Roman" w:eastAsia="仿宋_GB2312" w:cs="方正仿宋_GBK"/>
          <w:sz w:val="32"/>
          <w:szCs w:val="32"/>
          <w:lang w:val="en-US" w:eastAsia="zh-CN"/>
        </w:rPr>
        <w:t>”</w:t>
      </w:r>
      <w:r>
        <w:rPr>
          <w:rFonts w:hint="default" w:ascii="Times New Roman" w:hAnsi="Times New Roman" w:eastAsia="仿宋_GB2312" w:cs="方正仿宋_GBK"/>
          <w:sz w:val="32"/>
          <w:szCs w:val="32"/>
          <w:lang w:val="en-US" w:eastAsia="zh-CN"/>
        </w:rPr>
        <w:t>要求开展监管；加强柴油货车路检路查、入户检查；加强对全市非道路移动机械尾气达标排放管控，对全市辖区内的非道路移动机械进行尾气排放监督抽测，比例不得低于国家平台规定的20%；全市淘汰老旧机动车数量达到省下达目标。</w:t>
      </w:r>
      <w:r>
        <w:rPr>
          <w:rFonts w:hint="default" w:ascii="楷体_GB2312" w:hAnsi="楷体_GB2312" w:eastAsia="楷体_GB2312" w:cs="楷体_GB2312"/>
          <w:b w:val="0"/>
          <w:bCs w:val="0"/>
          <w:sz w:val="32"/>
          <w:szCs w:val="32"/>
          <w:lang w:val="en-US" w:eastAsia="zh-CN"/>
        </w:rPr>
        <w:t>（</w:t>
      </w:r>
      <w:r>
        <w:rPr>
          <w:rFonts w:hint="eastAsia" w:ascii="楷体_GB2312" w:hAnsi="楷体_GB2312" w:eastAsia="楷体_GB2312" w:cs="楷体_GB2312"/>
          <w:b w:val="0"/>
          <w:bCs w:val="0"/>
          <w:sz w:val="32"/>
          <w:szCs w:val="32"/>
          <w:lang w:val="en-US" w:eastAsia="zh-CN"/>
        </w:rPr>
        <w:t>益阳市生态环境局沅江分局</w:t>
      </w:r>
      <w:r>
        <w:rPr>
          <w:rFonts w:hint="default" w:ascii="楷体_GB2312" w:hAnsi="楷体_GB2312" w:eastAsia="楷体_GB2312" w:cs="楷体_GB2312"/>
          <w:b w:val="0"/>
          <w:bCs w:val="0"/>
          <w:sz w:val="32"/>
          <w:szCs w:val="32"/>
          <w:lang w:val="en-US" w:eastAsia="zh-CN"/>
        </w:rPr>
        <w:t>牵头，</w:t>
      </w:r>
      <w:r>
        <w:rPr>
          <w:rFonts w:hint="eastAsia" w:ascii="楷体_GB2312" w:hAnsi="楷体_GB2312" w:eastAsia="楷体_GB2312" w:cs="楷体_GB2312"/>
          <w:b w:val="0"/>
          <w:bCs w:val="0"/>
          <w:sz w:val="32"/>
          <w:szCs w:val="32"/>
          <w:lang w:val="en-US" w:eastAsia="zh-CN"/>
        </w:rPr>
        <w:t>市</w:t>
      </w:r>
      <w:r>
        <w:rPr>
          <w:rFonts w:hint="default" w:ascii="楷体_GB2312" w:hAnsi="楷体_GB2312" w:eastAsia="楷体_GB2312" w:cs="楷体_GB2312"/>
          <w:b w:val="0"/>
          <w:bCs w:val="0"/>
          <w:sz w:val="32"/>
          <w:szCs w:val="32"/>
          <w:lang w:val="en" w:eastAsia="zh-CN"/>
        </w:rPr>
        <w:t>城管</w:t>
      </w:r>
      <w:r>
        <w:rPr>
          <w:rFonts w:hint="eastAsia" w:ascii="楷体_GB2312" w:hAnsi="楷体_GB2312" w:eastAsia="楷体_GB2312" w:cs="楷体_GB2312"/>
          <w:b w:val="0"/>
          <w:bCs w:val="0"/>
          <w:sz w:val="32"/>
          <w:szCs w:val="32"/>
          <w:lang w:val="en" w:eastAsia="zh-CN"/>
        </w:rPr>
        <w:t>执法</w:t>
      </w:r>
      <w:r>
        <w:rPr>
          <w:rFonts w:hint="default" w:ascii="楷体_GB2312" w:hAnsi="楷体_GB2312" w:eastAsia="楷体_GB2312" w:cs="楷体_GB2312"/>
          <w:b w:val="0"/>
          <w:bCs w:val="0"/>
          <w:sz w:val="32"/>
          <w:szCs w:val="32"/>
          <w:lang w:val="en" w:eastAsia="zh-CN"/>
        </w:rPr>
        <w:t>局</w:t>
      </w:r>
      <w:r>
        <w:rPr>
          <w:rFonts w:hint="default" w:ascii="楷体_GB2312" w:hAnsi="楷体_GB2312" w:eastAsia="楷体_GB2312" w:cs="楷体_GB2312"/>
          <w:b w:val="0"/>
          <w:bCs w:val="0"/>
          <w:sz w:val="32"/>
          <w:szCs w:val="32"/>
          <w:lang w:val="en-US" w:eastAsia="zh-CN"/>
        </w:rPr>
        <w:t>、市科工局、市公安局、市</w:t>
      </w:r>
      <w:r>
        <w:rPr>
          <w:rFonts w:hint="default" w:ascii="楷体_GB2312" w:hAnsi="楷体_GB2312" w:eastAsia="楷体_GB2312" w:cs="楷体_GB2312"/>
          <w:b w:val="0"/>
          <w:bCs w:val="0"/>
          <w:sz w:val="32"/>
          <w:szCs w:val="32"/>
          <w:lang w:val="en" w:eastAsia="zh-CN"/>
        </w:rPr>
        <w:t>住建局</w:t>
      </w:r>
      <w:r>
        <w:rPr>
          <w:rFonts w:hint="default" w:ascii="楷体_GB2312" w:hAnsi="楷体_GB2312" w:eastAsia="楷体_GB2312" w:cs="楷体_GB2312"/>
          <w:b w:val="0"/>
          <w:bCs w:val="0"/>
          <w:sz w:val="32"/>
          <w:szCs w:val="32"/>
          <w:lang w:val="en-US" w:eastAsia="zh-CN"/>
        </w:rPr>
        <w:t>、市交通运输局、市商务局、市市监局</w:t>
      </w:r>
      <w:r>
        <w:rPr>
          <w:rFonts w:hint="eastAsia" w:ascii="楷体_GB2312" w:hAnsi="楷体_GB2312" w:eastAsia="楷体_GB2312" w:cs="楷体_GB2312"/>
          <w:b w:val="0"/>
          <w:bCs w:val="0"/>
          <w:sz w:val="32"/>
          <w:szCs w:val="32"/>
          <w:lang w:val="en-US" w:eastAsia="zh-CN"/>
        </w:rPr>
        <w:t>按照职能分工负责</w:t>
      </w:r>
      <w:r>
        <w:rPr>
          <w:rFonts w:hint="default" w:ascii="楷体_GB2312" w:hAnsi="楷体_GB2312" w:eastAsia="楷体_GB2312" w:cs="楷体_GB2312"/>
          <w:b w:val="0"/>
          <w:bCs w:val="0"/>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default" w:ascii="楷体_GB2312" w:hAnsi="楷体_GB2312" w:eastAsia="楷体_GB2312" w:cs="楷体_GB2312"/>
          <w:b w:val="0"/>
          <w:bCs w:val="0"/>
          <w:sz w:val="32"/>
          <w:szCs w:val="32"/>
          <w:lang w:val="en-US" w:eastAsia="zh-CN"/>
        </w:rPr>
      </w:pPr>
      <w:r>
        <w:rPr>
          <w:rFonts w:hint="default" w:ascii="Times New Roman" w:hAnsi="Times New Roman" w:eastAsia="仿宋_GB2312" w:cs="方正仿宋_GBK"/>
          <w:b w:val="0"/>
          <w:bCs w:val="0"/>
          <w:sz w:val="32"/>
          <w:szCs w:val="32"/>
          <w:lang w:val="en-US" w:eastAsia="zh-CN"/>
        </w:rPr>
        <w:t>2</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仿宋_GB2312" w:cs="方正仿宋_GBK"/>
          <w:b w:val="0"/>
          <w:bCs w:val="0"/>
          <w:sz w:val="32"/>
          <w:szCs w:val="32"/>
          <w:lang w:val="en-US" w:eastAsia="zh-CN"/>
        </w:rPr>
        <w:t>打好碧水攻坚战。</w:t>
      </w:r>
      <w:r>
        <w:rPr>
          <w:rFonts w:hint="default" w:ascii="Times New Roman" w:hAnsi="Times New Roman" w:eastAsia="仿宋_GB2312" w:cs="方正仿宋_GBK"/>
          <w:sz w:val="32"/>
          <w:szCs w:val="32"/>
          <w:lang w:val="en-US" w:eastAsia="zh-CN"/>
        </w:rPr>
        <w:t>持续推进实施《湖南省</w:t>
      </w:r>
      <w:r>
        <w:rPr>
          <w:rFonts w:hint="eastAsia" w:ascii="Times New Roman" w:hAnsi="Times New Roman" w:eastAsia="仿宋_GB2312" w:cs="方正仿宋_GBK"/>
          <w:sz w:val="32"/>
          <w:szCs w:val="32"/>
          <w:lang w:val="en-US" w:eastAsia="zh-CN"/>
        </w:rPr>
        <w:t>“</w:t>
      </w:r>
      <w:r>
        <w:rPr>
          <w:rFonts w:hint="default" w:ascii="Times New Roman" w:hAnsi="Times New Roman" w:eastAsia="仿宋_GB2312" w:cs="方正仿宋_GBK"/>
          <w:sz w:val="32"/>
          <w:szCs w:val="32"/>
          <w:lang w:val="en-US" w:eastAsia="zh-CN"/>
        </w:rPr>
        <w:t>十四五</w:t>
      </w:r>
      <w:r>
        <w:rPr>
          <w:rFonts w:hint="eastAsia" w:ascii="Times New Roman" w:hAnsi="Times New Roman" w:eastAsia="仿宋_GB2312" w:cs="方正仿宋_GBK"/>
          <w:sz w:val="32"/>
          <w:szCs w:val="32"/>
          <w:lang w:val="en-US" w:eastAsia="zh-CN"/>
        </w:rPr>
        <w:t>”</w:t>
      </w:r>
      <w:r>
        <w:rPr>
          <w:rFonts w:hint="default" w:ascii="Times New Roman" w:hAnsi="Times New Roman" w:eastAsia="仿宋_GB2312" w:cs="方正仿宋_GBK"/>
          <w:sz w:val="32"/>
          <w:szCs w:val="32"/>
          <w:lang w:val="en-US" w:eastAsia="zh-CN"/>
        </w:rPr>
        <w:t>城市黑臭水体治理环境保护行动方案》，深入开展2024年城市黑臭水体整治。全市城市黑臭水体消除比例达到上级要求。动态更新城市黑臭水体清单，对黑臭水体持续开展监督性监测，持续跟踪水质变化情况，积极配合上级强化监督黑臭水体检查工作</w:t>
      </w:r>
      <w:r>
        <w:rPr>
          <w:rFonts w:hint="eastAsia" w:ascii="Times New Roman" w:hAnsi="Times New Roman" w:eastAsia="仿宋_GB2312" w:cs="方正仿宋_GBK"/>
          <w:sz w:val="32"/>
          <w:szCs w:val="32"/>
          <w:lang w:val="en-US" w:eastAsia="zh-CN"/>
        </w:rPr>
        <w:t>（</w:t>
      </w:r>
      <w:r>
        <w:rPr>
          <w:rFonts w:hint="default" w:ascii="Times New Roman" w:hAnsi="Times New Roman" w:eastAsia="仿宋_GB2312" w:cs="方正仿宋_GBK"/>
          <w:sz w:val="32"/>
          <w:szCs w:val="32"/>
          <w:lang w:val="en-US" w:eastAsia="zh-CN"/>
        </w:rPr>
        <w:t>城市黑臭水体住建部门牵头）。持续巩固提升饮用水安全保障水平。扎实推进全市农村</w:t>
      </w:r>
      <w:r>
        <w:rPr>
          <w:rFonts w:hint="eastAsia" w:ascii="Times New Roman" w:hAnsi="Times New Roman" w:eastAsia="仿宋_GB2312" w:cs="方正仿宋_GBK"/>
          <w:sz w:val="32"/>
          <w:szCs w:val="32"/>
          <w:lang w:val="en-US" w:eastAsia="zh-CN"/>
        </w:rPr>
        <w:t>“</w:t>
      </w:r>
      <w:r>
        <w:rPr>
          <w:rFonts w:hint="default" w:ascii="Times New Roman" w:hAnsi="Times New Roman" w:eastAsia="仿宋_GB2312" w:cs="方正仿宋_GBK"/>
          <w:sz w:val="32"/>
          <w:szCs w:val="32"/>
          <w:lang w:val="en-US" w:eastAsia="zh-CN"/>
        </w:rPr>
        <w:t>千人以上</w:t>
      </w:r>
      <w:r>
        <w:rPr>
          <w:rFonts w:hint="eastAsia" w:ascii="Times New Roman" w:hAnsi="Times New Roman" w:eastAsia="仿宋_GB2312" w:cs="方正仿宋_GBK"/>
          <w:sz w:val="32"/>
          <w:szCs w:val="32"/>
          <w:lang w:val="en-US" w:eastAsia="zh-CN"/>
        </w:rPr>
        <w:t>”</w:t>
      </w:r>
      <w:r>
        <w:rPr>
          <w:rFonts w:hint="default" w:ascii="Times New Roman" w:hAnsi="Times New Roman" w:eastAsia="仿宋_GB2312" w:cs="方正仿宋_GBK"/>
          <w:sz w:val="32"/>
          <w:szCs w:val="32"/>
          <w:lang w:val="en-US" w:eastAsia="zh-CN"/>
        </w:rPr>
        <w:t>集中式饮用水水源保护区规范化建设及突出环境问题的排查整治，组织开展市级以上集中式饮用水水源保护区突出环境问题排查整治</w:t>
      </w:r>
      <w:r>
        <w:rPr>
          <w:rFonts w:hint="eastAsia" w:ascii="Times New Roman" w:hAnsi="Times New Roman" w:eastAsia="仿宋_GB2312" w:cs="方正仿宋_GBK"/>
          <w:sz w:val="32"/>
          <w:szCs w:val="32"/>
          <w:lang w:val="en-US" w:eastAsia="zh-CN"/>
        </w:rPr>
        <w:t>“</w:t>
      </w:r>
      <w:r>
        <w:rPr>
          <w:rFonts w:hint="default" w:ascii="Times New Roman" w:hAnsi="Times New Roman" w:eastAsia="仿宋_GB2312" w:cs="方正仿宋_GBK"/>
          <w:sz w:val="32"/>
          <w:szCs w:val="32"/>
          <w:lang w:val="en-US" w:eastAsia="zh-CN"/>
        </w:rPr>
        <w:t>回头看</w:t>
      </w:r>
      <w:r>
        <w:rPr>
          <w:rFonts w:hint="eastAsia" w:ascii="Times New Roman" w:hAnsi="Times New Roman" w:eastAsia="仿宋_GB2312" w:cs="方正仿宋_GBK"/>
          <w:sz w:val="32"/>
          <w:szCs w:val="32"/>
          <w:lang w:val="en-US" w:eastAsia="zh-CN"/>
        </w:rPr>
        <w:t>”</w:t>
      </w:r>
      <w:r>
        <w:rPr>
          <w:rFonts w:hint="default" w:ascii="Times New Roman" w:hAnsi="Times New Roman" w:eastAsia="仿宋_GB2312" w:cs="方正仿宋_GBK"/>
          <w:sz w:val="32"/>
          <w:szCs w:val="32"/>
          <w:lang w:val="en-US" w:eastAsia="zh-CN"/>
        </w:rPr>
        <w:t>。城市集中式饮用水水源水质达标率100%。同时要建立健全联防机制和饮用水水源应急管理机制，强化监测预警，完善应急预案，提升突发水污染事件应急处置能力。</w:t>
      </w:r>
      <w:r>
        <w:rPr>
          <w:rFonts w:hint="default" w:ascii="楷体_GB2312" w:hAnsi="楷体_GB2312" w:eastAsia="楷体_GB2312" w:cs="楷体_GB2312"/>
          <w:b w:val="0"/>
          <w:bCs w:val="0"/>
          <w:sz w:val="32"/>
          <w:szCs w:val="32"/>
          <w:lang w:val="en-US" w:eastAsia="zh-CN"/>
        </w:rPr>
        <w:t>（</w:t>
      </w:r>
      <w:r>
        <w:rPr>
          <w:rFonts w:hint="eastAsia" w:ascii="楷体_GB2312" w:hAnsi="楷体_GB2312" w:eastAsia="楷体_GB2312" w:cs="楷体_GB2312"/>
          <w:b w:val="0"/>
          <w:bCs w:val="0"/>
          <w:sz w:val="32"/>
          <w:szCs w:val="32"/>
          <w:lang w:val="en-US" w:eastAsia="zh-CN"/>
        </w:rPr>
        <w:t>益阳市生态环境局沅江分局</w:t>
      </w:r>
      <w:r>
        <w:rPr>
          <w:rFonts w:hint="default" w:ascii="楷体_GB2312" w:hAnsi="楷体_GB2312" w:eastAsia="楷体_GB2312" w:cs="楷体_GB2312"/>
          <w:b w:val="0"/>
          <w:bCs w:val="0"/>
          <w:sz w:val="32"/>
          <w:szCs w:val="32"/>
          <w:lang w:val="en-US" w:eastAsia="zh-CN"/>
        </w:rPr>
        <w:t>牵头，市水利局、市</w:t>
      </w:r>
      <w:r>
        <w:rPr>
          <w:rFonts w:hint="default" w:ascii="楷体_GB2312" w:hAnsi="楷体_GB2312" w:eastAsia="楷体_GB2312" w:cs="楷体_GB2312"/>
          <w:b w:val="0"/>
          <w:bCs w:val="0"/>
          <w:sz w:val="32"/>
          <w:szCs w:val="32"/>
          <w:lang w:val="en" w:eastAsia="zh-CN"/>
        </w:rPr>
        <w:t>住建局</w:t>
      </w:r>
      <w:r>
        <w:rPr>
          <w:rFonts w:hint="eastAsia" w:ascii="楷体_GB2312" w:hAnsi="楷体_GB2312" w:eastAsia="楷体_GB2312" w:cs="楷体_GB2312"/>
          <w:b w:val="0"/>
          <w:bCs w:val="0"/>
          <w:sz w:val="32"/>
          <w:szCs w:val="32"/>
          <w:lang w:val="en-US" w:eastAsia="zh-CN"/>
        </w:rPr>
        <w:t>按照职能分工负责</w:t>
      </w:r>
      <w:r>
        <w:rPr>
          <w:rFonts w:hint="default" w:ascii="楷体_GB2312" w:hAnsi="楷体_GB2312" w:eastAsia="楷体_GB2312" w:cs="楷体_GB2312"/>
          <w:b w:val="0"/>
          <w:bCs w:val="0"/>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default" w:ascii="楷体_GB2312" w:hAnsi="楷体_GB2312" w:eastAsia="楷体_GB2312" w:cs="楷体_GB2312"/>
          <w:b w:val="0"/>
          <w:bCs w:val="0"/>
          <w:sz w:val="32"/>
          <w:szCs w:val="32"/>
          <w:lang w:val="en-US" w:eastAsia="zh-CN"/>
        </w:rPr>
      </w:pPr>
      <w:r>
        <w:rPr>
          <w:rFonts w:hint="default" w:ascii="Times New Roman" w:hAnsi="Times New Roman" w:eastAsia="仿宋_GB2312" w:cs="方正仿宋_GBK"/>
          <w:b w:val="0"/>
          <w:bCs w:val="0"/>
          <w:sz w:val="32"/>
          <w:szCs w:val="32"/>
          <w:lang w:val="en-US" w:eastAsia="zh-CN"/>
        </w:rPr>
        <w:t>3</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仿宋_GB2312" w:cs="方正仿宋_GBK"/>
          <w:b w:val="0"/>
          <w:bCs w:val="0"/>
          <w:sz w:val="32"/>
          <w:szCs w:val="32"/>
          <w:lang w:val="en-US" w:eastAsia="zh-CN"/>
        </w:rPr>
        <w:t>打好净土攻坚战。</w:t>
      </w:r>
      <w:r>
        <w:rPr>
          <w:rFonts w:hint="default" w:ascii="Times New Roman" w:hAnsi="Times New Roman" w:eastAsia="仿宋_GB2312" w:cs="方正仿宋_GBK"/>
          <w:sz w:val="32"/>
          <w:szCs w:val="32"/>
          <w:lang w:val="en-US" w:eastAsia="zh-CN"/>
        </w:rPr>
        <w:t>深入开展农用地土壤镉等重金属污染源头防治行动。持续推进完成受污染耕地安全利用年度任务，确保安全利用率达到92%以上。推进优先监管地块开展调查和风险防控，持续推进重点区域污染地块风险管控或治理修复。督促土壤污染重点监管单位严格落实自行监测和隐患排查。有效防范化解生态环境领域风险隐患，防止因耕地土壤污染导致农产品超标且造成不良社会影响，因地制宜制定和实施安全利用工作方案，依法依规落实风险管控措施。加强粮食质量安全风险监测，加大粮食收储和流通环节监管力度，严防重金属超标粮食流入口粮市场和食品生产企业，确保粮食安全。</w:t>
      </w:r>
      <w:r>
        <w:rPr>
          <w:rFonts w:hint="default" w:ascii="楷体_GB2312" w:hAnsi="楷体_GB2312" w:eastAsia="楷体_GB2312" w:cs="楷体_GB2312"/>
          <w:b w:val="0"/>
          <w:bCs w:val="0"/>
          <w:sz w:val="32"/>
          <w:szCs w:val="32"/>
          <w:lang w:val="en-US" w:eastAsia="zh-CN"/>
        </w:rPr>
        <w:t>（</w:t>
      </w:r>
      <w:r>
        <w:rPr>
          <w:rFonts w:hint="eastAsia" w:ascii="楷体_GB2312" w:hAnsi="楷体_GB2312" w:eastAsia="楷体_GB2312" w:cs="楷体_GB2312"/>
          <w:b w:val="0"/>
          <w:bCs w:val="0"/>
          <w:sz w:val="32"/>
          <w:szCs w:val="32"/>
          <w:lang w:val="en-US" w:eastAsia="zh-CN"/>
        </w:rPr>
        <w:t>益阳市生态环境局沅江分局</w:t>
      </w:r>
      <w:r>
        <w:rPr>
          <w:rFonts w:hint="default" w:ascii="楷体_GB2312" w:hAnsi="楷体_GB2312" w:eastAsia="楷体_GB2312" w:cs="楷体_GB2312"/>
          <w:b w:val="0"/>
          <w:bCs w:val="0"/>
          <w:sz w:val="32"/>
          <w:szCs w:val="32"/>
          <w:lang w:val="en-US" w:eastAsia="zh-CN"/>
        </w:rPr>
        <w:t>牵头，市农业农村局、市自然资源局</w:t>
      </w:r>
      <w:r>
        <w:rPr>
          <w:rFonts w:hint="eastAsia" w:ascii="楷体_GB2312" w:hAnsi="楷体_GB2312" w:eastAsia="楷体_GB2312" w:cs="楷体_GB2312"/>
          <w:b w:val="0"/>
          <w:bCs w:val="0"/>
          <w:sz w:val="32"/>
          <w:szCs w:val="32"/>
          <w:lang w:val="en-US" w:eastAsia="zh-CN"/>
        </w:rPr>
        <w:t>按照职能分工负责</w:t>
      </w:r>
      <w:r>
        <w:rPr>
          <w:rFonts w:hint="default" w:ascii="楷体_GB2312" w:hAnsi="楷体_GB2312" w:eastAsia="楷体_GB2312" w:cs="楷体_GB2312"/>
          <w:b w:val="0"/>
          <w:bCs w:val="0"/>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default" w:ascii="楷体_GB2312" w:hAnsi="楷体_GB2312" w:eastAsia="楷体_GB2312" w:cs="楷体_GB2312"/>
          <w:b w:val="0"/>
          <w:bCs w:val="0"/>
          <w:sz w:val="32"/>
          <w:szCs w:val="32"/>
          <w:lang w:val="en-US" w:eastAsia="zh-CN"/>
        </w:rPr>
      </w:pPr>
      <w:r>
        <w:rPr>
          <w:rFonts w:hint="default" w:ascii="Times New Roman" w:hAnsi="Times New Roman" w:eastAsia="仿宋_GB2312" w:cs="方正仿宋_GBK"/>
          <w:b w:val="0"/>
          <w:bCs w:val="0"/>
          <w:sz w:val="32"/>
          <w:szCs w:val="32"/>
          <w:lang w:val="en-US" w:eastAsia="zh-CN"/>
        </w:rPr>
        <w:t>4</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仿宋_GB2312" w:cs="方正仿宋_GBK"/>
          <w:b w:val="0"/>
          <w:bCs w:val="0"/>
          <w:sz w:val="32"/>
          <w:szCs w:val="32"/>
          <w:lang w:val="en-US" w:eastAsia="zh-CN"/>
        </w:rPr>
        <w:t>持续发起污染防治攻坚战</w:t>
      </w:r>
      <w:r>
        <w:rPr>
          <w:rFonts w:hint="eastAsia" w:ascii="Times New Roman" w:hAnsi="Times New Roman" w:eastAsia="仿宋_GB2312" w:cs="方正仿宋_GBK"/>
          <w:b w:val="0"/>
          <w:bCs w:val="0"/>
          <w:sz w:val="32"/>
          <w:szCs w:val="32"/>
          <w:lang w:val="en-US" w:eastAsia="zh-CN"/>
        </w:rPr>
        <w:t>“</w:t>
      </w:r>
      <w:r>
        <w:rPr>
          <w:rFonts w:hint="default" w:ascii="Times New Roman" w:hAnsi="Times New Roman" w:eastAsia="仿宋_GB2312" w:cs="方正仿宋_GBK"/>
          <w:b w:val="0"/>
          <w:bCs w:val="0"/>
          <w:sz w:val="32"/>
          <w:szCs w:val="32"/>
          <w:lang w:val="en-US" w:eastAsia="zh-CN"/>
        </w:rPr>
        <w:t>夏季攻势</w:t>
      </w:r>
      <w:r>
        <w:rPr>
          <w:rFonts w:hint="eastAsia" w:ascii="Times New Roman" w:hAnsi="Times New Roman" w:eastAsia="仿宋_GB2312" w:cs="方正仿宋_GBK"/>
          <w:b w:val="0"/>
          <w:bCs w:val="0"/>
          <w:sz w:val="32"/>
          <w:szCs w:val="32"/>
          <w:lang w:val="en-US" w:eastAsia="zh-CN"/>
        </w:rPr>
        <w:t>”</w:t>
      </w:r>
      <w:r>
        <w:rPr>
          <w:rFonts w:hint="default" w:ascii="Times New Roman" w:hAnsi="Times New Roman" w:eastAsia="仿宋_GB2312" w:cs="方正仿宋_GBK"/>
          <w:b w:val="0"/>
          <w:bCs w:val="0"/>
          <w:sz w:val="32"/>
          <w:szCs w:val="32"/>
          <w:lang w:val="en-US" w:eastAsia="zh-CN"/>
        </w:rPr>
        <w:t>。</w:t>
      </w:r>
      <w:r>
        <w:rPr>
          <w:rFonts w:hint="default" w:ascii="Times New Roman" w:hAnsi="Times New Roman" w:eastAsia="仿宋_GB2312" w:cs="方正仿宋_GBK"/>
          <w:sz w:val="32"/>
          <w:szCs w:val="32"/>
          <w:lang w:val="en-US" w:eastAsia="zh-CN"/>
        </w:rPr>
        <w:t>坚持问题导向，将中央生态环保督察反馈问题、重点行业大气污染治理、农村生态环境整治、城镇黑臭水体整治、洞庭湖总磷污染控制与削减攻坚等重要任务纳入</w:t>
      </w:r>
      <w:r>
        <w:rPr>
          <w:rFonts w:hint="eastAsia" w:ascii="Times New Roman" w:hAnsi="Times New Roman" w:eastAsia="仿宋_GB2312" w:cs="方正仿宋_GBK"/>
          <w:sz w:val="32"/>
          <w:szCs w:val="32"/>
          <w:lang w:val="en-US" w:eastAsia="zh-CN"/>
        </w:rPr>
        <w:t>“</w:t>
      </w:r>
      <w:r>
        <w:rPr>
          <w:rFonts w:hint="default" w:ascii="Times New Roman" w:hAnsi="Times New Roman" w:eastAsia="仿宋_GB2312" w:cs="方正仿宋_GBK"/>
          <w:sz w:val="32"/>
          <w:szCs w:val="32"/>
          <w:lang w:val="en-US" w:eastAsia="zh-CN"/>
        </w:rPr>
        <w:t>夏季攻势</w:t>
      </w:r>
      <w:r>
        <w:rPr>
          <w:rFonts w:hint="eastAsia" w:ascii="Times New Roman" w:hAnsi="Times New Roman" w:eastAsia="仿宋_GB2312" w:cs="方正仿宋_GBK"/>
          <w:sz w:val="32"/>
          <w:szCs w:val="32"/>
          <w:lang w:val="en-US" w:eastAsia="zh-CN"/>
        </w:rPr>
        <w:t>”</w:t>
      </w:r>
      <w:r>
        <w:rPr>
          <w:rFonts w:hint="default" w:ascii="Times New Roman" w:hAnsi="Times New Roman" w:eastAsia="仿宋_GB2312" w:cs="方正仿宋_GBK"/>
          <w:sz w:val="32"/>
          <w:szCs w:val="32"/>
          <w:lang w:val="en-US" w:eastAsia="zh-CN"/>
        </w:rPr>
        <w:t>任务清单，倒排工期、挂图作战、强力攻坚。</w:t>
      </w:r>
      <w:r>
        <w:rPr>
          <w:rFonts w:hint="eastAsia" w:ascii="楷体_GB2312" w:hAnsi="楷体_GB2312" w:eastAsia="楷体_GB2312" w:cs="楷体_GB2312"/>
          <w:b w:val="0"/>
          <w:bCs w:val="0"/>
          <w:sz w:val="32"/>
          <w:szCs w:val="32"/>
          <w:lang w:val="en-US" w:eastAsia="zh-CN"/>
        </w:rPr>
        <w:t>（益阳市生态环境局沅江分局</w:t>
      </w:r>
      <w:r>
        <w:rPr>
          <w:rFonts w:hint="default" w:ascii="楷体_GB2312" w:hAnsi="楷体_GB2312" w:eastAsia="楷体_GB2312" w:cs="楷体_GB2312"/>
          <w:b w:val="0"/>
          <w:bCs w:val="0"/>
          <w:sz w:val="32"/>
          <w:szCs w:val="32"/>
          <w:lang w:val="en-US" w:eastAsia="zh-CN"/>
        </w:rPr>
        <w:t>牵头，市生态环境保护委员会相关成员单位</w:t>
      </w:r>
      <w:r>
        <w:rPr>
          <w:rFonts w:hint="eastAsia" w:ascii="楷体_GB2312" w:hAnsi="楷体_GB2312" w:eastAsia="楷体_GB2312" w:cs="楷体_GB2312"/>
          <w:b w:val="0"/>
          <w:bCs w:val="0"/>
          <w:sz w:val="32"/>
          <w:szCs w:val="32"/>
          <w:lang w:val="en-US" w:eastAsia="zh-CN"/>
        </w:rPr>
        <w:t>按照职能分工负责</w:t>
      </w:r>
      <w:r>
        <w:rPr>
          <w:rFonts w:hint="default" w:ascii="楷体_GB2312" w:hAnsi="楷体_GB2312" w:eastAsia="楷体_GB2312" w:cs="楷体_GB2312"/>
          <w:b w:val="0"/>
          <w:bCs w:val="0"/>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default" w:ascii="楷体_GB2312" w:hAnsi="楷体_GB2312" w:eastAsia="楷体_GB2312" w:cs="楷体_GB2312"/>
          <w:b w:val="0"/>
          <w:bCs w:val="0"/>
          <w:sz w:val="32"/>
          <w:szCs w:val="32"/>
          <w:lang w:val="en-US" w:eastAsia="zh-CN"/>
        </w:rPr>
      </w:pPr>
      <w:r>
        <w:rPr>
          <w:rFonts w:hint="default" w:ascii="Times New Roman" w:hAnsi="Times New Roman" w:eastAsia="仿宋_GB2312" w:cs="方正仿宋_GBK"/>
          <w:b w:val="0"/>
          <w:bCs w:val="0"/>
          <w:sz w:val="32"/>
          <w:szCs w:val="32"/>
          <w:lang w:val="en-US" w:eastAsia="zh-CN"/>
        </w:rPr>
        <w:t>5</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仿宋_GB2312" w:cs="方正仿宋_GBK"/>
          <w:b w:val="0"/>
          <w:bCs w:val="0"/>
          <w:sz w:val="32"/>
          <w:szCs w:val="32"/>
          <w:lang w:val="en-US" w:eastAsia="zh-CN"/>
        </w:rPr>
        <w:t>继续开展利剑行动。</w:t>
      </w:r>
      <w:r>
        <w:rPr>
          <w:rFonts w:hint="default" w:ascii="Times New Roman" w:hAnsi="Times New Roman" w:eastAsia="仿宋_GB2312" w:cs="方正仿宋_GBK"/>
          <w:sz w:val="32"/>
          <w:szCs w:val="32"/>
          <w:lang w:val="en-US" w:eastAsia="zh-CN"/>
        </w:rPr>
        <w:t>组织开展</w:t>
      </w:r>
      <w:r>
        <w:rPr>
          <w:rFonts w:hint="eastAsia" w:ascii="Times New Roman" w:hAnsi="Times New Roman" w:eastAsia="仿宋_GB2312" w:cs="方正仿宋_GBK"/>
          <w:sz w:val="32"/>
          <w:szCs w:val="32"/>
          <w:lang w:val="en-US" w:eastAsia="zh-CN"/>
        </w:rPr>
        <w:t>“</w:t>
      </w:r>
      <w:r>
        <w:rPr>
          <w:rFonts w:hint="default" w:ascii="Times New Roman" w:hAnsi="Times New Roman" w:eastAsia="仿宋_GB2312" w:cs="方正仿宋_GBK"/>
          <w:sz w:val="32"/>
          <w:szCs w:val="32"/>
          <w:lang w:val="en-US" w:eastAsia="zh-CN"/>
        </w:rPr>
        <w:t>绿盾</w:t>
      </w:r>
      <w:r>
        <w:rPr>
          <w:rFonts w:hint="eastAsia" w:ascii="Times New Roman" w:hAnsi="Times New Roman" w:eastAsia="仿宋_GB2312" w:cs="方正仿宋_GBK"/>
          <w:sz w:val="32"/>
          <w:szCs w:val="32"/>
          <w:lang w:val="en-US" w:eastAsia="zh-CN"/>
        </w:rPr>
        <w:t>”</w:t>
      </w:r>
      <w:r>
        <w:rPr>
          <w:rFonts w:hint="default" w:ascii="Times New Roman" w:hAnsi="Times New Roman" w:eastAsia="仿宋_GB2312" w:cs="方正仿宋_GBK"/>
          <w:sz w:val="32"/>
          <w:szCs w:val="32"/>
          <w:lang w:val="en-US" w:eastAsia="zh-CN"/>
        </w:rPr>
        <w:t>自然保护地强化监督工作，推进生态质量指数稳中向好。加强对自然保护地范围内严重破坏生态和污染环境的违法违规问题监督和查处力度，持续推进</w:t>
      </w:r>
      <w:r>
        <w:rPr>
          <w:rFonts w:hint="eastAsia" w:ascii="Times New Roman" w:hAnsi="Times New Roman" w:eastAsia="仿宋_GB2312" w:cs="方正仿宋_GBK"/>
          <w:sz w:val="32"/>
          <w:szCs w:val="32"/>
          <w:lang w:val="en-US" w:eastAsia="zh-CN"/>
        </w:rPr>
        <w:t>“</w:t>
      </w:r>
      <w:r>
        <w:rPr>
          <w:rFonts w:hint="default" w:ascii="Times New Roman" w:hAnsi="Times New Roman" w:eastAsia="仿宋_GB2312" w:cs="方正仿宋_GBK"/>
          <w:sz w:val="32"/>
          <w:szCs w:val="32"/>
          <w:lang w:val="en-US" w:eastAsia="zh-CN"/>
        </w:rPr>
        <w:t>绿盾</w:t>
      </w:r>
      <w:r>
        <w:rPr>
          <w:rFonts w:hint="eastAsia" w:ascii="Times New Roman" w:hAnsi="Times New Roman" w:eastAsia="仿宋_GB2312" w:cs="方正仿宋_GBK"/>
          <w:sz w:val="32"/>
          <w:szCs w:val="32"/>
          <w:lang w:val="en-US" w:eastAsia="zh-CN"/>
        </w:rPr>
        <w:t>”</w:t>
      </w:r>
      <w:r>
        <w:rPr>
          <w:rFonts w:hint="default" w:ascii="Times New Roman" w:hAnsi="Times New Roman" w:eastAsia="仿宋_GB2312" w:cs="方正仿宋_GBK"/>
          <w:sz w:val="32"/>
          <w:szCs w:val="32"/>
          <w:lang w:val="en-US" w:eastAsia="zh-CN"/>
        </w:rPr>
        <w:t>自然保护地强化监督工作台账问题整改，防止因存在自然保护地突出生态环境问题被生态环境部通报。重点关注自然保护区内采砂、设立码头、开办工矿企业、侵占河（湖）岸线、侵占湿地，在保护区核心区缓冲区的旅游设施等重点问题，严肃查处风景名胜区内违法违规建设和严重破坏生态环境的问题，严厉打击在自然保护地范围内非法排放废水、废气、固体废物和非法建设排污口的行为。强化工业园区污染防治源头管控。督促园区内土壤污染重点监管单位开展土壤和地下水污染隐患排查及自行监测，进一步完善突发环境事件应急指挥平台和在线监控预警预报体系建设，整合消防、安全、环境等事件的处置，做到信息化、流程化，加强园区排污单位自动监控管理</w:t>
      </w:r>
      <w:r>
        <w:rPr>
          <w:rFonts w:hint="eastAsia" w:ascii="Times New Roman" w:hAnsi="Times New Roman" w:eastAsia="仿宋_GB2312" w:cs="方正仿宋_GBK"/>
          <w:sz w:val="32"/>
          <w:szCs w:val="32"/>
          <w:lang w:val="en-US" w:eastAsia="zh-CN"/>
        </w:rPr>
        <w:t>，</w:t>
      </w:r>
      <w:r>
        <w:rPr>
          <w:rFonts w:hint="default" w:ascii="Times New Roman" w:hAnsi="Times New Roman" w:eastAsia="仿宋_GB2312" w:cs="方正仿宋_GBK"/>
          <w:sz w:val="32"/>
          <w:szCs w:val="32"/>
          <w:lang w:val="en-US" w:eastAsia="zh-CN"/>
        </w:rPr>
        <w:t>要求园区统一建设好信息监管平台</w:t>
      </w:r>
      <w:r>
        <w:rPr>
          <w:rFonts w:hint="eastAsia" w:ascii="Times New Roman" w:hAnsi="Times New Roman" w:eastAsia="仿宋_GB2312" w:cs="方正仿宋_GBK"/>
          <w:sz w:val="32"/>
          <w:szCs w:val="32"/>
          <w:lang w:val="en-US" w:eastAsia="zh-CN"/>
        </w:rPr>
        <w:t>，</w:t>
      </w:r>
      <w:r>
        <w:rPr>
          <w:rFonts w:hint="default" w:ascii="Times New Roman" w:hAnsi="Times New Roman" w:eastAsia="仿宋_GB2312" w:cs="方正仿宋_GBK"/>
          <w:sz w:val="32"/>
          <w:szCs w:val="32"/>
          <w:lang w:val="en-US" w:eastAsia="zh-CN"/>
        </w:rPr>
        <w:t>将园区排污单位的污染源自动监控、电量监控及视频监控信息接入</w:t>
      </w:r>
      <w:r>
        <w:rPr>
          <w:rFonts w:hint="eastAsia" w:ascii="Times New Roman" w:hAnsi="Times New Roman" w:eastAsia="仿宋_GB2312" w:cs="方正仿宋_GBK"/>
          <w:sz w:val="32"/>
          <w:szCs w:val="32"/>
          <w:lang w:val="en-US" w:eastAsia="zh-CN"/>
        </w:rPr>
        <w:t>，</w:t>
      </w:r>
      <w:r>
        <w:rPr>
          <w:rFonts w:hint="default" w:ascii="Times New Roman" w:hAnsi="Times New Roman" w:eastAsia="仿宋_GB2312" w:cs="方正仿宋_GBK"/>
          <w:sz w:val="32"/>
          <w:szCs w:val="32"/>
          <w:lang w:val="en-US" w:eastAsia="zh-CN"/>
        </w:rPr>
        <w:t>实现信息互通。继续推进工业园区突发环境事件应急预案编制及修订工作，督促开展应急演练，检验预案的针对性及操作性。督促工业企业落实污染防治主体责任，重点检查工业企业污染防治设施运行、污染物排放等情况，严防企业违法排污。强化环境风险隐患排查工作，重点检查风险防范及事故应对措施准备、环境应急物资储备等情况，督促相关单位及时排查、整改和管控风险，消除环境安全隐患。</w:t>
      </w:r>
      <w:r>
        <w:rPr>
          <w:rFonts w:hint="eastAsia" w:ascii="楷体_GB2312" w:hAnsi="楷体_GB2312" w:eastAsia="楷体_GB2312" w:cs="楷体_GB2312"/>
          <w:b w:val="0"/>
          <w:bCs w:val="0"/>
          <w:sz w:val="32"/>
          <w:szCs w:val="32"/>
          <w:lang w:val="en-US" w:eastAsia="zh-CN"/>
        </w:rPr>
        <w:t>（益阳市生态环境局沅江分局</w:t>
      </w:r>
      <w:r>
        <w:rPr>
          <w:rFonts w:hint="default" w:ascii="楷体_GB2312" w:hAnsi="楷体_GB2312" w:eastAsia="楷体_GB2312" w:cs="楷体_GB2312"/>
          <w:b w:val="0"/>
          <w:bCs w:val="0"/>
          <w:sz w:val="32"/>
          <w:szCs w:val="32"/>
          <w:lang w:val="en-US" w:eastAsia="zh-CN"/>
        </w:rPr>
        <w:t>牵头，市生态环境保护委员会相关成员单位</w:t>
      </w:r>
      <w:r>
        <w:rPr>
          <w:rFonts w:hint="eastAsia" w:ascii="楷体_GB2312" w:hAnsi="楷体_GB2312" w:eastAsia="楷体_GB2312" w:cs="楷体_GB2312"/>
          <w:b w:val="0"/>
          <w:bCs w:val="0"/>
          <w:sz w:val="32"/>
          <w:szCs w:val="32"/>
          <w:lang w:val="en-US" w:eastAsia="zh-CN"/>
        </w:rPr>
        <w:t>按照职能分工负责</w:t>
      </w:r>
      <w:r>
        <w:rPr>
          <w:rFonts w:hint="default" w:ascii="楷体_GB2312" w:hAnsi="楷体_GB2312" w:eastAsia="楷体_GB2312" w:cs="楷体_GB2312"/>
          <w:b w:val="0"/>
          <w:bCs w:val="0"/>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三、推进机制</w:t>
      </w:r>
    </w:p>
    <w:p>
      <w:pPr>
        <w:pStyle w:val="2"/>
        <w:keepNext w:val="0"/>
        <w:keepLines w:val="0"/>
        <w:pageBreakBefore w:val="0"/>
        <w:widowControl w:val="0"/>
        <w:kinsoku/>
        <w:wordWrap/>
        <w:overflowPunct/>
        <w:topLinePunct w:val="0"/>
        <w:autoSpaceDE/>
        <w:autoSpaceDN/>
        <w:bidi w:val="0"/>
        <w:adjustRightInd/>
        <w:snapToGrid/>
        <w:spacing w:before="1" w:line="600" w:lineRule="exact"/>
        <w:ind w:firstLine="632" w:firstLineChars="200"/>
        <w:contextualSpacing/>
        <w:jc w:val="both"/>
        <w:textAlignment w:val="auto"/>
        <w:rPr>
          <w:rFonts w:hint="default" w:ascii="Times New Roman" w:hAnsi="Times New Roman" w:eastAsia="仿宋_GB2312" w:cs="方正仿宋_GBK"/>
          <w:sz w:val="32"/>
          <w:szCs w:val="32"/>
          <w:lang w:val="en-US" w:eastAsia="zh-CN"/>
        </w:rPr>
      </w:pPr>
      <w:r>
        <w:rPr>
          <w:rFonts w:hint="default" w:ascii="Times New Roman" w:hAnsi="Times New Roman" w:eastAsia="仿宋_GB2312" w:cs="方正仿宋_GBK"/>
          <w:sz w:val="32"/>
          <w:szCs w:val="32"/>
          <w:lang w:eastAsia="zh-CN"/>
        </w:rPr>
        <w:t>成立实施安全守底行动工作专班，由</w:t>
      </w:r>
      <w:r>
        <w:rPr>
          <w:rFonts w:hint="default" w:ascii="Times New Roman" w:hAnsi="Times New Roman" w:eastAsia="仿宋_GB2312" w:cs="方正仿宋_GBK"/>
          <w:sz w:val="32"/>
          <w:szCs w:val="32"/>
          <w:lang w:val="en-US" w:eastAsia="zh-CN"/>
        </w:rPr>
        <w:t>市</w:t>
      </w:r>
      <w:r>
        <w:rPr>
          <w:rFonts w:hint="default" w:ascii="Times New Roman" w:hAnsi="Times New Roman" w:eastAsia="仿宋_GB2312" w:cs="方正仿宋_GBK"/>
          <w:sz w:val="32"/>
          <w:szCs w:val="32"/>
          <w:lang w:eastAsia="zh-CN"/>
        </w:rPr>
        <w:t>政府分管</w:t>
      </w:r>
      <w:r>
        <w:rPr>
          <w:rFonts w:hint="eastAsia" w:ascii="Times New Roman" w:hAnsi="Times New Roman" w:eastAsia="仿宋_GB2312" w:cs="方正仿宋_GBK"/>
          <w:sz w:val="32"/>
          <w:szCs w:val="32"/>
          <w:lang w:eastAsia="zh-CN"/>
        </w:rPr>
        <w:t>副市</w:t>
      </w:r>
      <w:r>
        <w:rPr>
          <w:rFonts w:hint="default" w:ascii="Times New Roman" w:hAnsi="Times New Roman" w:eastAsia="仿宋_GB2312" w:cs="方正仿宋_GBK"/>
          <w:sz w:val="32"/>
          <w:szCs w:val="32"/>
          <w:lang w:eastAsia="zh-CN"/>
        </w:rPr>
        <w:t>长担任召集人，</w:t>
      </w:r>
      <w:r>
        <w:rPr>
          <w:rFonts w:hint="eastAsia" w:ascii="Times New Roman" w:hAnsi="Times New Roman" w:eastAsia="仿宋_GB2312" w:cs="方正仿宋_GBK"/>
          <w:sz w:val="32"/>
          <w:szCs w:val="32"/>
          <w:lang w:eastAsia="zh-CN"/>
        </w:rPr>
        <w:t>市政府办联系副主任、</w:t>
      </w:r>
      <w:r>
        <w:rPr>
          <w:rFonts w:hint="eastAsia" w:ascii="Times New Roman" w:hAnsi="Times New Roman" w:eastAsia="仿宋_GB2312" w:cs="方正仿宋_GBK"/>
          <w:sz w:val="32"/>
          <w:szCs w:val="32"/>
          <w:lang w:val="en-US" w:eastAsia="zh-CN"/>
        </w:rPr>
        <w:t>市应急管理局局长</w:t>
      </w:r>
      <w:r>
        <w:rPr>
          <w:rFonts w:hint="default"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val="en-US" w:eastAsia="zh-CN"/>
        </w:rPr>
        <w:t>市</w:t>
      </w:r>
      <w:r>
        <w:rPr>
          <w:rFonts w:hint="default" w:ascii="Times New Roman" w:hAnsi="Times New Roman" w:eastAsia="仿宋_GB2312" w:cs="方正仿宋_GBK"/>
          <w:sz w:val="32"/>
          <w:szCs w:val="32"/>
          <w:lang w:eastAsia="zh-CN"/>
        </w:rPr>
        <w:t>财政</w:t>
      </w:r>
      <w:r>
        <w:rPr>
          <w:rFonts w:hint="default" w:ascii="Times New Roman" w:hAnsi="Times New Roman" w:eastAsia="仿宋_GB2312" w:cs="方正仿宋_GBK"/>
          <w:sz w:val="32"/>
          <w:szCs w:val="32"/>
          <w:lang w:val="en-US" w:eastAsia="zh-CN"/>
        </w:rPr>
        <w:t>局</w:t>
      </w:r>
      <w:r>
        <w:rPr>
          <w:rFonts w:hint="eastAsia" w:ascii="Times New Roman" w:hAnsi="Times New Roman" w:eastAsia="仿宋_GB2312" w:cs="方正仿宋_GBK"/>
          <w:sz w:val="32"/>
          <w:szCs w:val="32"/>
          <w:lang w:val="en-US" w:eastAsia="zh-CN"/>
        </w:rPr>
        <w:t>局长</w:t>
      </w:r>
      <w:r>
        <w:rPr>
          <w:rFonts w:hint="default" w:ascii="Times New Roman" w:hAnsi="Times New Roman" w:eastAsia="仿宋_GB2312" w:cs="方正仿宋_GBK"/>
          <w:sz w:val="32"/>
          <w:szCs w:val="32"/>
          <w:lang w:eastAsia="zh-CN"/>
        </w:rPr>
        <w:t>、</w:t>
      </w:r>
      <w:r>
        <w:rPr>
          <w:rFonts w:hint="default" w:ascii="Times New Roman" w:hAnsi="Times New Roman" w:eastAsia="仿宋_GB2312" w:cs="方正仿宋_GBK"/>
          <w:sz w:val="32"/>
          <w:szCs w:val="32"/>
          <w:lang w:val="en-US" w:eastAsia="zh-CN"/>
        </w:rPr>
        <w:t>市</w:t>
      </w:r>
      <w:r>
        <w:rPr>
          <w:rFonts w:hint="default" w:ascii="Times New Roman" w:hAnsi="Times New Roman" w:eastAsia="仿宋_GB2312" w:cs="方正仿宋_GBK"/>
          <w:sz w:val="32"/>
          <w:szCs w:val="32"/>
          <w:lang w:eastAsia="zh-CN"/>
        </w:rPr>
        <w:t>公安</w:t>
      </w:r>
      <w:r>
        <w:rPr>
          <w:rFonts w:hint="default" w:ascii="Times New Roman" w:hAnsi="Times New Roman" w:eastAsia="仿宋_GB2312" w:cs="方正仿宋_GBK"/>
          <w:sz w:val="32"/>
          <w:szCs w:val="32"/>
          <w:lang w:val="en-US" w:eastAsia="zh-CN"/>
        </w:rPr>
        <w:t>局</w:t>
      </w:r>
      <w:r>
        <w:rPr>
          <w:rFonts w:hint="eastAsia" w:ascii="Times New Roman" w:hAnsi="Times New Roman" w:eastAsia="仿宋_GB2312" w:cs="方正仿宋_GBK"/>
          <w:sz w:val="32"/>
          <w:szCs w:val="32"/>
          <w:lang w:val="en-US" w:eastAsia="zh-CN"/>
        </w:rPr>
        <w:t>局长</w:t>
      </w:r>
      <w:r>
        <w:rPr>
          <w:rFonts w:hint="default" w:ascii="Times New Roman" w:hAnsi="Times New Roman" w:eastAsia="仿宋_GB2312" w:cs="方正仿宋_GBK"/>
          <w:sz w:val="32"/>
          <w:szCs w:val="32"/>
          <w:lang w:eastAsia="zh-CN"/>
        </w:rPr>
        <w:t>、</w:t>
      </w:r>
      <w:r>
        <w:rPr>
          <w:rFonts w:hint="eastAsia" w:ascii="Times New Roman" w:hAnsi="Times New Roman" w:eastAsia="仿宋_GB2312" w:cs="方正仿宋_GBK"/>
          <w:sz w:val="32"/>
          <w:szCs w:val="32"/>
          <w:lang w:val="en-US" w:eastAsia="zh-CN"/>
        </w:rPr>
        <w:t>益阳市生态环境局沅江分局局长</w:t>
      </w:r>
      <w:r>
        <w:rPr>
          <w:rFonts w:hint="default" w:ascii="Times New Roman" w:hAnsi="Times New Roman" w:eastAsia="仿宋_GB2312" w:cs="方正仿宋_GBK"/>
          <w:sz w:val="32"/>
          <w:szCs w:val="32"/>
          <w:lang w:eastAsia="zh-CN"/>
        </w:rPr>
        <w:t>担任副召集人，成员单位包括</w:t>
      </w:r>
      <w:r>
        <w:rPr>
          <w:rFonts w:hint="default" w:ascii="Times New Roman" w:hAnsi="Times New Roman" w:eastAsia="仿宋_GB2312" w:cs="方正仿宋_GBK"/>
          <w:sz w:val="32"/>
          <w:szCs w:val="32"/>
          <w:lang w:val="en-US" w:eastAsia="zh-CN"/>
        </w:rPr>
        <w:t>市委政法委、市委宣传部、市委统战部、市委编办、团市委、市妇联、市</w:t>
      </w:r>
      <w:r>
        <w:rPr>
          <w:rFonts w:hint="eastAsia" w:ascii="Times New Roman" w:hAnsi="Times New Roman" w:eastAsia="仿宋_GB2312" w:cs="方正仿宋_GBK"/>
          <w:sz w:val="32"/>
          <w:szCs w:val="32"/>
          <w:lang w:val="en-US" w:eastAsia="zh-CN"/>
        </w:rPr>
        <w:t>发改局</w:t>
      </w:r>
      <w:r>
        <w:rPr>
          <w:rFonts w:hint="default" w:ascii="Times New Roman" w:hAnsi="Times New Roman" w:eastAsia="仿宋_GB2312" w:cs="方正仿宋_GBK"/>
          <w:sz w:val="32"/>
          <w:szCs w:val="32"/>
          <w:lang w:val="en-US" w:eastAsia="zh-CN"/>
        </w:rPr>
        <w:t>、市教育局、市</w:t>
      </w:r>
      <w:r>
        <w:rPr>
          <w:rFonts w:hint="eastAsia" w:ascii="Times New Roman" w:hAnsi="Times New Roman" w:eastAsia="仿宋_GB2312" w:cs="方正仿宋_GBK"/>
          <w:sz w:val="32"/>
          <w:szCs w:val="32"/>
          <w:lang w:val="en-US" w:eastAsia="zh-CN"/>
        </w:rPr>
        <w:t>科工</w:t>
      </w:r>
      <w:r>
        <w:rPr>
          <w:rFonts w:hint="default" w:ascii="Times New Roman" w:hAnsi="Times New Roman" w:eastAsia="仿宋_GB2312" w:cs="方正仿宋_GBK"/>
          <w:sz w:val="32"/>
          <w:szCs w:val="32"/>
          <w:lang w:val="en-US" w:eastAsia="zh-CN"/>
        </w:rPr>
        <w:t>局、市公安局、市民政局、市司法局、市财政局、市</w:t>
      </w:r>
      <w:r>
        <w:rPr>
          <w:rFonts w:hint="default" w:ascii="Times New Roman" w:hAnsi="Times New Roman" w:eastAsia="仿宋_GB2312" w:cs="方正仿宋_GBK"/>
          <w:sz w:val="32"/>
          <w:szCs w:val="32"/>
          <w:lang w:val="en" w:eastAsia="zh-CN"/>
        </w:rPr>
        <w:t>人社局</w:t>
      </w:r>
      <w:r>
        <w:rPr>
          <w:rFonts w:hint="default" w:ascii="Times New Roman" w:hAnsi="Times New Roman" w:eastAsia="仿宋_GB2312" w:cs="方正仿宋_GBK"/>
          <w:sz w:val="32"/>
          <w:szCs w:val="32"/>
          <w:lang w:val="en-US" w:eastAsia="zh-CN"/>
        </w:rPr>
        <w:t>、市自然资源局、</w:t>
      </w:r>
      <w:r>
        <w:rPr>
          <w:rFonts w:hint="eastAsia" w:ascii="Times New Roman" w:hAnsi="Times New Roman" w:eastAsia="仿宋_GB2312" w:cs="方正仿宋_GBK"/>
          <w:sz w:val="32"/>
          <w:szCs w:val="32"/>
          <w:lang w:val="en-US" w:eastAsia="zh-CN"/>
        </w:rPr>
        <w:t>益阳市生态环境局沅江分局</w:t>
      </w:r>
      <w:r>
        <w:rPr>
          <w:rFonts w:hint="default" w:ascii="Times New Roman" w:hAnsi="Times New Roman" w:eastAsia="仿宋_GB2312" w:cs="方正仿宋_GBK"/>
          <w:sz w:val="32"/>
          <w:szCs w:val="32"/>
          <w:lang w:val="en-US" w:eastAsia="zh-CN"/>
        </w:rPr>
        <w:t>、市</w:t>
      </w:r>
      <w:r>
        <w:rPr>
          <w:rFonts w:hint="default" w:ascii="Times New Roman" w:hAnsi="Times New Roman" w:eastAsia="仿宋_GB2312" w:cs="方正仿宋_GBK"/>
          <w:sz w:val="32"/>
          <w:szCs w:val="32"/>
          <w:lang w:val="en" w:eastAsia="zh-CN"/>
        </w:rPr>
        <w:t>住建局</w:t>
      </w:r>
      <w:r>
        <w:rPr>
          <w:rFonts w:hint="default" w:ascii="Times New Roman" w:hAnsi="Times New Roman" w:eastAsia="仿宋_GB2312" w:cs="方正仿宋_GBK"/>
          <w:sz w:val="32"/>
          <w:szCs w:val="32"/>
          <w:lang w:val="en-US" w:eastAsia="zh-CN"/>
        </w:rPr>
        <w:t>、市交通运输局、市水利局、市农业农村局、市商务局、市文旅广体局、市</w:t>
      </w:r>
      <w:r>
        <w:rPr>
          <w:rFonts w:hint="default" w:ascii="Times New Roman" w:hAnsi="Times New Roman" w:eastAsia="仿宋_GB2312" w:cs="方正仿宋_GBK"/>
          <w:sz w:val="32"/>
          <w:szCs w:val="32"/>
          <w:lang w:val="en" w:eastAsia="zh-CN"/>
        </w:rPr>
        <w:t>卫健局</w:t>
      </w:r>
      <w:r>
        <w:rPr>
          <w:rFonts w:hint="default" w:ascii="Times New Roman" w:hAnsi="Times New Roman" w:eastAsia="仿宋_GB2312" w:cs="方正仿宋_GBK"/>
          <w:sz w:val="32"/>
          <w:szCs w:val="32"/>
          <w:lang w:val="en-US" w:eastAsia="zh-CN"/>
        </w:rPr>
        <w:t>、市审计局、市退役军人局、</w:t>
      </w:r>
      <w:r>
        <w:rPr>
          <w:rFonts w:hint="eastAsia" w:ascii="Times New Roman" w:hAnsi="Times New Roman" w:eastAsia="仿宋_GB2312" w:cs="方正仿宋_GBK"/>
          <w:sz w:val="32"/>
          <w:szCs w:val="32"/>
          <w:lang w:val="en-US" w:eastAsia="zh-CN"/>
        </w:rPr>
        <w:t>市应急管理局</w:t>
      </w:r>
      <w:r>
        <w:rPr>
          <w:rFonts w:hint="default" w:ascii="Times New Roman" w:hAnsi="Times New Roman" w:eastAsia="仿宋_GB2312" w:cs="方正仿宋_GBK"/>
          <w:sz w:val="32"/>
          <w:szCs w:val="32"/>
          <w:lang w:val="en-US" w:eastAsia="zh-CN"/>
        </w:rPr>
        <w:t>、</w:t>
      </w:r>
      <w:r>
        <w:rPr>
          <w:rFonts w:hint="eastAsia" w:ascii="Times New Roman" w:hAnsi="Times New Roman" w:eastAsia="仿宋_GB2312" w:cs="方正仿宋_GBK"/>
          <w:sz w:val="32"/>
          <w:szCs w:val="32"/>
          <w:lang w:val="en-US" w:eastAsia="zh-CN"/>
        </w:rPr>
        <w:t>市城管执法局</w:t>
      </w:r>
      <w:r>
        <w:rPr>
          <w:rFonts w:hint="default" w:ascii="Times New Roman" w:hAnsi="Times New Roman" w:eastAsia="仿宋_GB2312" w:cs="方正仿宋_GBK"/>
          <w:sz w:val="32"/>
          <w:szCs w:val="32"/>
          <w:lang w:val="en-US" w:eastAsia="zh-CN"/>
        </w:rPr>
        <w:t>、市林业局、市</w:t>
      </w:r>
      <w:r>
        <w:rPr>
          <w:rFonts w:hint="default" w:ascii="Times New Roman" w:hAnsi="Times New Roman" w:eastAsia="仿宋_GB2312" w:cs="方正仿宋_GBK"/>
          <w:sz w:val="32"/>
          <w:szCs w:val="32"/>
          <w:lang w:val="en" w:eastAsia="zh-CN"/>
        </w:rPr>
        <w:t>市监局</w:t>
      </w:r>
      <w:r>
        <w:rPr>
          <w:rFonts w:hint="default" w:ascii="Times New Roman" w:hAnsi="Times New Roman" w:eastAsia="仿宋_GB2312" w:cs="方正仿宋_GBK"/>
          <w:sz w:val="32"/>
          <w:szCs w:val="32"/>
          <w:lang w:val="en-US" w:eastAsia="zh-CN"/>
        </w:rPr>
        <w:t>、市统计局、市机关事务</w:t>
      </w:r>
      <w:r>
        <w:rPr>
          <w:rFonts w:hint="eastAsia" w:ascii="Times New Roman" w:hAnsi="Times New Roman" w:eastAsia="仿宋_GB2312" w:cs="方正仿宋_GBK"/>
          <w:sz w:val="32"/>
          <w:szCs w:val="32"/>
          <w:lang w:val="en-US" w:eastAsia="zh-CN"/>
        </w:rPr>
        <w:t>中心</w:t>
      </w:r>
      <w:r>
        <w:rPr>
          <w:rFonts w:hint="default" w:ascii="Times New Roman" w:hAnsi="Times New Roman" w:eastAsia="仿宋_GB2312" w:cs="方正仿宋_GBK"/>
          <w:sz w:val="32"/>
          <w:szCs w:val="32"/>
          <w:lang w:val="en-US" w:eastAsia="zh-CN"/>
        </w:rPr>
        <w:t>、市</w:t>
      </w:r>
      <w:r>
        <w:rPr>
          <w:rFonts w:hint="default" w:ascii="Times New Roman" w:hAnsi="Times New Roman" w:eastAsia="仿宋_GB2312" w:cs="方正仿宋_GBK"/>
          <w:sz w:val="32"/>
          <w:szCs w:val="32"/>
          <w:lang w:val="en" w:eastAsia="zh-CN"/>
        </w:rPr>
        <w:t>金融事务中心</w:t>
      </w:r>
      <w:r>
        <w:rPr>
          <w:rFonts w:hint="default" w:ascii="Times New Roman" w:hAnsi="Times New Roman" w:eastAsia="仿宋_GB2312" w:cs="方正仿宋_GBK"/>
          <w:sz w:val="32"/>
          <w:szCs w:val="32"/>
          <w:lang w:val="en-US" w:eastAsia="zh-CN"/>
        </w:rPr>
        <w:t>、市信访局、市税务局、市总工会、市供销社、市气象局、</w:t>
      </w:r>
      <w:r>
        <w:rPr>
          <w:rFonts w:hint="eastAsia" w:ascii="Times New Roman" w:hAnsi="Times New Roman" w:eastAsia="仿宋_GB2312" w:cs="方正仿宋_GBK"/>
          <w:sz w:val="32"/>
          <w:szCs w:val="32"/>
          <w:lang w:val="en-US" w:eastAsia="zh-CN"/>
        </w:rPr>
        <w:t>市公路建养中心</w:t>
      </w:r>
      <w:r>
        <w:rPr>
          <w:rFonts w:hint="default" w:ascii="Times New Roman" w:hAnsi="Times New Roman" w:eastAsia="仿宋_GB2312" w:cs="方正仿宋_GBK"/>
          <w:sz w:val="32"/>
          <w:szCs w:val="32"/>
          <w:lang w:val="en-US" w:eastAsia="zh-CN"/>
        </w:rPr>
        <w:t>、市</w:t>
      </w:r>
      <w:r>
        <w:rPr>
          <w:rFonts w:hint="eastAsia" w:ascii="Times New Roman" w:hAnsi="Times New Roman" w:eastAsia="仿宋_GB2312" w:cs="方正仿宋_GBK"/>
          <w:sz w:val="32"/>
          <w:szCs w:val="32"/>
          <w:lang w:val="en-US" w:eastAsia="zh-CN"/>
        </w:rPr>
        <w:t>融媒体中心</w:t>
      </w:r>
      <w:r>
        <w:rPr>
          <w:rFonts w:hint="default" w:ascii="Times New Roman" w:hAnsi="Times New Roman" w:eastAsia="仿宋_GB2312" w:cs="方正仿宋_GBK"/>
          <w:sz w:val="32"/>
          <w:szCs w:val="32"/>
          <w:lang w:val="en-US" w:eastAsia="zh-CN"/>
        </w:rPr>
        <w:t>、武警</w:t>
      </w:r>
      <w:r>
        <w:rPr>
          <w:rFonts w:hint="eastAsia" w:ascii="Times New Roman" w:hAnsi="Times New Roman" w:eastAsia="仿宋_GB2312" w:cs="方正仿宋_GBK"/>
          <w:sz w:val="32"/>
          <w:szCs w:val="32"/>
          <w:lang w:val="en-US" w:eastAsia="zh-CN"/>
        </w:rPr>
        <w:t>沅江中队</w:t>
      </w:r>
      <w:r>
        <w:rPr>
          <w:rFonts w:hint="default" w:ascii="Times New Roman" w:hAnsi="Times New Roman" w:eastAsia="仿宋_GB2312" w:cs="方正仿宋_GBK"/>
          <w:sz w:val="32"/>
          <w:szCs w:val="32"/>
          <w:lang w:val="en-US" w:eastAsia="zh-CN"/>
        </w:rPr>
        <w:t>、市消防救援</w:t>
      </w:r>
      <w:r>
        <w:rPr>
          <w:rFonts w:hint="eastAsia" w:ascii="Times New Roman" w:hAnsi="Times New Roman" w:eastAsia="仿宋_GB2312" w:cs="方正仿宋_GBK"/>
          <w:sz w:val="32"/>
          <w:szCs w:val="32"/>
          <w:lang w:val="en-US" w:eastAsia="zh-CN"/>
        </w:rPr>
        <w:t>大</w:t>
      </w:r>
      <w:r>
        <w:rPr>
          <w:rFonts w:hint="default" w:ascii="Times New Roman" w:hAnsi="Times New Roman" w:eastAsia="仿宋_GB2312" w:cs="方正仿宋_GBK"/>
          <w:sz w:val="32"/>
          <w:szCs w:val="32"/>
          <w:lang w:val="en-US" w:eastAsia="zh-CN"/>
        </w:rPr>
        <w:t>队、市交警</w:t>
      </w:r>
      <w:r>
        <w:rPr>
          <w:rFonts w:hint="eastAsia" w:ascii="Times New Roman" w:hAnsi="Times New Roman" w:eastAsia="仿宋_GB2312" w:cs="方正仿宋_GBK"/>
          <w:sz w:val="32"/>
          <w:szCs w:val="32"/>
          <w:lang w:val="en-US" w:eastAsia="zh-CN"/>
        </w:rPr>
        <w:t>大</w:t>
      </w:r>
      <w:r>
        <w:rPr>
          <w:rFonts w:hint="default" w:ascii="Times New Roman" w:hAnsi="Times New Roman" w:eastAsia="仿宋_GB2312" w:cs="方正仿宋_GBK"/>
          <w:sz w:val="32"/>
          <w:szCs w:val="32"/>
          <w:lang w:val="en-US" w:eastAsia="zh-CN"/>
        </w:rPr>
        <w:t>队、市人民法院、市人民检察院、</w:t>
      </w:r>
      <w:r>
        <w:rPr>
          <w:rFonts w:hint="eastAsia" w:ascii="Times New Roman" w:hAnsi="Times New Roman" w:eastAsia="仿宋_GB2312" w:cs="方正仿宋_GBK"/>
          <w:sz w:val="32"/>
          <w:szCs w:val="32"/>
          <w:lang w:val="en-US" w:eastAsia="zh-CN"/>
        </w:rPr>
        <w:t>邮政公司</w:t>
      </w:r>
      <w:r>
        <w:rPr>
          <w:rFonts w:hint="default" w:ascii="Times New Roman" w:hAnsi="Times New Roman" w:eastAsia="仿宋_GB2312" w:cs="方正仿宋_GBK"/>
          <w:sz w:val="32"/>
          <w:szCs w:val="32"/>
          <w:lang w:val="en-US" w:eastAsia="zh-CN"/>
        </w:rPr>
        <w:t>、</w:t>
      </w:r>
      <w:r>
        <w:rPr>
          <w:rFonts w:hint="eastAsia" w:ascii="Times New Roman" w:hAnsi="Times New Roman" w:eastAsia="仿宋_GB2312" w:cs="方正仿宋_GBK"/>
          <w:sz w:val="32"/>
          <w:szCs w:val="32"/>
          <w:lang w:val="en-US" w:eastAsia="zh-CN"/>
        </w:rPr>
        <w:t>沅江</w:t>
      </w:r>
      <w:r>
        <w:rPr>
          <w:rFonts w:hint="default" w:ascii="Times New Roman" w:hAnsi="Times New Roman" w:eastAsia="仿宋_GB2312" w:cs="方正仿宋_GBK"/>
          <w:sz w:val="32"/>
          <w:szCs w:val="32"/>
          <w:lang w:val="en-US" w:eastAsia="zh-CN"/>
        </w:rPr>
        <w:t>供电公司、移动</w:t>
      </w:r>
      <w:r>
        <w:rPr>
          <w:rFonts w:hint="eastAsia" w:ascii="Times New Roman" w:hAnsi="Times New Roman" w:eastAsia="仿宋_GB2312" w:cs="方正仿宋_GBK"/>
          <w:sz w:val="32"/>
          <w:szCs w:val="32"/>
          <w:lang w:val="en-US" w:eastAsia="zh-CN"/>
        </w:rPr>
        <w:t>沅江</w:t>
      </w:r>
      <w:r>
        <w:rPr>
          <w:rFonts w:hint="default" w:ascii="Times New Roman" w:hAnsi="Times New Roman" w:eastAsia="仿宋_GB2312" w:cs="方正仿宋_GBK"/>
          <w:sz w:val="32"/>
          <w:szCs w:val="32"/>
          <w:lang w:val="en-US" w:eastAsia="zh-CN"/>
        </w:rPr>
        <w:t>分公司、电信</w:t>
      </w:r>
      <w:r>
        <w:rPr>
          <w:rFonts w:hint="eastAsia" w:ascii="Times New Roman" w:hAnsi="Times New Roman" w:eastAsia="仿宋_GB2312" w:cs="方正仿宋_GBK"/>
          <w:sz w:val="32"/>
          <w:szCs w:val="32"/>
          <w:lang w:val="en-US" w:eastAsia="zh-CN"/>
        </w:rPr>
        <w:t>沅江</w:t>
      </w:r>
      <w:r>
        <w:rPr>
          <w:rFonts w:hint="default" w:ascii="Times New Roman" w:hAnsi="Times New Roman" w:eastAsia="仿宋_GB2312" w:cs="方正仿宋_GBK"/>
          <w:sz w:val="32"/>
          <w:szCs w:val="32"/>
          <w:lang w:val="en-US" w:eastAsia="zh-CN"/>
        </w:rPr>
        <w:t>分公司、联通</w:t>
      </w:r>
      <w:r>
        <w:rPr>
          <w:rFonts w:hint="eastAsia" w:ascii="Times New Roman" w:hAnsi="Times New Roman" w:eastAsia="仿宋_GB2312" w:cs="方正仿宋_GBK"/>
          <w:sz w:val="32"/>
          <w:szCs w:val="32"/>
          <w:lang w:val="en-US" w:eastAsia="zh-CN"/>
        </w:rPr>
        <w:t>沅江</w:t>
      </w:r>
      <w:r>
        <w:rPr>
          <w:rFonts w:hint="default" w:ascii="Times New Roman" w:hAnsi="Times New Roman" w:eastAsia="仿宋_GB2312" w:cs="方正仿宋_GBK"/>
          <w:sz w:val="32"/>
          <w:szCs w:val="32"/>
          <w:lang w:val="en-US" w:eastAsia="zh-CN"/>
        </w:rPr>
        <w:t>分公司、人民银行</w:t>
      </w:r>
      <w:r>
        <w:rPr>
          <w:rFonts w:hint="eastAsia" w:ascii="Times New Roman" w:hAnsi="Times New Roman" w:eastAsia="仿宋_GB2312" w:cs="方正仿宋_GBK"/>
          <w:sz w:val="32"/>
          <w:szCs w:val="32"/>
          <w:lang w:val="en-US" w:eastAsia="zh-CN"/>
        </w:rPr>
        <w:t>沅江支</w:t>
      </w:r>
      <w:r>
        <w:rPr>
          <w:rFonts w:hint="default" w:ascii="Times New Roman" w:hAnsi="Times New Roman" w:eastAsia="仿宋_GB2312" w:cs="方正仿宋_GBK"/>
          <w:sz w:val="32"/>
          <w:szCs w:val="32"/>
          <w:lang w:val="en-US" w:eastAsia="zh-CN"/>
        </w:rPr>
        <w:t>行、市红十字会等</w:t>
      </w:r>
      <w:r>
        <w:rPr>
          <w:rFonts w:hint="default" w:ascii="Times New Roman" w:hAnsi="Times New Roman" w:eastAsia="仿宋_GB2312" w:cs="方正仿宋_GBK"/>
          <w:sz w:val="32"/>
          <w:szCs w:val="32"/>
          <w:lang w:eastAsia="zh-CN"/>
        </w:rPr>
        <w:t>，办公室设</w:t>
      </w:r>
      <w:r>
        <w:rPr>
          <w:rFonts w:hint="eastAsia" w:ascii="Times New Roman" w:hAnsi="Times New Roman" w:eastAsia="仿宋_GB2312" w:cs="方正仿宋_GBK"/>
          <w:sz w:val="32"/>
          <w:szCs w:val="32"/>
          <w:lang w:val="en-US" w:eastAsia="zh-CN"/>
        </w:rPr>
        <w:t>市应急管理局</w:t>
      </w:r>
      <w:r>
        <w:rPr>
          <w:rFonts w:hint="default" w:ascii="Times New Roman" w:hAnsi="Times New Roman" w:eastAsia="仿宋_GB2312" w:cs="方正仿宋_GBK"/>
          <w:sz w:val="32"/>
          <w:szCs w:val="32"/>
          <w:lang w:eastAsia="zh-CN"/>
        </w:rPr>
        <w:t>，负责日常协调和调</w:t>
      </w:r>
      <w:r>
        <w:rPr>
          <w:rFonts w:hint="default" w:ascii="Times New Roman" w:hAnsi="Times New Roman" w:eastAsia="仿宋_GB2312" w:cs="方正仿宋_GBK"/>
          <w:sz w:val="32"/>
          <w:szCs w:val="32"/>
          <w:lang w:val="en-US" w:eastAsia="zh-CN"/>
        </w:rPr>
        <w:t>度工作。</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32"/>
          <w:szCs w:val="32"/>
          <w:lang w:eastAsia="zh-CN"/>
        </w:rPr>
        <w:sectPr>
          <w:footerReference r:id="rId5" w:type="default"/>
          <w:pgSz w:w="11906" w:h="16838"/>
          <w:pgMar w:top="1701" w:right="1474" w:bottom="1701" w:left="1588" w:header="851" w:footer="1247" w:gutter="0"/>
          <w:pgNumType w:fmt="numberInDash"/>
          <w:cols w:space="720" w:num="1"/>
          <w:rtlGutter w:val="0"/>
          <w:docGrid w:type="linesAndChars" w:linePitch="435" w:charSpace="-849"/>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简体">
    <w:altName w:val="宋体"/>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imes New Roman" w:hAnsi="Times New Roman" w:eastAsia="仿宋_GB2312"/>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right"/>
                            <w:rPr>
                              <w:rFonts w:ascii="宋体" w:hAnsi="宋体" w:eastAsia="仿宋_GB2312"/>
                              <w:sz w:val="28"/>
                              <w:szCs w:val="28"/>
                            </w:rPr>
                          </w:pPr>
                          <w:r>
                            <w:rPr>
                              <w:rFonts w:ascii="宋体" w:hAnsi="宋体" w:eastAsia="仿宋_GB2312"/>
                              <w:sz w:val="28"/>
                              <w:szCs w:val="28"/>
                            </w:rPr>
                            <w:fldChar w:fldCharType="begin"/>
                          </w:r>
                          <w:r>
                            <w:rPr>
                              <w:rFonts w:ascii="宋体" w:hAnsi="宋体" w:eastAsia="仿宋_GB2312"/>
                              <w:sz w:val="28"/>
                              <w:szCs w:val="28"/>
                            </w:rPr>
                            <w:instrText xml:space="preserve"> PAGE   \* MERGEFORMAT </w:instrText>
                          </w:r>
                          <w:r>
                            <w:rPr>
                              <w:rFonts w:ascii="宋体" w:hAnsi="宋体" w:eastAsia="仿宋_GB2312"/>
                              <w:sz w:val="28"/>
                              <w:szCs w:val="28"/>
                            </w:rPr>
                            <w:fldChar w:fldCharType="separate"/>
                          </w:r>
                          <w:r>
                            <w:rPr>
                              <w:rFonts w:ascii="宋体" w:hAnsi="宋体" w:eastAsia="仿宋_GB2312"/>
                              <w:sz w:val="28"/>
                              <w:szCs w:val="28"/>
                              <w:lang w:val="zh-CN"/>
                            </w:rPr>
                            <w:t>-</w:t>
                          </w:r>
                          <w:r>
                            <w:rPr>
                              <w:rFonts w:ascii="宋体" w:hAnsi="宋体" w:eastAsia="仿宋_GB2312"/>
                              <w:sz w:val="28"/>
                              <w:szCs w:val="28"/>
                            </w:rPr>
                            <w:t xml:space="preserve"> 5 -</w:t>
                          </w:r>
                          <w:r>
                            <w:rPr>
                              <w:rFonts w:ascii="宋体" w:hAnsi="宋体" w:eastAsia="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jc w:val="right"/>
                      <w:rPr>
                        <w:rFonts w:ascii="宋体" w:hAnsi="宋体" w:eastAsia="仿宋_GB2312"/>
                        <w:sz w:val="28"/>
                        <w:szCs w:val="28"/>
                      </w:rPr>
                    </w:pPr>
                    <w:r>
                      <w:rPr>
                        <w:rFonts w:ascii="宋体" w:hAnsi="宋体" w:eastAsia="仿宋_GB2312"/>
                        <w:sz w:val="28"/>
                        <w:szCs w:val="28"/>
                      </w:rPr>
                      <w:fldChar w:fldCharType="begin"/>
                    </w:r>
                    <w:r>
                      <w:rPr>
                        <w:rFonts w:ascii="宋体" w:hAnsi="宋体" w:eastAsia="仿宋_GB2312"/>
                        <w:sz w:val="28"/>
                        <w:szCs w:val="28"/>
                      </w:rPr>
                      <w:instrText xml:space="preserve"> PAGE   \* MERGEFORMAT </w:instrText>
                    </w:r>
                    <w:r>
                      <w:rPr>
                        <w:rFonts w:ascii="宋体" w:hAnsi="宋体" w:eastAsia="仿宋_GB2312"/>
                        <w:sz w:val="28"/>
                        <w:szCs w:val="28"/>
                      </w:rPr>
                      <w:fldChar w:fldCharType="separate"/>
                    </w:r>
                    <w:r>
                      <w:rPr>
                        <w:rFonts w:ascii="宋体" w:hAnsi="宋体" w:eastAsia="仿宋_GB2312"/>
                        <w:sz w:val="28"/>
                        <w:szCs w:val="28"/>
                        <w:lang w:val="zh-CN"/>
                      </w:rPr>
                      <w:t>-</w:t>
                    </w:r>
                    <w:r>
                      <w:rPr>
                        <w:rFonts w:ascii="宋体" w:hAnsi="宋体" w:eastAsia="仿宋_GB2312"/>
                        <w:sz w:val="28"/>
                        <w:szCs w:val="28"/>
                      </w:rPr>
                      <w:t xml:space="preserve"> 5 -</w:t>
                    </w:r>
                    <w:r>
                      <w:rPr>
                        <w:rFonts w:ascii="宋体" w:hAnsi="宋体" w:eastAsia="仿宋_GB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hMTE2YTJjNWZkM2I5NWVmMjU5MTg2YmI5ZTVmZDUifQ=="/>
  </w:docVars>
  <w:rsids>
    <w:rsidRoot w:val="218574DE"/>
    <w:rsid w:val="21857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Calibri" w:hAnsi="Calibri" w:eastAsia="方正仿宋简体"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semiHidden/>
    <w:qFormat/>
    <w:uiPriority w:val="0"/>
    <w:pPr>
      <w:widowControl w:val="0"/>
      <w:spacing w:line="600" w:lineRule="exact"/>
      <w:jc w:val="both"/>
    </w:pPr>
    <w:rPr>
      <w:rFonts w:ascii="Arial" w:hAnsi="Arial" w:eastAsia="Arial" w:cs="Arial"/>
      <w:kern w:val="2"/>
      <w:sz w:val="21"/>
      <w:szCs w:val="21"/>
      <w:lang w:val="en-US" w:eastAsia="en-US" w:bidi="ar-SA"/>
    </w:rPr>
  </w:style>
  <w:style w:type="paragraph" w:styleId="3">
    <w:name w:val="footer"/>
    <w:qFormat/>
    <w:uiPriority w:val="99"/>
    <w:pPr>
      <w:widowControl w:val="0"/>
      <w:tabs>
        <w:tab w:val="center" w:pos="4153"/>
        <w:tab w:val="right" w:pos="8306"/>
      </w:tabs>
      <w:snapToGrid w:val="0"/>
      <w:spacing w:line="600" w:lineRule="exact"/>
      <w:jc w:val="left"/>
    </w:pPr>
    <w:rPr>
      <w:rFonts w:ascii="Calibri" w:hAnsi="Calibri" w:eastAsia="方正仿宋简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2024-06-13T09:00:00Z</dcterms:created>
  <dc:creator>玎玎</dc:creator>
  <cp:lastModifiedBy>玎玎</cp:lastModifiedBy>
  <dcterms:modified xsi:type="dcterms:W3CDTF">2024-06-13T09:01:03Z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57DE8E97EA0E47BCA552120D5DEFB267_11</vt:lpwstr>
  </property>
</Properties>
</file>