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ascii="方正小标宋简体" w:hAnsi="仿宋" w:eastAsia="方正小标宋简体"/>
          <w:sz w:val="44"/>
          <w:szCs w:val="44"/>
        </w:rPr>
      </w:pPr>
      <w:r>
        <w:rPr>
          <w:rFonts w:hint="eastAsia" w:ascii="方正小标宋简体" w:hAnsi="仿宋" w:eastAsia="方正小标宋简体"/>
          <w:sz w:val="44"/>
          <w:szCs w:val="44"/>
        </w:rPr>
        <w:t>2020年度</w:t>
      </w:r>
      <w:r>
        <w:rPr>
          <w:rFonts w:hint="eastAsia" w:ascii="方正小标宋简体" w:hAnsi="仿宋" w:eastAsia="方正小标宋简体"/>
          <w:sz w:val="44"/>
          <w:szCs w:val="44"/>
          <w:lang w:eastAsia="zh-CN"/>
        </w:rPr>
        <w:t>益阳市智慧城市和大数据中心</w:t>
      </w:r>
      <w:r>
        <w:rPr>
          <w:rFonts w:hint="eastAsia" w:ascii="方正小标宋简体" w:hAnsi="仿宋" w:eastAsia="方正小标宋简体"/>
          <w:sz w:val="44"/>
          <w:szCs w:val="44"/>
        </w:rPr>
        <w:t>整体支出绩效自评报告</w:t>
      </w:r>
    </w:p>
    <w:p>
      <w:pPr>
        <w:spacing w:line="560" w:lineRule="exact"/>
        <w:rPr>
          <w:rFonts w:hint="eastAsia" w:ascii="仿宋" w:hAnsi="仿宋" w:eastAsia="仿宋"/>
          <w:sz w:val="36"/>
          <w:szCs w:val="36"/>
        </w:rPr>
      </w:pPr>
    </w:p>
    <w:p>
      <w:pPr>
        <w:numPr>
          <w:ilvl w:val="0"/>
          <w:numId w:val="1"/>
        </w:numPr>
        <w:ind w:firstLine="640" w:firstLineChars="200"/>
        <w:rPr>
          <w:rFonts w:hint="eastAsia" w:ascii="黑体" w:hAnsi="黑体" w:eastAsia="黑体"/>
          <w:szCs w:val="32"/>
        </w:rPr>
      </w:pPr>
      <w:r>
        <w:rPr>
          <w:rFonts w:hint="eastAsia" w:ascii="黑体" w:hAnsi="黑体" w:eastAsia="黑体"/>
          <w:szCs w:val="32"/>
        </w:rPr>
        <w:t>单位基本情况</w:t>
      </w:r>
    </w:p>
    <w:p>
      <w:pPr>
        <w:numPr>
          <w:ilvl w:val="0"/>
          <w:numId w:val="0"/>
        </w:numPr>
        <w:spacing w:beforeLines="0" w:afterLines="0" w:line="520" w:lineRule="exact"/>
        <w:ind w:firstLine="640" w:firstLineChars="200"/>
        <w:rPr>
          <w:rFonts w:hint="eastAsia" w:ascii="黑体" w:hAnsi="黑体" w:eastAsia="黑体"/>
          <w:szCs w:val="32"/>
        </w:rPr>
      </w:pPr>
      <w:r>
        <w:rPr>
          <w:rFonts w:hint="eastAsia" w:ascii="仿宋" w:hAnsi="仿宋" w:eastAsia="仿宋"/>
          <w:sz w:val="32"/>
        </w:rPr>
        <w:t>市智慧城市和大数据中心</w:t>
      </w:r>
      <w:r>
        <w:rPr>
          <w:rFonts w:hint="eastAsia" w:ascii="仿宋" w:hAnsi="仿宋" w:eastAsia="仿宋"/>
          <w:sz w:val="32"/>
          <w:lang w:eastAsia="zh-CN"/>
        </w:rPr>
        <w:t>是</w:t>
      </w:r>
      <w:r>
        <w:rPr>
          <w:rFonts w:hint="eastAsia" w:ascii="仿宋" w:hAnsi="仿宋" w:eastAsia="仿宋"/>
          <w:sz w:val="32"/>
        </w:rPr>
        <w:t>副处级公益一类事业单位，核定全额拨款事业编制16名，其中：主任1名、副主任3名。内设机构6个（均为副科级）：综合科、开发应用科、项目建设科、大数据运行科</w:t>
      </w:r>
      <w:r>
        <w:rPr>
          <w:rFonts w:hint="eastAsia" w:ascii="仿宋" w:hAnsi="仿宋" w:eastAsia="仿宋"/>
          <w:sz w:val="32"/>
          <w:lang w:eastAsia="zh-CN"/>
        </w:rPr>
        <w:t>、信息安全科</w:t>
      </w:r>
      <w:r>
        <w:rPr>
          <w:rFonts w:hint="eastAsia" w:ascii="仿宋" w:hAnsi="仿宋" w:eastAsia="仿宋"/>
          <w:sz w:val="32"/>
        </w:rPr>
        <w:t>、网络科，设副科级领导职数6名。2020年本单位年</w:t>
      </w:r>
      <w:r>
        <w:rPr>
          <w:rFonts w:hint="eastAsia" w:ascii="仿宋" w:hAnsi="仿宋" w:eastAsia="仿宋"/>
          <w:sz w:val="32"/>
          <w:lang w:eastAsia="zh-CN"/>
        </w:rPr>
        <w:t>末</w:t>
      </w:r>
      <w:r>
        <w:rPr>
          <w:rFonts w:hint="eastAsia" w:ascii="仿宋" w:hAnsi="仿宋" w:eastAsia="仿宋"/>
          <w:sz w:val="32"/>
        </w:rPr>
        <w:t>实有人数</w:t>
      </w:r>
      <w:r>
        <w:rPr>
          <w:rFonts w:hint="eastAsia" w:ascii="仿宋" w:hAnsi="仿宋" w:eastAsia="仿宋"/>
          <w:sz w:val="28"/>
          <w:lang w:val="en-US" w:eastAsia="zh-CN"/>
        </w:rPr>
        <w:t>12</w:t>
      </w:r>
      <w:r>
        <w:rPr>
          <w:rFonts w:hint="eastAsia" w:ascii="仿宋" w:hAnsi="仿宋" w:eastAsia="仿宋"/>
          <w:sz w:val="32"/>
        </w:rPr>
        <w:t>人，比上年</w:t>
      </w:r>
      <w:r>
        <w:rPr>
          <w:rFonts w:hint="eastAsia" w:ascii="仿宋" w:hAnsi="仿宋" w:eastAsia="仿宋"/>
          <w:sz w:val="32"/>
          <w:lang w:eastAsia="zh-CN"/>
        </w:rPr>
        <w:t>增加</w:t>
      </w:r>
      <w:r>
        <w:rPr>
          <w:rFonts w:hint="eastAsia" w:ascii="仿宋" w:hAnsi="仿宋" w:eastAsia="仿宋"/>
          <w:sz w:val="32"/>
          <w:lang w:val="en-US" w:eastAsia="zh-CN"/>
        </w:rPr>
        <w:t>1</w:t>
      </w:r>
      <w:r>
        <w:rPr>
          <w:rFonts w:hint="eastAsia" w:ascii="仿宋" w:hAnsi="仿宋" w:eastAsia="仿宋"/>
          <w:sz w:val="32"/>
          <w:lang w:val="en-US"/>
        </w:rPr>
        <w:t>人。</w:t>
      </w:r>
    </w:p>
    <w:p>
      <w:pPr>
        <w:keepNext w:val="0"/>
        <w:keepLines w:val="0"/>
        <w:pageBreakBefore w:val="0"/>
        <w:numPr>
          <w:ilvl w:val="0"/>
          <w:numId w:val="0"/>
        </w:numPr>
        <w:kinsoku/>
        <w:wordWrap/>
        <w:overflowPunct/>
        <w:topLinePunct w:val="0"/>
        <w:bidi w:val="0"/>
        <w:snapToGrid/>
        <w:spacing w:line="580" w:lineRule="exact"/>
        <w:ind w:firstLine="640" w:firstLineChars="200"/>
        <w:textAlignment w:val="auto"/>
        <w:rPr>
          <w:rFonts w:hint="default" w:ascii="Times New Roman" w:hAnsi="Times New Roman" w:eastAsia="Times New Roman"/>
          <w:sz w:val="32"/>
        </w:rPr>
      </w:pPr>
      <w:r>
        <w:rPr>
          <w:rFonts w:hint="eastAsia" w:ascii="方正仿宋简体" w:hAnsi="方正仿宋简体" w:eastAsia="方正仿宋简体" w:cs="方正仿宋简体"/>
          <w:sz w:val="32"/>
          <w:szCs w:val="32"/>
          <w:lang w:eastAsia="zh-CN"/>
        </w:rPr>
        <w:t>主要职能：</w:t>
      </w:r>
      <w:r>
        <w:rPr>
          <w:rFonts w:hint="eastAsia" w:ascii="方正仿宋简体" w:hAnsi="方正仿宋简体" w:eastAsia="方正仿宋简体" w:cs="方正仿宋简体"/>
          <w:sz w:val="32"/>
          <w:szCs w:val="32"/>
        </w:rPr>
        <w:t>为市政府有关部门实施智慧</w:t>
      </w:r>
      <w:r>
        <w:rPr>
          <w:rFonts w:hint="eastAsia" w:ascii="方正仿宋简体" w:hAnsi="方正仿宋简体" w:eastAsia="方正仿宋简体" w:cs="方正仿宋简体"/>
          <w:sz w:val="32"/>
          <w:szCs w:val="32"/>
          <w:lang w:eastAsia="zh-CN"/>
        </w:rPr>
        <w:t>城</w:t>
      </w:r>
      <w:r>
        <w:rPr>
          <w:rFonts w:hint="eastAsia" w:ascii="方正仿宋简体" w:hAnsi="方正仿宋简体" w:eastAsia="方正仿宋简体" w:cs="方正仿宋简体"/>
          <w:sz w:val="32"/>
          <w:szCs w:val="32"/>
        </w:rPr>
        <w:t>市、大数据与电子政务项目立项审查</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财政投资评审、竣工验收等提供技术咨询与服务；根据授权，负责市政府投资智慧城市、大数据（含基础数据库、主题数据库、共享数据库与数据交换平台等）、电子政务项目的建设、安全运行、日常运维管理；负责智慧城市、大数据、电子政务项目硬件对接工作；负责“互联网+政务服务”系统平</w:t>
      </w:r>
      <w:r>
        <w:rPr>
          <w:rFonts w:hint="eastAsia" w:ascii="方正仿宋简体" w:hAnsi="方正仿宋简体" w:eastAsia="方正仿宋简体" w:cs="方正仿宋简体"/>
          <w:sz w:val="32"/>
          <w:szCs w:val="32"/>
          <w:lang w:eastAsia="zh-CN"/>
        </w:rPr>
        <w:t>台</w:t>
      </w:r>
      <w:r>
        <w:rPr>
          <w:rFonts w:hint="eastAsia" w:ascii="方正仿宋简体" w:hAnsi="方正仿宋简体" w:eastAsia="方正仿宋简体" w:cs="方正仿宋简体"/>
          <w:sz w:val="32"/>
          <w:szCs w:val="32"/>
        </w:rPr>
        <w:t>、政务云平台、容灾系统的建设、安全运行、日常运维管理；负责全市电子政务骨干网络的日常运维管理，承担国家电子政务外网市级平台的建设、升级改造、运维管理；承担益阳政务服务门户网站、市行政审批服务局门户网站、公共应用系统的开发建设、信息更新、运维与网络安全运行保障；负责市直部门互联网统一出口的运行管理；负责归口管理市级网络信息化机房的日常运维管理，负责市直部门托管主机、虚拟主机的运行管理。</w:t>
      </w:r>
    </w:p>
    <w:p>
      <w:pPr>
        <w:widowControl/>
        <w:spacing w:line="600" w:lineRule="exact"/>
        <w:ind w:firstLine="640" w:firstLineChars="200"/>
        <w:rPr>
          <w:rFonts w:ascii="黑体" w:hAnsi="黑体" w:eastAsia="黑体"/>
          <w:szCs w:val="32"/>
        </w:rPr>
      </w:pPr>
      <w:r>
        <w:rPr>
          <w:rFonts w:hint="eastAsia" w:ascii="黑体" w:hAnsi="黑体" w:eastAsia="黑体"/>
          <w:szCs w:val="32"/>
        </w:rPr>
        <w:t>二、</w:t>
      </w:r>
      <w:r>
        <w:rPr>
          <w:rFonts w:ascii="黑体" w:hAnsi="黑体" w:eastAsia="黑体"/>
          <w:szCs w:val="32"/>
        </w:rPr>
        <w:t>一般公共预算支出情况</w:t>
      </w:r>
    </w:p>
    <w:p>
      <w:pPr>
        <w:keepNext w:val="0"/>
        <w:keepLines w:val="0"/>
        <w:pageBreakBefore w:val="0"/>
        <w:numPr>
          <w:ilvl w:val="0"/>
          <w:numId w:val="0"/>
        </w:numPr>
        <w:kinsoku/>
        <w:wordWrap/>
        <w:overflowPunct/>
        <w:topLinePunct w:val="0"/>
        <w:bidi w:val="0"/>
        <w:snapToGrid/>
        <w:spacing w:line="580" w:lineRule="exact"/>
        <w:ind w:firstLine="640" w:firstLineChars="200"/>
        <w:textAlignment w:val="auto"/>
        <w:rPr>
          <w:rFonts w:hint="eastAsia" w:ascii="方正仿宋简体" w:hAnsi="方正仿宋简体" w:eastAsia="方正仿宋简体" w:cs="方正仿宋简体"/>
          <w:szCs w:val="32"/>
        </w:rPr>
      </w:pPr>
      <w:r>
        <w:rPr>
          <w:rFonts w:hint="eastAsia" w:ascii="方正仿宋简体" w:hAnsi="方正仿宋简体" w:eastAsia="方正仿宋简体" w:cs="方正仿宋简体"/>
          <w:szCs w:val="32"/>
        </w:rPr>
        <w:t>（一）基本</w:t>
      </w:r>
      <w:r>
        <w:rPr>
          <w:rFonts w:hint="eastAsia" w:ascii="方正仿宋简体" w:hAnsi="方正仿宋简体" w:eastAsia="方正仿宋简体" w:cs="方正仿宋简体"/>
          <w:sz w:val="32"/>
          <w:szCs w:val="32"/>
        </w:rPr>
        <w:t>支出</w:t>
      </w:r>
      <w:r>
        <w:rPr>
          <w:rFonts w:hint="eastAsia" w:ascii="方正仿宋简体" w:hAnsi="方正仿宋简体" w:eastAsia="方正仿宋简体" w:cs="方正仿宋简体"/>
          <w:szCs w:val="32"/>
        </w:rPr>
        <w:t>情况</w:t>
      </w:r>
    </w:p>
    <w:p>
      <w:pPr>
        <w:keepNext w:val="0"/>
        <w:keepLines w:val="0"/>
        <w:pageBreakBefore w:val="0"/>
        <w:numPr>
          <w:ilvl w:val="0"/>
          <w:numId w:val="0"/>
        </w:numPr>
        <w:kinsoku/>
        <w:wordWrap/>
        <w:overflowPunct/>
        <w:topLinePunct w:val="0"/>
        <w:bidi w:val="0"/>
        <w:snapToGrid/>
        <w:spacing w:line="58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2020年，市智慧城市和大数据中心收入2217.42万元，上年结转结余993.56万元，2020年支出共计2696.91万元，2020年度财政拨款基本支出186.29万元，其中：人员经费139.41万元，占基本支出的75%,主要包括基本工资、奖金、伙食补助费、绩效工资、机关事业单位基本养老保险缴费、职工基本医疗保险缴费、公务员医疗补助缴费、住房公积金、对个人和家庭的补助等；公用经费46.88万元，占基本支出的25%，主要包括办公费、印刷费、物业管理费、差旅费、劳务费、工会经费、福利费、公务用车运行维护费等。</w:t>
      </w:r>
    </w:p>
    <w:p>
      <w:pPr>
        <w:keepNext w:val="0"/>
        <w:keepLines w:val="0"/>
        <w:pageBreakBefore w:val="0"/>
        <w:numPr>
          <w:ilvl w:val="0"/>
          <w:numId w:val="0"/>
        </w:numPr>
        <w:kinsoku/>
        <w:wordWrap/>
        <w:overflowPunct/>
        <w:topLinePunct w:val="0"/>
        <w:bidi w:val="0"/>
        <w:snapToGrid/>
        <w:spacing w:line="580" w:lineRule="exact"/>
        <w:ind w:firstLine="640" w:firstLineChars="200"/>
        <w:textAlignment w:val="auto"/>
        <w:rPr>
          <w:rFonts w:hint="eastAsia" w:ascii="方正仿宋简体" w:hAnsi="方正仿宋简体" w:eastAsia="方正仿宋简体" w:cs="方正仿宋简体"/>
          <w:szCs w:val="32"/>
        </w:rPr>
      </w:pPr>
      <w:r>
        <w:rPr>
          <w:rFonts w:hint="eastAsia" w:ascii="方正仿宋简体" w:hAnsi="方正仿宋简体" w:eastAsia="方正仿宋简体" w:cs="方正仿宋简体"/>
          <w:szCs w:val="32"/>
        </w:rPr>
        <w:t>（二）项目</w:t>
      </w:r>
      <w:r>
        <w:rPr>
          <w:rFonts w:hint="eastAsia" w:ascii="方正仿宋简体" w:hAnsi="方正仿宋简体" w:eastAsia="方正仿宋简体" w:cs="方正仿宋简体"/>
          <w:sz w:val="32"/>
          <w:szCs w:val="32"/>
        </w:rPr>
        <w:t>支出</w:t>
      </w:r>
      <w:r>
        <w:rPr>
          <w:rFonts w:hint="eastAsia" w:ascii="方正仿宋简体" w:hAnsi="方正仿宋简体" w:eastAsia="方正仿宋简体" w:cs="方正仿宋简体"/>
          <w:szCs w:val="32"/>
        </w:rPr>
        <w:t>情况</w:t>
      </w:r>
    </w:p>
    <w:p>
      <w:pPr>
        <w:keepNext w:val="0"/>
        <w:keepLines w:val="0"/>
        <w:pageBreakBefore w:val="0"/>
        <w:numPr>
          <w:ilvl w:val="0"/>
          <w:numId w:val="0"/>
        </w:numPr>
        <w:kinsoku/>
        <w:wordWrap/>
        <w:overflowPunct/>
        <w:topLinePunct w:val="0"/>
        <w:bidi w:val="0"/>
        <w:snapToGrid/>
        <w:spacing w:line="58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2020年，市智慧城市和大数据中心</w:t>
      </w:r>
      <w:r>
        <w:rPr>
          <w:rFonts w:hint="eastAsia" w:ascii="方正仿宋简体" w:hAnsi="方正仿宋简体" w:eastAsia="方正仿宋简体" w:cs="方正仿宋简体"/>
          <w:sz w:val="32"/>
          <w:szCs w:val="32"/>
          <w:lang w:val="en-US"/>
        </w:rPr>
        <w:t>项目支出</w:t>
      </w:r>
      <w:r>
        <w:rPr>
          <w:rFonts w:hint="eastAsia" w:ascii="方正仿宋简体" w:hAnsi="方正仿宋简体" w:eastAsia="方正仿宋简体" w:cs="方正仿宋简体"/>
          <w:sz w:val="32"/>
          <w:szCs w:val="32"/>
          <w:lang w:val="en-US" w:eastAsia="zh-CN"/>
        </w:rPr>
        <w:t>2510.63</w:t>
      </w:r>
      <w:r>
        <w:rPr>
          <w:rFonts w:hint="eastAsia" w:ascii="方正仿宋简体" w:hAnsi="方正仿宋简体" w:eastAsia="方正仿宋简体" w:cs="方正仿宋简体"/>
          <w:sz w:val="32"/>
          <w:szCs w:val="32"/>
          <w:lang w:val="en-US"/>
        </w:rPr>
        <w:t>万元</w:t>
      </w:r>
      <w:r>
        <w:rPr>
          <w:rFonts w:hint="eastAsia" w:ascii="方正仿宋简体" w:hAnsi="方正仿宋简体" w:eastAsia="方正仿宋简体" w:cs="方正仿宋简体"/>
          <w:sz w:val="32"/>
          <w:szCs w:val="32"/>
          <w:lang w:val="en-US" w:eastAsia="zh-CN"/>
        </w:rPr>
        <w:t>，主要包括以下项目支出：1、新型智慧城市项目：雪亮工程2019年结余建设资金491万已支付完毕，雪亮工程（公安经费承担部分）383万，已代付299.31万，结余83.69万，根据合同要求，每年末应对项目方运维工作进行考核，根据考核结果支付剩余运维服务费用，由于目前该项目方尚未达到考核要求，因此该笔运维服务费用暂未支付；新型智慧城市项目中安排“一件事一次办”项目资金180.02万，已支付169.1万，结余10.92万，安排“一市一平台”项目资金141.1万，已支付133.48万，结余7.62万，共计结余18.54万元均为质保金，根据合同要求，应于质保期届满进行支付，项目于2020年8月完成竣工验收，尚未满一年质保期，因此该笔质保金暂未支付。2、“智慧大脑+政务服务”项目：2020年安排资金918万元，实际支付917.65万元。3、外网平台建设项目：2019年结余资金119.56万已全部完成支付，2020年安排外网平台机房租赁及运行维护费180万，已支付81.49万，结余98.51万，待系统升级改造项目完成后进行支付。4、智慧益阳管理中心电费项目：2019年结余110.5万、2020年安排电费135万，均已完成支付。5、市本级及四区财税综合信息平台建设经费2020年拨款92.46万，已支付首付款46.52万，结余45.94万，由于该项目尚处于建设阶段，根据合同要求，应于验收合格后支付剩余款项。</w:t>
      </w:r>
    </w:p>
    <w:p>
      <w:pPr>
        <w:widowControl/>
        <w:spacing w:line="600" w:lineRule="exact"/>
        <w:ind w:firstLine="645"/>
        <w:jc w:val="left"/>
        <w:rPr>
          <w:rFonts w:ascii="黑体" w:hAnsi="黑体" w:eastAsia="黑体"/>
          <w:szCs w:val="32"/>
        </w:rPr>
      </w:pPr>
      <w:r>
        <w:rPr>
          <w:rFonts w:hint="eastAsia" w:ascii="黑体" w:hAnsi="黑体" w:eastAsia="黑体"/>
          <w:szCs w:val="32"/>
          <w:lang w:eastAsia="zh-CN"/>
        </w:rPr>
        <w:t>三</w:t>
      </w:r>
      <w:r>
        <w:rPr>
          <w:rFonts w:ascii="黑体" w:hAnsi="黑体" w:eastAsia="黑体"/>
          <w:szCs w:val="32"/>
        </w:rPr>
        <w:t>、部门整体支出绩效情况</w:t>
      </w:r>
    </w:p>
    <w:p>
      <w:pPr>
        <w:keepNext w:val="0"/>
        <w:keepLines w:val="0"/>
        <w:pageBreakBefore w:val="0"/>
        <w:numPr>
          <w:ilvl w:val="0"/>
          <w:numId w:val="0"/>
        </w:numPr>
        <w:kinsoku/>
        <w:wordWrap/>
        <w:overflowPunct/>
        <w:topLinePunct w:val="0"/>
        <w:bidi w:val="0"/>
        <w:snapToGrid/>
        <w:spacing w:line="58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（一）经济性评价</w:t>
      </w:r>
    </w:p>
    <w:p>
      <w:pPr>
        <w:keepNext w:val="0"/>
        <w:keepLines w:val="0"/>
        <w:pageBreakBefore w:val="0"/>
        <w:numPr>
          <w:ilvl w:val="0"/>
          <w:numId w:val="0"/>
        </w:numPr>
        <w:kinsoku/>
        <w:wordWrap/>
        <w:overflowPunct/>
        <w:topLinePunct w:val="0"/>
        <w:bidi w:val="0"/>
        <w:snapToGrid/>
        <w:spacing w:line="58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本年预算安排控制</w:t>
      </w:r>
      <w:bookmarkStart w:id="0" w:name="_GoBack"/>
      <w:bookmarkEnd w:id="0"/>
      <w:r>
        <w:rPr>
          <w:rFonts w:hint="eastAsia" w:ascii="方正仿宋简体" w:hAnsi="方正仿宋简体" w:eastAsia="方正仿宋简体" w:cs="方正仿宋简体"/>
          <w:sz w:val="32"/>
          <w:szCs w:val="32"/>
          <w:lang w:val="en-US" w:eastAsia="zh-CN"/>
        </w:rPr>
        <w:t>较好，财政供养人员、编制内在职人员控制在预算编制以内；预算执行方面，支出总额控制在预算总额以内。</w:t>
      </w:r>
    </w:p>
    <w:p>
      <w:pPr>
        <w:keepNext w:val="0"/>
        <w:keepLines w:val="0"/>
        <w:pageBreakBefore w:val="0"/>
        <w:numPr>
          <w:ilvl w:val="0"/>
          <w:numId w:val="0"/>
        </w:numPr>
        <w:kinsoku/>
        <w:wordWrap/>
        <w:overflowPunct/>
        <w:topLinePunct w:val="0"/>
        <w:bidi w:val="0"/>
        <w:snapToGrid/>
        <w:spacing w:line="58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（二）效率性评价</w:t>
      </w:r>
    </w:p>
    <w:p>
      <w:pPr>
        <w:keepNext w:val="0"/>
        <w:keepLines w:val="0"/>
        <w:pageBreakBefore w:val="0"/>
        <w:numPr>
          <w:ilvl w:val="0"/>
          <w:numId w:val="0"/>
        </w:numPr>
        <w:kinsoku/>
        <w:wordWrap/>
        <w:overflowPunct/>
        <w:topLinePunct w:val="0"/>
        <w:bidi w:val="0"/>
        <w:snapToGrid/>
        <w:spacing w:line="58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强化部门整体支出，加强国有资产管理，提高资金使用效益，提升财务管理，建立节约型机关，我中心在强化业务管理、财务管理和厉行节约方面开展了大量工作，效率提升显著：</w:t>
      </w:r>
    </w:p>
    <w:p>
      <w:pPr>
        <w:keepNext w:val="0"/>
        <w:keepLines w:val="0"/>
        <w:pageBreakBefore w:val="0"/>
        <w:numPr>
          <w:ilvl w:val="0"/>
          <w:numId w:val="0"/>
        </w:numPr>
        <w:kinsoku/>
        <w:wordWrap/>
        <w:overflowPunct/>
        <w:topLinePunct w:val="0"/>
        <w:bidi w:val="0"/>
        <w:snapToGrid/>
        <w:spacing w:line="58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1、在原有相对健全的财务管理制度基础上，适时地、针对性的进行了相关制度的增补，制度的建立更为完善；</w:t>
      </w:r>
    </w:p>
    <w:p>
      <w:pPr>
        <w:keepNext w:val="0"/>
        <w:keepLines w:val="0"/>
        <w:pageBreakBefore w:val="0"/>
        <w:numPr>
          <w:ilvl w:val="0"/>
          <w:numId w:val="0"/>
        </w:numPr>
        <w:kinsoku/>
        <w:wordWrap/>
        <w:overflowPunct/>
        <w:topLinePunct w:val="0"/>
        <w:bidi w:val="0"/>
        <w:snapToGrid/>
        <w:spacing w:line="58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2、重视制度的学习和宣讲工作，组织机关人员学习中央、湖南省人民政府下发的一系列文件精神，将厉行节约反对浪费教育作为作风建设的重要内容，极大强化了厉行节约管理意识；</w:t>
      </w:r>
    </w:p>
    <w:p>
      <w:pPr>
        <w:keepNext w:val="0"/>
        <w:keepLines w:val="0"/>
        <w:pageBreakBefore w:val="0"/>
        <w:numPr>
          <w:ilvl w:val="0"/>
          <w:numId w:val="0"/>
        </w:numPr>
        <w:kinsoku/>
        <w:wordWrap/>
        <w:overflowPunct/>
        <w:topLinePunct w:val="0"/>
        <w:bidi w:val="0"/>
        <w:snapToGrid/>
        <w:spacing w:line="58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3、严格执行了国库集中支付、公务卡结算制度、政府采购等有关规定，确保了支出管理流程、审批手续的完整。</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（三）社会效益评价</w:t>
      </w:r>
    </w:p>
    <w:p>
      <w:pPr>
        <w:keepNext w:val="0"/>
        <w:keepLines w:val="0"/>
        <w:pageBreakBefore w:val="0"/>
        <w:numPr>
          <w:ilvl w:val="0"/>
          <w:numId w:val="0"/>
        </w:numPr>
        <w:kinsoku/>
        <w:wordWrap/>
        <w:overflowPunct/>
        <w:topLinePunct w:val="0"/>
        <w:bidi w:val="0"/>
        <w:snapToGrid/>
        <w:spacing w:line="580" w:lineRule="exact"/>
        <w:ind w:firstLine="640" w:firstLineChars="200"/>
        <w:textAlignment w:val="auto"/>
        <w:rPr>
          <w:rFonts w:hint="default" w:ascii="方正仿宋简体" w:hAnsi="方正仿宋简体" w:eastAsia="方正仿宋简体" w:cs="方正仿宋简体"/>
          <w:sz w:val="32"/>
          <w:szCs w:val="32"/>
          <w:lang w:val="en-US"/>
        </w:rPr>
      </w:pPr>
      <w:r>
        <w:rPr>
          <w:rFonts w:hint="eastAsia" w:ascii="方正仿宋简体" w:hAnsi="方正仿宋简体" w:eastAsia="方正仿宋简体" w:cs="方正仿宋简体"/>
          <w:sz w:val="32"/>
          <w:szCs w:val="32"/>
          <w:lang w:val="en-US" w:eastAsia="zh-CN"/>
        </w:rPr>
        <w:t>1.</w:t>
      </w:r>
      <w:r>
        <w:rPr>
          <w:rFonts w:hint="default" w:ascii="方正仿宋简体" w:hAnsi="方正仿宋简体" w:eastAsia="方正仿宋简体" w:cs="方正仿宋简体"/>
          <w:sz w:val="32"/>
          <w:szCs w:val="32"/>
          <w:lang w:val="en-US"/>
        </w:rPr>
        <w:t>新型智慧城市项目推进工作</w:t>
      </w:r>
    </w:p>
    <w:p>
      <w:pPr>
        <w:keepNext w:val="0"/>
        <w:keepLines w:val="0"/>
        <w:pageBreakBefore w:val="0"/>
        <w:numPr>
          <w:ilvl w:val="0"/>
          <w:numId w:val="0"/>
        </w:numPr>
        <w:kinsoku/>
        <w:wordWrap/>
        <w:overflowPunct/>
        <w:topLinePunct w:val="0"/>
        <w:bidi w:val="0"/>
        <w:snapToGrid/>
        <w:spacing w:line="580" w:lineRule="exact"/>
        <w:ind w:firstLine="640" w:firstLineChars="200"/>
        <w:textAlignment w:val="auto"/>
        <w:rPr>
          <w:rFonts w:hint="default" w:ascii="方正仿宋简体" w:hAnsi="方正仿宋简体" w:eastAsia="方正仿宋简体" w:cs="方正仿宋简体"/>
          <w:sz w:val="32"/>
          <w:szCs w:val="32"/>
          <w:lang w:val="en-US"/>
        </w:rPr>
      </w:pPr>
      <w:r>
        <w:rPr>
          <w:rFonts w:hint="default" w:ascii="方正仿宋简体" w:hAnsi="方正仿宋简体" w:eastAsia="方正仿宋简体" w:cs="方正仿宋简体"/>
          <w:sz w:val="32"/>
          <w:szCs w:val="32"/>
          <w:lang w:val="en-US" w:eastAsia="zh-CN"/>
        </w:rPr>
        <w:t>一是</w:t>
      </w:r>
      <w:r>
        <w:rPr>
          <w:rFonts w:hint="default" w:ascii="方正仿宋简体" w:hAnsi="方正仿宋简体" w:eastAsia="方正仿宋简体" w:cs="方正仿宋简体"/>
          <w:sz w:val="32"/>
          <w:szCs w:val="32"/>
          <w:lang w:val="en-US"/>
        </w:rPr>
        <w:t>完成雪亮工程、智慧医疗、智慧农业、智慧教育、智慧住建等项目验收工作，完成区县（市）新型智慧城市项目建设绩效考核工作。</w:t>
      </w:r>
      <w:r>
        <w:rPr>
          <w:rFonts w:hint="default" w:ascii="方正仿宋简体" w:hAnsi="方正仿宋简体" w:eastAsia="方正仿宋简体" w:cs="方正仿宋简体"/>
          <w:sz w:val="32"/>
          <w:szCs w:val="32"/>
          <w:lang w:val="en-US" w:eastAsia="zh-CN"/>
        </w:rPr>
        <w:t>二是</w:t>
      </w:r>
      <w:r>
        <w:rPr>
          <w:rFonts w:hint="default" w:ascii="方正仿宋简体" w:hAnsi="方正仿宋简体" w:eastAsia="方正仿宋简体" w:cs="方正仿宋简体"/>
          <w:sz w:val="32"/>
          <w:szCs w:val="32"/>
          <w:lang w:val="en-US"/>
        </w:rPr>
        <w:t>推进2020年智慧环保、智慧人大、智慧林业、智慧人社、智慧交通等新建项目</w:t>
      </w:r>
      <w:r>
        <w:rPr>
          <w:rFonts w:hint="default" w:ascii="方正仿宋简体" w:hAnsi="方正仿宋简体" w:eastAsia="方正仿宋简体" w:cs="方正仿宋简体"/>
          <w:sz w:val="32"/>
          <w:szCs w:val="32"/>
          <w:lang w:val="en-US" w:eastAsia="zh-CN"/>
        </w:rPr>
        <w:t>。</w:t>
      </w:r>
      <w:r>
        <w:rPr>
          <w:rFonts w:hint="default" w:ascii="方正仿宋简体" w:hAnsi="方正仿宋简体" w:eastAsia="方正仿宋简体" w:cs="方正仿宋简体"/>
          <w:sz w:val="32"/>
          <w:szCs w:val="32"/>
          <w:lang w:val="en-US"/>
        </w:rPr>
        <w:t>目前，智慧环保项目于4月22日开标，中标金额为867万元，项目资金由部门自筹</w:t>
      </w:r>
      <w:r>
        <w:rPr>
          <w:rFonts w:hint="default" w:ascii="方正仿宋简体" w:hAnsi="方正仿宋简体" w:eastAsia="方正仿宋简体" w:cs="方正仿宋简体"/>
          <w:sz w:val="32"/>
          <w:szCs w:val="32"/>
          <w:lang w:val="en-US" w:eastAsia="zh-CN"/>
        </w:rPr>
        <w:t>；</w:t>
      </w:r>
      <w:r>
        <w:rPr>
          <w:rFonts w:hint="default" w:ascii="方正仿宋简体" w:hAnsi="方正仿宋简体" w:eastAsia="方正仿宋简体" w:cs="方正仿宋简体"/>
          <w:sz w:val="32"/>
          <w:szCs w:val="32"/>
          <w:lang w:val="en-US"/>
        </w:rPr>
        <w:t>智慧林业项目,于5月7日开标，中标金额为379万元，项目资金由部门自筹</w:t>
      </w:r>
      <w:r>
        <w:rPr>
          <w:rFonts w:hint="default" w:ascii="方正仿宋简体" w:hAnsi="方正仿宋简体" w:eastAsia="方正仿宋简体" w:cs="方正仿宋简体"/>
          <w:sz w:val="32"/>
          <w:szCs w:val="32"/>
          <w:lang w:val="en-US" w:eastAsia="zh-CN"/>
        </w:rPr>
        <w:t>；</w:t>
      </w:r>
      <w:r>
        <w:rPr>
          <w:rFonts w:hint="default" w:ascii="方正仿宋简体" w:hAnsi="方正仿宋简体" w:eastAsia="方正仿宋简体" w:cs="方正仿宋简体"/>
          <w:sz w:val="32"/>
          <w:szCs w:val="32"/>
          <w:lang w:val="en-US"/>
        </w:rPr>
        <w:t>智慧人大项目于8月19日开标，中标金额为350万元，项目资金由市财政承担</w:t>
      </w:r>
      <w:r>
        <w:rPr>
          <w:rFonts w:hint="default" w:ascii="方正仿宋简体" w:hAnsi="方正仿宋简体" w:eastAsia="方正仿宋简体" w:cs="方正仿宋简体"/>
          <w:sz w:val="32"/>
          <w:szCs w:val="32"/>
          <w:lang w:val="en-US" w:eastAsia="zh-CN"/>
        </w:rPr>
        <w:t>；</w:t>
      </w:r>
      <w:r>
        <w:rPr>
          <w:rFonts w:hint="default" w:ascii="方正仿宋简体" w:hAnsi="方正仿宋简体" w:eastAsia="方正仿宋简体" w:cs="方正仿宋简体"/>
          <w:sz w:val="32"/>
          <w:szCs w:val="32"/>
          <w:lang w:val="en-US"/>
        </w:rPr>
        <w:t>智慧交通、智慧人社项目已完成招投标前的准备工作</w:t>
      </w:r>
      <w:r>
        <w:rPr>
          <w:rFonts w:hint="default" w:ascii="方正仿宋简体" w:hAnsi="方正仿宋简体" w:eastAsia="方正仿宋简体" w:cs="方正仿宋简体"/>
          <w:sz w:val="32"/>
          <w:szCs w:val="32"/>
          <w:lang w:val="en-US" w:eastAsia="zh-CN"/>
        </w:rPr>
        <w:t>；</w:t>
      </w:r>
      <w:r>
        <w:rPr>
          <w:rFonts w:hint="default" w:ascii="方正仿宋简体" w:hAnsi="方正仿宋简体" w:eastAsia="方正仿宋简体" w:cs="方正仿宋简体"/>
          <w:sz w:val="32"/>
          <w:szCs w:val="32"/>
          <w:lang w:val="en-US"/>
        </w:rPr>
        <w:t>智慧消防等项目在益阳城市大脑运营指挥中心项目中统筹考虑。</w:t>
      </w:r>
      <w:r>
        <w:rPr>
          <w:rFonts w:hint="default" w:ascii="方正仿宋简体" w:hAnsi="方正仿宋简体" w:eastAsia="方正仿宋简体" w:cs="方正仿宋简体"/>
          <w:sz w:val="32"/>
          <w:szCs w:val="32"/>
          <w:lang w:val="en-US" w:eastAsia="zh-CN"/>
        </w:rPr>
        <w:t>三是</w:t>
      </w:r>
      <w:r>
        <w:rPr>
          <w:rFonts w:hint="default" w:ascii="方正仿宋简体" w:hAnsi="方正仿宋简体" w:eastAsia="方正仿宋简体" w:cs="方正仿宋简体"/>
          <w:sz w:val="32"/>
          <w:szCs w:val="32"/>
          <w:lang w:val="en-US"/>
        </w:rPr>
        <w:t>根据常务会议要求，委托华为公司编制《顶层设计（2021-2025年）》</w:t>
      </w:r>
      <w:r>
        <w:rPr>
          <w:rFonts w:hint="default" w:ascii="方正仿宋简体" w:hAnsi="方正仿宋简体" w:eastAsia="方正仿宋简体" w:cs="方正仿宋简体"/>
          <w:sz w:val="32"/>
          <w:szCs w:val="32"/>
          <w:lang w:val="en-US" w:eastAsia="zh-CN"/>
        </w:rPr>
        <w:t>。今年</w:t>
      </w:r>
      <w:r>
        <w:rPr>
          <w:rFonts w:hint="default" w:ascii="方正仿宋简体" w:hAnsi="方正仿宋简体" w:eastAsia="方正仿宋简体" w:cs="方正仿宋简体"/>
          <w:sz w:val="32"/>
          <w:szCs w:val="32"/>
          <w:lang w:val="en-US"/>
        </w:rPr>
        <w:t>8月全面启动方案编制工作，组织专家团队</w:t>
      </w:r>
      <w:r>
        <w:rPr>
          <w:rFonts w:hint="default" w:ascii="方正仿宋简体" w:hAnsi="方正仿宋简体" w:eastAsia="方正仿宋简体" w:cs="方正仿宋简体"/>
          <w:sz w:val="32"/>
          <w:szCs w:val="32"/>
          <w:lang w:val="en-US" w:eastAsia="zh-CN"/>
        </w:rPr>
        <w:t>对</w:t>
      </w:r>
      <w:r>
        <w:rPr>
          <w:rFonts w:hint="default" w:ascii="方正仿宋简体" w:hAnsi="方正仿宋简体" w:eastAsia="方正仿宋简体" w:cs="方正仿宋简体"/>
          <w:sz w:val="32"/>
          <w:szCs w:val="32"/>
          <w:lang w:val="en-US"/>
        </w:rPr>
        <w:t>各部门进行了上门调研，累计调研35家市直单位及有关区县、乡镇，形成了《顶层设计（2021-2025年）》（征求意见稿）。</w:t>
      </w:r>
      <w:r>
        <w:rPr>
          <w:rFonts w:hint="default" w:ascii="方正仿宋简体" w:hAnsi="方正仿宋简体" w:eastAsia="方正仿宋简体" w:cs="方正仿宋简体"/>
          <w:sz w:val="32"/>
          <w:szCs w:val="32"/>
          <w:lang w:val="en-US" w:eastAsia="zh-CN"/>
        </w:rPr>
        <w:t>四是</w:t>
      </w:r>
      <w:r>
        <w:rPr>
          <w:rFonts w:hint="default" w:ascii="方正仿宋简体" w:hAnsi="方正仿宋简体" w:eastAsia="方正仿宋简体" w:cs="方正仿宋简体"/>
          <w:sz w:val="32"/>
          <w:szCs w:val="32"/>
          <w:lang w:val="en-US"/>
        </w:rPr>
        <w:t>严格按照《管理办法》</w:t>
      </w:r>
      <w:r>
        <w:rPr>
          <w:rFonts w:hint="default" w:ascii="方正仿宋简体" w:hAnsi="方正仿宋简体" w:eastAsia="方正仿宋简体" w:cs="方正仿宋简体"/>
          <w:sz w:val="32"/>
          <w:szCs w:val="32"/>
          <w:lang w:val="en-US" w:eastAsia="zh-CN"/>
        </w:rPr>
        <w:t>、</w:t>
      </w:r>
      <w:r>
        <w:rPr>
          <w:rFonts w:hint="default" w:ascii="方正仿宋简体" w:hAnsi="方正仿宋简体" w:eastAsia="方正仿宋简体" w:cs="方正仿宋简体"/>
          <w:sz w:val="32"/>
          <w:szCs w:val="32"/>
          <w:lang w:val="en-US"/>
        </w:rPr>
        <w:t>《顶层设计方案》对全市电子政务工程项目进行技术方案评审，完成市公路养护中心、市军分区等部门信息化项目以及一件事一次办项目、网站集约化建设项目、智能交通建设项目（二期）第一包</w:t>
      </w:r>
      <w:r>
        <w:rPr>
          <w:rFonts w:hint="default" w:ascii="方正仿宋简体" w:hAnsi="方正仿宋简体" w:eastAsia="方正仿宋简体" w:cs="方正仿宋简体"/>
          <w:sz w:val="32"/>
          <w:szCs w:val="32"/>
          <w:lang w:val="en-US" w:eastAsia="zh-CN"/>
        </w:rPr>
        <w:t>等</w:t>
      </w:r>
      <w:r>
        <w:rPr>
          <w:rFonts w:hint="default" w:ascii="方正仿宋简体" w:hAnsi="方正仿宋简体" w:eastAsia="方正仿宋简体" w:cs="方正仿宋简体"/>
          <w:sz w:val="32"/>
          <w:szCs w:val="32"/>
          <w:lang w:val="en-US"/>
        </w:rPr>
        <w:t>验收工作，提出验收意见</w:t>
      </w:r>
      <w:r>
        <w:rPr>
          <w:rFonts w:hint="default" w:ascii="方正仿宋简体" w:hAnsi="方正仿宋简体" w:eastAsia="方正仿宋简体" w:cs="方正仿宋简体"/>
          <w:sz w:val="32"/>
          <w:szCs w:val="32"/>
          <w:lang w:val="en-US" w:eastAsia="zh-CN"/>
        </w:rPr>
        <w:t>并</w:t>
      </w:r>
      <w:r>
        <w:rPr>
          <w:rFonts w:hint="default" w:ascii="方正仿宋简体" w:hAnsi="方正仿宋简体" w:eastAsia="方正仿宋简体" w:cs="方正仿宋简体"/>
          <w:sz w:val="32"/>
          <w:szCs w:val="32"/>
          <w:lang w:val="en-US"/>
        </w:rPr>
        <w:t>保留了验收报告</w:t>
      </w:r>
      <w:r>
        <w:rPr>
          <w:rFonts w:hint="default" w:ascii="方正仿宋简体" w:hAnsi="方正仿宋简体" w:eastAsia="方正仿宋简体" w:cs="方正仿宋简体"/>
          <w:sz w:val="32"/>
          <w:szCs w:val="32"/>
          <w:lang w:val="en-US" w:eastAsia="zh-CN"/>
        </w:rPr>
        <w:t>；</w:t>
      </w:r>
      <w:r>
        <w:rPr>
          <w:rFonts w:hint="default" w:ascii="方正仿宋简体" w:hAnsi="方正仿宋简体" w:eastAsia="方正仿宋简体" w:cs="方正仿宋简体"/>
          <w:sz w:val="32"/>
          <w:szCs w:val="32"/>
          <w:lang w:val="en-US"/>
        </w:rPr>
        <w:t>完成益阳市市本级及四区财税综合信息平台建设项目招投标工作</w:t>
      </w:r>
      <w:r>
        <w:rPr>
          <w:rFonts w:hint="default" w:ascii="方正仿宋简体" w:hAnsi="方正仿宋简体" w:eastAsia="方正仿宋简体" w:cs="方正仿宋简体"/>
          <w:sz w:val="32"/>
          <w:szCs w:val="32"/>
          <w:lang w:val="en-US" w:eastAsia="zh-CN"/>
        </w:rPr>
        <w:t>， 按</w:t>
      </w:r>
      <w:r>
        <w:rPr>
          <w:rFonts w:hint="default" w:ascii="方正仿宋简体" w:hAnsi="方正仿宋简体" w:eastAsia="方正仿宋简体" w:cs="方正仿宋简体"/>
          <w:sz w:val="32"/>
          <w:szCs w:val="32"/>
          <w:lang w:val="en-US"/>
        </w:rPr>
        <w:t>要求收集归档资料。</w:t>
      </w:r>
      <w:r>
        <w:rPr>
          <w:rFonts w:hint="default" w:ascii="方正仿宋简体" w:hAnsi="方正仿宋简体" w:eastAsia="方正仿宋简体" w:cs="方正仿宋简体"/>
          <w:sz w:val="32"/>
          <w:szCs w:val="32"/>
          <w:lang w:val="en-US" w:eastAsia="zh-CN"/>
        </w:rPr>
        <w:t>五是</w:t>
      </w:r>
      <w:r>
        <w:rPr>
          <w:rFonts w:hint="default" w:ascii="方正仿宋简体" w:hAnsi="方正仿宋简体" w:eastAsia="方正仿宋简体" w:cs="方正仿宋简体"/>
          <w:sz w:val="32"/>
          <w:szCs w:val="32"/>
          <w:lang w:val="en-US"/>
        </w:rPr>
        <w:t>认真研究了市政协六届四次会议第1009号</w:t>
      </w:r>
      <w:r>
        <w:rPr>
          <w:rFonts w:hint="default" w:ascii="方正仿宋简体" w:hAnsi="方正仿宋简体" w:eastAsia="方正仿宋简体" w:cs="方正仿宋简体"/>
          <w:sz w:val="32"/>
          <w:szCs w:val="32"/>
          <w:lang w:val="en-US" w:eastAsia="zh-CN"/>
        </w:rPr>
        <w:t>重点</w:t>
      </w:r>
      <w:r>
        <w:rPr>
          <w:rFonts w:hint="default" w:ascii="方正仿宋简体" w:hAnsi="方正仿宋简体" w:eastAsia="方正仿宋简体" w:cs="方正仿宋简体"/>
          <w:sz w:val="32"/>
          <w:szCs w:val="32"/>
          <w:lang w:val="en-US"/>
        </w:rPr>
        <w:t>提案的相关内容，对提出的问题</w:t>
      </w:r>
      <w:r>
        <w:rPr>
          <w:rFonts w:hint="default" w:ascii="方正仿宋简体" w:hAnsi="方正仿宋简体" w:eastAsia="方正仿宋简体" w:cs="方正仿宋简体"/>
          <w:sz w:val="32"/>
          <w:szCs w:val="32"/>
          <w:lang w:val="en-US" w:eastAsia="zh-CN"/>
        </w:rPr>
        <w:t>给</w:t>
      </w:r>
      <w:r>
        <w:rPr>
          <w:rFonts w:hint="default" w:ascii="方正仿宋简体" w:hAnsi="方正仿宋简体" w:eastAsia="方正仿宋简体" w:cs="方正仿宋简体"/>
          <w:sz w:val="32"/>
          <w:szCs w:val="32"/>
          <w:lang w:val="en-US"/>
        </w:rPr>
        <w:t>了解决方案，并作出了相应的答复。</w:t>
      </w:r>
      <w:r>
        <w:rPr>
          <w:rFonts w:hint="default" w:ascii="方正仿宋简体" w:hAnsi="方正仿宋简体" w:eastAsia="方正仿宋简体" w:cs="方正仿宋简体"/>
          <w:sz w:val="32"/>
          <w:szCs w:val="32"/>
          <w:lang w:val="en-US" w:eastAsia="zh-CN"/>
        </w:rPr>
        <w:t>六是</w:t>
      </w:r>
      <w:r>
        <w:rPr>
          <w:rFonts w:hint="default" w:ascii="方正仿宋简体" w:hAnsi="方正仿宋简体" w:eastAsia="方正仿宋简体" w:cs="方正仿宋简体"/>
          <w:sz w:val="32"/>
          <w:szCs w:val="32"/>
          <w:lang w:val="en-US"/>
        </w:rPr>
        <w:t>“雪亮工程”项目迎接省发改委</w:t>
      </w:r>
      <w:r>
        <w:rPr>
          <w:rFonts w:hint="default" w:ascii="方正仿宋简体" w:hAnsi="方正仿宋简体" w:eastAsia="方正仿宋简体" w:cs="方正仿宋简体"/>
          <w:sz w:val="32"/>
          <w:szCs w:val="32"/>
          <w:lang w:val="en-US" w:eastAsia="zh-CN"/>
        </w:rPr>
        <w:t>、</w:t>
      </w:r>
      <w:r>
        <w:rPr>
          <w:rFonts w:hint="default" w:ascii="方正仿宋简体" w:hAnsi="方正仿宋简体" w:eastAsia="方正仿宋简体" w:cs="方正仿宋简体"/>
          <w:sz w:val="32"/>
          <w:szCs w:val="32"/>
          <w:lang w:val="en-US"/>
        </w:rPr>
        <w:t>省档案处验收相关工作。按照要求，统一组织档案整理公司、设计单位</w:t>
      </w:r>
      <w:r>
        <w:rPr>
          <w:rFonts w:hint="default" w:ascii="方正仿宋简体" w:hAnsi="方正仿宋简体" w:eastAsia="方正仿宋简体" w:cs="方正仿宋简体"/>
          <w:sz w:val="32"/>
          <w:szCs w:val="32"/>
          <w:lang w:val="en-US" w:eastAsia="zh-CN"/>
        </w:rPr>
        <w:t>、</w:t>
      </w:r>
      <w:r>
        <w:rPr>
          <w:rFonts w:hint="default" w:ascii="方正仿宋简体" w:hAnsi="方正仿宋简体" w:eastAsia="方正仿宋简体" w:cs="方正仿宋简体"/>
          <w:sz w:val="32"/>
          <w:szCs w:val="32"/>
          <w:lang w:val="en-US"/>
        </w:rPr>
        <w:t>承建单位、监理公司按照分项目阶段、分项目合同完成项目归档整理（分类、编目、分卷）工作。</w:t>
      </w:r>
      <w:r>
        <w:rPr>
          <w:rFonts w:hint="default" w:ascii="方正仿宋简体" w:hAnsi="方正仿宋简体" w:eastAsia="方正仿宋简体" w:cs="方正仿宋简体"/>
          <w:sz w:val="32"/>
          <w:szCs w:val="32"/>
          <w:lang w:val="en-US" w:eastAsia="zh-CN"/>
        </w:rPr>
        <w:t>七是</w:t>
      </w:r>
      <w:r>
        <w:rPr>
          <w:rFonts w:hint="default" w:ascii="方正仿宋简体" w:hAnsi="方正仿宋简体" w:eastAsia="方正仿宋简体" w:cs="方正仿宋简体"/>
          <w:sz w:val="32"/>
          <w:szCs w:val="32"/>
          <w:lang w:val="en-US"/>
        </w:rPr>
        <w:t>配合市委政法委，联合市发改委、市财政局、市审计局，组织各区县（市）相关部门召开益阳市雪亮工程（三期）建设及资金拨付协调会议，明确项目建设及资金支付等方面内容，并印发了《益阳市雪亮工程（三期）建设及资金拨付协调会议纪要》文件。</w:t>
      </w:r>
      <w:r>
        <w:rPr>
          <w:rFonts w:hint="default" w:ascii="方正仿宋简体" w:hAnsi="方正仿宋简体" w:eastAsia="方正仿宋简体" w:cs="方正仿宋简体"/>
          <w:sz w:val="32"/>
          <w:szCs w:val="32"/>
          <w:lang w:val="en-US" w:eastAsia="zh-CN"/>
        </w:rPr>
        <w:t>八是</w:t>
      </w:r>
      <w:r>
        <w:rPr>
          <w:rFonts w:hint="default" w:ascii="方正仿宋简体" w:hAnsi="方正仿宋简体" w:eastAsia="方正仿宋简体" w:cs="方正仿宋简体"/>
          <w:sz w:val="32"/>
          <w:szCs w:val="32"/>
          <w:lang w:val="en-US"/>
        </w:rPr>
        <w:t>城市大脑运营指挥中心</w:t>
      </w:r>
      <w:r>
        <w:rPr>
          <w:rFonts w:hint="default" w:ascii="方正仿宋简体" w:hAnsi="方正仿宋简体" w:eastAsia="方正仿宋简体" w:cs="方正仿宋简体"/>
          <w:sz w:val="32"/>
          <w:szCs w:val="32"/>
          <w:lang w:val="en-US" w:eastAsia="zh-CN"/>
        </w:rPr>
        <w:t>已</w:t>
      </w:r>
      <w:r>
        <w:rPr>
          <w:rFonts w:hint="default" w:ascii="方正仿宋简体" w:hAnsi="方正仿宋简体" w:eastAsia="方正仿宋简体" w:cs="方正仿宋简体"/>
          <w:sz w:val="32"/>
          <w:szCs w:val="32"/>
          <w:lang w:val="en-US"/>
        </w:rPr>
        <w:t>列入2021年重点</w:t>
      </w:r>
      <w:r>
        <w:rPr>
          <w:rFonts w:hint="default" w:ascii="方正仿宋简体" w:hAnsi="方正仿宋简体" w:eastAsia="方正仿宋简体" w:cs="方正仿宋简体"/>
          <w:sz w:val="32"/>
          <w:szCs w:val="32"/>
          <w:lang w:val="en-US" w:eastAsia="zh-CN"/>
        </w:rPr>
        <w:t>建设</w:t>
      </w:r>
      <w:r>
        <w:rPr>
          <w:rFonts w:hint="default" w:ascii="方正仿宋简体" w:hAnsi="方正仿宋简体" w:eastAsia="方正仿宋简体" w:cs="方正仿宋简体"/>
          <w:sz w:val="32"/>
          <w:szCs w:val="32"/>
          <w:lang w:val="en-US"/>
        </w:rPr>
        <w:t>项目，计划占用一园两中心2272个平方，投资预算总金额5.85个亿</w:t>
      </w:r>
      <w:r>
        <w:rPr>
          <w:rFonts w:hint="default" w:ascii="方正仿宋简体" w:hAnsi="方正仿宋简体" w:eastAsia="方正仿宋简体" w:cs="方正仿宋简体"/>
          <w:sz w:val="32"/>
          <w:szCs w:val="32"/>
          <w:lang w:val="en-US" w:eastAsia="zh-CN"/>
        </w:rPr>
        <w:t>，</w:t>
      </w:r>
      <w:r>
        <w:rPr>
          <w:rFonts w:hint="default" w:ascii="方正仿宋简体" w:hAnsi="方正仿宋简体" w:eastAsia="方正仿宋简体" w:cs="方正仿宋简体"/>
          <w:sz w:val="32"/>
          <w:szCs w:val="32"/>
          <w:lang w:val="en-US"/>
        </w:rPr>
        <w:t>已向财政局提交了该项目预算申报</w:t>
      </w:r>
      <w:r>
        <w:rPr>
          <w:rFonts w:hint="default" w:ascii="方正仿宋简体" w:hAnsi="方正仿宋简体" w:eastAsia="方正仿宋简体" w:cs="方正仿宋简体"/>
          <w:sz w:val="32"/>
          <w:szCs w:val="32"/>
          <w:lang w:val="en-US" w:eastAsia="zh-CN"/>
        </w:rPr>
        <w:t>。</w:t>
      </w:r>
      <w:r>
        <w:rPr>
          <w:rFonts w:hint="default" w:ascii="方正仿宋简体" w:hAnsi="方正仿宋简体" w:eastAsia="方正仿宋简体" w:cs="方正仿宋简体"/>
          <w:sz w:val="32"/>
          <w:szCs w:val="32"/>
          <w:lang w:val="en-US"/>
        </w:rPr>
        <w:t>当前</w:t>
      </w:r>
      <w:r>
        <w:rPr>
          <w:rFonts w:hint="default" w:ascii="方正仿宋简体" w:hAnsi="方正仿宋简体" w:eastAsia="方正仿宋简体" w:cs="方正仿宋简体"/>
          <w:sz w:val="32"/>
          <w:szCs w:val="32"/>
          <w:lang w:val="en-US" w:eastAsia="zh-CN"/>
        </w:rPr>
        <w:t>，正</w:t>
      </w:r>
      <w:r>
        <w:rPr>
          <w:rFonts w:hint="default" w:ascii="方正仿宋简体" w:hAnsi="方正仿宋简体" w:eastAsia="方正仿宋简体" w:cs="方正仿宋简体"/>
          <w:sz w:val="32"/>
          <w:szCs w:val="32"/>
          <w:lang w:val="en-US"/>
        </w:rPr>
        <w:t>联合智慧城市研究院商讨策划该项目的总体初步设计方案及撰写可行性研究报告等前置性工作，待正式立项</w:t>
      </w:r>
      <w:r>
        <w:rPr>
          <w:rFonts w:hint="default" w:ascii="方正仿宋简体" w:hAnsi="方正仿宋简体" w:eastAsia="方正仿宋简体" w:cs="方正仿宋简体"/>
          <w:sz w:val="32"/>
          <w:szCs w:val="32"/>
          <w:lang w:val="en-US" w:eastAsia="zh-CN"/>
        </w:rPr>
        <w:t>后</w:t>
      </w:r>
      <w:r>
        <w:rPr>
          <w:rFonts w:hint="default" w:ascii="方正仿宋简体" w:hAnsi="方正仿宋简体" w:eastAsia="方正仿宋简体" w:cs="方正仿宋简体"/>
          <w:sz w:val="32"/>
          <w:szCs w:val="32"/>
          <w:lang w:val="en-US"/>
        </w:rPr>
        <w:t>全力做好项目推动工作。</w:t>
      </w:r>
    </w:p>
    <w:p>
      <w:pPr>
        <w:keepNext w:val="0"/>
        <w:keepLines w:val="0"/>
        <w:pageBreakBefore w:val="0"/>
        <w:numPr>
          <w:ilvl w:val="0"/>
          <w:numId w:val="0"/>
        </w:numPr>
        <w:kinsoku/>
        <w:wordWrap/>
        <w:overflowPunct/>
        <w:topLinePunct w:val="0"/>
        <w:bidi w:val="0"/>
        <w:snapToGrid/>
        <w:spacing w:line="580" w:lineRule="exact"/>
        <w:ind w:firstLine="640" w:firstLineChars="200"/>
        <w:textAlignment w:val="auto"/>
        <w:rPr>
          <w:rFonts w:hint="default" w:ascii="方正仿宋简体" w:hAnsi="方正仿宋简体" w:eastAsia="方正仿宋简体" w:cs="方正仿宋简体"/>
          <w:sz w:val="32"/>
          <w:szCs w:val="32"/>
          <w:lang w:val="en-US"/>
        </w:rPr>
      </w:pPr>
      <w:r>
        <w:rPr>
          <w:rFonts w:hint="eastAsia" w:ascii="方正仿宋简体" w:hAnsi="方正仿宋简体" w:eastAsia="方正仿宋简体" w:cs="方正仿宋简体"/>
          <w:sz w:val="32"/>
          <w:szCs w:val="32"/>
          <w:lang w:val="en-US" w:eastAsia="zh-CN"/>
        </w:rPr>
        <w:t>2.</w:t>
      </w:r>
      <w:r>
        <w:rPr>
          <w:rFonts w:hint="default" w:ascii="方正仿宋简体" w:hAnsi="方正仿宋简体" w:eastAsia="方正仿宋简体" w:cs="方正仿宋简体"/>
          <w:sz w:val="32"/>
          <w:szCs w:val="32"/>
          <w:lang w:val="en-US"/>
        </w:rPr>
        <w:t>政府网站建设管理工作</w:t>
      </w:r>
    </w:p>
    <w:p>
      <w:pPr>
        <w:keepNext w:val="0"/>
        <w:keepLines w:val="0"/>
        <w:pageBreakBefore w:val="0"/>
        <w:numPr>
          <w:ilvl w:val="0"/>
          <w:numId w:val="0"/>
        </w:numPr>
        <w:kinsoku/>
        <w:wordWrap/>
        <w:overflowPunct/>
        <w:topLinePunct w:val="0"/>
        <w:bidi w:val="0"/>
        <w:snapToGrid/>
        <w:spacing w:line="580" w:lineRule="exact"/>
        <w:ind w:firstLine="640" w:firstLineChars="200"/>
        <w:textAlignment w:val="auto"/>
        <w:rPr>
          <w:rFonts w:hint="default" w:ascii="方正仿宋简体" w:hAnsi="方正仿宋简体" w:eastAsia="方正仿宋简体" w:cs="方正仿宋简体"/>
          <w:sz w:val="32"/>
          <w:szCs w:val="32"/>
          <w:lang w:val="en-US"/>
        </w:rPr>
      </w:pPr>
      <w:r>
        <w:rPr>
          <w:rFonts w:hint="default" w:ascii="方正仿宋简体" w:hAnsi="方正仿宋简体" w:eastAsia="方正仿宋简体" w:cs="方正仿宋简体"/>
          <w:sz w:val="32"/>
          <w:szCs w:val="32"/>
          <w:lang w:val="en-US"/>
        </w:rPr>
        <w:t>一是继续提高网站管理水平。</w:t>
      </w:r>
      <w:r>
        <w:rPr>
          <w:rFonts w:hint="default" w:ascii="方正仿宋简体" w:hAnsi="方正仿宋简体" w:eastAsia="方正仿宋简体" w:cs="方正仿宋简体"/>
          <w:sz w:val="32"/>
          <w:szCs w:val="32"/>
          <w:lang w:val="en-US" w:eastAsia="zh-CN"/>
        </w:rPr>
        <w:t>截至九月份</w:t>
      </w:r>
      <w:r>
        <w:rPr>
          <w:rFonts w:hint="default" w:ascii="方正仿宋简体" w:hAnsi="方正仿宋简体" w:eastAsia="方正仿宋简体" w:cs="方正仿宋简体"/>
          <w:sz w:val="32"/>
          <w:szCs w:val="32"/>
          <w:lang w:val="en-US"/>
        </w:rPr>
        <w:t>，益阳门户网站共发布各类信息35000余条，微信微博800余条，日均点击率30万页次</w:t>
      </w:r>
      <w:r>
        <w:rPr>
          <w:rFonts w:hint="default" w:ascii="方正仿宋简体" w:hAnsi="方正仿宋简体" w:eastAsia="方正仿宋简体" w:cs="方正仿宋简体"/>
          <w:sz w:val="32"/>
          <w:szCs w:val="32"/>
          <w:lang w:val="en-US" w:eastAsia="zh-CN"/>
        </w:rPr>
        <w:t>；</w:t>
      </w:r>
      <w:r>
        <w:rPr>
          <w:rFonts w:hint="default" w:ascii="方正仿宋简体" w:hAnsi="方正仿宋简体" w:eastAsia="方正仿宋简体" w:cs="方正仿宋简体"/>
          <w:sz w:val="32"/>
          <w:szCs w:val="32"/>
          <w:lang w:val="en-US"/>
        </w:rPr>
        <w:t>在政府网站管理</w:t>
      </w:r>
      <w:r>
        <w:rPr>
          <w:rFonts w:hint="default" w:ascii="方正仿宋简体" w:hAnsi="方正仿宋简体" w:eastAsia="方正仿宋简体" w:cs="方正仿宋简体"/>
          <w:sz w:val="32"/>
          <w:szCs w:val="32"/>
          <w:lang w:val="en-US" w:eastAsia="zh-CN"/>
        </w:rPr>
        <w:t>、</w:t>
      </w:r>
      <w:r>
        <w:rPr>
          <w:rFonts w:hint="default" w:ascii="方正仿宋简体" w:hAnsi="方正仿宋简体" w:eastAsia="方正仿宋简体" w:cs="方正仿宋简体"/>
          <w:sz w:val="32"/>
          <w:szCs w:val="32"/>
          <w:lang w:val="en-US"/>
        </w:rPr>
        <w:t>域名</w:t>
      </w:r>
      <w:r>
        <w:rPr>
          <w:rFonts w:hint="default" w:ascii="方正仿宋简体" w:hAnsi="方正仿宋简体" w:eastAsia="方正仿宋简体" w:cs="方正仿宋简体"/>
          <w:sz w:val="32"/>
          <w:szCs w:val="32"/>
          <w:lang w:val="en-US" w:eastAsia="zh-CN"/>
        </w:rPr>
        <w:t>、</w:t>
      </w:r>
      <w:r>
        <w:rPr>
          <w:rFonts w:hint="default" w:ascii="方正仿宋简体" w:hAnsi="方正仿宋简体" w:eastAsia="方正仿宋简体" w:cs="方正仿宋简体"/>
          <w:sz w:val="32"/>
          <w:szCs w:val="32"/>
          <w:lang w:val="en-US"/>
        </w:rPr>
        <w:t>安全防护方面，强化网站管理和监督机制，规范统一域名</w:t>
      </w:r>
      <w:r>
        <w:rPr>
          <w:rFonts w:hint="default" w:ascii="方正仿宋简体" w:hAnsi="方正仿宋简体" w:eastAsia="方正仿宋简体" w:cs="方正仿宋简体"/>
          <w:sz w:val="32"/>
          <w:szCs w:val="32"/>
          <w:lang w:val="en-US" w:eastAsia="zh-CN"/>
        </w:rPr>
        <w:t>，</w:t>
      </w:r>
      <w:r>
        <w:rPr>
          <w:rFonts w:hint="default" w:ascii="方正仿宋简体" w:hAnsi="方正仿宋简体" w:eastAsia="方正仿宋简体" w:cs="方正仿宋简体"/>
          <w:sz w:val="32"/>
          <w:szCs w:val="32"/>
          <w:lang w:val="en-US"/>
        </w:rPr>
        <w:t>配备了天融信防火墙、数据库审计系统等</w:t>
      </w:r>
      <w:r>
        <w:rPr>
          <w:rFonts w:hint="default" w:ascii="方正仿宋简体" w:hAnsi="方正仿宋简体" w:eastAsia="方正仿宋简体" w:cs="方正仿宋简体"/>
          <w:sz w:val="32"/>
          <w:szCs w:val="32"/>
          <w:lang w:val="en-US" w:eastAsia="zh-CN"/>
        </w:rPr>
        <w:t>。</w:t>
      </w:r>
      <w:r>
        <w:rPr>
          <w:rFonts w:hint="default" w:ascii="方正仿宋简体" w:hAnsi="方正仿宋简体" w:eastAsia="方正仿宋简体" w:cs="方正仿宋简体"/>
          <w:sz w:val="32"/>
          <w:szCs w:val="32"/>
          <w:lang w:val="en-US"/>
        </w:rPr>
        <w:t>二是对益阳门户网站进行改版升级。针对信息类别、服务主题、用户对象等，合理利用网站信息资源，优化网站首页、信息公开、办事服务、互动交流等页面的栏目框架，策划服务定位和栏目内容，设计页面和服务功能，提高网站易用性，便于用户方便、快捷查询到所需的信息和服务，全面达到国家、省对政府门户网站普查、监测和考评要求。三是整合资源，政府网站集约化平台整合政府网站100家，其中关停21家，正常运行79家</w:t>
      </w:r>
      <w:r>
        <w:rPr>
          <w:rFonts w:hint="default" w:ascii="方正仿宋简体" w:hAnsi="方正仿宋简体" w:eastAsia="方正仿宋简体" w:cs="方正仿宋简体"/>
          <w:sz w:val="32"/>
          <w:szCs w:val="32"/>
          <w:lang w:val="en-US" w:eastAsia="zh-CN"/>
        </w:rPr>
        <w:t>，</w:t>
      </w:r>
      <w:r>
        <w:rPr>
          <w:rFonts w:hint="default" w:ascii="方正仿宋简体" w:hAnsi="方正仿宋简体" w:eastAsia="方正仿宋简体" w:cs="方正仿宋简体"/>
          <w:sz w:val="32"/>
          <w:szCs w:val="32"/>
          <w:lang w:val="en-US"/>
        </w:rPr>
        <w:t>完成1634185</w:t>
      </w:r>
      <w:r>
        <w:rPr>
          <w:rFonts w:hint="default" w:ascii="方正仿宋简体" w:hAnsi="方正仿宋简体" w:eastAsia="方正仿宋简体" w:cs="方正仿宋简体"/>
          <w:sz w:val="32"/>
          <w:szCs w:val="32"/>
          <w:lang w:val="en-US" w:eastAsia="zh-CN"/>
        </w:rPr>
        <w:t>余</w:t>
      </w:r>
      <w:r>
        <w:rPr>
          <w:rFonts w:hint="default" w:ascii="方正仿宋简体" w:hAnsi="方正仿宋简体" w:eastAsia="方正仿宋简体" w:cs="方正仿宋简体"/>
          <w:sz w:val="32"/>
          <w:szCs w:val="32"/>
          <w:lang w:val="en-US"/>
        </w:rPr>
        <w:t>条数据的清洗入库，完成41家网站的互动交流频道页面改版及后台管理系统切换上线，政府网站集约化建设工作圆满完成。</w:t>
      </w:r>
    </w:p>
    <w:p>
      <w:pPr>
        <w:keepNext w:val="0"/>
        <w:keepLines w:val="0"/>
        <w:pageBreakBefore w:val="0"/>
        <w:numPr>
          <w:ilvl w:val="0"/>
          <w:numId w:val="0"/>
        </w:numPr>
        <w:kinsoku/>
        <w:wordWrap/>
        <w:overflowPunct/>
        <w:topLinePunct w:val="0"/>
        <w:bidi w:val="0"/>
        <w:snapToGrid/>
        <w:spacing w:line="580" w:lineRule="exact"/>
        <w:ind w:firstLine="640" w:firstLineChars="200"/>
        <w:textAlignment w:val="auto"/>
        <w:rPr>
          <w:rFonts w:hint="default" w:ascii="方正仿宋简体" w:hAnsi="方正仿宋简体" w:eastAsia="方正仿宋简体" w:cs="方正仿宋简体"/>
          <w:sz w:val="32"/>
          <w:szCs w:val="32"/>
          <w:lang w:val="en-US"/>
        </w:rPr>
      </w:pPr>
      <w:r>
        <w:rPr>
          <w:rFonts w:hint="eastAsia" w:ascii="方正仿宋简体" w:hAnsi="方正仿宋简体" w:eastAsia="方正仿宋简体" w:cs="方正仿宋简体"/>
          <w:sz w:val="32"/>
          <w:szCs w:val="32"/>
          <w:lang w:val="en-US" w:eastAsia="zh-CN"/>
        </w:rPr>
        <w:t>3.</w:t>
      </w:r>
      <w:r>
        <w:rPr>
          <w:rFonts w:hint="default" w:ascii="方正仿宋简体" w:hAnsi="方正仿宋简体" w:eastAsia="方正仿宋简体" w:cs="方正仿宋简体"/>
          <w:sz w:val="32"/>
          <w:szCs w:val="32"/>
          <w:lang w:val="en-US"/>
        </w:rPr>
        <w:t>政务网络建设</w:t>
      </w:r>
    </w:p>
    <w:p>
      <w:pPr>
        <w:keepNext w:val="0"/>
        <w:keepLines w:val="0"/>
        <w:pageBreakBefore w:val="0"/>
        <w:numPr>
          <w:ilvl w:val="0"/>
          <w:numId w:val="0"/>
        </w:numPr>
        <w:kinsoku/>
        <w:wordWrap/>
        <w:overflowPunct/>
        <w:topLinePunct w:val="0"/>
        <w:bidi w:val="0"/>
        <w:snapToGrid/>
        <w:spacing w:line="580" w:lineRule="exact"/>
        <w:ind w:firstLine="640" w:firstLineChars="200"/>
        <w:textAlignment w:val="auto"/>
        <w:rPr>
          <w:rFonts w:hint="default" w:ascii="方正仿宋简体" w:hAnsi="方正仿宋简体" w:eastAsia="方正仿宋简体" w:cs="方正仿宋简体"/>
          <w:sz w:val="32"/>
          <w:szCs w:val="32"/>
          <w:lang w:val="en-US"/>
        </w:rPr>
      </w:pPr>
      <w:r>
        <w:rPr>
          <w:rFonts w:hint="default" w:ascii="方正仿宋简体" w:hAnsi="方正仿宋简体" w:eastAsia="方正仿宋简体" w:cs="方正仿宋简体"/>
          <w:sz w:val="32"/>
          <w:szCs w:val="32"/>
          <w:lang w:val="en-US" w:eastAsia="zh-CN"/>
        </w:rPr>
        <w:t>一是</w:t>
      </w:r>
      <w:r>
        <w:rPr>
          <w:rFonts w:hint="default" w:ascii="方正仿宋简体" w:hAnsi="方正仿宋简体" w:eastAsia="方正仿宋简体" w:cs="方正仿宋简体"/>
          <w:sz w:val="32"/>
          <w:szCs w:val="32"/>
          <w:lang w:val="en-US"/>
        </w:rPr>
        <w:t>维护和管理市本级电子政务外网平台、电子政务骨干网络，根据需求调整</w:t>
      </w:r>
      <w:r>
        <w:rPr>
          <w:rFonts w:hint="default" w:ascii="方正仿宋简体" w:hAnsi="方正仿宋简体" w:eastAsia="方正仿宋简体" w:cs="方正仿宋简体"/>
          <w:sz w:val="32"/>
          <w:szCs w:val="32"/>
          <w:lang w:val="en-US" w:eastAsia="zh-CN"/>
        </w:rPr>
        <w:t>了</w:t>
      </w:r>
      <w:r>
        <w:rPr>
          <w:rFonts w:hint="default" w:ascii="方正仿宋简体" w:hAnsi="方正仿宋简体" w:eastAsia="方正仿宋简体" w:cs="方正仿宋简体"/>
          <w:sz w:val="32"/>
          <w:szCs w:val="32"/>
          <w:lang w:val="en-US"/>
        </w:rPr>
        <w:t>外网部署</w:t>
      </w:r>
      <w:r>
        <w:rPr>
          <w:rFonts w:hint="default" w:ascii="方正仿宋简体" w:hAnsi="方正仿宋简体" w:eastAsia="方正仿宋简体" w:cs="方正仿宋简体"/>
          <w:sz w:val="32"/>
          <w:szCs w:val="32"/>
          <w:lang w:val="en-US" w:eastAsia="zh-CN"/>
        </w:rPr>
        <w:t>，</w:t>
      </w:r>
      <w:r>
        <w:rPr>
          <w:rFonts w:hint="default" w:ascii="方正仿宋简体" w:hAnsi="方正仿宋简体" w:eastAsia="方正仿宋简体" w:cs="方正仿宋简体"/>
          <w:sz w:val="32"/>
          <w:szCs w:val="32"/>
          <w:lang w:val="en-US"/>
        </w:rPr>
        <w:t>处理五起网络安全应急事件，加固了纪委的12388系统网络安全设置</w:t>
      </w:r>
      <w:r>
        <w:rPr>
          <w:rFonts w:hint="default" w:ascii="方正仿宋简体" w:hAnsi="方正仿宋简体" w:eastAsia="方正仿宋简体" w:cs="方正仿宋简体"/>
          <w:sz w:val="32"/>
          <w:szCs w:val="32"/>
          <w:lang w:val="en-US" w:eastAsia="zh-CN"/>
        </w:rPr>
        <w:t>，对</w:t>
      </w:r>
      <w:r>
        <w:rPr>
          <w:rFonts w:hint="default" w:ascii="方正仿宋简体" w:hAnsi="方正仿宋简体" w:eastAsia="方正仿宋简体" w:cs="方正仿宋简体"/>
          <w:sz w:val="32"/>
          <w:szCs w:val="32"/>
          <w:lang w:val="en-US"/>
        </w:rPr>
        <w:t>益阳门户网进行了漏洞修复，软件升级</w:t>
      </w:r>
      <w:r>
        <w:rPr>
          <w:rFonts w:hint="default" w:ascii="方正仿宋简体" w:hAnsi="方正仿宋简体" w:eastAsia="方正仿宋简体" w:cs="方正仿宋简体"/>
          <w:sz w:val="32"/>
          <w:szCs w:val="32"/>
          <w:lang w:val="en-US" w:eastAsia="zh-CN"/>
        </w:rPr>
        <w:t>，</w:t>
      </w:r>
      <w:r>
        <w:rPr>
          <w:rFonts w:hint="default" w:ascii="方正仿宋简体" w:hAnsi="方正仿宋简体" w:eastAsia="方正仿宋简体" w:cs="方正仿宋简体"/>
          <w:sz w:val="32"/>
          <w:szCs w:val="32"/>
          <w:lang w:val="en-US"/>
        </w:rPr>
        <w:t>解决了部分区县访问</w:t>
      </w:r>
      <w:r>
        <w:rPr>
          <w:rFonts w:hint="default" w:ascii="方正仿宋简体" w:hAnsi="方正仿宋简体" w:eastAsia="方正仿宋简体" w:cs="方正仿宋简体"/>
          <w:sz w:val="32"/>
          <w:szCs w:val="32"/>
          <w:lang w:val="en-US" w:eastAsia="zh-CN"/>
        </w:rPr>
        <w:t>门户</w:t>
      </w:r>
      <w:r>
        <w:rPr>
          <w:rFonts w:hint="default" w:ascii="方正仿宋简体" w:hAnsi="方正仿宋简体" w:eastAsia="方正仿宋简体" w:cs="方正仿宋简体"/>
          <w:sz w:val="32"/>
          <w:szCs w:val="32"/>
          <w:lang w:val="en-US"/>
        </w:rPr>
        <w:t>网站群不稳定的问题。</w:t>
      </w:r>
      <w:r>
        <w:rPr>
          <w:rFonts w:hint="default" w:ascii="方正仿宋简体" w:hAnsi="方正仿宋简体" w:eastAsia="方正仿宋简体" w:cs="方正仿宋简体"/>
          <w:sz w:val="32"/>
          <w:szCs w:val="32"/>
          <w:lang w:val="en-US" w:eastAsia="zh-CN"/>
        </w:rPr>
        <w:t>二是</w:t>
      </w:r>
      <w:r>
        <w:rPr>
          <w:rFonts w:hint="default" w:ascii="方正仿宋简体" w:hAnsi="方正仿宋简体" w:eastAsia="方正仿宋简体" w:cs="方正仿宋简体"/>
          <w:sz w:val="32"/>
          <w:szCs w:val="32"/>
          <w:lang w:val="en-US"/>
        </w:rPr>
        <w:t>迁移市委组织部讯方人财信息管理系统到政务外网上进行部署，按需发放VPN帐号，通过</w:t>
      </w:r>
      <w:r>
        <w:rPr>
          <w:rFonts w:hint="default" w:ascii="方正仿宋简体" w:hAnsi="方正仿宋简体" w:eastAsia="方正仿宋简体" w:cs="方正仿宋简体"/>
          <w:sz w:val="32"/>
          <w:szCs w:val="32"/>
          <w:lang w:val="en-US" w:eastAsia="zh-CN"/>
        </w:rPr>
        <w:t>多种渠道，</w:t>
      </w:r>
      <w:r>
        <w:rPr>
          <w:rFonts w:hint="default" w:ascii="方正仿宋简体" w:hAnsi="方正仿宋简体" w:eastAsia="方正仿宋简体" w:cs="方正仿宋简体"/>
          <w:sz w:val="32"/>
          <w:szCs w:val="32"/>
          <w:lang w:val="en-US"/>
        </w:rPr>
        <w:t>满足了</w:t>
      </w:r>
      <w:r>
        <w:rPr>
          <w:rFonts w:hint="default" w:ascii="方正仿宋简体" w:hAnsi="方正仿宋简体" w:eastAsia="方正仿宋简体" w:cs="方正仿宋简体"/>
          <w:sz w:val="32"/>
          <w:szCs w:val="32"/>
          <w:lang w:val="en-US" w:eastAsia="zh-CN"/>
        </w:rPr>
        <w:t>使用</w:t>
      </w:r>
      <w:r>
        <w:rPr>
          <w:rFonts w:hint="default" w:ascii="方正仿宋简体" w:hAnsi="方正仿宋简体" w:eastAsia="方正仿宋简体" w:cs="方正仿宋简体"/>
          <w:sz w:val="32"/>
          <w:szCs w:val="32"/>
          <w:lang w:val="en-US"/>
        </w:rPr>
        <w:t>需求</w:t>
      </w:r>
      <w:r>
        <w:rPr>
          <w:rFonts w:hint="default" w:ascii="方正仿宋简体" w:hAnsi="方正仿宋简体" w:eastAsia="方正仿宋简体" w:cs="方正仿宋简体"/>
          <w:sz w:val="32"/>
          <w:szCs w:val="32"/>
          <w:lang w:val="en-US" w:eastAsia="zh-CN"/>
        </w:rPr>
        <w:t>，</w:t>
      </w:r>
      <w:r>
        <w:rPr>
          <w:rFonts w:hint="default" w:ascii="方正仿宋简体" w:hAnsi="方正仿宋简体" w:eastAsia="方正仿宋简体" w:cs="方正仿宋简体"/>
          <w:sz w:val="32"/>
          <w:szCs w:val="32"/>
          <w:lang w:val="en-US"/>
        </w:rPr>
        <w:t>配合市水利局落实《利用省电子政务外网平台开展全省水利业务专网建设》的要求</w:t>
      </w:r>
      <w:r>
        <w:rPr>
          <w:rFonts w:hint="default" w:ascii="方正仿宋简体" w:hAnsi="方正仿宋简体" w:eastAsia="方正仿宋简体" w:cs="方正仿宋简体"/>
          <w:sz w:val="32"/>
          <w:szCs w:val="32"/>
          <w:lang w:val="en-US" w:eastAsia="zh-CN"/>
        </w:rPr>
        <w:t>，</w:t>
      </w:r>
      <w:r>
        <w:rPr>
          <w:rFonts w:hint="default" w:ascii="方正仿宋简体" w:hAnsi="方正仿宋简体" w:eastAsia="方正仿宋简体" w:cs="方正仿宋简体"/>
          <w:sz w:val="32"/>
          <w:szCs w:val="32"/>
          <w:lang w:val="en-US"/>
        </w:rPr>
        <w:t>协调联通参与了市级政务外网建设</w:t>
      </w:r>
      <w:r>
        <w:rPr>
          <w:rFonts w:hint="default" w:ascii="方正仿宋简体" w:hAnsi="方正仿宋简体" w:eastAsia="方正仿宋简体" w:cs="方正仿宋简体"/>
          <w:sz w:val="32"/>
          <w:szCs w:val="32"/>
          <w:lang w:val="en-US" w:eastAsia="zh-CN"/>
        </w:rPr>
        <w:t>，</w:t>
      </w:r>
      <w:r>
        <w:rPr>
          <w:rFonts w:hint="default" w:ascii="方正仿宋简体" w:hAnsi="方正仿宋简体" w:eastAsia="方正仿宋简体" w:cs="方正仿宋简体"/>
          <w:sz w:val="32"/>
          <w:szCs w:val="32"/>
          <w:lang w:val="en-US"/>
        </w:rPr>
        <w:t>分配政务外网IP段，并对接入做了技术指导</w:t>
      </w:r>
      <w:r>
        <w:rPr>
          <w:rFonts w:hint="default" w:ascii="方正仿宋简体" w:hAnsi="方正仿宋简体" w:eastAsia="方正仿宋简体" w:cs="方正仿宋简体"/>
          <w:sz w:val="32"/>
          <w:szCs w:val="32"/>
          <w:lang w:val="en-US" w:eastAsia="zh-CN"/>
        </w:rPr>
        <w:t>，</w:t>
      </w:r>
      <w:r>
        <w:rPr>
          <w:rFonts w:hint="default" w:ascii="方正仿宋简体" w:hAnsi="方正仿宋简体" w:eastAsia="方正仿宋简体" w:cs="方正仿宋简体"/>
          <w:sz w:val="32"/>
          <w:szCs w:val="32"/>
          <w:lang w:val="en-US"/>
        </w:rPr>
        <w:t>核查行政村、社区政务外网接入情况</w:t>
      </w:r>
      <w:r>
        <w:rPr>
          <w:rFonts w:hint="default" w:ascii="方正仿宋简体" w:hAnsi="方正仿宋简体" w:eastAsia="方正仿宋简体" w:cs="方正仿宋简体"/>
          <w:sz w:val="32"/>
          <w:szCs w:val="32"/>
          <w:lang w:val="en-US" w:eastAsia="zh-CN"/>
        </w:rPr>
        <w:t>，</w:t>
      </w:r>
      <w:r>
        <w:rPr>
          <w:rFonts w:hint="default" w:ascii="方正仿宋简体" w:hAnsi="方正仿宋简体" w:eastAsia="方正仿宋简体" w:cs="方正仿宋简体"/>
          <w:sz w:val="32"/>
          <w:szCs w:val="32"/>
          <w:lang w:val="en-US"/>
        </w:rPr>
        <w:t>解决</w:t>
      </w:r>
      <w:r>
        <w:rPr>
          <w:rFonts w:hint="default" w:ascii="方正仿宋简体" w:hAnsi="方正仿宋简体" w:eastAsia="方正仿宋简体" w:cs="方正仿宋简体"/>
          <w:sz w:val="32"/>
          <w:szCs w:val="32"/>
          <w:lang w:val="en-US" w:eastAsia="zh-CN"/>
        </w:rPr>
        <w:t>了</w:t>
      </w:r>
      <w:r>
        <w:rPr>
          <w:rFonts w:hint="default" w:ascii="方正仿宋简体" w:hAnsi="方正仿宋简体" w:eastAsia="方正仿宋简体" w:cs="方正仿宋简体"/>
          <w:sz w:val="32"/>
          <w:szCs w:val="32"/>
          <w:lang w:val="en-US"/>
        </w:rPr>
        <w:t>部分行政村数据未做通的问题。</w:t>
      </w:r>
      <w:r>
        <w:rPr>
          <w:rFonts w:hint="default" w:ascii="方正仿宋简体" w:hAnsi="方正仿宋简体" w:eastAsia="方正仿宋简体" w:cs="方正仿宋简体"/>
          <w:sz w:val="32"/>
          <w:szCs w:val="32"/>
          <w:lang w:val="en-US" w:eastAsia="zh-CN"/>
        </w:rPr>
        <w:t>三是</w:t>
      </w:r>
      <w:r>
        <w:rPr>
          <w:rFonts w:hint="default" w:ascii="方正仿宋简体" w:hAnsi="方正仿宋简体" w:eastAsia="方正仿宋简体" w:cs="方正仿宋简体"/>
          <w:sz w:val="32"/>
          <w:szCs w:val="32"/>
          <w:lang w:val="en-US"/>
        </w:rPr>
        <w:t>开展电子政务外网平台合同续签的前期工作</w:t>
      </w:r>
      <w:r>
        <w:rPr>
          <w:rFonts w:hint="default" w:ascii="方正仿宋简体" w:hAnsi="方正仿宋简体" w:eastAsia="方正仿宋简体" w:cs="方正仿宋简体"/>
          <w:sz w:val="32"/>
          <w:szCs w:val="32"/>
          <w:lang w:val="en-US" w:eastAsia="zh-CN"/>
        </w:rPr>
        <w:t>，</w:t>
      </w:r>
      <w:r>
        <w:rPr>
          <w:rFonts w:hint="default" w:ascii="方正仿宋简体" w:hAnsi="方正仿宋简体" w:eastAsia="方正仿宋简体" w:cs="方正仿宋简体"/>
          <w:sz w:val="32"/>
          <w:szCs w:val="32"/>
          <w:lang w:val="en-US"/>
        </w:rPr>
        <w:t>与移动对接盘点机房现状，在线使用设备登记入册，不在线使用设备进行退网断电</w:t>
      </w:r>
      <w:r>
        <w:rPr>
          <w:rFonts w:hint="default" w:ascii="方正仿宋简体" w:hAnsi="方正仿宋简体" w:eastAsia="方正仿宋简体" w:cs="方正仿宋简体"/>
          <w:sz w:val="32"/>
          <w:szCs w:val="32"/>
          <w:lang w:val="en-US" w:eastAsia="zh-CN"/>
        </w:rPr>
        <w:t>；</w:t>
      </w:r>
      <w:r>
        <w:rPr>
          <w:rFonts w:hint="default" w:ascii="方正仿宋简体" w:hAnsi="方正仿宋简体" w:eastAsia="方正仿宋简体" w:cs="方正仿宋简体"/>
          <w:sz w:val="32"/>
          <w:szCs w:val="32"/>
          <w:lang w:val="en-US"/>
        </w:rPr>
        <w:t>统一管理市直部门设备</w:t>
      </w:r>
      <w:r>
        <w:rPr>
          <w:rFonts w:hint="default" w:ascii="方正仿宋简体" w:hAnsi="方正仿宋简体" w:eastAsia="方正仿宋简体" w:cs="方正仿宋简体"/>
          <w:sz w:val="32"/>
          <w:szCs w:val="32"/>
          <w:lang w:val="en-US" w:eastAsia="zh-CN"/>
        </w:rPr>
        <w:t>，</w:t>
      </w:r>
      <w:r>
        <w:rPr>
          <w:rFonts w:hint="default" w:ascii="方正仿宋简体" w:hAnsi="方正仿宋简体" w:eastAsia="方正仿宋简体" w:cs="方正仿宋简体"/>
          <w:sz w:val="32"/>
          <w:szCs w:val="32"/>
          <w:lang w:val="en-US"/>
        </w:rPr>
        <w:t>确定需采购的设备数量和清单。</w:t>
      </w:r>
    </w:p>
    <w:p>
      <w:pPr>
        <w:keepNext w:val="0"/>
        <w:keepLines w:val="0"/>
        <w:pageBreakBefore w:val="0"/>
        <w:numPr>
          <w:ilvl w:val="0"/>
          <w:numId w:val="0"/>
        </w:numPr>
        <w:kinsoku/>
        <w:wordWrap/>
        <w:overflowPunct/>
        <w:topLinePunct w:val="0"/>
        <w:bidi w:val="0"/>
        <w:snapToGrid/>
        <w:spacing w:line="580" w:lineRule="exact"/>
        <w:ind w:firstLine="640" w:firstLineChars="200"/>
        <w:textAlignment w:val="auto"/>
        <w:rPr>
          <w:rFonts w:hint="default" w:ascii="方正仿宋简体" w:hAnsi="方正仿宋简体" w:eastAsia="方正仿宋简体" w:cs="方正仿宋简体"/>
          <w:sz w:val="32"/>
          <w:szCs w:val="32"/>
          <w:lang w:val="en-US"/>
        </w:rPr>
      </w:pPr>
      <w:r>
        <w:rPr>
          <w:rFonts w:hint="eastAsia" w:ascii="方正仿宋简体" w:hAnsi="方正仿宋简体" w:eastAsia="方正仿宋简体" w:cs="方正仿宋简体"/>
          <w:sz w:val="32"/>
          <w:szCs w:val="32"/>
          <w:lang w:val="en-US" w:eastAsia="zh-CN"/>
        </w:rPr>
        <w:t>4.</w:t>
      </w:r>
      <w:r>
        <w:rPr>
          <w:rFonts w:hint="default" w:ascii="方正仿宋简体" w:hAnsi="方正仿宋简体" w:eastAsia="方正仿宋简体" w:cs="方正仿宋简体"/>
          <w:sz w:val="32"/>
          <w:szCs w:val="32"/>
          <w:lang w:val="en-US"/>
        </w:rPr>
        <w:t>保障大数据机房的正常运转和数据安全</w:t>
      </w:r>
    </w:p>
    <w:p>
      <w:pPr>
        <w:keepNext w:val="0"/>
        <w:keepLines w:val="0"/>
        <w:pageBreakBefore w:val="0"/>
        <w:numPr>
          <w:ilvl w:val="0"/>
          <w:numId w:val="0"/>
        </w:numPr>
        <w:kinsoku/>
        <w:wordWrap/>
        <w:overflowPunct/>
        <w:topLinePunct w:val="0"/>
        <w:bidi w:val="0"/>
        <w:snapToGrid/>
        <w:spacing w:line="580" w:lineRule="exact"/>
        <w:ind w:firstLine="640" w:firstLineChars="200"/>
        <w:textAlignment w:val="auto"/>
        <w:rPr>
          <w:rFonts w:hint="default" w:ascii="方正仿宋简体" w:hAnsi="方正仿宋简体" w:eastAsia="方正仿宋简体" w:cs="方正仿宋简体"/>
          <w:sz w:val="32"/>
          <w:szCs w:val="32"/>
          <w:lang w:val="en-US" w:eastAsia="zh-CN"/>
        </w:rPr>
      </w:pPr>
      <w:r>
        <w:rPr>
          <w:rFonts w:hint="default" w:ascii="方正仿宋简体" w:hAnsi="方正仿宋简体" w:eastAsia="方正仿宋简体" w:cs="方正仿宋简体"/>
          <w:sz w:val="32"/>
          <w:szCs w:val="32"/>
          <w:lang w:val="en-US" w:eastAsia="zh-CN"/>
        </w:rPr>
        <w:t>一是</w:t>
      </w:r>
      <w:r>
        <w:rPr>
          <w:rFonts w:hint="default" w:ascii="方正仿宋简体" w:hAnsi="方正仿宋简体" w:eastAsia="方正仿宋简体" w:cs="方正仿宋简体"/>
          <w:sz w:val="32"/>
          <w:szCs w:val="32"/>
          <w:lang w:val="en-US"/>
        </w:rPr>
        <w:t>全年共计处理核心网故障500余起，其中典型疑难故障包括智慧医疗项目双路由故障、政府门户网站网络异常故障、政务云平台网络异常故障、与各区县核心网对接故障、交通局专网与省上对接故障、市公共资源交易中心路由故障等。</w:t>
      </w:r>
      <w:r>
        <w:rPr>
          <w:rFonts w:hint="default" w:ascii="方正仿宋简体" w:hAnsi="方正仿宋简体" w:eastAsia="方正仿宋简体" w:cs="方正仿宋简体"/>
          <w:sz w:val="32"/>
          <w:szCs w:val="32"/>
          <w:lang w:val="en-US" w:eastAsia="zh-CN"/>
        </w:rPr>
        <w:t>二是</w:t>
      </w:r>
      <w:r>
        <w:rPr>
          <w:rFonts w:hint="default" w:ascii="方正仿宋简体" w:hAnsi="方正仿宋简体" w:eastAsia="方正仿宋简体" w:cs="方正仿宋简体"/>
          <w:sz w:val="32"/>
          <w:szCs w:val="32"/>
          <w:lang w:val="en-US"/>
        </w:rPr>
        <w:t>合理管控分配全市政务云资源，为人大、税控办、市委政法委、市公共资源交易中心等多家单位提供计算和存储资源，集中托管市直单位的信息化硬件设备，配合市场监督管理局、市公安局、市交警支队在大数据机房部署托管硬件设备</w:t>
      </w:r>
      <w:r>
        <w:rPr>
          <w:rFonts w:hint="default" w:ascii="方正仿宋简体" w:hAnsi="方正仿宋简体" w:eastAsia="方正仿宋简体" w:cs="方正仿宋简体"/>
          <w:sz w:val="32"/>
          <w:szCs w:val="32"/>
          <w:lang w:val="en-US" w:eastAsia="zh-CN"/>
        </w:rPr>
        <w:t>，</w:t>
      </w:r>
      <w:r>
        <w:rPr>
          <w:rFonts w:hint="default" w:ascii="方正仿宋简体" w:hAnsi="方正仿宋简体" w:eastAsia="方正仿宋简体" w:cs="方正仿宋简体"/>
          <w:sz w:val="32"/>
          <w:szCs w:val="32"/>
          <w:lang w:val="en-US"/>
        </w:rPr>
        <w:t>提供最高级别安全保障和最优的设备运行环境</w:t>
      </w:r>
      <w:r>
        <w:rPr>
          <w:rFonts w:hint="default" w:ascii="方正仿宋简体" w:hAnsi="方正仿宋简体" w:eastAsia="方正仿宋简体" w:cs="方正仿宋简体"/>
          <w:sz w:val="32"/>
          <w:szCs w:val="32"/>
          <w:lang w:val="en-US" w:eastAsia="zh-CN"/>
        </w:rPr>
        <w:t>。</w:t>
      </w:r>
    </w:p>
    <w:p>
      <w:pPr>
        <w:keepNext w:val="0"/>
        <w:keepLines w:val="0"/>
        <w:pageBreakBefore w:val="0"/>
        <w:numPr>
          <w:ilvl w:val="0"/>
          <w:numId w:val="0"/>
        </w:numPr>
        <w:kinsoku/>
        <w:wordWrap/>
        <w:overflowPunct/>
        <w:topLinePunct w:val="0"/>
        <w:bidi w:val="0"/>
        <w:snapToGrid/>
        <w:spacing w:line="580" w:lineRule="exact"/>
        <w:ind w:firstLine="640" w:firstLineChars="200"/>
        <w:textAlignment w:val="auto"/>
        <w:rPr>
          <w:rFonts w:hint="default" w:ascii="方正仿宋简体" w:hAnsi="方正仿宋简体" w:eastAsia="方正仿宋简体" w:cs="方正仿宋简体"/>
          <w:sz w:val="32"/>
          <w:szCs w:val="32"/>
          <w:lang w:val="en-US"/>
        </w:rPr>
      </w:pPr>
      <w:r>
        <w:rPr>
          <w:rFonts w:hint="eastAsia" w:ascii="方正仿宋简体" w:hAnsi="方正仿宋简体" w:eastAsia="方正仿宋简体" w:cs="方正仿宋简体"/>
          <w:sz w:val="32"/>
          <w:szCs w:val="32"/>
          <w:lang w:val="en-US" w:eastAsia="zh-CN"/>
        </w:rPr>
        <w:t>5.</w:t>
      </w:r>
      <w:r>
        <w:rPr>
          <w:rFonts w:hint="default" w:ascii="方正仿宋简体" w:hAnsi="方正仿宋简体" w:eastAsia="方正仿宋简体" w:cs="方正仿宋简体"/>
          <w:sz w:val="32"/>
          <w:szCs w:val="32"/>
          <w:lang w:val="en-US"/>
        </w:rPr>
        <w:t>做好</w:t>
      </w:r>
      <w:r>
        <w:rPr>
          <w:rFonts w:hint="default" w:ascii="方正仿宋简体" w:hAnsi="方正仿宋简体" w:eastAsia="方正仿宋简体" w:cs="方正仿宋简体"/>
          <w:sz w:val="32"/>
          <w:szCs w:val="32"/>
          <w:lang w:val="en-US" w:eastAsia="zh-CN"/>
        </w:rPr>
        <w:t>中心</w:t>
      </w:r>
      <w:r>
        <w:rPr>
          <w:rFonts w:hint="default" w:ascii="方正仿宋简体" w:hAnsi="方正仿宋简体" w:eastAsia="方正仿宋简体" w:cs="方正仿宋简体"/>
          <w:sz w:val="32"/>
          <w:szCs w:val="32"/>
          <w:lang w:val="en-US"/>
        </w:rPr>
        <w:t>综合工作</w:t>
      </w:r>
    </w:p>
    <w:p>
      <w:pPr>
        <w:keepNext w:val="0"/>
        <w:keepLines w:val="0"/>
        <w:pageBreakBefore w:val="0"/>
        <w:numPr>
          <w:ilvl w:val="0"/>
          <w:numId w:val="0"/>
        </w:numPr>
        <w:kinsoku/>
        <w:wordWrap/>
        <w:overflowPunct/>
        <w:topLinePunct w:val="0"/>
        <w:bidi w:val="0"/>
        <w:snapToGrid/>
        <w:spacing w:line="58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default" w:ascii="方正仿宋简体" w:hAnsi="方正仿宋简体" w:eastAsia="方正仿宋简体" w:cs="方正仿宋简体"/>
          <w:sz w:val="32"/>
          <w:szCs w:val="32"/>
          <w:lang w:val="en-US"/>
        </w:rPr>
        <w:t>一是配合局机关党支部做好党建、扶贫、创文</w:t>
      </w:r>
      <w:r>
        <w:rPr>
          <w:rFonts w:hint="default" w:ascii="方正仿宋简体" w:hAnsi="方正仿宋简体" w:eastAsia="方正仿宋简体" w:cs="方正仿宋简体"/>
          <w:sz w:val="32"/>
          <w:szCs w:val="32"/>
          <w:lang w:val="en-US" w:eastAsia="zh-CN"/>
        </w:rPr>
        <w:t>、</w:t>
      </w:r>
      <w:r>
        <w:rPr>
          <w:rFonts w:hint="default" w:ascii="方正仿宋简体" w:hAnsi="方正仿宋简体" w:eastAsia="方正仿宋简体" w:cs="方正仿宋简体"/>
          <w:sz w:val="32"/>
          <w:szCs w:val="32"/>
          <w:lang w:val="en-US"/>
        </w:rPr>
        <w:t>综治等工作，多次组织全体党员在东风岭社区等地开展相关活动。二是做好文电的收发和管理工作</w:t>
      </w:r>
      <w:r>
        <w:rPr>
          <w:rFonts w:hint="default" w:ascii="方正仿宋简体" w:hAnsi="方正仿宋简体" w:eastAsia="方正仿宋简体" w:cs="方正仿宋简体"/>
          <w:sz w:val="32"/>
          <w:szCs w:val="32"/>
          <w:lang w:val="en-US" w:eastAsia="zh-CN"/>
        </w:rPr>
        <w:t>，</w:t>
      </w:r>
      <w:r>
        <w:rPr>
          <w:rFonts w:hint="default" w:ascii="方正仿宋简体" w:hAnsi="方正仿宋简体" w:eastAsia="方正仿宋简体" w:cs="方正仿宋简体"/>
          <w:sz w:val="32"/>
          <w:szCs w:val="32"/>
          <w:lang w:val="en-US"/>
        </w:rPr>
        <w:t>共整理收发文3</w:t>
      </w:r>
      <w:r>
        <w:rPr>
          <w:rFonts w:hint="default" w:ascii="方正仿宋简体" w:hAnsi="方正仿宋简体" w:eastAsia="方正仿宋简体" w:cs="方正仿宋简体"/>
          <w:sz w:val="32"/>
          <w:szCs w:val="32"/>
          <w:lang w:val="en-US" w:eastAsia="zh-CN"/>
        </w:rPr>
        <w:t>00余</w:t>
      </w:r>
      <w:r>
        <w:rPr>
          <w:rFonts w:hint="default" w:ascii="方正仿宋简体" w:hAnsi="方正仿宋简体" w:eastAsia="方正仿宋简体" w:cs="方正仿宋简体"/>
          <w:sz w:val="32"/>
          <w:szCs w:val="32"/>
          <w:lang w:val="en-US"/>
        </w:rPr>
        <w:t>件</w:t>
      </w:r>
      <w:r>
        <w:rPr>
          <w:rFonts w:hint="default" w:ascii="方正仿宋简体" w:hAnsi="方正仿宋简体" w:eastAsia="方正仿宋简体" w:cs="方正仿宋简体"/>
          <w:sz w:val="32"/>
          <w:szCs w:val="32"/>
          <w:lang w:val="en-US" w:eastAsia="zh-CN"/>
        </w:rPr>
        <w:t>，</w:t>
      </w:r>
      <w:r>
        <w:rPr>
          <w:rFonts w:hint="default" w:ascii="方正仿宋简体" w:hAnsi="方正仿宋简体" w:eastAsia="方正仿宋简体" w:cs="方正仿宋简体"/>
          <w:sz w:val="32"/>
          <w:szCs w:val="32"/>
          <w:lang w:val="en-US"/>
        </w:rPr>
        <w:t>发文</w:t>
      </w:r>
      <w:r>
        <w:rPr>
          <w:rFonts w:hint="default" w:ascii="方正仿宋简体" w:hAnsi="方正仿宋简体" w:eastAsia="方正仿宋简体" w:cs="方正仿宋简体"/>
          <w:sz w:val="32"/>
          <w:szCs w:val="32"/>
          <w:lang w:val="en-US" w:eastAsia="zh-CN"/>
        </w:rPr>
        <w:t>2</w:t>
      </w:r>
      <w:r>
        <w:rPr>
          <w:rFonts w:hint="default" w:ascii="方正仿宋简体" w:hAnsi="方正仿宋简体" w:eastAsia="方正仿宋简体" w:cs="方正仿宋简体"/>
          <w:sz w:val="32"/>
          <w:szCs w:val="32"/>
          <w:lang w:val="en-US"/>
        </w:rPr>
        <w:t>篇，均做到了及时存档，随时可查，并按照文电管理规定，将各类文件资料进行了整理、分类、装订、归档。</w:t>
      </w:r>
      <w:r>
        <w:rPr>
          <w:rFonts w:hint="default" w:ascii="方正仿宋简体" w:hAnsi="方正仿宋简体" w:eastAsia="方正仿宋简体" w:cs="方正仿宋简体"/>
          <w:sz w:val="32"/>
          <w:szCs w:val="32"/>
          <w:lang w:val="en-US" w:eastAsia="zh-CN"/>
        </w:rPr>
        <w:t>三</w:t>
      </w:r>
      <w:r>
        <w:rPr>
          <w:rFonts w:hint="default" w:ascii="方正仿宋简体" w:hAnsi="方正仿宋简体" w:eastAsia="方正仿宋简体" w:cs="方正仿宋简体"/>
          <w:sz w:val="32"/>
          <w:szCs w:val="32"/>
          <w:lang w:val="en-US"/>
        </w:rPr>
        <w:t>是</w:t>
      </w:r>
      <w:r>
        <w:rPr>
          <w:rFonts w:hint="default" w:ascii="方正仿宋简体" w:hAnsi="方正仿宋简体" w:eastAsia="方正仿宋简体" w:cs="方正仿宋简体"/>
          <w:sz w:val="32"/>
          <w:szCs w:val="32"/>
          <w:lang w:val="en-US" w:eastAsia="zh-CN"/>
        </w:rPr>
        <w:t>人事流程清晰化</w:t>
      </w:r>
      <w:r>
        <w:rPr>
          <w:rFonts w:hint="default" w:ascii="方正仿宋简体" w:hAnsi="方正仿宋简体" w:eastAsia="方正仿宋简体" w:cs="方正仿宋简体"/>
          <w:sz w:val="32"/>
          <w:szCs w:val="32"/>
          <w:lang w:val="en-US"/>
        </w:rPr>
        <w:t>，</w:t>
      </w:r>
      <w:r>
        <w:rPr>
          <w:rFonts w:hint="default" w:ascii="方正仿宋简体" w:hAnsi="方正仿宋简体" w:eastAsia="方正仿宋简体" w:cs="方正仿宋简体"/>
          <w:sz w:val="32"/>
          <w:szCs w:val="32"/>
          <w:lang w:val="en-US" w:eastAsia="zh-CN"/>
        </w:rPr>
        <w:t>持续梳理人事方面</w:t>
      </w:r>
      <w:r>
        <w:rPr>
          <w:rFonts w:hint="default" w:ascii="方正仿宋简体" w:hAnsi="方正仿宋简体" w:eastAsia="方正仿宋简体" w:cs="方正仿宋简体"/>
          <w:sz w:val="32"/>
          <w:szCs w:val="32"/>
          <w:lang w:val="en-US"/>
        </w:rPr>
        <w:t>各项规章制度，加强</w:t>
      </w:r>
      <w:r>
        <w:rPr>
          <w:rFonts w:hint="default" w:ascii="方正仿宋简体" w:hAnsi="方正仿宋简体" w:eastAsia="方正仿宋简体" w:cs="方正仿宋简体"/>
          <w:sz w:val="32"/>
          <w:szCs w:val="32"/>
          <w:lang w:val="en-US" w:eastAsia="zh-CN"/>
        </w:rPr>
        <w:t>与人社局、财政局沟通汇报</w:t>
      </w:r>
      <w:r>
        <w:rPr>
          <w:rFonts w:hint="default" w:ascii="方正仿宋简体" w:hAnsi="方正仿宋简体" w:eastAsia="方正仿宋简体" w:cs="方正仿宋简体"/>
          <w:sz w:val="32"/>
          <w:szCs w:val="32"/>
          <w:lang w:val="en-US"/>
        </w:rPr>
        <w:t>，</w:t>
      </w:r>
      <w:r>
        <w:rPr>
          <w:rFonts w:hint="default" w:ascii="方正仿宋简体" w:hAnsi="方正仿宋简体" w:eastAsia="方正仿宋简体" w:cs="方正仿宋简体"/>
          <w:sz w:val="32"/>
          <w:szCs w:val="32"/>
          <w:lang w:val="en-US" w:eastAsia="zh-CN"/>
        </w:rPr>
        <w:t>做好了人员工资、福利调整、五险两金及社保缴纳工作，新晋调入人员和调出人员的相关工作，保障了员工手续的稳步过渡</w:t>
      </w:r>
      <w:r>
        <w:rPr>
          <w:rFonts w:hint="default" w:ascii="方正仿宋简体" w:hAnsi="方正仿宋简体" w:eastAsia="方正仿宋简体" w:cs="方正仿宋简体"/>
          <w:sz w:val="32"/>
          <w:szCs w:val="32"/>
          <w:lang w:val="en-US"/>
        </w:rPr>
        <w:t>。</w:t>
      </w:r>
      <w:r>
        <w:rPr>
          <w:rFonts w:hint="default" w:ascii="方正仿宋简体" w:hAnsi="方正仿宋简体" w:eastAsia="方正仿宋简体" w:cs="方正仿宋简体"/>
          <w:sz w:val="32"/>
          <w:szCs w:val="32"/>
          <w:lang w:val="en-US" w:eastAsia="zh-CN"/>
        </w:rPr>
        <w:t>四是加强了公车使用和管理。为了</w:t>
      </w:r>
      <w:r>
        <w:rPr>
          <w:rFonts w:hint="default" w:ascii="方正仿宋简体" w:hAnsi="方正仿宋简体" w:eastAsia="方正仿宋简体" w:cs="方正仿宋简体"/>
          <w:sz w:val="32"/>
          <w:szCs w:val="32"/>
          <w:lang w:val="en-US"/>
        </w:rPr>
        <w:t>提高车辆使用效率，确保工作正常运转，节省车辆使用开支，</w:t>
      </w:r>
      <w:r>
        <w:rPr>
          <w:rFonts w:hint="default" w:ascii="方正仿宋简体" w:hAnsi="方正仿宋简体" w:eastAsia="方正仿宋简体" w:cs="方正仿宋简体"/>
          <w:sz w:val="32"/>
          <w:szCs w:val="32"/>
          <w:lang w:val="en-US" w:eastAsia="zh-CN"/>
        </w:rPr>
        <w:t>制订了公车用车管理制度，全年出车300余次，共行驶2万余公里，均做到了</w:t>
      </w:r>
      <w:r>
        <w:rPr>
          <w:rFonts w:hint="default" w:ascii="方正仿宋简体" w:hAnsi="方正仿宋简体" w:eastAsia="方正仿宋简体" w:cs="方正仿宋简体"/>
          <w:sz w:val="32"/>
          <w:szCs w:val="32"/>
          <w:lang w:val="en-US"/>
        </w:rPr>
        <w:t>遵守国家有关法律、法规和交通规则</w:t>
      </w:r>
      <w:r>
        <w:rPr>
          <w:rFonts w:hint="default" w:ascii="方正仿宋简体" w:hAnsi="方正仿宋简体" w:eastAsia="方正仿宋简体" w:cs="方正仿宋简体"/>
          <w:sz w:val="32"/>
          <w:szCs w:val="32"/>
          <w:lang w:val="en-US" w:eastAsia="zh-CN"/>
        </w:rPr>
        <w:t>，未发生任何安全事故。五是强化了固定资产管理，坚持资产月度、年度上报、台帐管理、材料报送，因职责职能发生改变，清理调拨资产977996.00元。六</w:t>
      </w:r>
      <w:r>
        <w:rPr>
          <w:rFonts w:hint="default" w:ascii="方正仿宋简体" w:hAnsi="方正仿宋简体" w:eastAsia="方正仿宋简体" w:cs="方正仿宋简体"/>
          <w:sz w:val="32"/>
          <w:szCs w:val="32"/>
          <w:lang w:val="en-US"/>
        </w:rPr>
        <w:t>是做好年度绩效考核，综治考核、平安建设、创文等迎检工作。</w:t>
      </w:r>
      <w:r>
        <w:rPr>
          <w:rFonts w:hint="default" w:ascii="方正仿宋简体" w:hAnsi="方正仿宋简体" w:eastAsia="方正仿宋简体" w:cs="方正仿宋简体"/>
          <w:sz w:val="32"/>
          <w:szCs w:val="32"/>
          <w:lang w:val="en-US" w:eastAsia="zh-CN"/>
        </w:rPr>
        <w:t>七是制定了主任办公会制度和中心内控制度，强化制度规范和风险控制。八是准确完成年度财政预决算，梳理项目资金支付情况，开展项目绩效评价等工作。</w:t>
      </w:r>
    </w:p>
    <w:p>
      <w:pPr>
        <w:widowControl/>
        <w:numPr>
          <w:ilvl w:val="0"/>
          <w:numId w:val="0"/>
        </w:numPr>
        <w:spacing w:line="600" w:lineRule="exact"/>
        <w:ind w:firstLine="640" w:firstLineChars="200"/>
        <w:rPr>
          <w:rFonts w:ascii="黑体" w:hAnsi="黑体" w:eastAsia="黑体"/>
          <w:szCs w:val="32"/>
        </w:rPr>
      </w:pPr>
      <w:r>
        <w:rPr>
          <w:rFonts w:hint="eastAsia" w:ascii="黑体" w:hAnsi="黑体" w:eastAsia="黑体"/>
          <w:szCs w:val="32"/>
          <w:lang w:eastAsia="zh-CN"/>
        </w:rPr>
        <w:t>四、</w:t>
      </w:r>
      <w:r>
        <w:rPr>
          <w:rFonts w:ascii="黑体" w:hAnsi="黑体" w:eastAsia="黑体"/>
          <w:szCs w:val="32"/>
        </w:rPr>
        <w:t>存在的问题及原因分析</w:t>
      </w:r>
    </w:p>
    <w:p>
      <w:pPr>
        <w:numPr>
          <w:ilvl w:val="0"/>
          <w:numId w:val="2"/>
        </w:numPr>
        <w:spacing w:beforeLines="0" w:afterLines="0" w:line="520" w:lineRule="exact"/>
        <w:ind w:firstLine="640"/>
        <w:rPr>
          <w:rFonts w:hint="eastAsia" w:ascii="仿宋" w:hAnsi="仿宋" w:eastAsia="仿宋"/>
          <w:sz w:val="32"/>
          <w:lang w:val="en-US" w:eastAsia="zh-CN"/>
        </w:rPr>
      </w:pPr>
      <w:r>
        <w:rPr>
          <w:rFonts w:hint="eastAsia" w:ascii="仿宋" w:hAnsi="仿宋" w:eastAsia="仿宋"/>
          <w:sz w:val="32"/>
          <w:lang w:val="en-US" w:eastAsia="zh-CN"/>
        </w:rPr>
        <w:t>预算执行效率有待提高。存在部分项目资金，由于工程期限较长，累计结转结余费用较多，资金使用效率有待进一步提高。</w:t>
      </w:r>
    </w:p>
    <w:p>
      <w:pPr>
        <w:spacing w:beforeLines="0" w:afterLines="0" w:line="520" w:lineRule="exact"/>
        <w:ind w:firstLine="640"/>
        <w:rPr>
          <w:rFonts w:hint="eastAsia" w:ascii="仿宋" w:hAnsi="仿宋" w:eastAsia="仿宋"/>
          <w:sz w:val="32"/>
          <w:lang w:val="en-US" w:eastAsia="zh-CN"/>
        </w:rPr>
      </w:pPr>
      <w:r>
        <w:rPr>
          <w:rFonts w:hint="eastAsia" w:ascii="仿宋" w:hAnsi="仿宋" w:eastAsia="仿宋"/>
          <w:sz w:val="32"/>
          <w:lang w:val="en-US" w:eastAsia="zh-CN"/>
        </w:rPr>
        <w:t>（二）项目后期维护管理有待加强。项目建成后，项目单位将后期维护与管理委托施工方实施，对后期运维考核不足，无法及时了解、掌握项目运行情况，发现解决问题。</w:t>
      </w:r>
    </w:p>
    <w:p>
      <w:pPr>
        <w:numPr>
          <w:ilvl w:val="0"/>
          <w:numId w:val="0"/>
        </w:numPr>
        <w:spacing w:beforeLines="0" w:afterLines="0" w:line="520" w:lineRule="exact"/>
        <w:ind w:firstLine="640" w:firstLineChars="200"/>
        <w:rPr>
          <w:rFonts w:hint="eastAsia" w:ascii="仿宋" w:hAnsi="仿宋" w:eastAsia="仿宋"/>
          <w:sz w:val="32"/>
          <w:lang w:val="en-US" w:eastAsia="zh-CN"/>
        </w:rPr>
      </w:pPr>
      <w:r>
        <w:rPr>
          <w:rFonts w:hint="eastAsia" w:ascii="楷体" w:hAnsi="楷体" w:eastAsia="楷体" w:cs="楷体"/>
          <w:color w:val="000000"/>
          <w:sz w:val="32"/>
          <w:szCs w:val="32"/>
          <w:lang w:eastAsia="zh-CN"/>
        </w:rPr>
        <w:t>（三）</w:t>
      </w:r>
      <w:r>
        <w:rPr>
          <w:rFonts w:hint="eastAsia" w:ascii="仿宋" w:hAnsi="仿宋" w:eastAsia="仿宋" w:cs="Times New Roman"/>
          <w:kern w:val="2"/>
          <w:sz w:val="32"/>
          <w:szCs w:val="20"/>
          <w:lang w:val="en-US" w:eastAsia="zh-CN" w:bidi="ar-SA"/>
        </w:rPr>
        <w:t>专业人才不足。近年来，我国信息化建设发展迅速，作为我市管理信息化、智慧城市的建设者，单位专业技术人员和专业财务人员不足，难以满足工作需要。</w:t>
      </w:r>
    </w:p>
    <w:p>
      <w:pPr>
        <w:widowControl/>
        <w:numPr>
          <w:ilvl w:val="0"/>
          <w:numId w:val="0"/>
        </w:numPr>
        <w:spacing w:line="600" w:lineRule="exact"/>
        <w:ind w:firstLine="640" w:firstLineChars="200"/>
        <w:rPr>
          <w:rFonts w:ascii="黑体" w:hAnsi="黑体" w:eastAsia="黑体"/>
          <w:szCs w:val="32"/>
        </w:rPr>
      </w:pPr>
      <w:r>
        <w:rPr>
          <w:rFonts w:hint="eastAsia" w:ascii="黑体" w:hAnsi="黑体" w:eastAsia="黑体"/>
          <w:szCs w:val="32"/>
          <w:lang w:eastAsia="zh-CN"/>
        </w:rPr>
        <w:t>五、</w:t>
      </w:r>
      <w:r>
        <w:rPr>
          <w:rFonts w:ascii="黑体" w:hAnsi="黑体" w:eastAsia="黑体"/>
          <w:szCs w:val="32"/>
        </w:rPr>
        <w:t>下一步改进措施</w:t>
      </w:r>
    </w:p>
    <w:p>
      <w:pPr>
        <w:spacing w:beforeLines="0" w:afterLines="0" w:line="520" w:lineRule="exact"/>
        <w:ind w:firstLine="640"/>
        <w:rPr>
          <w:rFonts w:hint="eastAsia" w:ascii="仿宋" w:hAnsi="仿宋" w:eastAsia="仿宋"/>
          <w:sz w:val="32"/>
          <w:lang w:val="en-US" w:eastAsia="zh-CN"/>
        </w:rPr>
      </w:pPr>
      <w:r>
        <w:rPr>
          <w:rFonts w:hint="eastAsia" w:ascii="仿宋" w:hAnsi="仿宋" w:eastAsia="仿宋"/>
          <w:sz w:val="32"/>
          <w:lang w:val="en-US" w:eastAsia="zh-CN"/>
        </w:rPr>
        <w:t>（一）提前规划项目年度资金使用计划。第一是提前计划新型智慧城市项目建设资金的分配方案，加强与各个承建单位的提前沟通和规划，确认分配方案并经政府常务会议审定，严格规范新型智慧城市项目资金的使用分配，确保按年度计划开展项目建设和资金支付；第二是加大对设备改造更新升级的资金需求预估，提前使用资金，提前进行采购，提高资金使用效率。</w:t>
      </w:r>
    </w:p>
    <w:p>
      <w:pPr>
        <w:spacing w:beforeLines="0" w:afterLines="0" w:line="520" w:lineRule="exact"/>
        <w:ind w:firstLine="640"/>
        <w:rPr>
          <w:rFonts w:hint="eastAsia" w:ascii="仿宋" w:hAnsi="仿宋" w:eastAsia="仿宋"/>
          <w:sz w:val="32"/>
          <w:lang w:val="en-US" w:eastAsia="zh-CN"/>
        </w:rPr>
      </w:pPr>
      <w:r>
        <w:rPr>
          <w:rFonts w:hint="eastAsia" w:ascii="仿宋" w:hAnsi="仿宋" w:eastAsia="仿宋"/>
          <w:sz w:val="32"/>
          <w:lang w:val="en-US" w:eastAsia="zh-CN"/>
        </w:rPr>
        <w:t>（二）加强后期运维考核管理。建立健全项目运维考核管理办法，将运营维护服务考核结果与年度服务费用支付挂钩，明确中心大数据运行科建立健全中心机房维护、使用、管理等规章制度，要求市电信公司成立运行维护公司，组建专业维护团队，定期对中心机房进行巡检，跟踪机房设备运行情况，进一步提高设备运行效率。</w:t>
      </w:r>
    </w:p>
    <w:p>
      <w:pPr>
        <w:spacing w:beforeLines="0" w:afterLines="0" w:line="520" w:lineRule="exact"/>
        <w:ind w:firstLine="640"/>
        <w:rPr>
          <w:rFonts w:hint="eastAsia" w:ascii="仿宋" w:hAnsi="仿宋" w:eastAsia="仿宋"/>
          <w:sz w:val="32"/>
          <w:lang w:val="en-US" w:eastAsia="zh-CN"/>
        </w:rPr>
      </w:pPr>
      <w:r>
        <w:rPr>
          <w:rFonts w:hint="eastAsia" w:ascii="仿宋" w:hAnsi="仿宋" w:eastAsia="仿宋"/>
          <w:sz w:val="32"/>
          <w:lang w:val="en-US" w:eastAsia="zh-CN"/>
        </w:rPr>
        <w:t>（三）加大人才引进和公开招聘力度。根据我中心实际工作需求，向主管单位汇报人才需求，并向组织部人才科申报事业单位人才引进计划和公开招聘计划。</w:t>
      </w:r>
    </w:p>
    <w:p>
      <w:pPr>
        <w:numPr>
          <w:ilvl w:val="0"/>
          <w:numId w:val="0"/>
        </w:numPr>
        <w:ind w:firstLine="560" w:firstLineChars="200"/>
        <w:rPr>
          <w:rFonts w:hint="eastAsia" w:ascii="方正仿宋简体" w:hAnsi="方正仿宋简体" w:eastAsia="方正仿宋简体" w:cs="方正仿宋简体"/>
          <w:sz w:val="28"/>
          <w:szCs w:val="28"/>
          <w:lang w:val="en-US" w:eastAsia="zh-CN"/>
        </w:rPr>
      </w:pPr>
    </w:p>
    <w:p>
      <w:pPr>
        <w:widowControl/>
        <w:spacing w:line="600" w:lineRule="exact"/>
        <w:ind w:firstLine="640" w:firstLineChars="200"/>
        <w:rPr>
          <w:rFonts w:ascii="黑体" w:hAnsi="黑体" w:eastAsia="黑体"/>
          <w:szCs w:val="32"/>
        </w:rPr>
      </w:pPr>
    </w:p>
    <w:p>
      <w:pPr>
        <w:widowControl/>
        <w:spacing w:line="600" w:lineRule="exact"/>
        <w:ind w:firstLine="640" w:firstLineChars="200"/>
        <w:rPr>
          <w:rFonts w:ascii="黑体" w:hAnsi="黑体" w:eastAsia="黑体"/>
          <w:szCs w:val="32"/>
        </w:rPr>
      </w:pPr>
    </w:p>
    <w:p>
      <w:pPr>
        <w:widowControl/>
        <w:spacing w:line="600" w:lineRule="exact"/>
        <w:ind w:firstLine="640" w:firstLineChars="200"/>
        <w:rPr>
          <w:rFonts w:ascii="黑体" w:hAnsi="黑体" w:eastAsia="黑体"/>
          <w:szCs w:val="32"/>
        </w:rPr>
      </w:pPr>
    </w:p>
    <w:p>
      <w:pPr>
        <w:widowControl/>
        <w:spacing w:line="600" w:lineRule="exact"/>
        <w:ind w:firstLine="640" w:firstLineChars="200"/>
        <w:rPr>
          <w:rFonts w:ascii="黑体" w:hAnsi="黑体" w:eastAsia="黑体"/>
          <w:szCs w:val="32"/>
        </w:rPr>
      </w:pPr>
    </w:p>
    <w:p>
      <w:pPr>
        <w:widowControl/>
        <w:spacing w:line="600" w:lineRule="exact"/>
        <w:ind w:firstLine="640" w:firstLineChars="200"/>
        <w:rPr>
          <w:rFonts w:ascii="黑体" w:hAnsi="黑体" w:eastAsia="黑体"/>
          <w:szCs w:val="32"/>
        </w:rPr>
      </w:pPr>
    </w:p>
    <w:p>
      <w:pPr>
        <w:widowControl/>
        <w:spacing w:line="600" w:lineRule="exact"/>
        <w:ind w:firstLine="640" w:firstLineChars="200"/>
        <w:rPr>
          <w:rFonts w:ascii="黑体" w:hAnsi="黑体" w:eastAsia="黑体"/>
          <w:szCs w:val="32"/>
        </w:rPr>
      </w:pPr>
    </w:p>
    <w:p>
      <w:pPr>
        <w:widowControl/>
        <w:spacing w:line="600" w:lineRule="exact"/>
        <w:ind w:firstLine="640" w:firstLineChars="200"/>
        <w:rPr>
          <w:rFonts w:ascii="黑体" w:hAnsi="黑体" w:eastAsia="黑体"/>
          <w:szCs w:val="32"/>
        </w:rPr>
      </w:pPr>
    </w:p>
    <w:p>
      <w:pPr>
        <w:widowControl/>
        <w:spacing w:line="600" w:lineRule="exact"/>
        <w:ind w:firstLine="640" w:firstLineChars="200"/>
        <w:rPr>
          <w:rFonts w:ascii="黑体" w:hAnsi="黑体" w:eastAsia="黑体"/>
          <w:szCs w:val="32"/>
        </w:rPr>
      </w:pPr>
    </w:p>
    <w:p>
      <w:pPr>
        <w:widowControl/>
        <w:spacing w:line="600" w:lineRule="exact"/>
        <w:ind w:firstLine="640" w:firstLineChars="200"/>
        <w:rPr>
          <w:rFonts w:ascii="黑体" w:hAnsi="黑体" w:eastAsia="黑体"/>
          <w:szCs w:val="32"/>
        </w:rPr>
      </w:pPr>
    </w:p>
    <w:p>
      <w:pPr>
        <w:widowControl/>
        <w:spacing w:line="600" w:lineRule="exact"/>
        <w:ind w:firstLine="640" w:firstLineChars="200"/>
        <w:rPr>
          <w:rFonts w:ascii="黑体" w:hAnsi="黑体" w:eastAsia="黑体"/>
          <w:szCs w:val="32"/>
        </w:rPr>
      </w:pPr>
    </w:p>
    <w:p>
      <w:pPr>
        <w:widowControl/>
        <w:spacing w:line="600" w:lineRule="exact"/>
        <w:ind w:firstLine="640" w:firstLineChars="200"/>
        <w:rPr>
          <w:rFonts w:ascii="黑体" w:hAnsi="黑体" w:eastAsia="黑体"/>
          <w:szCs w:val="32"/>
        </w:rPr>
      </w:pPr>
    </w:p>
    <w:p>
      <w:pPr>
        <w:widowControl/>
        <w:spacing w:line="600" w:lineRule="exact"/>
        <w:ind w:firstLine="640" w:firstLineChars="200"/>
        <w:rPr>
          <w:rFonts w:ascii="黑体" w:hAnsi="黑体" w:eastAsia="黑体"/>
          <w:szCs w:val="32"/>
        </w:rPr>
      </w:pPr>
    </w:p>
    <w:p>
      <w:pPr>
        <w:widowControl/>
        <w:spacing w:line="600" w:lineRule="exact"/>
        <w:ind w:firstLine="640" w:firstLineChars="200"/>
        <w:rPr>
          <w:rFonts w:ascii="黑体" w:hAnsi="黑体" w:eastAsia="黑体"/>
          <w:szCs w:val="32"/>
        </w:rPr>
      </w:pPr>
    </w:p>
    <w:p>
      <w:pPr>
        <w:widowControl/>
        <w:spacing w:line="600" w:lineRule="exact"/>
        <w:ind w:firstLine="640" w:firstLineChars="200"/>
        <w:rPr>
          <w:rFonts w:ascii="黑体" w:hAnsi="黑体" w:eastAsia="黑体"/>
          <w:szCs w:val="32"/>
        </w:rPr>
      </w:pPr>
    </w:p>
    <w:p>
      <w:pPr>
        <w:numPr>
          <w:ilvl w:val="0"/>
          <w:numId w:val="0"/>
        </w:numPr>
        <w:rPr>
          <w:rFonts w:hint="eastAsia" w:ascii="方正仿宋简体" w:hAnsi="方正仿宋简体" w:eastAsia="方正仿宋简体" w:cs="方正仿宋简体"/>
          <w:sz w:val="28"/>
          <w:szCs w:val="28"/>
          <w:lang w:val="en-US" w:eastAsia="zh-CN"/>
        </w:rPr>
      </w:pPr>
    </w:p>
    <w:p>
      <w:pPr>
        <w:widowControl/>
        <w:numPr>
          <w:ilvl w:val="0"/>
          <w:numId w:val="0"/>
        </w:numPr>
        <w:spacing w:line="600" w:lineRule="exact"/>
        <w:rPr>
          <w:rFonts w:ascii="黑体" w:hAnsi="黑体" w:eastAsia="黑体"/>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A0755C"/>
    <w:multiLevelType w:val="singleLevel"/>
    <w:tmpl w:val="B7A0755C"/>
    <w:lvl w:ilvl="0" w:tentative="0">
      <w:start w:val="1"/>
      <w:numFmt w:val="chineseCounting"/>
      <w:suff w:val="nothing"/>
      <w:lvlText w:val="%1、"/>
      <w:lvlJc w:val="left"/>
      <w:rPr>
        <w:rFonts w:hint="eastAsia"/>
      </w:rPr>
    </w:lvl>
  </w:abstractNum>
  <w:abstractNum w:abstractNumId="1">
    <w:nsid w:val="BF0C0683"/>
    <w:multiLevelType w:val="singleLevel"/>
    <w:tmpl w:val="BF0C0683"/>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FE6AD6"/>
    <w:rsid w:val="00924C47"/>
    <w:rsid w:val="035A582B"/>
    <w:rsid w:val="0860761B"/>
    <w:rsid w:val="0A884C0D"/>
    <w:rsid w:val="0CCA502B"/>
    <w:rsid w:val="10A81D01"/>
    <w:rsid w:val="16206796"/>
    <w:rsid w:val="199D7155"/>
    <w:rsid w:val="1A063EF7"/>
    <w:rsid w:val="1DEF765E"/>
    <w:rsid w:val="2136686B"/>
    <w:rsid w:val="24E26E0D"/>
    <w:rsid w:val="29E23344"/>
    <w:rsid w:val="2F437324"/>
    <w:rsid w:val="318546A7"/>
    <w:rsid w:val="32FE6AD6"/>
    <w:rsid w:val="3AF346F8"/>
    <w:rsid w:val="4DAE7078"/>
    <w:rsid w:val="540A47E8"/>
    <w:rsid w:val="5DB23032"/>
    <w:rsid w:val="620D6C24"/>
    <w:rsid w:val="68F607EF"/>
    <w:rsid w:val="69FE1073"/>
    <w:rsid w:val="72007786"/>
    <w:rsid w:val="755E09B7"/>
    <w:rsid w:val="7C2A715E"/>
    <w:rsid w:val="7E470B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line="240" w:lineRule="auto"/>
      <w:jc w:val="left"/>
    </w:pPr>
    <w:rPr>
      <w:rFonts w:ascii="Times New Roman" w:hAnsi="Times New Roman"/>
      <w:kern w:val="0"/>
      <w:sz w:val="24"/>
      <w:szCs w:val="24"/>
    </w:rPr>
  </w:style>
  <w:style w:type="character" w:styleId="6">
    <w:name w:val="page number"/>
    <w:basedOn w:val="5"/>
    <w:qFormat/>
    <w:uiPriority w:val="0"/>
  </w:style>
  <w:style w:type="paragraph" w:customStyle="1" w:styleId="7">
    <w:name w:val="Default"/>
    <w:uiPriority w:val="0"/>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2021-04-02T01:09:00Z</dcterms:created>
  <dc:creator>Administrator</dc:creator>
  <cp:lastModifiedBy>Administrator</cp:lastModifiedBy>
  <dcterms:modified xsi:type="dcterms:W3CDTF">2021-09-14T01:30:47Z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79E652995D7A45C18E80B03C727139FE</vt:lpwstr>
  </property>
</Properties>
</file>