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53DA5" w:rsidRPr="00ED107A" w:rsidRDefault="00653DA5" w:rsidP="00C85B20">
      <w:pPr>
        <w:pStyle w:val="aff3"/>
        <w:ind w:firstLine="720"/>
        <w:rPr>
          <w:rFonts w:cs="Times New Roman"/>
          <w:sz w:val="36"/>
          <w:szCs w:val="36"/>
        </w:rPr>
      </w:pPr>
      <w:bookmarkStart w:id="0" w:name="_Toc402119154"/>
      <w:bookmarkStart w:id="1" w:name="_Toc183315789"/>
      <w:bookmarkStart w:id="2" w:name="_Toc186083615"/>
      <w:bookmarkStart w:id="3" w:name="_Toc100720843"/>
      <w:bookmarkStart w:id="4" w:name="_Toc245707979"/>
      <w:bookmarkStart w:id="5" w:name="_Toc299565504"/>
      <w:r w:rsidRPr="00ED107A">
        <w:rPr>
          <w:rFonts w:cs="Times New Roman"/>
          <w:sz w:val="36"/>
          <w:szCs w:val="36"/>
        </w:rPr>
        <w:t>目</w:t>
      </w:r>
      <w:r w:rsidR="004F16F3" w:rsidRPr="00ED107A">
        <w:rPr>
          <w:rFonts w:cs="Times New Roman"/>
          <w:sz w:val="36"/>
          <w:szCs w:val="36"/>
        </w:rPr>
        <w:t xml:space="preserve">  </w:t>
      </w:r>
      <w:r w:rsidRPr="00ED107A">
        <w:rPr>
          <w:rFonts w:cs="Times New Roman"/>
          <w:sz w:val="36"/>
          <w:szCs w:val="36"/>
        </w:rPr>
        <w:t>录</w:t>
      </w:r>
      <w:bookmarkEnd w:id="0"/>
    </w:p>
    <w:p w:rsidR="00E5743B" w:rsidRPr="00ED107A" w:rsidRDefault="00AD2D04" w:rsidP="00C85B20">
      <w:pPr>
        <w:pStyle w:val="10"/>
        <w:spacing w:before="120"/>
        <w:ind w:firstLine="560"/>
        <w:rPr>
          <w:rFonts w:eastAsiaTheme="minorEastAsia"/>
          <w:b w:val="0"/>
          <w:bCs w:val="0"/>
          <w:caps w:val="0"/>
        </w:rPr>
      </w:pPr>
      <w:r w:rsidRPr="00ED107A">
        <w:rPr>
          <w:rFonts w:eastAsiaTheme="minorEastAsia"/>
          <w:b w:val="0"/>
        </w:rPr>
        <w:fldChar w:fldCharType="begin"/>
      </w:r>
      <w:r w:rsidR="00122DB7" w:rsidRPr="00ED107A">
        <w:rPr>
          <w:rFonts w:eastAsiaTheme="minorEastAsia"/>
          <w:b w:val="0"/>
        </w:rPr>
        <w:instrText xml:space="preserve"> TOC \o "1-2" \h \z \u </w:instrText>
      </w:r>
      <w:r w:rsidRPr="00ED107A">
        <w:rPr>
          <w:rFonts w:eastAsiaTheme="minorEastAsia"/>
          <w:b w:val="0"/>
        </w:rPr>
        <w:fldChar w:fldCharType="separate"/>
      </w:r>
      <w:hyperlink w:anchor="_Toc15240291" w:history="1">
        <w:r w:rsidR="00E5743B" w:rsidRPr="00ED107A">
          <w:rPr>
            <w:rStyle w:val="af0"/>
          </w:rPr>
          <w:t>前</w:t>
        </w:r>
        <w:r w:rsidR="00E5743B" w:rsidRPr="00ED107A">
          <w:rPr>
            <w:rStyle w:val="af0"/>
          </w:rPr>
          <w:t xml:space="preserve">  </w:t>
        </w:r>
        <w:r w:rsidR="00E5743B" w:rsidRPr="00ED107A">
          <w:rPr>
            <w:rStyle w:val="af0"/>
          </w:rPr>
          <w:t>言</w:t>
        </w:r>
        <w:r w:rsidR="00E5743B" w:rsidRPr="00ED107A">
          <w:rPr>
            <w:webHidden/>
          </w:rPr>
          <w:tab/>
        </w:r>
        <w:r w:rsidRPr="00ED107A">
          <w:rPr>
            <w:webHidden/>
          </w:rPr>
          <w:fldChar w:fldCharType="begin"/>
        </w:r>
        <w:r w:rsidR="00E5743B" w:rsidRPr="00ED107A">
          <w:rPr>
            <w:webHidden/>
          </w:rPr>
          <w:instrText xml:space="preserve"> PAGEREF _Toc15240291 \h </w:instrText>
        </w:r>
        <w:r w:rsidRPr="00ED107A">
          <w:rPr>
            <w:webHidden/>
          </w:rPr>
        </w:r>
        <w:r w:rsidRPr="00ED107A">
          <w:rPr>
            <w:webHidden/>
          </w:rPr>
          <w:fldChar w:fldCharType="separate"/>
        </w:r>
        <w:r w:rsidR="00434312">
          <w:rPr>
            <w:webHidden/>
          </w:rPr>
          <w:t>1</w:t>
        </w:r>
        <w:r w:rsidRPr="00ED107A">
          <w:rPr>
            <w:webHidden/>
          </w:rPr>
          <w:fldChar w:fldCharType="end"/>
        </w:r>
      </w:hyperlink>
    </w:p>
    <w:p w:rsidR="00E5743B" w:rsidRPr="00ED107A" w:rsidRDefault="005B2165" w:rsidP="00C85B20">
      <w:pPr>
        <w:pStyle w:val="10"/>
        <w:spacing w:before="120"/>
        <w:ind w:firstLine="561"/>
        <w:rPr>
          <w:rFonts w:eastAsiaTheme="minorEastAsia"/>
          <w:b w:val="0"/>
          <w:bCs w:val="0"/>
          <w:caps w:val="0"/>
        </w:rPr>
      </w:pPr>
      <w:hyperlink w:anchor="_Toc15240292" w:history="1">
        <w:r w:rsidR="00E5743B" w:rsidRPr="00ED107A">
          <w:rPr>
            <w:rStyle w:val="af0"/>
          </w:rPr>
          <w:t>1</w:t>
        </w:r>
        <w:r w:rsidR="00E5743B" w:rsidRPr="00ED107A">
          <w:rPr>
            <w:rStyle w:val="af0"/>
          </w:rPr>
          <w:t>项目及项目区概况</w:t>
        </w:r>
        <w:r w:rsidR="00E5743B" w:rsidRPr="00ED107A">
          <w:rPr>
            <w:webHidden/>
          </w:rPr>
          <w:tab/>
        </w:r>
        <w:r w:rsidR="00AD2D04" w:rsidRPr="00ED107A">
          <w:rPr>
            <w:webHidden/>
          </w:rPr>
          <w:fldChar w:fldCharType="begin"/>
        </w:r>
        <w:r w:rsidR="00E5743B" w:rsidRPr="00ED107A">
          <w:rPr>
            <w:webHidden/>
          </w:rPr>
          <w:instrText xml:space="preserve"> PAGEREF _Toc15240292 \h </w:instrText>
        </w:r>
        <w:r w:rsidR="00AD2D04" w:rsidRPr="00ED107A">
          <w:rPr>
            <w:webHidden/>
          </w:rPr>
        </w:r>
        <w:r w:rsidR="00AD2D04" w:rsidRPr="00ED107A">
          <w:rPr>
            <w:webHidden/>
          </w:rPr>
          <w:fldChar w:fldCharType="separate"/>
        </w:r>
        <w:r w:rsidR="00434312">
          <w:rPr>
            <w:webHidden/>
          </w:rPr>
          <w:t>2</w:t>
        </w:r>
        <w:r w:rsidR="00AD2D04" w:rsidRPr="00ED107A">
          <w:rPr>
            <w:webHidden/>
          </w:rPr>
          <w:fldChar w:fldCharType="end"/>
        </w:r>
      </w:hyperlink>
    </w:p>
    <w:p w:rsidR="00E5743B" w:rsidRPr="00ED107A" w:rsidRDefault="005B2165" w:rsidP="00C85B20">
      <w:pPr>
        <w:pStyle w:val="20"/>
        <w:ind w:firstLine="400"/>
        <w:rPr>
          <w:rFonts w:eastAsiaTheme="minorEastAsia"/>
          <w:smallCaps w:val="0"/>
          <w:noProof/>
          <w:sz w:val="28"/>
          <w:szCs w:val="28"/>
        </w:rPr>
      </w:pPr>
      <w:hyperlink w:anchor="_Toc15240293" w:history="1">
        <w:r w:rsidR="00E5743B" w:rsidRPr="00ED107A">
          <w:rPr>
            <w:rStyle w:val="af0"/>
            <w:noProof/>
            <w:sz w:val="28"/>
            <w:szCs w:val="28"/>
          </w:rPr>
          <w:t>1.1</w:t>
        </w:r>
        <w:r w:rsidR="00E5743B" w:rsidRPr="00ED107A">
          <w:rPr>
            <w:rStyle w:val="af0"/>
            <w:noProof/>
            <w:sz w:val="28"/>
            <w:szCs w:val="28"/>
          </w:rPr>
          <w:t>项目概况</w:t>
        </w:r>
        <w:r w:rsidR="00E5743B" w:rsidRPr="00ED107A">
          <w:rPr>
            <w:noProof/>
            <w:webHidden/>
            <w:sz w:val="28"/>
            <w:szCs w:val="28"/>
          </w:rPr>
          <w:tab/>
        </w:r>
        <w:r w:rsidR="00AD2D04" w:rsidRPr="00ED107A">
          <w:rPr>
            <w:noProof/>
            <w:webHidden/>
            <w:sz w:val="28"/>
            <w:szCs w:val="28"/>
          </w:rPr>
          <w:fldChar w:fldCharType="begin"/>
        </w:r>
        <w:r w:rsidR="00E5743B" w:rsidRPr="00ED107A">
          <w:rPr>
            <w:noProof/>
            <w:webHidden/>
            <w:sz w:val="28"/>
            <w:szCs w:val="28"/>
          </w:rPr>
          <w:instrText xml:space="preserve"> PAGEREF _Toc15240293 \h </w:instrText>
        </w:r>
        <w:r w:rsidR="00AD2D04" w:rsidRPr="00ED107A">
          <w:rPr>
            <w:noProof/>
            <w:webHidden/>
            <w:sz w:val="28"/>
            <w:szCs w:val="28"/>
          </w:rPr>
        </w:r>
        <w:r w:rsidR="00AD2D04" w:rsidRPr="00ED107A">
          <w:rPr>
            <w:noProof/>
            <w:webHidden/>
            <w:sz w:val="28"/>
            <w:szCs w:val="28"/>
          </w:rPr>
          <w:fldChar w:fldCharType="separate"/>
        </w:r>
        <w:r w:rsidR="00434312">
          <w:rPr>
            <w:noProof/>
            <w:webHidden/>
            <w:sz w:val="28"/>
            <w:szCs w:val="28"/>
          </w:rPr>
          <w:t>2</w:t>
        </w:r>
        <w:r w:rsidR="00AD2D04" w:rsidRPr="00ED107A">
          <w:rPr>
            <w:noProof/>
            <w:webHidden/>
            <w:sz w:val="28"/>
            <w:szCs w:val="28"/>
          </w:rPr>
          <w:fldChar w:fldCharType="end"/>
        </w:r>
      </w:hyperlink>
    </w:p>
    <w:p w:rsidR="00E5743B" w:rsidRPr="00ED107A" w:rsidRDefault="005B2165" w:rsidP="00C85B20">
      <w:pPr>
        <w:pStyle w:val="20"/>
        <w:ind w:firstLine="400"/>
        <w:rPr>
          <w:rFonts w:eastAsiaTheme="minorEastAsia"/>
          <w:smallCaps w:val="0"/>
          <w:noProof/>
          <w:sz w:val="28"/>
          <w:szCs w:val="28"/>
        </w:rPr>
      </w:pPr>
      <w:hyperlink w:anchor="_Toc15240294" w:history="1">
        <w:r w:rsidR="00E5743B" w:rsidRPr="00ED107A">
          <w:rPr>
            <w:rStyle w:val="af0"/>
            <w:noProof/>
            <w:sz w:val="28"/>
            <w:szCs w:val="28"/>
          </w:rPr>
          <w:t>1.2</w:t>
        </w:r>
        <w:r w:rsidR="00E5743B" w:rsidRPr="00ED107A">
          <w:rPr>
            <w:rStyle w:val="af0"/>
            <w:noProof/>
            <w:sz w:val="28"/>
            <w:szCs w:val="28"/>
          </w:rPr>
          <w:t>项目区概况</w:t>
        </w:r>
        <w:r w:rsidR="00E5743B" w:rsidRPr="00ED107A">
          <w:rPr>
            <w:noProof/>
            <w:webHidden/>
            <w:sz w:val="28"/>
            <w:szCs w:val="28"/>
          </w:rPr>
          <w:tab/>
        </w:r>
        <w:r w:rsidR="00AD2D04" w:rsidRPr="00ED107A">
          <w:rPr>
            <w:noProof/>
            <w:webHidden/>
            <w:sz w:val="28"/>
            <w:szCs w:val="28"/>
          </w:rPr>
          <w:fldChar w:fldCharType="begin"/>
        </w:r>
        <w:r w:rsidR="00E5743B" w:rsidRPr="00ED107A">
          <w:rPr>
            <w:noProof/>
            <w:webHidden/>
            <w:sz w:val="28"/>
            <w:szCs w:val="28"/>
          </w:rPr>
          <w:instrText xml:space="preserve"> PAGEREF _Toc15240294 \h </w:instrText>
        </w:r>
        <w:r w:rsidR="00AD2D04" w:rsidRPr="00ED107A">
          <w:rPr>
            <w:noProof/>
            <w:webHidden/>
            <w:sz w:val="28"/>
            <w:szCs w:val="28"/>
          </w:rPr>
        </w:r>
        <w:r w:rsidR="00AD2D04" w:rsidRPr="00ED107A">
          <w:rPr>
            <w:noProof/>
            <w:webHidden/>
            <w:sz w:val="28"/>
            <w:szCs w:val="28"/>
          </w:rPr>
          <w:fldChar w:fldCharType="separate"/>
        </w:r>
        <w:r w:rsidR="00434312">
          <w:rPr>
            <w:noProof/>
            <w:webHidden/>
            <w:sz w:val="28"/>
            <w:szCs w:val="28"/>
          </w:rPr>
          <w:t>14</w:t>
        </w:r>
        <w:r w:rsidR="00AD2D04" w:rsidRPr="00ED107A">
          <w:rPr>
            <w:noProof/>
            <w:webHidden/>
            <w:sz w:val="28"/>
            <w:szCs w:val="28"/>
          </w:rPr>
          <w:fldChar w:fldCharType="end"/>
        </w:r>
      </w:hyperlink>
    </w:p>
    <w:p w:rsidR="00E5743B" w:rsidRPr="00ED107A" w:rsidRDefault="005B2165" w:rsidP="00C85B20">
      <w:pPr>
        <w:pStyle w:val="20"/>
        <w:ind w:firstLine="400"/>
        <w:rPr>
          <w:rFonts w:eastAsiaTheme="minorEastAsia"/>
          <w:smallCaps w:val="0"/>
          <w:noProof/>
          <w:sz w:val="28"/>
          <w:szCs w:val="28"/>
        </w:rPr>
      </w:pPr>
      <w:hyperlink w:anchor="_Toc15240295" w:history="1">
        <w:r w:rsidR="00E5743B" w:rsidRPr="00ED107A">
          <w:rPr>
            <w:rStyle w:val="af0"/>
            <w:noProof/>
            <w:sz w:val="28"/>
            <w:szCs w:val="28"/>
          </w:rPr>
          <w:t>1.3</w:t>
        </w:r>
        <w:r w:rsidR="00E5743B" w:rsidRPr="00ED107A">
          <w:rPr>
            <w:rStyle w:val="af0"/>
            <w:noProof/>
            <w:sz w:val="28"/>
            <w:szCs w:val="28"/>
          </w:rPr>
          <w:t>验收依据</w:t>
        </w:r>
        <w:r w:rsidR="00E5743B" w:rsidRPr="00ED107A">
          <w:rPr>
            <w:noProof/>
            <w:webHidden/>
            <w:sz w:val="28"/>
            <w:szCs w:val="28"/>
          </w:rPr>
          <w:tab/>
        </w:r>
        <w:r w:rsidR="00AD2D04" w:rsidRPr="00ED107A">
          <w:rPr>
            <w:noProof/>
            <w:webHidden/>
            <w:sz w:val="28"/>
            <w:szCs w:val="28"/>
          </w:rPr>
          <w:fldChar w:fldCharType="begin"/>
        </w:r>
        <w:r w:rsidR="00E5743B" w:rsidRPr="00ED107A">
          <w:rPr>
            <w:noProof/>
            <w:webHidden/>
            <w:sz w:val="28"/>
            <w:szCs w:val="28"/>
          </w:rPr>
          <w:instrText xml:space="preserve"> PAGEREF _Toc15240295 \h </w:instrText>
        </w:r>
        <w:r w:rsidR="00AD2D04" w:rsidRPr="00ED107A">
          <w:rPr>
            <w:noProof/>
            <w:webHidden/>
            <w:sz w:val="28"/>
            <w:szCs w:val="28"/>
          </w:rPr>
        </w:r>
        <w:r w:rsidR="00AD2D04" w:rsidRPr="00ED107A">
          <w:rPr>
            <w:noProof/>
            <w:webHidden/>
            <w:sz w:val="28"/>
            <w:szCs w:val="28"/>
          </w:rPr>
          <w:fldChar w:fldCharType="separate"/>
        </w:r>
        <w:r w:rsidR="00434312">
          <w:rPr>
            <w:noProof/>
            <w:webHidden/>
            <w:sz w:val="28"/>
            <w:szCs w:val="28"/>
          </w:rPr>
          <w:t>17</w:t>
        </w:r>
        <w:r w:rsidR="00AD2D04" w:rsidRPr="00ED107A">
          <w:rPr>
            <w:noProof/>
            <w:webHidden/>
            <w:sz w:val="28"/>
            <w:szCs w:val="28"/>
          </w:rPr>
          <w:fldChar w:fldCharType="end"/>
        </w:r>
      </w:hyperlink>
    </w:p>
    <w:p w:rsidR="00E5743B" w:rsidRPr="00ED107A" w:rsidRDefault="005B2165" w:rsidP="00C85B20">
      <w:pPr>
        <w:pStyle w:val="20"/>
        <w:ind w:firstLine="400"/>
        <w:rPr>
          <w:rFonts w:eastAsiaTheme="minorEastAsia"/>
          <w:smallCaps w:val="0"/>
          <w:noProof/>
          <w:sz w:val="28"/>
          <w:szCs w:val="28"/>
        </w:rPr>
      </w:pPr>
      <w:hyperlink w:anchor="_Toc15240296" w:history="1">
        <w:r w:rsidR="00E5743B" w:rsidRPr="00ED107A">
          <w:rPr>
            <w:rStyle w:val="af0"/>
            <w:noProof/>
            <w:sz w:val="28"/>
            <w:szCs w:val="28"/>
          </w:rPr>
          <w:t>1.4</w:t>
        </w:r>
        <w:r w:rsidR="00E5743B" w:rsidRPr="00ED107A">
          <w:rPr>
            <w:rStyle w:val="af0"/>
            <w:noProof/>
            <w:sz w:val="28"/>
            <w:szCs w:val="28"/>
          </w:rPr>
          <w:t>验收标准</w:t>
        </w:r>
        <w:r w:rsidR="00E5743B" w:rsidRPr="00ED107A">
          <w:rPr>
            <w:noProof/>
            <w:webHidden/>
            <w:sz w:val="28"/>
            <w:szCs w:val="28"/>
          </w:rPr>
          <w:tab/>
        </w:r>
        <w:r w:rsidR="00AD2D04" w:rsidRPr="00ED107A">
          <w:rPr>
            <w:noProof/>
            <w:webHidden/>
            <w:sz w:val="28"/>
            <w:szCs w:val="28"/>
          </w:rPr>
          <w:fldChar w:fldCharType="begin"/>
        </w:r>
        <w:r w:rsidR="00E5743B" w:rsidRPr="00ED107A">
          <w:rPr>
            <w:noProof/>
            <w:webHidden/>
            <w:sz w:val="28"/>
            <w:szCs w:val="28"/>
          </w:rPr>
          <w:instrText xml:space="preserve"> PAGEREF _Toc15240296 \h </w:instrText>
        </w:r>
        <w:r w:rsidR="00AD2D04" w:rsidRPr="00ED107A">
          <w:rPr>
            <w:noProof/>
            <w:webHidden/>
            <w:sz w:val="28"/>
            <w:szCs w:val="28"/>
          </w:rPr>
        </w:r>
        <w:r w:rsidR="00AD2D04" w:rsidRPr="00ED107A">
          <w:rPr>
            <w:noProof/>
            <w:webHidden/>
            <w:sz w:val="28"/>
            <w:szCs w:val="28"/>
          </w:rPr>
          <w:fldChar w:fldCharType="separate"/>
        </w:r>
        <w:r w:rsidR="00434312">
          <w:rPr>
            <w:noProof/>
            <w:webHidden/>
            <w:sz w:val="28"/>
            <w:szCs w:val="28"/>
          </w:rPr>
          <w:t>21</w:t>
        </w:r>
        <w:r w:rsidR="00AD2D04" w:rsidRPr="00ED107A">
          <w:rPr>
            <w:noProof/>
            <w:webHidden/>
            <w:sz w:val="28"/>
            <w:szCs w:val="28"/>
          </w:rPr>
          <w:fldChar w:fldCharType="end"/>
        </w:r>
      </w:hyperlink>
    </w:p>
    <w:p w:rsidR="00E5743B" w:rsidRPr="00ED107A" w:rsidRDefault="005B2165" w:rsidP="00C85B20">
      <w:pPr>
        <w:pStyle w:val="20"/>
        <w:ind w:firstLine="400"/>
        <w:rPr>
          <w:rFonts w:eastAsiaTheme="minorEastAsia"/>
          <w:smallCaps w:val="0"/>
          <w:noProof/>
          <w:sz w:val="28"/>
          <w:szCs w:val="28"/>
        </w:rPr>
      </w:pPr>
      <w:hyperlink w:anchor="_Toc15240297" w:history="1">
        <w:r w:rsidR="00E5743B" w:rsidRPr="00ED107A">
          <w:rPr>
            <w:rStyle w:val="af0"/>
            <w:noProof/>
            <w:sz w:val="28"/>
            <w:szCs w:val="28"/>
          </w:rPr>
          <w:t>1.5</w:t>
        </w:r>
        <w:r w:rsidR="00E5743B" w:rsidRPr="00ED107A">
          <w:rPr>
            <w:rStyle w:val="af0"/>
            <w:noProof/>
            <w:sz w:val="28"/>
            <w:szCs w:val="28"/>
          </w:rPr>
          <w:t>总体评价结论</w:t>
        </w:r>
        <w:r w:rsidR="00E5743B" w:rsidRPr="00ED107A">
          <w:rPr>
            <w:noProof/>
            <w:webHidden/>
            <w:sz w:val="28"/>
            <w:szCs w:val="28"/>
          </w:rPr>
          <w:tab/>
        </w:r>
        <w:r w:rsidR="00AD2D04" w:rsidRPr="00ED107A">
          <w:rPr>
            <w:noProof/>
            <w:webHidden/>
            <w:sz w:val="28"/>
            <w:szCs w:val="28"/>
          </w:rPr>
          <w:fldChar w:fldCharType="begin"/>
        </w:r>
        <w:r w:rsidR="00E5743B" w:rsidRPr="00ED107A">
          <w:rPr>
            <w:noProof/>
            <w:webHidden/>
            <w:sz w:val="28"/>
            <w:szCs w:val="28"/>
          </w:rPr>
          <w:instrText xml:space="preserve"> PAGEREF _Toc15240297 \h </w:instrText>
        </w:r>
        <w:r w:rsidR="00AD2D04" w:rsidRPr="00ED107A">
          <w:rPr>
            <w:noProof/>
            <w:webHidden/>
            <w:sz w:val="28"/>
            <w:szCs w:val="28"/>
          </w:rPr>
        </w:r>
        <w:r w:rsidR="00AD2D04" w:rsidRPr="00ED107A">
          <w:rPr>
            <w:noProof/>
            <w:webHidden/>
            <w:sz w:val="28"/>
            <w:szCs w:val="28"/>
          </w:rPr>
          <w:fldChar w:fldCharType="separate"/>
        </w:r>
        <w:r w:rsidR="00434312">
          <w:rPr>
            <w:noProof/>
            <w:webHidden/>
            <w:sz w:val="28"/>
            <w:szCs w:val="28"/>
          </w:rPr>
          <w:t>22</w:t>
        </w:r>
        <w:r w:rsidR="00AD2D04" w:rsidRPr="00ED107A">
          <w:rPr>
            <w:noProof/>
            <w:webHidden/>
            <w:sz w:val="28"/>
            <w:szCs w:val="28"/>
          </w:rPr>
          <w:fldChar w:fldCharType="end"/>
        </w:r>
      </w:hyperlink>
    </w:p>
    <w:p w:rsidR="00E5743B" w:rsidRPr="00ED107A" w:rsidRDefault="005B2165" w:rsidP="00C85B20">
      <w:pPr>
        <w:pStyle w:val="20"/>
        <w:ind w:firstLine="400"/>
        <w:rPr>
          <w:rFonts w:eastAsiaTheme="minorEastAsia"/>
          <w:smallCaps w:val="0"/>
          <w:noProof/>
          <w:sz w:val="28"/>
          <w:szCs w:val="28"/>
        </w:rPr>
      </w:pPr>
      <w:hyperlink w:anchor="_Toc15240298" w:history="1">
        <w:r w:rsidR="00E5743B" w:rsidRPr="00ED107A">
          <w:rPr>
            <w:rStyle w:val="af0"/>
            <w:noProof/>
            <w:sz w:val="28"/>
            <w:szCs w:val="28"/>
          </w:rPr>
          <w:t>1.6</w:t>
        </w:r>
        <w:r w:rsidR="00E5743B" w:rsidRPr="00ED107A">
          <w:rPr>
            <w:rStyle w:val="af0"/>
            <w:noProof/>
            <w:sz w:val="28"/>
            <w:szCs w:val="28"/>
          </w:rPr>
          <w:t>下阶段工作安排</w:t>
        </w:r>
        <w:r w:rsidR="00E5743B" w:rsidRPr="00ED107A">
          <w:rPr>
            <w:noProof/>
            <w:webHidden/>
            <w:sz w:val="28"/>
            <w:szCs w:val="28"/>
          </w:rPr>
          <w:tab/>
        </w:r>
        <w:r w:rsidR="00AD2D04" w:rsidRPr="00ED107A">
          <w:rPr>
            <w:noProof/>
            <w:webHidden/>
            <w:sz w:val="28"/>
            <w:szCs w:val="28"/>
          </w:rPr>
          <w:fldChar w:fldCharType="begin"/>
        </w:r>
        <w:r w:rsidR="00E5743B" w:rsidRPr="00ED107A">
          <w:rPr>
            <w:noProof/>
            <w:webHidden/>
            <w:sz w:val="28"/>
            <w:szCs w:val="28"/>
          </w:rPr>
          <w:instrText xml:space="preserve"> PAGEREF _Toc15240298 \h </w:instrText>
        </w:r>
        <w:r w:rsidR="00AD2D04" w:rsidRPr="00ED107A">
          <w:rPr>
            <w:noProof/>
            <w:webHidden/>
            <w:sz w:val="28"/>
            <w:szCs w:val="28"/>
          </w:rPr>
        </w:r>
        <w:r w:rsidR="00AD2D04" w:rsidRPr="00ED107A">
          <w:rPr>
            <w:noProof/>
            <w:webHidden/>
            <w:sz w:val="28"/>
            <w:szCs w:val="28"/>
          </w:rPr>
          <w:fldChar w:fldCharType="separate"/>
        </w:r>
        <w:r w:rsidR="00434312">
          <w:rPr>
            <w:noProof/>
            <w:webHidden/>
            <w:sz w:val="28"/>
            <w:szCs w:val="28"/>
          </w:rPr>
          <w:t>25</w:t>
        </w:r>
        <w:r w:rsidR="00AD2D04" w:rsidRPr="00ED107A">
          <w:rPr>
            <w:noProof/>
            <w:webHidden/>
            <w:sz w:val="28"/>
            <w:szCs w:val="28"/>
          </w:rPr>
          <w:fldChar w:fldCharType="end"/>
        </w:r>
      </w:hyperlink>
    </w:p>
    <w:p w:rsidR="00E5743B" w:rsidRPr="00ED107A" w:rsidRDefault="005B2165" w:rsidP="00C85B20">
      <w:pPr>
        <w:pStyle w:val="10"/>
        <w:spacing w:before="120"/>
        <w:ind w:firstLine="561"/>
        <w:rPr>
          <w:rFonts w:eastAsiaTheme="minorEastAsia"/>
          <w:b w:val="0"/>
          <w:bCs w:val="0"/>
          <w:caps w:val="0"/>
        </w:rPr>
      </w:pPr>
      <w:hyperlink w:anchor="_Toc15240299" w:history="1">
        <w:r w:rsidR="00E5743B" w:rsidRPr="00ED107A">
          <w:rPr>
            <w:rStyle w:val="af0"/>
          </w:rPr>
          <w:t xml:space="preserve">2 </w:t>
        </w:r>
        <w:r w:rsidR="00E5743B" w:rsidRPr="00ED107A">
          <w:rPr>
            <w:rStyle w:val="af0"/>
          </w:rPr>
          <w:t>水土保持方案和设计情况</w:t>
        </w:r>
        <w:r w:rsidR="00E5743B" w:rsidRPr="00ED107A">
          <w:rPr>
            <w:webHidden/>
          </w:rPr>
          <w:tab/>
        </w:r>
        <w:r w:rsidR="00AD2D04" w:rsidRPr="00ED107A">
          <w:rPr>
            <w:webHidden/>
          </w:rPr>
          <w:fldChar w:fldCharType="begin"/>
        </w:r>
        <w:r w:rsidR="00E5743B" w:rsidRPr="00ED107A">
          <w:rPr>
            <w:webHidden/>
          </w:rPr>
          <w:instrText xml:space="preserve"> PAGEREF _Toc15240299 \h </w:instrText>
        </w:r>
        <w:r w:rsidR="00AD2D04" w:rsidRPr="00ED107A">
          <w:rPr>
            <w:webHidden/>
          </w:rPr>
        </w:r>
        <w:r w:rsidR="00AD2D04" w:rsidRPr="00ED107A">
          <w:rPr>
            <w:webHidden/>
          </w:rPr>
          <w:fldChar w:fldCharType="separate"/>
        </w:r>
        <w:r w:rsidR="00434312">
          <w:rPr>
            <w:webHidden/>
          </w:rPr>
          <w:t>26</w:t>
        </w:r>
        <w:r w:rsidR="00AD2D04" w:rsidRPr="00ED107A">
          <w:rPr>
            <w:webHidden/>
          </w:rPr>
          <w:fldChar w:fldCharType="end"/>
        </w:r>
      </w:hyperlink>
    </w:p>
    <w:p w:rsidR="00E5743B" w:rsidRPr="00ED107A" w:rsidRDefault="005B2165" w:rsidP="00C85B20">
      <w:pPr>
        <w:pStyle w:val="20"/>
        <w:ind w:firstLine="400"/>
        <w:rPr>
          <w:rFonts w:eastAsiaTheme="minorEastAsia"/>
          <w:smallCaps w:val="0"/>
          <w:noProof/>
          <w:sz w:val="28"/>
          <w:szCs w:val="28"/>
        </w:rPr>
      </w:pPr>
      <w:hyperlink w:anchor="_Toc15240300" w:history="1">
        <w:r w:rsidR="00E5743B" w:rsidRPr="00ED107A">
          <w:rPr>
            <w:rStyle w:val="af0"/>
            <w:noProof/>
            <w:sz w:val="28"/>
            <w:szCs w:val="28"/>
          </w:rPr>
          <w:t>2.1</w:t>
        </w:r>
        <w:r w:rsidR="00E5743B" w:rsidRPr="00ED107A">
          <w:rPr>
            <w:rStyle w:val="af0"/>
            <w:noProof/>
            <w:sz w:val="28"/>
            <w:szCs w:val="28"/>
          </w:rPr>
          <w:t>主体工程设计文件的审批情况</w:t>
        </w:r>
        <w:r w:rsidR="00E5743B" w:rsidRPr="00ED107A">
          <w:rPr>
            <w:noProof/>
            <w:webHidden/>
            <w:sz w:val="28"/>
            <w:szCs w:val="28"/>
          </w:rPr>
          <w:tab/>
        </w:r>
        <w:r w:rsidR="00AD2D04" w:rsidRPr="00ED107A">
          <w:rPr>
            <w:noProof/>
            <w:webHidden/>
            <w:sz w:val="28"/>
            <w:szCs w:val="28"/>
          </w:rPr>
          <w:fldChar w:fldCharType="begin"/>
        </w:r>
        <w:r w:rsidR="00E5743B" w:rsidRPr="00ED107A">
          <w:rPr>
            <w:noProof/>
            <w:webHidden/>
            <w:sz w:val="28"/>
            <w:szCs w:val="28"/>
          </w:rPr>
          <w:instrText xml:space="preserve"> PAGEREF _Toc15240300 \h </w:instrText>
        </w:r>
        <w:r w:rsidR="00AD2D04" w:rsidRPr="00ED107A">
          <w:rPr>
            <w:noProof/>
            <w:webHidden/>
            <w:sz w:val="28"/>
            <w:szCs w:val="28"/>
          </w:rPr>
        </w:r>
        <w:r w:rsidR="00AD2D04" w:rsidRPr="00ED107A">
          <w:rPr>
            <w:noProof/>
            <w:webHidden/>
            <w:sz w:val="28"/>
            <w:szCs w:val="28"/>
          </w:rPr>
          <w:fldChar w:fldCharType="separate"/>
        </w:r>
        <w:r w:rsidR="00434312">
          <w:rPr>
            <w:noProof/>
            <w:webHidden/>
            <w:sz w:val="28"/>
            <w:szCs w:val="28"/>
          </w:rPr>
          <w:t>26</w:t>
        </w:r>
        <w:r w:rsidR="00AD2D04" w:rsidRPr="00ED107A">
          <w:rPr>
            <w:noProof/>
            <w:webHidden/>
            <w:sz w:val="28"/>
            <w:szCs w:val="28"/>
          </w:rPr>
          <w:fldChar w:fldCharType="end"/>
        </w:r>
      </w:hyperlink>
    </w:p>
    <w:p w:rsidR="00E5743B" w:rsidRPr="00ED107A" w:rsidRDefault="005B2165" w:rsidP="00C85B20">
      <w:pPr>
        <w:pStyle w:val="20"/>
        <w:ind w:firstLine="400"/>
        <w:rPr>
          <w:rFonts w:eastAsiaTheme="minorEastAsia"/>
          <w:smallCaps w:val="0"/>
          <w:noProof/>
          <w:sz w:val="28"/>
          <w:szCs w:val="28"/>
        </w:rPr>
      </w:pPr>
      <w:hyperlink w:anchor="_Toc15240301" w:history="1">
        <w:r w:rsidR="00E5743B" w:rsidRPr="00ED107A">
          <w:rPr>
            <w:rStyle w:val="af0"/>
            <w:noProof/>
            <w:sz w:val="28"/>
            <w:szCs w:val="28"/>
          </w:rPr>
          <w:t>2.2</w:t>
        </w:r>
        <w:r w:rsidR="00E5743B" w:rsidRPr="00ED107A">
          <w:rPr>
            <w:rStyle w:val="af0"/>
            <w:noProof/>
            <w:sz w:val="28"/>
            <w:szCs w:val="28"/>
          </w:rPr>
          <w:t>水保方案及批复</w:t>
        </w:r>
        <w:r w:rsidR="00E5743B" w:rsidRPr="00ED107A">
          <w:rPr>
            <w:noProof/>
            <w:webHidden/>
            <w:sz w:val="28"/>
            <w:szCs w:val="28"/>
          </w:rPr>
          <w:tab/>
        </w:r>
        <w:r w:rsidR="00AD2D04" w:rsidRPr="00ED107A">
          <w:rPr>
            <w:noProof/>
            <w:webHidden/>
            <w:sz w:val="28"/>
            <w:szCs w:val="28"/>
          </w:rPr>
          <w:fldChar w:fldCharType="begin"/>
        </w:r>
        <w:r w:rsidR="00E5743B" w:rsidRPr="00ED107A">
          <w:rPr>
            <w:noProof/>
            <w:webHidden/>
            <w:sz w:val="28"/>
            <w:szCs w:val="28"/>
          </w:rPr>
          <w:instrText xml:space="preserve"> PAGEREF _Toc15240301 \h </w:instrText>
        </w:r>
        <w:r w:rsidR="00AD2D04" w:rsidRPr="00ED107A">
          <w:rPr>
            <w:noProof/>
            <w:webHidden/>
            <w:sz w:val="28"/>
            <w:szCs w:val="28"/>
          </w:rPr>
        </w:r>
        <w:r w:rsidR="00AD2D04" w:rsidRPr="00ED107A">
          <w:rPr>
            <w:noProof/>
            <w:webHidden/>
            <w:sz w:val="28"/>
            <w:szCs w:val="28"/>
          </w:rPr>
          <w:fldChar w:fldCharType="separate"/>
        </w:r>
        <w:r w:rsidR="00434312">
          <w:rPr>
            <w:noProof/>
            <w:webHidden/>
            <w:sz w:val="28"/>
            <w:szCs w:val="28"/>
          </w:rPr>
          <w:t>26</w:t>
        </w:r>
        <w:r w:rsidR="00AD2D04" w:rsidRPr="00ED107A">
          <w:rPr>
            <w:noProof/>
            <w:webHidden/>
            <w:sz w:val="28"/>
            <w:szCs w:val="28"/>
          </w:rPr>
          <w:fldChar w:fldCharType="end"/>
        </w:r>
      </w:hyperlink>
    </w:p>
    <w:p w:rsidR="00E5743B" w:rsidRPr="00ED107A" w:rsidRDefault="005B2165" w:rsidP="00C85B20">
      <w:pPr>
        <w:pStyle w:val="20"/>
        <w:ind w:firstLine="400"/>
        <w:rPr>
          <w:rFonts w:eastAsiaTheme="minorEastAsia"/>
          <w:smallCaps w:val="0"/>
          <w:noProof/>
          <w:sz w:val="28"/>
          <w:szCs w:val="28"/>
        </w:rPr>
      </w:pPr>
      <w:hyperlink w:anchor="_Toc15240302" w:history="1">
        <w:r w:rsidR="00E5743B" w:rsidRPr="00ED107A">
          <w:rPr>
            <w:rStyle w:val="af0"/>
            <w:noProof/>
            <w:sz w:val="28"/>
            <w:szCs w:val="28"/>
          </w:rPr>
          <w:t>2.3</w:t>
        </w:r>
        <w:r w:rsidR="00E5743B" w:rsidRPr="00ED107A">
          <w:rPr>
            <w:rStyle w:val="af0"/>
            <w:noProof/>
            <w:sz w:val="28"/>
            <w:szCs w:val="28"/>
          </w:rPr>
          <w:t>水土保持方案批复的水土流失防治责任范围</w:t>
        </w:r>
        <w:r w:rsidR="00E5743B" w:rsidRPr="00ED107A">
          <w:rPr>
            <w:noProof/>
            <w:webHidden/>
            <w:sz w:val="28"/>
            <w:szCs w:val="28"/>
          </w:rPr>
          <w:tab/>
        </w:r>
        <w:r w:rsidR="00AD2D04" w:rsidRPr="00ED107A">
          <w:rPr>
            <w:noProof/>
            <w:webHidden/>
            <w:sz w:val="28"/>
            <w:szCs w:val="28"/>
          </w:rPr>
          <w:fldChar w:fldCharType="begin"/>
        </w:r>
        <w:r w:rsidR="00E5743B" w:rsidRPr="00ED107A">
          <w:rPr>
            <w:noProof/>
            <w:webHidden/>
            <w:sz w:val="28"/>
            <w:szCs w:val="28"/>
          </w:rPr>
          <w:instrText xml:space="preserve"> PAGEREF _Toc15240302 \h </w:instrText>
        </w:r>
        <w:r w:rsidR="00AD2D04" w:rsidRPr="00ED107A">
          <w:rPr>
            <w:noProof/>
            <w:webHidden/>
            <w:sz w:val="28"/>
            <w:szCs w:val="28"/>
          </w:rPr>
        </w:r>
        <w:r w:rsidR="00AD2D04" w:rsidRPr="00ED107A">
          <w:rPr>
            <w:noProof/>
            <w:webHidden/>
            <w:sz w:val="28"/>
            <w:szCs w:val="28"/>
          </w:rPr>
          <w:fldChar w:fldCharType="separate"/>
        </w:r>
        <w:r w:rsidR="00434312">
          <w:rPr>
            <w:noProof/>
            <w:webHidden/>
            <w:sz w:val="28"/>
            <w:szCs w:val="28"/>
          </w:rPr>
          <w:t>26</w:t>
        </w:r>
        <w:r w:rsidR="00AD2D04" w:rsidRPr="00ED107A">
          <w:rPr>
            <w:noProof/>
            <w:webHidden/>
            <w:sz w:val="28"/>
            <w:szCs w:val="28"/>
          </w:rPr>
          <w:fldChar w:fldCharType="end"/>
        </w:r>
      </w:hyperlink>
    </w:p>
    <w:p w:rsidR="00E5743B" w:rsidRPr="00ED107A" w:rsidRDefault="005B2165" w:rsidP="00C85B20">
      <w:pPr>
        <w:pStyle w:val="20"/>
        <w:ind w:firstLine="400"/>
        <w:rPr>
          <w:rFonts w:eastAsiaTheme="minorEastAsia"/>
          <w:smallCaps w:val="0"/>
          <w:noProof/>
          <w:sz w:val="28"/>
          <w:szCs w:val="28"/>
        </w:rPr>
      </w:pPr>
      <w:hyperlink w:anchor="_Toc15240303" w:history="1">
        <w:r w:rsidR="00E5743B" w:rsidRPr="00ED107A">
          <w:rPr>
            <w:rStyle w:val="af0"/>
            <w:noProof/>
            <w:sz w:val="28"/>
            <w:szCs w:val="28"/>
          </w:rPr>
          <w:t>2.4</w:t>
        </w:r>
        <w:r w:rsidR="00E5743B" w:rsidRPr="00ED107A">
          <w:rPr>
            <w:rStyle w:val="af0"/>
            <w:noProof/>
            <w:sz w:val="28"/>
            <w:szCs w:val="28"/>
          </w:rPr>
          <w:t>水保方案批复的水土保持评价指标</w:t>
        </w:r>
        <w:r w:rsidR="00E5743B" w:rsidRPr="00ED107A">
          <w:rPr>
            <w:noProof/>
            <w:webHidden/>
            <w:sz w:val="28"/>
            <w:szCs w:val="28"/>
          </w:rPr>
          <w:tab/>
        </w:r>
        <w:r w:rsidR="00AD2D04" w:rsidRPr="00ED107A">
          <w:rPr>
            <w:noProof/>
            <w:webHidden/>
            <w:sz w:val="28"/>
            <w:szCs w:val="28"/>
          </w:rPr>
          <w:fldChar w:fldCharType="begin"/>
        </w:r>
        <w:r w:rsidR="00E5743B" w:rsidRPr="00ED107A">
          <w:rPr>
            <w:noProof/>
            <w:webHidden/>
            <w:sz w:val="28"/>
            <w:szCs w:val="28"/>
          </w:rPr>
          <w:instrText xml:space="preserve"> PAGEREF _Toc15240303 \h </w:instrText>
        </w:r>
        <w:r w:rsidR="00AD2D04" w:rsidRPr="00ED107A">
          <w:rPr>
            <w:noProof/>
            <w:webHidden/>
            <w:sz w:val="28"/>
            <w:szCs w:val="28"/>
          </w:rPr>
        </w:r>
        <w:r w:rsidR="00AD2D04" w:rsidRPr="00ED107A">
          <w:rPr>
            <w:noProof/>
            <w:webHidden/>
            <w:sz w:val="28"/>
            <w:szCs w:val="28"/>
          </w:rPr>
          <w:fldChar w:fldCharType="separate"/>
        </w:r>
        <w:r w:rsidR="00434312">
          <w:rPr>
            <w:noProof/>
            <w:webHidden/>
            <w:sz w:val="28"/>
            <w:szCs w:val="28"/>
          </w:rPr>
          <w:t>29</w:t>
        </w:r>
        <w:r w:rsidR="00AD2D04" w:rsidRPr="00ED107A">
          <w:rPr>
            <w:noProof/>
            <w:webHidden/>
            <w:sz w:val="28"/>
            <w:szCs w:val="28"/>
          </w:rPr>
          <w:fldChar w:fldCharType="end"/>
        </w:r>
      </w:hyperlink>
    </w:p>
    <w:p w:rsidR="00E5743B" w:rsidRPr="00ED107A" w:rsidRDefault="005B2165" w:rsidP="00C85B20">
      <w:pPr>
        <w:pStyle w:val="20"/>
        <w:ind w:firstLine="400"/>
        <w:rPr>
          <w:rFonts w:eastAsiaTheme="minorEastAsia"/>
          <w:smallCaps w:val="0"/>
          <w:noProof/>
          <w:sz w:val="28"/>
          <w:szCs w:val="28"/>
        </w:rPr>
      </w:pPr>
      <w:hyperlink w:anchor="_Toc15240304" w:history="1">
        <w:r w:rsidR="00E5743B" w:rsidRPr="00ED107A">
          <w:rPr>
            <w:rStyle w:val="af0"/>
            <w:noProof/>
            <w:sz w:val="28"/>
            <w:szCs w:val="28"/>
          </w:rPr>
          <w:t>2.5</w:t>
        </w:r>
        <w:r w:rsidR="00E5743B" w:rsidRPr="00ED107A">
          <w:rPr>
            <w:rStyle w:val="af0"/>
            <w:noProof/>
            <w:sz w:val="28"/>
            <w:szCs w:val="28"/>
          </w:rPr>
          <w:t>水保方案批复的水土保持措施和工程量</w:t>
        </w:r>
        <w:r w:rsidR="00E5743B" w:rsidRPr="00ED107A">
          <w:rPr>
            <w:noProof/>
            <w:webHidden/>
            <w:sz w:val="28"/>
            <w:szCs w:val="28"/>
          </w:rPr>
          <w:tab/>
        </w:r>
        <w:r w:rsidR="00AD2D04" w:rsidRPr="00ED107A">
          <w:rPr>
            <w:noProof/>
            <w:webHidden/>
            <w:sz w:val="28"/>
            <w:szCs w:val="28"/>
          </w:rPr>
          <w:fldChar w:fldCharType="begin"/>
        </w:r>
        <w:r w:rsidR="00E5743B" w:rsidRPr="00ED107A">
          <w:rPr>
            <w:noProof/>
            <w:webHidden/>
            <w:sz w:val="28"/>
            <w:szCs w:val="28"/>
          </w:rPr>
          <w:instrText xml:space="preserve"> PAGEREF _Toc15240304 \h </w:instrText>
        </w:r>
        <w:r w:rsidR="00AD2D04" w:rsidRPr="00ED107A">
          <w:rPr>
            <w:noProof/>
            <w:webHidden/>
            <w:sz w:val="28"/>
            <w:szCs w:val="28"/>
          </w:rPr>
        </w:r>
        <w:r w:rsidR="00AD2D04" w:rsidRPr="00ED107A">
          <w:rPr>
            <w:noProof/>
            <w:webHidden/>
            <w:sz w:val="28"/>
            <w:szCs w:val="28"/>
          </w:rPr>
          <w:fldChar w:fldCharType="separate"/>
        </w:r>
        <w:r w:rsidR="00434312">
          <w:rPr>
            <w:noProof/>
            <w:webHidden/>
            <w:sz w:val="28"/>
            <w:szCs w:val="28"/>
          </w:rPr>
          <w:t>29</w:t>
        </w:r>
        <w:r w:rsidR="00AD2D04" w:rsidRPr="00ED107A">
          <w:rPr>
            <w:noProof/>
            <w:webHidden/>
            <w:sz w:val="28"/>
            <w:szCs w:val="28"/>
          </w:rPr>
          <w:fldChar w:fldCharType="end"/>
        </w:r>
      </w:hyperlink>
    </w:p>
    <w:p w:rsidR="00E5743B" w:rsidRPr="00ED107A" w:rsidRDefault="005B2165" w:rsidP="00C85B20">
      <w:pPr>
        <w:pStyle w:val="20"/>
        <w:ind w:firstLine="400"/>
        <w:rPr>
          <w:rFonts w:eastAsiaTheme="minorEastAsia"/>
          <w:smallCaps w:val="0"/>
          <w:noProof/>
          <w:sz w:val="28"/>
          <w:szCs w:val="28"/>
        </w:rPr>
      </w:pPr>
      <w:hyperlink w:anchor="_Toc15240305" w:history="1">
        <w:r w:rsidR="00E5743B" w:rsidRPr="00ED107A">
          <w:rPr>
            <w:rStyle w:val="af0"/>
            <w:noProof/>
            <w:sz w:val="28"/>
            <w:szCs w:val="28"/>
          </w:rPr>
          <w:t>2.6</w:t>
        </w:r>
        <w:r w:rsidR="00E5743B" w:rsidRPr="00ED107A">
          <w:rPr>
            <w:rStyle w:val="af0"/>
            <w:noProof/>
            <w:sz w:val="28"/>
            <w:szCs w:val="28"/>
          </w:rPr>
          <w:t>水土保持方案批复的水土保持投资</w:t>
        </w:r>
        <w:r w:rsidR="00E5743B" w:rsidRPr="00ED107A">
          <w:rPr>
            <w:noProof/>
            <w:webHidden/>
            <w:sz w:val="28"/>
            <w:szCs w:val="28"/>
          </w:rPr>
          <w:tab/>
        </w:r>
        <w:r w:rsidR="00AD2D04" w:rsidRPr="00ED107A">
          <w:rPr>
            <w:noProof/>
            <w:webHidden/>
            <w:sz w:val="28"/>
            <w:szCs w:val="28"/>
          </w:rPr>
          <w:fldChar w:fldCharType="begin"/>
        </w:r>
        <w:r w:rsidR="00E5743B" w:rsidRPr="00ED107A">
          <w:rPr>
            <w:noProof/>
            <w:webHidden/>
            <w:sz w:val="28"/>
            <w:szCs w:val="28"/>
          </w:rPr>
          <w:instrText xml:space="preserve"> PAGEREF _Toc15240305 \h </w:instrText>
        </w:r>
        <w:r w:rsidR="00AD2D04" w:rsidRPr="00ED107A">
          <w:rPr>
            <w:noProof/>
            <w:webHidden/>
            <w:sz w:val="28"/>
            <w:szCs w:val="28"/>
          </w:rPr>
        </w:r>
        <w:r w:rsidR="00AD2D04" w:rsidRPr="00ED107A">
          <w:rPr>
            <w:noProof/>
            <w:webHidden/>
            <w:sz w:val="28"/>
            <w:szCs w:val="28"/>
          </w:rPr>
          <w:fldChar w:fldCharType="separate"/>
        </w:r>
        <w:r w:rsidR="00434312">
          <w:rPr>
            <w:noProof/>
            <w:webHidden/>
            <w:sz w:val="28"/>
            <w:szCs w:val="28"/>
          </w:rPr>
          <w:t>30</w:t>
        </w:r>
        <w:r w:rsidR="00AD2D04" w:rsidRPr="00ED107A">
          <w:rPr>
            <w:noProof/>
            <w:webHidden/>
            <w:sz w:val="28"/>
            <w:szCs w:val="28"/>
          </w:rPr>
          <w:fldChar w:fldCharType="end"/>
        </w:r>
      </w:hyperlink>
    </w:p>
    <w:p w:rsidR="00E5743B" w:rsidRPr="00ED107A" w:rsidRDefault="005B2165" w:rsidP="00C85B20">
      <w:pPr>
        <w:pStyle w:val="20"/>
        <w:ind w:firstLine="400"/>
        <w:rPr>
          <w:rFonts w:eastAsiaTheme="minorEastAsia"/>
          <w:smallCaps w:val="0"/>
          <w:noProof/>
          <w:sz w:val="28"/>
          <w:szCs w:val="28"/>
        </w:rPr>
      </w:pPr>
      <w:hyperlink w:anchor="_Toc15240306" w:history="1">
        <w:r w:rsidR="00E5743B" w:rsidRPr="00ED107A">
          <w:rPr>
            <w:rStyle w:val="af0"/>
            <w:noProof/>
            <w:sz w:val="28"/>
            <w:szCs w:val="28"/>
          </w:rPr>
          <w:t>2.7</w:t>
        </w:r>
        <w:r w:rsidR="00E5743B" w:rsidRPr="00ED107A">
          <w:rPr>
            <w:rStyle w:val="af0"/>
            <w:noProof/>
            <w:sz w:val="28"/>
            <w:szCs w:val="28"/>
          </w:rPr>
          <w:t>水土保持方案及设计变更情况</w:t>
        </w:r>
        <w:r w:rsidR="00E5743B" w:rsidRPr="00ED107A">
          <w:rPr>
            <w:noProof/>
            <w:webHidden/>
            <w:sz w:val="28"/>
            <w:szCs w:val="28"/>
          </w:rPr>
          <w:tab/>
        </w:r>
        <w:r w:rsidR="00AD2D04" w:rsidRPr="00ED107A">
          <w:rPr>
            <w:noProof/>
            <w:webHidden/>
            <w:sz w:val="28"/>
            <w:szCs w:val="28"/>
          </w:rPr>
          <w:fldChar w:fldCharType="begin"/>
        </w:r>
        <w:r w:rsidR="00E5743B" w:rsidRPr="00ED107A">
          <w:rPr>
            <w:noProof/>
            <w:webHidden/>
            <w:sz w:val="28"/>
            <w:szCs w:val="28"/>
          </w:rPr>
          <w:instrText xml:space="preserve"> PAGEREF _Toc15240306 \h </w:instrText>
        </w:r>
        <w:r w:rsidR="00AD2D04" w:rsidRPr="00ED107A">
          <w:rPr>
            <w:noProof/>
            <w:webHidden/>
            <w:sz w:val="28"/>
            <w:szCs w:val="28"/>
          </w:rPr>
        </w:r>
        <w:r w:rsidR="00AD2D04" w:rsidRPr="00ED107A">
          <w:rPr>
            <w:noProof/>
            <w:webHidden/>
            <w:sz w:val="28"/>
            <w:szCs w:val="28"/>
          </w:rPr>
          <w:fldChar w:fldCharType="separate"/>
        </w:r>
        <w:r w:rsidR="00434312">
          <w:rPr>
            <w:noProof/>
            <w:webHidden/>
            <w:sz w:val="28"/>
            <w:szCs w:val="28"/>
          </w:rPr>
          <w:t>31</w:t>
        </w:r>
        <w:r w:rsidR="00AD2D04" w:rsidRPr="00ED107A">
          <w:rPr>
            <w:noProof/>
            <w:webHidden/>
            <w:sz w:val="28"/>
            <w:szCs w:val="28"/>
          </w:rPr>
          <w:fldChar w:fldCharType="end"/>
        </w:r>
      </w:hyperlink>
    </w:p>
    <w:p w:rsidR="00E5743B" w:rsidRPr="00ED107A" w:rsidRDefault="005B2165" w:rsidP="00C85B20">
      <w:pPr>
        <w:pStyle w:val="20"/>
        <w:ind w:firstLine="400"/>
        <w:rPr>
          <w:rFonts w:eastAsiaTheme="minorEastAsia"/>
          <w:smallCaps w:val="0"/>
          <w:noProof/>
          <w:sz w:val="28"/>
          <w:szCs w:val="28"/>
        </w:rPr>
      </w:pPr>
      <w:hyperlink w:anchor="_Toc15240307" w:history="1">
        <w:r w:rsidR="00E5743B" w:rsidRPr="00ED107A">
          <w:rPr>
            <w:rStyle w:val="af0"/>
            <w:noProof/>
            <w:sz w:val="28"/>
            <w:szCs w:val="28"/>
          </w:rPr>
          <w:t>2.8</w:t>
        </w:r>
        <w:r w:rsidR="00E5743B" w:rsidRPr="00ED107A">
          <w:rPr>
            <w:rStyle w:val="af0"/>
            <w:noProof/>
            <w:sz w:val="28"/>
            <w:szCs w:val="28"/>
          </w:rPr>
          <w:t>结论</w:t>
        </w:r>
        <w:r w:rsidR="00E5743B" w:rsidRPr="00ED107A">
          <w:rPr>
            <w:noProof/>
            <w:webHidden/>
            <w:sz w:val="28"/>
            <w:szCs w:val="28"/>
          </w:rPr>
          <w:tab/>
        </w:r>
        <w:r w:rsidR="00AD2D04" w:rsidRPr="00ED107A">
          <w:rPr>
            <w:noProof/>
            <w:webHidden/>
            <w:sz w:val="28"/>
            <w:szCs w:val="28"/>
          </w:rPr>
          <w:fldChar w:fldCharType="begin"/>
        </w:r>
        <w:r w:rsidR="00E5743B" w:rsidRPr="00ED107A">
          <w:rPr>
            <w:noProof/>
            <w:webHidden/>
            <w:sz w:val="28"/>
            <w:szCs w:val="28"/>
          </w:rPr>
          <w:instrText xml:space="preserve"> PAGEREF _Toc15240307 \h </w:instrText>
        </w:r>
        <w:r w:rsidR="00AD2D04" w:rsidRPr="00ED107A">
          <w:rPr>
            <w:noProof/>
            <w:webHidden/>
            <w:sz w:val="28"/>
            <w:szCs w:val="28"/>
          </w:rPr>
        </w:r>
        <w:r w:rsidR="00AD2D04" w:rsidRPr="00ED107A">
          <w:rPr>
            <w:noProof/>
            <w:webHidden/>
            <w:sz w:val="28"/>
            <w:szCs w:val="28"/>
          </w:rPr>
          <w:fldChar w:fldCharType="separate"/>
        </w:r>
        <w:r w:rsidR="00434312">
          <w:rPr>
            <w:noProof/>
            <w:webHidden/>
            <w:sz w:val="28"/>
            <w:szCs w:val="28"/>
          </w:rPr>
          <w:t>32</w:t>
        </w:r>
        <w:r w:rsidR="00AD2D04" w:rsidRPr="00ED107A">
          <w:rPr>
            <w:noProof/>
            <w:webHidden/>
            <w:sz w:val="28"/>
            <w:szCs w:val="28"/>
          </w:rPr>
          <w:fldChar w:fldCharType="end"/>
        </w:r>
      </w:hyperlink>
    </w:p>
    <w:p w:rsidR="00E5743B" w:rsidRPr="00ED107A" w:rsidRDefault="005B2165" w:rsidP="00C85B20">
      <w:pPr>
        <w:pStyle w:val="10"/>
        <w:spacing w:before="120"/>
        <w:ind w:firstLine="561"/>
        <w:rPr>
          <w:rFonts w:eastAsiaTheme="minorEastAsia"/>
          <w:b w:val="0"/>
          <w:bCs w:val="0"/>
          <w:caps w:val="0"/>
        </w:rPr>
      </w:pPr>
      <w:hyperlink w:anchor="_Toc15240308" w:history="1">
        <w:r w:rsidR="00E5743B" w:rsidRPr="00ED107A">
          <w:rPr>
            <w:rStyle w:val="af0"/>
          </w:rPr>
          <w:t xml:space="preserve">3 </w:t>
        </w:r>
        <w:r w:rsidR="00E5743B" w:rsidRPr="00ED107A">
          <w:rPr>
            <w:rStyle w:val="af0"/>
          </w:rPr>
          <w:t>水土保持方案实施情况</w:t>
        </w:r>
        <w:r w:rsidR="00E5743B" w:rsidRPr="00ED107A">
          <w:rPr>
            <w:webHidden/>
          </w:rPr>
          <w:tab/>
        </w:r>
        <w:r w:rsidR="00AD2D04" w:rsidRPr="00ED107A">
          <w:rPr>
            <w:webHidden/>
          </w:rPr>
          <w:fldChar w:fldCharType="begin"/>
        </w:r>
        <w:r w:rsidR="00E5743B" w:rsidRPr="00ED107A">
          <w:rPr>
            <w:webHidden/>
          </w:rPr>
          <w:instrText xml:space="preserve"> PAGEREF _Toc15240308 \h </w:instrText>
        </w:r>
        <w:r w:rsidR="00AD2D04" w:rsidRPr="00ED107A">
          <w:rPr>
            <w:webHidden/>
          </w:rPr>
        </w:r>
        <w:r w:rsidR="00AD2D04" w:rsidRPr="00ED107A">
          <w:rPr>
            <w:webHidden/>
          </w:rPr>
          <w:fldChar w:fldCharType="separate"/>
        </w:r>
        <w:r w:rsidR="00434312">
          <w:rPr>
            <w:webHidden/>
          </w:rPr>
          <w:t>33</w:t>
        </w:r>
        <w:r w:rsidR="00AD2D04" w:rsidRPr="00ED107A">
          <w:rPr>
            <w:webHidden/>
          </w:rPr>
          <w:fldChar w:fldCharType="end"/>
        </w:r>
      </w:hyperlink>
    </w:p>
    <w:p w:rsidR="00E5743B" w:rsidRPr="00ED107A" w:rsidRDefault="005B2165" w:rsidP="00C85B20">
      <w:pPr>
        <w:pStyle w:val="20"/>
        <w:ind w:firstLine="400"/>
        <w:rPr>
          <w:rFonts w:eastAsiaTheme="minorEastAsia"/>
          <w:smallCaps w:val="0"/>
          <w:noProof/>
          <w:sz w:val="28"/>
          <w:szCs w:val="28"/>
        </w:rPr>
      </w:pPr>
      <w:hyperlink w:anchor="_Toc15240309" w:history="1">
        <w:r w:rsidR="00E5743B" w:rsidRPr="00ED107A">
          <w:rPr>
            <w:rStyle w:val="af0"/>
            <w:noProof/>
            <w:sz w:val="28"/>
            <w:szCs w:val="28"/>
          </w:rPr>
          <w:t>3.1</w:t>
        </w:r>
        <w:r w:rsidR="00E5743B" w:rsidRPr="00ED107A">
          <w:rPr>
            <w:rStyle w:val="af0"/>
            <w:noProof/>
            <w:sz w:val="28"/>
            <w:szCs w:val="28"/>
          </w:rPr>
          <w:t>建设期水土流失防治责任范围</w:t>
        </w:r>
        <w:r w:rsidR="00E5743B" w:rsidRPr="00ED107A">
          <w:rPr>
            <w:noProof/>
            <w:webHidden/>
            <w:sz w:val="28"/>
            <w:szCs w:val="28"/>
          </w:rPr>
          <w:tab/>
        </w:r>
        <w:r w:rsidR="00AD2D04" w:rsidRPr="00ED107A">
          <w:rPr>
            <w:noProof/>
            <w:webHidden/>
            <w:sz w:val="28"/>
            <w:szCs w:val="28"/>
          </w:rPr>
          <w:fldChar w:fldCharType="begin"/>
        </w:r>
        <w:r w:rsidR="00E5743B" w:rsidRPr="00ED107A">
          <w:rPr>
            <w:noProof/>
            <w:webHidden/>
            <w:sz w:val="28"/>
            <w:szCs w:val="28"/>
          </w:rPr>
          <w:instrText xml:space="preserve"> PAGEREF _Toc15240309 \h </w:instrText>
        </w:r>
        <w:r w:rsidR="00AD2D04" w:rsidRPr="00ED107A">
          <w:rPr>
            <w:noProof/>
            <w:webHidden/>
            <w:sz w:val="28"/>
            <w:szCs w:val="28"/>
          </w:rPr>
        </w:r>
        <w:r w:rsidR="00AD2D04" w:rsidRPr="00ED107A">
          <w:rPr>
            <w:noProof/>
            <w:webHidden/>
            <w:sz w:val="28"/>
            <w:szCs w:val="28"/>
          </w:rPr>
          <w:fldChar w:fldCharType="separate"/>
        </w:r>
        <w:r w:rsidR="00434312">
          <w:rPr>
            <w:noProof/>
            <w:webHidden/>
            <w:sz w:val="28"/>
            <w:szCs w:val="28"/>
          </w:rPr>
          <w:t>33</w:t>
        </w:r>
        <w:r w:rsidR="00AD2D04" w:rsidRPr="00ED107A">
          <w:rPr>
            <w:noProof/>
            <w:webHidden/>
            <w:sz w:val="28"/>
            <w:szCs w:val="28"/>
          </w:rPr>
          <w:fldChar w:fldCharType="end"/>
        </w:r>
      </w:hyperlink>
    </w:p>
    <w:p w:rsidR="00E5743B" w:rsidRPr="00ED107A" w:rsidRDefault="005B2165" w:rsidP="00C85B20">
      <w:pPr>
        <w:pStyle w:val="20"/>
        <w:ind w:firstLine="400"/>
        <w:rPr>
          <w:rFonts w:eastAsiaTheme="minorEastAsia"/>
          <w:smallCaps w:val="0"/>
          <w:noProof/>
          <w:sz w:val="28"/>
          <w:szCs w:val="28"/>
        </w:rPr>
      </w:pPr>
      <w:hyperlink w:anchor="_Toc15240310" w:history="1">
        <w:r w:rsidR="00E5743B" w:rsidRPr="00ED107A">
          <w:rPr>
            <w:rStyle w:val="af0"/>
            <w:noProof/>
            <w:sz w:val="28"/>
            <w:szCs w:val="28"/>
          </w:rPr>
          <w:t>3.2</w:t>
        </w:r>
        <w:r w:rsidR="00E5743B" w:rsidRPr="00ED107A">
          <w:rPr>
            <w:rStyle w:val="af0"/>
            <w:noProof/>
            <w:sz w:val="28"/>
            <w:szCs w:val="28"/>
          </w:rPr>
          <w:t>弃渣场设置</w:t>
        </w:r>
        <w:r w:rsidR="00E5743B" w:rsidRPr="00ED107A">
          <w:rPr>
            <w:noProof/>
            <w:webHidden/>
            <w:sz w:val="28"/>
            <w:szCs w:val="28"/>
          </w:rPr>
          <w:tab/>
        </w:r>
        <w:r w:rsidR="00AD2D04" w:rsidRPr="00ED107A">
          <w:rPr>
            <w:noProof/>
            <w:webHidden/>
            <w:sz w:val="28"/>
            <w:szCs w:val="28"/>
          </w:rPr>
          <w:fldChar w:fldCharType="begin"/>
        </w:r>
        <w:r w:rsidR="00E5743B" w:rsidRPr="00ED107A">
          <w:rPr>
            <w:noProof/>
            <w:webHidden/>
            <w:sz w:val="28"/>
            <w:szCs w:val="28"/>
          </w:rPr>
          <w:instrText xml:space="preserve"> PAGEREF _Toc15240310 \h </w:instrText>
        </w:r>
        <w:r w:rsidR="00AD2D04" w:rsidRPr="00ED107A">
          <w:rPr>
            <w:noProof/>
            <w:webHidden/>
            <w:sz w:val="28"/>
            <w:szCs w:val="28"/>
          </w:rPr>
        </w:r>
        <w:r w:rsidR="00AD2D04" w:rsidRPr="00ED107A">
          <w:rPr>
            <w:noProof/>
            <w:webHidden/>
            <w:sz w:val="28"/>
            <w:szCs w:val="28"/>
          </w:rPr>
          <w:fldChar w:fldCharType="separate"/>
        </w:r>
        <w:r w:rsidR="00434312">
          <w:rPr>
            <w:noProof/>
            <w:webHidden/>
            <w:sz w:val="28"/>
            <w:szCs w:val="28"/>
          </w:rPr>
          <w:t>37</w:t>
        </w:r>
        <w:r w:rsidR="00AD2D04" w:rsidRPr="00ED107A">
          <w:rPr>
            <w:noProof/>
            <w:webHidden/>
            <w:sz w:val="28"/>
            <w:szCs w:val="28"/>
          </w:rPr>
          <w:fldChar w:fldCharType="end"/>
        </w:r>
      </w:hyperlink>
    </w:p>
    <w:p w:rsidR="00E5743B" w:rsidRPr="00ED107A" w:rsidRDefault="005B2165" w:rsidP="00C85B20">
      <w:pPr>
        <w:pStyle w:val="20"/>
        <w:ind w:firstLine="400"/>
        <w:rPr>
          <w:rFonts w:eastAsiaTheme="minorEastAsia"/>
          <w:smallCaps w:val="0"/>
          <w:noProof/>
          <w:sz w:val="28"/>
          <w:szCs w:val="28"/>
        </w:rPr>
      </w:pPr>
      <w:hyperlink w:anchor="_Toc15240311" w:history="1">
        <w:r w:rsidR="00E5743B" w:rsidRPr="00ED107A">
          <w:rPr>
            <w:rStyle w:val="af0"/>
            <w:noProof/>
            <w:sz w:val="28"/>
            <w:szCs w:val="28"/>
          </w:rPr>
          <w:t>3.3</w:t>
        </w:r>
        <w:r w:rsidR="00E5743B" w:rsidRPr="00ED107A">
          <w:rPr>
            <w:rStyle w:val="af0"/>
            <w:noProof/>
            <w:sz w:val="28"/>
            <w:szCs w:val="28"/>
          </w:rPr>
          <w:t>水土保持措施总体布局</w:t>
        </w:r>
        <w:r w:rsidR="00E5743B" w:rsidRPr="00ED107A">
          <w:rPr>
            <w:noProof/>
            <w:webHidden/>
            <w:sz w:val="28"/>
            <w:szCs w:val="28"/>
          </w:rPr>
          <w:tab/>
        </w:r>
        <w:r w:rsidR="00AD2D04" w:rsidRPr="00ED107A">
          <w:rPr>
            <w:noProof/>
            <w:webHidden/>
            <w:sz w:val="28"/>
            <w:szCs w:val="28"/>
          </w:rPr>
          <w:fldChar w:fldCharType="begin"/>
        </w:r>
        <w:r w:rsidR="00E5743B" w:rsidRPr="00ED107A">
          <w:rPr>
            <w:noProof/>
            <w:webHidden/>
            <w:sz w:val="28"/>
            <w:szCs w:val="28"/>
          </w:rPr>
          <w:instrText xml:space="preserve"> PAGEREF _Toc15240311 \h </w:instrText>
        </w:r>
        <w:r w:rsidR="00AD2D04" w:rsidRPr="00ED107A">
          <w:rPr>
            <w:noProof/>
            <w:webHidden/>
            <w:sz w:val="28"/>
            <w:szCs w:val="28"/>
          </w:rPr>
        </w:r>
        <w:r w:rsidR="00AD2D04" w:rsidRPr="00ED107A">
          <w:rPr>
            <w:noProof/>
            <w:webHidden/>
            <w:sz w:val="28"/>
            <w:szCs w:val="28"/>
          </w:rPr>
          <w:fldChar w:fldCharType="separate"/>
        </w:r>
        <w:r w:rsidR="00434312">
          <w:rPr>
            <w:noProof/>
            <w:webHidden/>
            <w:sz w:val="28"/>
            <w:szCs w:val="28"/>
          </w:rPr>
          <w:t>38</w:t>
        </w:r>
        <w:r w:rsidR="00AD2D04" w:rsidRPr="00ED107A">
          <w:rPr>
            <w:noProof/>
            <w:webHidden/>
            <w:sz w:val="28"/>
            <w:szCs w:val="28"/>
          </w:rPr>
          <w:fldChar w:fldCharType="end"/>
        </w:r>
      </w:hyperlink>
    </w:p>
    <w:p w:rsidR="00E5743B" w:rsidRPr="00ED107A" w:rsidRDefault="005B2165" w:rsidP="00C85B20">
      <w:pPr>
        <w:pStyle w:val="20"/>
        <w:ind w:firstLine="400"/>
        <w:rPr>
          <w:rFonts w:eastAsiaTheme="minorEastAsia"/>
          <w:smallCaps w:val="0"/>
          <w:noProof/>
          <w:sz w:val="28"/>
          <w:szCs w:val="28"/>
        </w:rPr>
      </w:pPr>
      <w:hyperlink w:anchor="_Toc15240312" w:history="1">
        <w:r w:rsidR="00E5743B" w:rsidRPr="00ED107A">
          <w:rPr>
            <w:rStyle w:val="af0"/>
            <w:noProof/>
            <w:sz w:val="28"/>
            <w:szCs w:val="28"/>
          </w:rPr>
          <w:t>3.4</w:t>
        </w:r>
        <w:r w:rsidR="00E5743B" w:rsidRPr="00ED107A">
          <w:rPr>
            <w:rStyle w:val="af0"/>
            <w:noProof/>
            <w:sz w:val="28"/>
            <w:szCs w:val="28"/>
          </w:rPr>
          <w:t>水土保持设施完成情况</w:t>
        </w:r>
        <w:r w:rsidR="00E5743B" w:rsidRPr="00ED107A">
          <w:rPr>
            <w:noProof/>
            <w:webHidden/>
            <w:sz w:val="28"/>
            <w:szCs w:val="28"/>
          </w:rPr>
          <w:tab/>
        </w:r>
        <w:r w:rsidR="00AD2D04" w:rsidRPr="00ED107A">
          <w:rPr>
            <w:noProof/>
            <w:webHidden/>
            <w:sz w:val="28"/>
            <w:szCs w:val="28"/>
          </w:rPr>
          <w:fldChar w:fldCharType="begin"/>
        </w:r>
        <w:r w:rsidR="00E5743B" w:rsidRPr="00ED107A">
          <w:rPr>
            <w:noProof/>
            <w:webHidden/>
            <w:sz w:val="28"/>
            <w:szCs w:val="28"/>
          </w:rPr>
          <w:instrText xml:space="preserve"> PAGEREF _Toc15240312 \h </w:instrText>
        </w:r>
        <w:r w:rsidR="00AD2D04" w:rsidRPr="00ED107A">
          <w:rPr>
            <w:noProof/>
            <w:webHidden/>
            <w:sz w:val="28"/>
            <w:szCs w:val="28"/>
          </w:rPr>
        </w:r>
        <w:r w:rsidR="00AD2D04" w:rsidRPr="00ED107A">
          <w:rPr>
            <w:noProof/>
            <w:webHidden/>
            <w:sz w:val="28"/>
            <w:szCs w:val="28"/>
          </w:rPr>
          <w:fldChar w:fldCharType="separate"/>
        </w:r>
        <w:r w:rsidR="00434312">
          <w:rPr>
            <w:noProof/>
            <w:webHidden/>
            <w:sz w:val="28"/>
            <w:szCs w:val="28"/>
          </w:rPr>
          <w:t>39</w:t>
        </w:r>
        <w:r w:rsidR="00AD2D04" w:rsidRPr="00ED107A">
          <w:rPr>
            <w:noProof/>
            <w:webHidden/>
            <w:sz w:val="28"/>
            <w:szCs w:val="28"/>
          </w:rPr>
          <w:fldChar w:fldCharType="end"/>
        </w:r>
      </w:hyperlink>
    </w:p>
    <w:p w:rsidR="00E5743B" w:rsidRPr="00ED107A" w:rsidRDefault="005B2165" w:rsidP="00C85B20">
      <w:pPr>
        <w:pStyle w:val="20"/>
        <w:ind w:firstLine="400"/>
        <w:rPr>
          <w:rFonts w:eastAsiaTheme="minorEastAsia"/>
          <w:smallCaps w:val="0"/>
          <w:noProof/>
          <w:sz w:val="28"/>
          <w:szCs w:val="28"/>
        </w:rPr>
      </w:pPr>
      <w:hyperlink w:anchor="_Toc15240313" w:history="1">
        <w:r w:rsidR="00E5743B" w:rsidRPr="00ED107A">
          <w:rPr>
            <w:rStyle w:val="af0"/>
            <w:noProof/>
            <w:sz w:val="28"/>
            <w:szCs w:val="28"/>
          </w:rPr>
          <w:t>3.5</w:t>
        </w:r>
        <w:r w:rsidR="00E5743B" w:rsidRPr="00ED107A">
          <w:rPr>
            <w:rStyle w:val="af0"/>
            <w:noProof/>
            <w:sz w:val="28"/>
            <w:szCs w:val="28"/>
          </w:rPr>
          <w:t>建设期水土保持投资完成情况</w:t>
        </w:r>
        <w:r w:rsidR="00E5743B" w:rsidRPr="00ED107A">
          <w:rPr>
            <w:noProof/>
            <w:webHidden/>
            <w:sz w:val="28"/>
            <w:szCs w:val="28"/>
          </w:rPr>
          <w:tab/>
        </w:r>
        <w:r w:rsidR="00AD2D04" w:rsidRPr="00ED107A">
          <w:rPr>
            <w:noProof/>
            <w:webHidden/>
            <w:sz w:val="28"/>
            <w:szCs w:val="28"/>
          </w:rPr>
          <w:fldChar w:fldCharType="begin"/>
        </w:r>
        <w:r w:rsidR="00E5743B" w:rsidRPr="00ED107A">
          <w:rPr>
            <w:noProof/>
            <w:webHidden/>
            <w:sz w:val="28"/>
            <w:szCs w:val="28"/>
          </w:rPr>
          <w:instrText xml:space="preserve"> PAGEREF _Toc15240313 \h </w:instrText>
        </w:r>
        <w:r w:rsidR="00AD2D04" w:rsidRPr="00ED107A">
          <w:rPr>
            <w:noProof/>
            <w:webHidden/>
            <w:sz w:val="28"/>
            <w:szCs w:val="28"/>
          </w:rPr>
        </w:r>
        <w:r w:rsidR="00AD2D04" w:rsidRPr="00ED107A">
          <w:rPr>
            <w:noProof/>
            <w:webHidden/>
            <w:sz w:val="28"/>
            <w:szCs w:val="28"/>
          </w:rPr>
          <w:fldChar w:fldCharType="separate"/>
        </w:r>
        <w:r w:rsidR="00434312">
          <w:rPr>
            <w:noProof/>
            <w:webHidden/>
            <w:sz w:val="28"/>
            <w:szCs w:val="28"/>
          </w:rPr>
          <w:t>43</w:t>
        </w:r>
        <w:r w:rsidR="00AD2D04" w:rsidRPr="00ED107A">
          <w:rPr>
            <w:noProof/>
            <w:webHidden/>
            <w:sz w:val="28"/>
            <w:szCs w:val="28"/>
          </w:rPr>
          <w:fldChar w:fldCharType="end"/>
        </w:r>
      </w:hyperlink>
    </w:p>
    <w:p w:rsidR="00E5743B" w:rsidRPr="00ED107A" w:rsidRDefault="005B2165" w:rsidP="00C85B20">
      <w:pPr>
        <w:pStyle w:val="20"/>
        <w:ind w:firstLine="400"/>
        <w:rPr>
          <w:rFonts w:eastAsiaTheme="minorEastAsia"/>
          <w:smallCaps w:val="0"/>
          <w:noProof/>
          <w:sz w:val="28"/>
          <w:szCs w:val="28"/>
        </w:rPr>
      </w:pPr>
      <w:hyperlink w:anchor="_Toc15240314" w:history="1">
        <w:r w:rsidR="00E5743B" w:rsidRPr="00ED107A">
          <w:rPr>
            <w:rStyle w:val="af0"/>
            <w:noProof/>
            <w:sz w:val="28"/>
            <w:szCs w:val="28"/>
          </w:rPr>
          <w:t>3.6</w:t>
        </w:r>
        <w:r w:rsidR="00E5743B" w:rsidRPr="00ED107A">
          <w:rPr>
            <w:rStyle w:val="af0"/>
            <w:noProof/>
            <w:sz w:val="28"/>
            <w:szCs w:val="28"/>
          </w:rPr>
          <w:t>结论与建议</w:t>
        </w:r>
        <w:r w:rsidR="00E5743B" w:rsidRPr="00ED107A">
          <w:rPr>
            <w:noProof/>
            <w:webHidden/>
            <w:sz w:val="28"/>
            <w:szCs w:val="28"/>
          </w:rPr>
          <w:tab/>
        </w:r>
        <w:r w:rsidR="00AD2D04" w:rsidRPr="00ED107A">
          <w:rPr>
            <w:noProof/>
            <w:webHidden/>
            <w:sz w:val="28"/>
            <w:szCs w:val="28"/>
          </w:rPr>
          <w:fldChar w:fldCharType="begin"/>
        </w:r>
        <w:r w:rsidR="00E5743B" w:rsidRPr="00ED107A">
          <w:rPr>
            <w:noProof/>
            <w:webHidden/>
            <w:sz w:val="28"/>
            <w:szCs w:val="28"/>
          </w:rPr>
          <w:instrText xml:space="preserve"> PAGEREF _Toc15240314 \h </w:instrText>
        </w:r>
        <w:r w:rsidR="00AD2D04" w:rsidRPr="00ED107A">
          <w:rPr>
            <w:noProof/>
            <w:webHidden/>
            <w:sz w:val="28"/>
            <w:szCs w:val="28"/>
          </w:rPr>
        </w:r>
        <w:r w:rsidR="00AD2D04" w:rsidRPr="00ED107A">
          <w:rPr>
            <w:noProof/>
            <w:webHidden/>
            <w:sz w:val="28"/>
            <w:szCs w:val="28"/>
          </w:rPr>
          <w:fldChar w:fldCharType="separate"/>
        </w:r>
        <w:r w:rsidR="00434312">
          <w:rPr>
            <w:noProof/>
            <w:webHidden/>
            <w:sz w:val="28"/>
            <w:szCs w:val="28"/>
          </w:rPr>
          <w:t>47</w:t>
        </w:r>
        <w:r w:rsidR="00AD2D04" w:rsidRPr="00ED107A">
          <w:rPr>
            <w:noProof/>
            <w:webHidden/>
            <w:sz w:val="28"/>
            <w:szCs w:val="28"/>
          </w:rPr>
          <w:fldChar w:fldCharType="end"/>
        </w:r>
      </w:hyperlink>
    </w:p>
    <w:p w:rsidR="00E5743B" w:rsidRPr="00ED107A" w:rsidRDefault="005B2165" w:rsidP="00C85B20">
      <w:pPr>
        <w:pStyle w:val="10"/>
        <w:spacing w:before="120"/>
        <w:ind w:firstLine="561"/>
        <w:rPr>
          <w:rFonts w:eastAsiaTheme="minorEastAsia"/>
          <w:b w:val="0"/>
          <w:bCs w:val="0"/>
          <w:caps w:val="0"/>
        </w:rPr>
      </w:pPr>
      <w:hyperlink w:anchor="_Toc15240315" w:history="1">
        <w:r w:rsidR="00E5743B" w:rsidRPr="00ED107A">
          <w:rPr>
            <w:rStyle w:val="af0"/>
          </w:rPr>
          <w:t xml:space="preserve">4 </w:t>
        </w:r>
        <w:r w:rsidR="00E5743B" w:rsidRPr="00ED107A">
          <w:rPr>
            <w:rStyle w:val="af0"/>
          </w:rPr>
          <w:t>水土保持工程质量</w:t>
        </w:r>
        <w:r w:rsidR="00E5743B" w:rsidRPr="00ED107A">
          <w:rPr>
            <w:webHidden/>
          </w:rPr>
          <w:tab/>
        </w:r>
        <w:r w:rsidR="00AD2D04" w:rsidRPr="00ED107A">
          <w:rPr>
            <w:webHidden/>
          </w:rPr>
          <w:fldChar w:fldCharType="begin"/>
        </w:r>
        <w:r w:rsidR="00E5743B" w:rsidRPr="00ED107A">
          <w:rPr>
            <w:webHidden/>
          </w:rPr>
          <w:instrText xml:space="preserve"> PAGEREF _Toc15240315 \h </w:instrText>
        </w:r>
        <w:r w:rsidR="00AD2D04" w:rsidRPr="00ED107A">
          <w:rPr>
            <w:webHidden/>
          </w:rPr>
        </w:r>
        <w:r w:rsidR="00AD2D04" w:rsidRPr="00ED107A">
          <w:rPr>
            <w:webHidden/>
          </w:rPr>
          <w:fldChar w:fldCharType="separate"/>
        </w:r>
        <w:r w:rsidR="00434312">
          <w:rPr>
            <w:webHidden/>
          </w:rPr>
          <w:t>50</w:t>
        </w:r>
        <w:r w:rsidR="00AD2D04" w:rsidRPr="00ED107A">
          <w:rPr>
            <w:webHidden/>
          </w:rPr>
          <w:fldChar w:fldCharType="end"/>
        </w:r>
      </w:hyperlink>
    </w:p>
    <w:p w:rsidR="00E5743B" w:rsidRPr="00ED107A" w:rsidRDefault="005B2165" w:rsidP="00C85B20">
      <w:pPr>
        <w:pStyle w:val="20"/>
        <w:ind w:firstLine="400"/>
        <w:rPr>
          <w:rFonts w:eastAsiaTheme="minorEastAsia"/>
          <w:smallCaps w:val="0"/>
          <w:noProof/>
          <w:sz w:val="28"/>
          <w:szCs w:val="28"/>
        </w:rPr>
      </w:pPr>
      <w:hyperlink w:anchor="_Toc15240316" w:history="1">
        <w:r w:rsidR="00E5743B" w:rsidRPr="00ED107A">
          <w:rPr>
            <w:rStyle w:val="af0"/>
            <w:noProof/>
            <w:sz w:val="28"/>
            <w:szCs w:val="28"/>
          </w:rPr>
          <w:t>4.1</w:t>
        </w:r>
        <w:r w:rsidR="00E5743B" w:rsidRPr="00ED107A">
          <w:rPr>
            <w:rStyle w:val="af0"/>
            <w:noProof/>
            <w:sz w:val="28"/>
            <w:szCs w:val="28"/>
          </w:rPr>
          <w:t>质量管理体系</w:t>
        </w:r>
        <w:r w:rsidR="00E5743B" w:rsidRPr="00ED107A">
          <w:rPr>
            <w:noProof/>
            <w:webHidden/>
            <w:sz w:val="28"/>
            <w:szCs w:val="28"/>
          </w:rPr>
          <w:tab/>
        </w:r>
        <w:r w:rsidR="00AD2D04" w:rsidRPr="00ED107A">
          <w:rPr>
            <w:noProof/>
            <w:webHidden/>
            <w:sz w:val="28"/>
            <w:szCs w:val="28"/>
          </w:rPr>
          <w:fldChar w:fldCharType="begin"/>
        </w:r>
        <w:r w:rsidR="00E5743B" w:rsidRPr="00ED107A">
          <w:rPr>
            <w:noProof/>
            <w:webHidden/>
            <w:sz w:val="28"/>
            <w:szCs w:val="28"/>
          </w:rPr>
          <w:instrText xml:space="preserve"> PAGEREF _Toc15240316 \h </w:instrText>
        </w:r>
        <w:r w:rsidR="00AD2D04" w:rsidRPr="00ED107A">
          <w:rPr>
            <w:noProof/>
            <w:webHidden/>
            <w:sz w:val="28"/>
            <w:szCs w:val="28"/>
          </w:rPr>
        </w:r>
        <w:r w:rsidR="00AD2D04" w:rsidRPr="00ED107A">
          <w:rPr>
            <w:noProof/>
            <w:webHidden/>
            <w:sz w:val="28"/>
            <w:szCs w:val="28"/>
          </w:rPr>
          <w:fldChar w:fldCharType="separate"/>
        </w:r>
        <w:r w:rsidR="00434312">
          <w:rPr>
            <w:noProof/>
            <w:webHidden/>
            <w:sz w:val="28"/>
            <w:szCs w:val="28"/>
          </w:rPr>
          <w:t>50</w:t>
        </w:r>
        <w:r w:rsidR="00AD2D04" w:rsidRPr="00ED107A">
          <w:rPr>
            <w:noProof/>
            <w:webHidden/>
            <w:sz w:val="28"/>
            <w:szCs w:val="28"/>
          </w:rPr>
          <w:fldChar w:fldCharType="end"/>
        </w:r>
      </w:hyperlink>
    </w:p>
    <w:p w:rsidR="00E5743B" w:rsidRPr="00ED107A" w:rsidRDefault="005B2165" w:rsidP="00C85B20">
      <w:pPr>
        <w:pStyle w:val="20"/>
        <w:ind w:firstLine="400"/>
        <w:rPr>
          <w:rFonts w:eastAsiaTheme="minorEastAsia"/>
          <w:smallCaps w:val="0"/>
          <w:noProof/>
          <w:sz w:val="28"/>
          <w:szCs w:val="28"/>
        </w:rPr>
      </w:pPr>
      <w:hyperlink w:anchor="_Toc15240317" w:history="1">
        <w:r w:rsidR="00E5743B" w:rsidRPr="00ED107A">
          <w:rPr>
            <w:rStyle w:val="af0"/>
            <w:noProof/>
            <w:sz w:val="28"/>
            <w:szCs w:val="28"/>
          </w:rPr>
          <w:t>4.2</w:t>
        </w:r>
        <w:r w:rsidR="00E5743B" w:rsidRPr="00ED107A">
          <w:rPr>
            <w:rStyle w:val="af0"/>
            <w:noProof/>
            <w:sz w:val="28"/>
            <w:szCs w:val="28"/>
          </w:rPr>
          <w:t>建设期质量评价</w:t>
        </w:r>
        <w:r w:rsidR="00E5743B" w:rsidRPr="00ED107A">
          <w:rPr>
            <w:noProof/>
            <w:webHidden/>
            <w:sz w:val="28"/>
            <w:szCs w:val="28"/>
          </w:rPr>
          <w:tab/>
        </w:r>
        <w:r w:rsidR="00AD2D04" w:rsidRPr="00ED107A">
          <w:rPr>
            <w:noProof/>
            <w:webHidden/>
            <w:sz w:val="28"/>
            <w:szCs w:val="28"/>
          </w:rPr>
          <w:fldChar w:fldCharType="begin"/>
        </w:r>
        <w:r w:rsidR="00E5743B" w:rsidRPr="00ED107A">
          <w:rPr>
            <w:noProof/>
            <w:webHidden/>
            <w:sz w:val="28"/>
            <w:szCs w:val="28"/>
          </w:rPr>
          <w:instrText xml:space="preserve"> PAGEREF _Toc15240317 \h </w:instrText>
        </w:r>
        <w:r w:rsidR="00AD2D04" w:rsidRPr="00ED107A">
          <w:rPr>
            <w:noProof/>
            <w:webHidden/>
            <w:sz w:val="28"/>
            <w:szCs w:val="28"/>
          </w:rPr>
        </w:r>
        <w:r w:rsidR="00AD2D04" w:rsidRPr="00ED107A">
          <w:rPr>
            <w:noProof/>
            <w:webHidden/>
            <w:sz w:val="28"/>
            <w:szCs w:val="28"/>
          </w:rPr>
          <w:fldChar w:fldCharType="separate"/>
        </w:r>
        <w:r w:rsidR="00434312">
          <w:rPr>
            <w:noProof/>
            <w:webHidden/>
            <w:sz w:val="28"/>
            <w:szCs w:val="28"/>
          </w:rPr>
          <w:t>53</w:t>
        </w:r>
        <w:r w:rsidR="00AD2D04" w:rsidRPr="00ED107A">
          <w:rPr>
            <w:noProof/>
            <w:webHidden/>
            <w:sz w:val="28"/>
            <w:szCs w:val="28"/>
          </w:rPr>
          <w:fldChar w:fldCharType="end"/>
        </w:r>
      </w:hyperlink>
    </w:p>
    <w:p w:rsidR="00E5743B" w:rsidRPr="00ED107A" w:rsidRDefault="005B2165" w:rsidP="00C85B20">
      <w:pPr>
        <w:pStyle w:val="20"/>
        <w:ind w:firstLine="400"/>
        <w:rPr>
          <w:rFonts w:eastAsiaTheme="minorEastAsia"/>
          <w:smallCaps w:val="0"/>
          <w:noProof/>
          <w:sz w:val="28"/>
          <w:szCs w:val="28"/>
        </w:rPr>
      </w:pPr>
      <w:hyperlink w:anchor="_Toc15240318" w:history="1">
        <w:r w:rsidR="00E5743B" w:rsidRPr="00ED107A">
          <w:rPr>
            <w:rStyle w:val="af0"/>
            <w:noProof/>
            <w:sz w:val="28"/>
            <w:szCs w:val="28"/>
          </w:rPr>
          <w:t>4.3</w:t>
        </w:r>
        <w:r w:rsidR="00E5743B" w:rsidRPr="00ED107A">
          <w:rPr>
            <w:rStyle w:val="af0"/>
            <w:noProof/>
            <w:sz w:val="28"/>
            <w:szCs w:val="28"/>
          </w:rPr>
          <w:t>结论</w:t>
        </w:r>
        <w:r w:rsidR="00E5743B" w:rsidRPr="00ED107A">
          <w:rPr>
            <w:noProof/>
            <w:webHidden/>
            <w:sz w:val="28"/>
            <w:szCs w:val="28"/>
          </w:rPr>
          <w:tab/>
        </w:r>
        <w:r w:rsidR="00AD2D04" w:rsidRPr="00ED107A">
          <w:rPr>
            <w:noProof/>
            <w:webHidden/>
            <w:sz w:val="28"/>
            <w:szCs w:val="28"/>
          </w:rPr>
          <w:fldChar w:fldCharType="begin"/>
        </w:r>
        <w:r w:rsidR="00E5743B" w:rsidRPr="00ED107A">
          <w:rPr>
            <w:noProof/>
            <w:webHidden/>
            <w:sz w:val="28"/>
            <w:szCs w:val="28"/>
          </w:rPr>
          <w:instrText xml:space="preserve"> PAGEREF _Toc15240318 \h </w:instrText>
        </w:r>
        <w:r w:rsidR="00AD2D04" w:rsidRPr="00ED107A">
          <w:rPr>
            <w:noProof/>
            <w:webHidden/>
            <w:sz w:val="28"/>
            <w:szCs w:val="28"/>
          </w:rPr>
        </w:r>
        <w:r w:rsidR="00AD2D04" w:rsidRPr="00ED107A">
          <w:rPr>
            <w:noProof/>
            <w:webHidden/>
            <w:sz w:val="28"/>
            <w:szCs w:val="28"/>
          </w:rPr>
          <w:fldChar w:fldCharType="separate"/>
        </w:r>
        <w:r w:rsidR="00434312">
          <w:rPr>
            <w:noProof/>
            <w:webHidden/>
            <w:sz w:val="28"/>
            <w:szCs w:val="28"/>
          </w:rPr>
          <w:t>54</w:t>
        </w:r>
        <w:r w:rsidR="00AD2D04" w:rsidRPr="00ED107A">
          <w:rPr>
            <w:noProof/>
            <w:webHidden/>
            <w:sz w:val="28"/>
            <w:szCs w:val="28"/>
          </w:rPr>
          <w:fldChar w:fldCharType="end"/>
        </w:r>
      </w:hyperlink>
    </w:p>
    <w:p w:rsidR="00E5743B" w:rsidRPr="00ED107A" w:rsidRDefault="005B2165" w:rsidP="00C85B20">
      <w:pPr>
        <w:pStyle w:val="10"/>
        <w:spacing w:before="120"/>
        <w:ind w:firstLine="561"/>
        <w:rPr>
          <w:rFonts w:eastAsiaTheme="minorEastAsia"/>
          <w:b w:val="0"/>
          <w:bCs w:val="0"/>
          <w:caps w:val="0"/>
        </w:rPr>
      </w:pPr>
      <w:hyperlink w:anchor="_Toc15240319" w:history="1">
        <w:r w:rsidR="00E5743B" w:rsidRPr="00ED107A">
          <w:rPr>
            <w:rStyle w:val="af0"/>
          </w:rPr>
          <w:t xml:space="preserve">5 </w:t>
        </w:r>
        <w:r w:rsidR="00E5743B" w:rsidRPr="00ED107A">
          <w:rPr>
            <w:rStyle w:val="af0"/>
          </w:rPr>
          <w:t>工程初期运行及水土保持效果</w:t>
        </w:r>
        <w:r w:rsidR="00E5743B" w:rsidRPr="00ED107A">
          <w:rPr>
            <w:webHidden/>
          </w:rPr>
          <w:tab/>
        </w:r>
        <w:r w:rsidR="00AD2D04" w:rsidRPr="00ED107A">
          <w:rPr>
            <w:webHidden/>
          </w:rPr>
          <w:fldChar w:fldCharType="begin"/>
        </w:r>
        <w:r w:rsidR="00E5743B" w:rsidRPr="00ED107A">
          <w:rPr>
            <w:webHidden/>
          </w:rPr>
          <w:instrText xml:space="preserve"> PAGEREF _Toc15240319 \h </w:instrText>
        </w:r>
        <w:r w:rsidR="00AD2D04" w:rsidRPr="00ED107A">
          <w:rPr>
            <w:webHidden/>
          </w:rPr>
        </w:r>
        <w:r w:rsidR="00AD2D04" w:rsidRPr="00ED107A">
          <w:rPr>
            <w:webHidden/>
          </w:rPr>
          <w:fldChar w:fldCharType="separate"/>
        </w:r>
        <w:r w:rsidR="00434312">
          <w:rPr>
            <w:webHidden/>
          </w:rPr>
          <w:t>55</w:t>
        </w:r>
        <w:r w:rsidR="00AD2D04" w:rsidRPr="00ED107A">
          <w:rPr>
            <w:webHidden/>
          </w:rPr>
          <w:fldChar w:fldCharType="end"/>
        </w:r>
      </w:hyperlink>
    </w:p>
    <w:p w:rsidR="00E5743B" w:rsidRPr="00ED107A" w:rsidRDefault="005B2165" w:rsidP="00C85B20">
      <w:pPr>
        <w:pStyle w:val="20"/>
        <w:ind w:firstLine="400"/>
        <w:rPr>
          <w:rFonts w:eastAsiaTheme="minorEastAsia"/>
          <w:smallCaps w:val="0"/>
          <w:noProof/>
          <w:sz w:val="28"/>
          <w:szCs w:val="28"/>
        </w:rPr>
      </w:pPr>
      <w:hyperlink w:anchor="_Toc15240320" w:history="1">
        <w:r w:rsidR="00E5743B" w:rsidRPr="00ED107A">
          <w:rPr>
            <w:rStyle w:val="af0"/>
            <w:noProof/>
            <w:sz w:val="28"/>
            <w:szCs w:val="28"/>
          </w:rPr>
          <w:t>5.1</w:t>
        </w:r>
        <w:r w:rsidR="00E5743B" w:rsidRPr="00ED107A">
          <w:rPr>
            <w:rStyle w:val="af0"/>
            <w:noProof/>
            <w:sz w:val="28"/>
            <w:szCs w:val="28"/>
          </w:rPr>
          <w:t>初期运行情况</w:t>
        </w:r>
        <w:r w:rsidR="00E5743B" w:rsidRPr="00ED107A">
          <w:rPr>
            <w:noProof/>
            <w:webHidden/>
            <w:sz w:val="28"/>
            <w:szCs w:val="28"/>
          </w:rPr>
          <w:tab/>
        </w:r>
        <w:r w:rsidR="00AD2D04" w:rsidRPr="00ED107A">
          <w:rPr>
            <w:noProof/>
            <w:webHidden/>
            <w:sz w:val="28"/>
            <w:szCs w:val="28"/>
          </w:rPr>
          <w:fldChar w:fldCharType="begin"/>
        </w:r>
        <w:r w:rsidR="00E5743B" w:rsidRPr="00ED107A">
          <w:rPr>
            <w:noProof/>
            <w:webHidden/>
            <w:sz w:val="28"/>
            <w:szCs w:val="28"/>
          </w:rPr>
          <w:instrText xml:space="preserve"> PAGEREF _Toc15240320 \h </w:instrText>
        </w:r>
        <w:r w:rsidR="00AD2D04" w:rsidRPr="00ED107A">
          <w:rPr>
            <w:noProof/>
            <w:webHidden/>
            <w:sz w:val="28"/>
            <w:szCs w:val="28"/>
          </w:rPr>
        </w:r>
        <w:r w:rsidR="00AD2D04" w:rsidRPr="00ED107A">
          <w:rPr>
            <w:noProof/>
            <w:webHidden/>
            <w:sz w:val="28"/>
            <w:szCs w:val="28"/>
          </w:rPr>
          <w:fldChar w:fldCharType="separate"/>
        </w:r>
        <w:r w:rsidR="00434312">
          <w:rPr>
            <w:noProof/>
            <w:webHidden/>
            <w:sz w:val="28"/>
            <w:szCs w:val="28"/>
          </w:rPr>
          <w:t>55</w:t>
        </w:r>
        <w:r w:rsidR="00AD2D04" w:rsidRPr="00ED107A">
          <w:rPr>
            <w:noProof/>
            <w:webHidden/>
            <w:sz w:val="28"/>
            <w:szCs w:val="28"/>
          </w:rPr>
          <w:fldChar w:fldCharType="end"/>
        </w:r>
      </w:hyperlink>
    </w:p>
    <w:p w:rsidR="00E5743B" w:rsidRPr="00ED107A" w:rsidRDefault="005B2165" w:rsidP="00C85B20">
      <w:pPr>
        <w:pStyle w:val="20"/>
        <w:ind w:firstLine="400"/>
        <w:rPr>
          <w:rFonts w:eastAsiaTheme="minorEastAsia"/>
          <w:smallCaps w:val="0"/>
          <w:noProof/>
          <w:sz w:val="28"/>
          <w:szCs w:val="28"/>
        </w:rPr>
      </w:pPr>
      <w:hyperlink w:anchor="_Toc15240321" w:history="1">
        <w:r w:rsidR="00E5743B" w:rsidRPr="00ED107A">
          <w:rPr>
            <w:rStyle w:val="af0"/>
            <w:noProof/>
            <w:sz w:val="28"/>
            <w:szCs w:val="28"/>
          </w:rPr>
          <w:t>5.2</w:t>
        </w:r>
        <w:r w:rsidR="00E5743B" w:rsidRPr="00ED107A">
          <w:rPr>
            <w:rStyle w:val="af0"/>
            <w:noProof/>
            <w:sz w:val="28"/>
            <w:szCs w:val="28"/>
          </w:rPr>
          <w:t>水土保持效果</w:t>
        </w:r>
        <w:r w:rsidR="00E5743B" w:rsidRPr="00ED107A">
          <w:rPr>
            <w:noProof/>
            <w:webHidden/>
            <w:sz w:val="28"/>
            <w:szCs w:val="28"/>
          </w:rPr>
          <w:tab/>
        </w:r>
        <w:r w:rsidR="00AD2D04" w:rsidRPr="00ED107A">
          <w:rPr>
            <w:noProof/>
            <w:webHidden/>
            <w:sz w:val="28"/>
            <w:szCs w:val="28"/>
          </w:rPr>
          <w:fldChar w:fldCharType="begin"/>
        </w:r>
        <w:r w:rsidR="00E5743B" w:rsidRPr="00ED107A">
          <w:rPr>
            <w:noProof/>
            <w:webHidden/>
            <w:sz w:val="28"/>
            <w:szCs w:val="28"/>
          </w:rPr>
          <w:instrText xml:space="preserve"> PAGEREF _Toc15240321 \h </w:instrText>
        </w:r>
        <w:r w:rsidR="00AD2D04" w:rsidRPr="00ED107A">
          <w:rPr>
            <w:noProof/>
            <w:webHidden/>
            <w:sz w:val="28"/>
            <w:szCs w:val="28"/>
          </w:rPr>
        </w:r>
        <w:r w:rsidR="00AD2D04" w:rsidRPr="00ED107A">
          <w:rPr>
            <w:noProof/>
            <w:webHidden/>
            <w:sz w:val="28"/>
            <w:szCs w:val="28"/>
          </w:rPr>
          <w:fldChar w:fldCharType="separate"/>
        </w:r>
        <w:r w:rsidR="00434312">
          <w:rPr>
            <w:noProof/>
            <w:webHidden/>
            <w:sz w:val="28"/>
            <w:szCs w:val="28"/>
          </w:rPr>
          <w:t>56</w:t>
        </w:r>
        <w:r w:rsidR="00AD2D04" w:rsidRPr="00ED107A">
          <w:rPr>
            <w:noProof/>
            <w:webHidden/>
            <w:sz w:val="28"/>
            <w:szCs w:val="28"/>
          </w:rPr>
          <w:fldChar w:fldCharType="end"/>
        </w:r>
      </w:hyperlink>
    </w:p>
    <w:p w:rsidR="00E5743B" w:rsidRPr="00ED107A" w:rsidRDefault="005B2165" w:rsidP="00C85B20">
      <w:pPr>
        <w:pStyle w:val="20"/>
        <w:ind w:firstLine="400"/>
        <w:rPr>
          <w:rFonts w:eastAsiaTheme="minorEastAsia"/>
          <w:smallCaps w:val="0"/>
          <w:noProof/>
          <w:sz w:val="28"/>
          <w:szCs w:val="28"/>
        </w:rPr>
      </w:pPr>
      <w:hyperlink w:anchor="_Toc15240322" w:history="1">
        <w:r w:rsidR="00E5743B" w:rsidRPr="00ED107A">
          <w:rPr>
            <w:rStyle w:val="af0"/>
            <w:noProof/>
            <w:sz w:val="28"/>
            <w:szCs w:val="28"/>
          </w:rPr>
          <w:t>5.3</w:t>
        </w:r>
        <w:r w:rsidR="00E5743B" w:rsidRPr="00ED107A">
          <w:rPr>
            <w:rStyle w:val="af0"/>
            <w:noProof/>
            <w:sz w:val="28"/>
            <w:szCs w:val="28"/>
          </w:rPr>
          <w:t>公众满意度调查</w:t>
        </w:r>
        <w:r w:rsidR="00E5743B" w:rsidRPr="00ED107A">
          <w:rPr>
            <w:noProof/>
            <w:webHidden/>
            <w:sz w:val="28"/>
            <w:szCs w:val="28"/>
          </w:rPr>
          <w:tab/>
        </w:r>
        <w:r w:rsidR="00AD2D04" w:rsidRPr="00ED107A">
          <w:rPr>
            <w:noProof/>
            <w:webHidden/>
            <w:sz w:val="28"/>
            <w:szCs w:val="28"/>
          </w:rPr>
          <w:fldChar w:fldCharType="begin"/>
        </w:r>
        <w:r w:rsidR="00E5743B" w:rsidRPr="00ED107A">
          <w:rPr>
            <w:noProof/>
            <w:webHidden/>
            <w:sz w:val="28"/>
            <w:szCs w:val="28"/>
          </w:rPr>
          <w:instrText xml:space="preserve"> PAGEREF _Toc15240322 \h </w:instrText>
        </w:r>
        <w:r w:rsidR="00AD2D04" w:rsidRPr="00ED107A">
          <w:rPr>
            <w:noProof/>
            <w:webHidden/>
            <w:sz w:val="28"/>
            <w:szCs w:val="28"/>
          </w:rPr>
        </w:r>
        <w:r w:rsidR="00AD2D04" w:rsidRPr="00ED107A">
          <w:rPr>
            <w:noProof/>
            <w:webHidden/>
            <w:sz w:val="28"/>
            <w:szCs w:val="28"/>
          </w:rPr>
          <w:fldChar w:fldCharType="separate"/>
        </w:r>
        <w:r w:rsidR="00434312">
          <w:rPr>
            <w:noProof/>
            <w:webHidden/>
            <w:sz w:val="28"/>
            <w:szCs w:val="28"/>
          </w:rPr>
          <w:t>58</w:t>
        </w:r>
        <w:r w:rsidR="00AD2D04" w:rsidRPr="00ED107A">
          <w:rPr>
            <w:noProof/>
            <w:webHidden/>
            <w:sz w:val="28"/>
            <w:szCs w:val="28"/>
          </w:rPr>
          <w:fldChar w:fldCharType="end"/>
        </w:r>
      </w:hyperlink>
    </w:p>
    <w:p w:rsidR="00E5743B" w:rsidRPr="00ED107A" w:rsidRDefault="005B2165" w:rsidP="00C85B20">
      <w:pPr>
        <w:pStyle w:val="20"/>
        <w:ind w:firstLine="400"/>
        <w:rPr>
          <w:rFonts w:eastAsiaTheme="minorEastAsia"/>
          <w:smallCaps w:val="0"/>
          <w:noProof/>
          <w:sz w:val="28"/>
          <w:szCs w:val="28"/>
        </w:rPr>
      </w:pPr>
      <w:hyperlink w:anchor="_Toc15240323" w:history="1">
        <w:r w:rsidR="00E5743B" w:rsidRPr="00ED107A">
          <w:rPr>
            <w:rStyle w:val="af0"/>
            <w:noProof/>
            <w:sz w:val="28"/>
            <w:szCs w:val="28"/>
          </w:rPr>
          <w:t>5.4</w:t>
        </w:r>
        <w:r w:rsidR="00E5743B" w:rsidRPr="00ED107A">
          <w:rPr>
            <w:rStyle w:val="af0"/>
            <w:noProof/>
            <w:sz w:val="28"/>
            <w:szCs w:val="28"/>
          </w:rPr>
          <w:t>结论</w:t>
        </w:r>
        <w:r w:rsidR="00E5743B" w:rsidRPr="00ED107A">
          <w:rPr>
            <w:noProof/>
            <w:webHidden/>
            <w:sz w:val="28"/>
            <w:szCs w:val="28"/>
          </w:rPr>
          <w:tab/>
        </w:r>
        <w:r w:rsidR="00AD2D04" w:rsidRPr="00ED107A">
          <w:rPr>
            <w:noProof/>
            <w:webHidden/>
            <w:sz w:val="28"/>
            <w:szCs w:val="28"/>
          </w:rPr>
          <w:fldChar w:fldCharType="begin"/>
        </w:r>
        <w:r w:rsidR="00E5743B" w:rsidRPr="00ED107A">
          <w:rPr>
            <w:noProof/>
            <w:webHidden/>
            <w:sz w:val="28"/>
            <w:szCs w:val="28"/>
          </w:rPr>
          <w:instrText xml:space="preserve"> PAGEREF _Toc15240323 \h </w:instrText>
        </w:r>
        <w:r w:rsidR="00AD2D04" w:rsidRPr="00ED107A">
          <w:rPr>
            <w:noProof/>
            <w:webHidden/>
            <w:sz w:val="28"/>
            <w:szCs w:val="28"/>
          </w:rPr>
        </w:r>
        <w:r w:rsidR="00AD2D04" w:rsidRPr="00ED107A">
          <w:rPr>
            <w:noProof/>
            <w:webHidden/>
            <w:sz w:val="28"/>
            <w:szCs w:val="28"/>
          </w:rPr>
          <w:fldChar w:fldCharType="separate"/>
        </w:r>
        <w:r w:rsidR="00434312">
          <w:rPr>
            <w:noProof/>
            <w:webHidden/>
            <w:sz w:val="28"/>
            <w:szCs w:val="28"/>
          </w:rPr>
          <w:t>59</w:t>
        </w:r>
        <w:r w:rsidR="00AD2D04" w:rsidRPr="00ED107A">
          <w:rPr>
            <w:noProof/>
            <w:webHidden/>
            <w:sz w:val="28"/>
            <w:szCs w:val="28"/>
          </w:rPr>
          <w:fldChar w:fldCharType="end"/>
        </w:r>
      </w:hyperlink>
    </w:p>
    <w:p w:rsidR="00E5743B" w:rsidRPr="00ED107A" w:rsidRDefault="005B2165" w:rsidP="00C85B20">
      <w:pPr>
        <w:pStyle w:val="10"/>
        <w:spacing w:before="120"/>
        <w:ind w:firstLine="561"/>
        <w:rPr>
          <w:rFonts w:eastAsiaTheme="minorEastAsia"/>
          <w:b w:val="0"/>
          <w:bCs w:val="0"/>
          <w:caps w:val="0"/>
        </w:rPr>
      </w:pPr>
      <w:hyperlink w:anchor="_Toc15240324" w:history="1">
        <w:r w:rsidR="00E5743B" w:rsidRPr="00ED107A">
          <w:rPr>
            <w:rStyle w:val="af0"/>
          </w:rPr>
          <w:t xml:space="preserve">6 </w:t>
        </w:r>
        <w:r w:rsidR="00E5743B" w:rsidRPr="00ED107A">
          <w:rPr>
            <w:rStyle w:val="af0"/>
          </w:rPr>
          <w:t>水土保持管理</w:t>
        </w:r>
        <w:r w:rsidR="00E5743B" w:rsidRPr="00ED107A">
          <w:rPr>
            <w:webHidden/>
          </w:rPr>
          <w:tab/>
        </w:r>
        <w:r w:rsidR="00AD2D04" w:rsidRPr="00ED107A">
          <w:rPr>
            <w:webHidden/>
          </w:rPr>
          <w:fldChar w:fldCharType="begin"/>
        </w:r>
        <w:r w:rsidR="00E5743B" w:rsidRPr="00ED107A">
          <w:rPr>
            <w:webHidden/>
          </w:rPr>
          <w:instrText xml:space="preserve"> PAGEREF _Toc15240324 \h </w:instrText>
        </w:r>
        <w:r w:rsidR="00AD2D04" w:rsidRPr="00ED107A">
          <w:rPr>
            <w:webHidden/>
          </w:rPr>
        </w:r>
        <w:r w:rsidR="00AD2D04" w:rsidRPr="00ED107A">
          <w:rPr>
            <w:webHidden/>
          </w:rPr>
          <w:fldChar w:fldCharType="separate"/>
        </w:r>
        <w:r w:rsidR="00434312">
          <w:rPr>
            <w:webHidden/>
          </w:rPr>
          <w:t>61</w:t>
        </w:r>
        <w:r w:rsidR="00AD2D04" w:rsidRPr="00ED107A">
          <w:rPr>
            <w:webHidden/>
          </w:rPr>
          <w:fldChar w:fldCharType="end"/>
        </w:r>
      </w:hyperlink>
    </w:p>
    <w:p w:rsidR="00E5743B" w:rsidRPr="00ED107A" w:rsidRDefault="005B2165" w:rsidP="00C85B20">
      <w:pPr>
        <w:pStyle w:val="20"/>
        <w:ind w:firstLine="400"/>
        <w:rPr>
          <w:rFonts w:eastAsiaTheme="minorEastAsia"/>
          <w:smallCaps w:val="0"/>
          <w:noProof/>
          <w:sz w:val="28"/>
          <w:szCs w:val="28"/>
        </w:rPr>
      </w:pPr>
      <w:hyperlink w:anchor="_Toc15240325" w:history="1">
        <w:r w:rsidR="00E5743B" w:rsidRPr="00ED107A">
          <w:rPr>
            <w:rStyle w:val="af0"/>
            <w:noProof/>
            <w:sz w:val="28"/>
            <w:szCs w:val="28"/>
          </w:rPr>
          <w:t>6.1</w:t>
        </w:r>
        <w:r w:rsidR="00E5743B" w:rsidRPr="00ED107A">
          <w:rPr>
            <w:rStyle w:val="af0"/>
            <w:noProof/>
            <w:sz w:val="28"/>
            <w:szCs w:val="28"/>
          </w:rPr>
          <w:t>组织领导</w:t>
        </w:r>
        <w:r w:rsidR="00E5743B" w:rsidRPr="00ED107A">
          <w:rPr>
            <w:noProof/>
            <w:webHidden/>
            <w:sz w:val="28"/>
            <w:szCs w:val="28"/>
          </w:rPr>
          <w:tab/>
        </w:r>
        <w:r w:rsidR="00AD2D04" w:rsidRPr="00ED107A">
          <w:rPr>
            <w:noProof/>
            <w:webHidden/>
            <w:sz w:val="28"/>
            <w:szCs w:val="28"/>
          </w:rPr>
          <w:fldChar w:fldCharType="begin"/>
        </w:r>
        <w:r w:rsidR="00E5743B" w:rsidRPr="00ED107A">
          <w:rPr>
            <w:noProof/>
            <w:webHidden/>
            <w:sz w:val="28"/>
            <w:szCs w:val="28"/>
          </w:rPr>
          <w:instrText xml:space="preserve"> PAGEREF _Toc15240325 \h </w:instrText>
        </w:r>
        <w:r w:rsidR="00AD2D04" w:rsidRPr="00ED107A">
          <w:rPr>
            <w:noProof/>
            <w:webHidden/>
            <w:sz w:val="28"/>
            <w:szCs w:val="28"/>
          </w:rPr>
        </w:r>
        <w:r w:rsidR="00AD2D04" w:rsidRPr="00ED107A">
          <w:rPr>
            <w:noProof/>
            <w:webHidden/>
            <w:sz w:val="28"/>
            <w:szCs w:val="28"/>
          </w:rPr>
          <w:fldChar w:fldCharType="separate"/>
        </w:r>
        <w:r w:rsidR="00434312">
          <w:rPr>
            <w:noProof/>
            <w:webHidden/>
            <w:sz w:val="28"/>
            <w:szCs w:val="28"/>
          </w:rPr>
          <w:t>61</w:t>
        </w:r>
        <w:r w:rsidR="00AD2D04" w:rsidRPr="00ED107A">
          <w:rPr>
            <w:noProof/>
            <w:webHidden/>
            <w:sz w:val="28"/>
            <w:szCs w:val="28"/>
          </w:rPr>
          <w:fldChar w:fldCharType="end"/>
        </w:r>
      </w:hyperlink>
    </w:p>
    <w:p w:rsidR="00E5743B" w:rsidRPr="00ED107A" w:rsidRDefault="005B2165" w:rsidP="00C85B20">
      <w:pPr>
        <w:pStyle w:val="20"/>
        <w:ind w:firstLine="400"/>
        <w:rPr>
          <w:rFonts w:eastAsiaTheme="minorEastAsia"/>
          <w:smallCaps w:val="0"/>
          <w:noProof/>
          <w:sz w:val="28"/>
          <w:szCs w:val="28"/>
        </w:rPr>
      </w:pPr>
      <w:hyperlink w:anchor="_Toc15240326" w:history="1">
        <w:r w:rsidR="00E5743B" w:rsidRPr="00ED107A">
          <w:rPr>
            <w:rStyle w:val="af0"/>
            <w:noProof/>
            <w:sz w:val="28"/>
            <w:szCs w:val="28"/>
          </w:rPr>
          <w:t>6.2</w:t>
        </w:r>
        <w:r w:rsidR="00E5743B" w:rsidRPr="00ED107A">
          <w:rPr>
            <w:rStyle w:val="af0"/>
            <w:noProof/>
            <w:sz w:val="28"/>
            <w:szCs w:val="28"/>
          </w:rPr>
          <w:t>规章制度</w:t>
        </w:r>
        <w:r w:rsidR="00E5743B" w:rsidRPr="00ED107A">
          <w:rPr>
            <w:noProof/>
            <w:webHidden/>
            <w:sz w:val="28"/>
            <w:szCs w:val="28"/>
          </w:rPr>
          <w:tab/>
        </w:r>
        <w:r w:rsidR="00AD2D04" w:rsidRPr="00ED107A">
          <w:rPr>
            <w:noProof/>
            <w:webHidden/>
            <w:sz w:val="28"/>
            <w:szCs w:val="28"/>
          </w:rPr>
          <w:fldChar w:fldCharType="begin"/>
        </w:r>
        <w:r w:rsidR="00E5743B" w:rsidRPr="00ED107A">
          <w:rPr>
            <w:noProof/>
            <w:webHidden/>
            <w:sz w:val="28"/>
            <w:szCs w:val="28"/>
          </w:rPr>
          <w:instrText xml:space="preserve"> PAGEREF _Toc15240326 \h </w:instrText>
        </w:r>
        <w:r w:rsidR="00AD2D04" w:rsidRPr="00ED107A">
          <w:rPr>
            <w:noProof/>
            <w:webHidden/>
            <w:sz w:val="28"/>
            <w:szCs w:val="28"/>
          </w:rPr>
        </w:r>
        <w:r w:rsidR="00AD2D04" w:rsidRPr="00ED107A">
          <w:rPr>
            <w:noProof/>
            <w:webHidden/>
            <w:sz w:val="28"/>
            <w:szCs w:val="28"/>
          </w:rPr>
          <w:fldChar w:fldCharType="separate"/>
        </w:r>
        <w:r w:rsidR="00434312">
          <w:rPr>
            <w:noProof/>
            <w:webHidden/>
            <w:sz w:val="28"/>
            <w:szCs w:val="28"/>
          </w:rPr>
          <w:t>61</w:t>
        </w:r>
        <w:r w:rsidR="00AD2D04" w:rsidRPr="00ED107A">
          <w:rPr>
            <w:noProof/>
            <w:webHidden/>
            <w:sz w:val="28"/>
            <w:szCs w:val="28"/>
          </w:rPr>
          <w:fldChar w:fldCharType="end"/>
        </w:r>
      </w:hyperlink>
    </w:p>
    <w:p w:rsidR="00E5743B" w:rsidRPr="00ED107A" w:rsidRDefault="005B2165" w:rsidP="00C85B20">
      <w:pPr>
        <w:pStyle w:val="20"/>
        <w:ind w:firstLine="400"/>
        <w:rPr>
          <w:rFonts w:eastAsiaTheme="minorEastAsia"/>
          <w:smallCaps w:val="0"/>
          <w:noProof/>
          <w:sz w:val="28"/>
          <w:szCs w:val="28"/>
        </w:rPr>
      </w:pPr>
      <w:hyperlink w:anchor="_Toc15240327" w:history="1">
        <w:r w:rsidR="00E5743B" w:rsidRPr="00ED107A">
          <w:rPr>
            <w:rStyle w:val="af0"/>
            <w:noProof/>
            <w:sz w:val="28"/>
            <w:szCs w:val="28"/>
          </w:rPr>
          <w:t>6.3</w:t>
        </w:r>
        <w:r w:rsidR="00E5743B" w:rsidRPr="00ED107A">
          <w:rPr>
            <w:rStyle w:val="af0"/>
            <w:noProof/>
            <w:sz w:val="28"/>
            <w:szCs w:val="28"/>
          </w:rPr>
          <w:t>建设管理</w:t>
        </w:r>
        <w:r w:rsidR="00E5743B" w:rsidRPr="00ED107A">
          <w:rPr>
            <w:noProof/>
            <w:webHidden/>
            <w:sz w:val="28"/>
            <w:szCs w:val="28"/>
          </w:rPr>
          <w:tab/>
        </w:r>
        <w:r w:rsidR="00AD2D04" w:rsidRPr="00ED107A">
          <w:rPr>
            <w:noProof/>
            <w:webHidden/>
            <w:sz w:val="28"/>
            <w:szCs w:val="28"/>
          </w:rPr>
          <w:fldChar w:fldCharType="begin"/>
        </w:r>
        <w:r w:rsidR="00E5743B" w:rsidRPr="00ED107A">
          <w:rPr>
            <w:noProof/>
            <w:webHidden/>
            <w:sz w:val="28"/>
            <w:szCs w:val="28"/>
          </w:rPr>
          <w:instrText xml:space="preserve"> PAGEREF _Toc15240327 \h </w:instrText>
        </w:r>
        <w:r w:rsidR="00AD2D04" w:rsidRPr="00ED107A">
          <w:rPr>
            <w:noProof/>
            <w:webHidden/>
            <w:sz w:val="28"/>
            <w:szCs w:val="28"/>
          </w:rPr>
        </w:r>
        <w:r w:rsidR="00AD2D04" w:rsidRPr="00ED107A">
          <w:rPr>
            <w:noProof/>
            <w:webHidden/>
            <w:sz w:val="28"/>
            <w:szCs w:val="28"/>
          </w:rPr>
          <w:fldChar w:fldCharType="separate"/>
        </w:r>
        <w:r w:rsidR="00434312">
          <w:rPr>
            <w:noProof/>
            <w:webHidden/>
            <w:sz w:val="28"/>
            <w:szCs w:val="28"/>
          </w:rPr>
          <w:t>62</w:t>
        </w:r>
        <w:r w:rsidR="00AD2D04" w:rsidRPr="00ED107A">
          <w:rPr>
            <w:noProof/>
            <w:webHidden/>
            <w:sz w:val="28"/>
            <w:szCs w:val="28"/>
          </w:rPr>
          <w:fldChar w:fldCharType="end"/>
        </w:r>
      </w:hyperlink>
    </w:p>
    <w:p w:rsidR="00E5743B" w:rsidRPr="00ED107A" w:rsidRDefault="005B2165" w:rsidP="00C85B20">
      <w:pPr>
        <w:pStyle w:val="20"/>
        <w:ind w:firstLine="400"/>
        <w:rPr>
          <w:rFonts w:eastAsiaTheme="minorEastAsia"/>
          <w:smallCaps w:val="0"/>
          <w:noProof/>
          <w:sz w:val="28"/>
          <w:szCs w:val="28"/>
        </w:rPr>
      </w:pPr>
      <w:hyperlink w:anchor="_Toc15240328" w:history="1">
        <w:r w:rsidR="00E5743B" w:rsidRPr="00ED107A">
          <w:rPr>
            <w:rStyle w:val="af0"/>
            <w:noProof/>
            <w:sz w:val="28"/>
            <w:szCs w:val="28"/>
          </w:rPr>
          <w:t>6.4</w:t>
        </w:r>
        <w:r w:rsidR="00E5743B" w:rsidRPr="00ED107A">
          <w:rPr>
            <w:rStyle w:val="af0"/>
            <w:noProof/>
            <w:sz w:val="28"/>
            <w:szCs w:val="28"/>
          </w:rPr>
          <w:t>水土保持监测</w:t>
        </w:r>
        <w:r w:rsidR="00E5743B" w:rsidRPr="00ED107A">
          <w:rPr>
            <w:noProof/>
            <w:webHidden/>
            <w:sz w:val="28"/>
            <w:szCs w:val="28"/>
          </w:rPr>
          <w:tab/>
        </w:r>
        <w:r w:rsidR="00AD2D04" w:rsidRPr="00ED107A">
          <w:rPr>
            <w:noProof/>
            <w:webHidden/>
            <w:sz w:val="28"/>
            <w:szCs w:val="28"/>
          </w:rPr>
          <w:fldChar w:fldCharType="begin"/>
        </w:r>
        <w:r w:rsidR="00E5743B" w:rsidRPr="00ED107A">
          <w:rPr>
            <w:noProof/>
            <w:webHidden/>
            <w:sz w:val="28"/>
            <w:szCs w:val="28"/>
          </w:rPr>
          <w:instrText xml:space="preserve"> PAGEREF _Toc15240328 \h </w:instrText>
        </w:r>
        <w:r w:rsidR="00AD2D04" w:rsidRPr="00ED107A">
          <w:rPr>
            <w:noProof/>
            <w:webHidden/>
            <w:sz w:val="28"/>
            <w:szCs w:val="28"/>
          </w:rPr>
        </w:r>
        <w:r w:rsidR="00AD2D04" w:rsidRPr="00ED107A">
          <w:rPr>
            <w:noProof/>
            <w:webHidden/>
            <w:sz w:val="28"/>
            <w:szCs w:val="28"/>
          </w:rPr>
          <w:fldChar w:fldCharType="separate"/>
        </w:r>
        <w:r w:rsidR="00434312">
          <w:rPr>
            <w:noProof/>
            <w:webHidden/>
            <w:sz w:val="28"/>
            <w:szCs w:val="28"/>
          </w:rPr>
          <w:t>62</w:t>
        </w:r>
        <w:r w:rsidR="00AD2D04" w:rsidRPr="00ED107A">
          <w:rPr>
            <w:noProof/>
            <w:webHidden/>
            <w:sz w:val="28"/>
            <w:szCs w:val="28"/>
          </w:rPr>
          <w:fldChar w:fldCharType="end"/>
        </w:r>
      </w:hyperlink>
    </w:p>
    <w:p w:rsidR="00E5743B" w:rsidRPr="00ED107A" w:rsidRDefault="005B2165" w:rsidP="00C85B20">
      <w:pPr>
        <w:pStyle w:val="20"/>
        <w:ind w:firstLine="400"/>
        <w:rPr>
          <w:rFonts w:eastAsiaTheme="minorEastAsia"/>
          <w:smallCaps w:val="0"/>
          <w:noProof/>
          <w:sz w:val="28"/>
          <w:szCs w:val="28"/>
        </w:rPr>
      </w:pPr>
      <w:hyperlink w:anchor="_Toc15240329" w:history="1">
        <w:r w:rsidR="00E5743B" w:rsidRPr="00ED107A">
          <w:rPr>
            <w:rStyle w:val="af0"/>
            <w:noProof/>
            <w:sz w:val="28"/>
            <w:szCs w:val="28"/>
          </w:rPr>
          <w:t>6.5</w:t>
        </w:r>
        <w:r w:rsidR="00E5743B" w:rsidRPr="00ED107A">
          <w:rPr>
            <w:rStyle w:val="af0"/>
            <w:noProof/>
            <w:sz w:val="28"/>
            <w:szCs w:val="28"/>
          </w:rPr>
          <w:t>水土保持补偿费缴纳情况</w:t>
        </w:r>
        <w:r w:rsidR="00E5743B" w:rsidRPr="00ED107A">
          <w:rPr>
            <w:noProof/>
            <w:webHidden/>
            <w:sz w:val="28"/>
            <w:szCs w:val="28"/>
          </w:rPr>
          <w:tab/>
        </w:r>
        <w:r w:rsidR="00AD2D04" w:rsidRPr="00ED107A">
          <w:rPr>
            <w:noProof/>
            <w:webHidden/>
            <w:sz w:val="28"/>
            <w:szCs w:val="28"/>
          </w:rPr>
          <w:fldChar w:fldCharType="begin"/>
        </w:r>
        <w:r w:rsidR="00E5743B" w:rsidRPr="00ED107A">
          <w:rPr>
            <w:noProof/>
            <w:webHidden/>
            <w:sz w:val="28"/>
            <w:szCs w:val="28"/>
          </w:rPr>
          <w:instrText xml:space="preserve"> PAGEREF _Toc15240329 \h </w:instrText>
        </w:r>
        <w:r w:rsidR="00AD2D04" w:rsidRPr="00ED107A">
          <w:rPr>
            <w:noProof/>
            <w:webHidden/>
            <w:sz w:val="28"/>
            <w:szCs w:val="28"/>
          </w:rPr>
        </w:r>
        <w:r w:rsidR="00AD2D04" w:rsidRPr="00ED107A">
          <w:rPr>
            <w:noProof/>
            <w:webHidden/>
            <w:sz w:val="28"/>
            <w:szCs w:val="28"/>
          </w:rPr>
          <w:fldChar w:fldCharType="separate"/>
        </w:r>
        <w:r w:rsidR="00434312">
          <w:rPr>
            <w:noProof/>
            <w:webHidden/>
            <w:sz w:val="28"/>
            <w:szCs w:val="28"/>
          </w:rPr>
          <w:t>64</w:t>
        </w:r>
        <w:r w:rsidR="00AD2D04" w:rsidRPr="00ED107A">
          <w:rPr>
            <w:noProof/>
            <w:webHidden/>
            <w:sz w:val="28"/>
            <w:szCs w:val="28"/>
          </w:rPr>
          <w:fldChar w:fldCharType="end"/>
        </w:r>
      </w:hyperlink>
    </w:p>
    <w:p w:rsidR="00E5743B" w:rsidRPr="00ED107A" w:rsidRDefault="005B2165" w:rsidP="00C85B20">
      <w:pPr>
        <w:pStyle w:val="20"/>
        <w:ind w:firstLine="400"/>
        <w:rPr>
          <w:rFonts w:eastAsiaTheme="minorEastAsia"/>
          <w:smallCaps w:val="0"/>
          <w:noProof/>
          <w:sz w:val="28"/>
          <w:szCs w:val="28"/>
        </w:rPr>
      </w:pPr>
      <w:hyperlink w:anchor="_Toc15240330" w:history="1">
        <w:r w:rsidR="00E5743B" w:rsidRPr="00ED107A">
          <w:rPr>
            <w:rStyle w:val="af0"/>
            <w:noProof/>
            <w:sz w:val="28"/>
            <w:szCs w:val="28"/>
          </w:rPr>
          <w:t>6.6</w:t>
        </w:r>
        <w:r w:rsidR="00E5743B" w:rsidRPr="00ED107A">
          <w:rPr>
            <w:rStyle w:val="af0"/>
            <w:noProof/>
            <w:sz w:val="28"/>
            <w:szCs w:val="28"/>
          </w:rPr>
          <w:t>水土保持设施管理维护</w:t>
        </w:r>
        <w:r w:rsidR="00E5743B" w:rsidRPr="00ED107A">
          <w:rPr>
            <w:noProof/>
            <w:webHidden/>
            <w:sz w:val="28"/>
            <w:szCs w:val="28"/>
          </w:rPr>
          <w:tab/>
        </w:r>
        <w:r w:rsidR="00AD2D04" w:rsidRPr="00ED107A">
          <w:rPr>
            <w:noProof/>
            <w:webHidden/>
            <w:sz w:val="28"/>
            <w:szCs w:val="28"/>
          </w:rPr>
          <w:fldChar w:fldCharType="begin"/>
        </w:r>
        <w:r w:rsidR="00E5743B" w:rsidRPr="00ED107A">
          <w:rPr>
            <w:noProof/>
            <w:webHidden/>
            <w:sz w:val="28"/>
            <w:szCs w:val="28"/>
          </w:rPr>
          <w:instrText xml:space="preserve"> PAGEREF _Toc15240330 \h </w:instrText>
        </w:r>
        <w:r w:rsidR="00AD2D04" w:rsidRPr="00ED107A">
          <w:rPr>
            <w:noProof/>
            <w:webHidden/>
            <w:sz w:val="28"/>
            <w:szCs w:val="28"/>
          </w:rPr>
        </w:r>
        <w:r w:rsidR="00AD2D04" w:rsidRPr="00ED107A">
          <w:rPr>
            <w:noProof/>
            <w:webHidden/>
            <w:sz w:val="28"/>
            <w:szCs w:val="28"/>
          </w:rPr>
          <w:fldChar w:fldCharType="separate"/>
        </w:r>
        <w:r w:rsidR="00434312">
          <w:rPr>
            <w:noProof/>
            <w:webHidden/>
            <w:sz w:val="28"/>
            <w:szCs w:val="28"/>
          </w:rPr>
          <w:t>64</w:t>
        </w:r>
        <w:r w:rsidR="00AD2D04" w:rsidRPr="00ED107A">
          <w:rPr>
            <w:noProof/>
            <w:webHidden/>
            <w:sz w:val="28"/>
            <w:szCs w:val="28"/>
          </w:rPr>
          <w:fldChar w:fldCharType="end"/>
        </w:r>
      </w:hyperlink>
    </w:p>
    <w:p w:rsidR="00E5743B" w:rsidRPr="00ED107A" w:rsidRDefault="005B2165" w:rsidP="00C85B20">
      <w:pPr>
        <w:pStyle w:val="10"/>
        <w:spacing w:before="120"/>
        <w:ind w:firstLine="561"/>
        <w:rPr>
          <w:rFonts w:eastAsiaTheme="minorEastAsia"/>
          <w:b w:val="0"/>
          <w:bCs w:val="0"/>
          <w:caps w:val="0"/>
        </w:rPr>
      </w:pPr>
      <w:hyperlink w:anchor="_Toc15240331" w:history="1">
        <w:r w:rsidR="00E5743B" w:rsidRPr="00ED107A">
          <w:rPr>
            <w:rStyle w:val="af0"/>
          </w:rPr>
          <w:t>7</w:t>
        </w:r>
        <w:r w:rsidR="00E5743B" w:rsidRPr="00ED107A">
          <w:rPr>
            <w:rStyle w:val="af0"/>
          </w:rPr>
          <w:t>结论及下阶段工作安排</w:t>
        </w:r>
        <w:r w:rsidR="00E5743B" w:rsidRPr="00ED107A">
          <w:rPr>
            <w:webHidden/>
          </w:rPr>
          <w:tab/>
        </w:r>
        <w:r w:rsidR="00AD2D04" w:rsidRPr="00ED107A">
          <w:rPr>
            <w:webHidden/>
          </w:rPr>
          <w:fldChar w:fldCharType="begin"/>
        </w:r>
        <w:r w:rsidR="00E5743B" w:rsidRPr="00ED107A">
          <w:rPr>
            <w:webHidden/>
          </w:rPr>
          <w:instrText xml:space="preserve"> PAGEREF _Toc15240331 \h </w:instrText>
        </w:r>
        <w:r w:rsidR="00AD2D04" w:rsidRPr="00ED107A">
          <w:rPr>
            <w:webHidden/>
          </w:rPr>
        </w:r>
        <w:r w:rsidR="00AD2D04" w:rsidRPr="00ED107A">
          <w:rPr>
            <w:webHidden/>
          </w:rPr>
          <w:fldChar w:fldCharType="separate"/>
        </w:r>
        <w:r w:rsidR="00434312">
          <w:rPr>
            <w:webHidden/>
          </w:rPr>
          <w:t>66</w:t>
        </w:r>
        <w:r w:rsidR="00AD2D04" w:rsidRPr="00ED107A">
          <w:rPr>
            <w:webHidden/>
          </w:rPr>
          <w:fldChar w:fldCharType="end"/>
        </w:r>
      </w:hyperlink>
    </w:p>
    <w:p w:rsidR="00E5743B" w:rsidRPr="00ED107A" w:rsidRDefault="005B2165" w:rsidP="00C85B20">
      <w:pPr>
        <w:pStyle w:val="20"/>
        <w:ind w:firstLine="400"/>
        <w:rPr>
          <w:rFonts w:eastAsiaTheme="minorEastAsia"/>
          <w:smallCaps w:val="0"/>
          <w:noProof/>
          <w:sz w:val="28"/>
          <w:szCs w:val="28"/>
        </w:rPr>
      </w:pPr>
      <w:hyperlink w:anchor="_Toc15240332" w:history="1">
        <w:r w:rsidR="00E5743B" w:rsidRPr="00ED107A">
          <w:rPr>
            <w:rStyle w:val="af0"/>
            <w:noProof/>
            <w:sz w:val="28"/>
            <w:szCs w:val="28"/>
          </w:rPr>
          <w:t>7.1</w:t>
        </w:r>
        <w:r w:rsidR="00E5743B" w:rsidRPr="00ED107A">
          <w:rPr>
            <w:rStyle w:val="af0"/>
            <w:noProof/>
            <w:sz w:val="28"/>
            <w:szCs w:val="28"/>
          </w:rPr>
          <w:t>验收结论</w:t>
        </w:r>
        <w:r w:rsidR="00E5743B" w:rsidRPr="00ED107A">
          <w:rPr>
            <w:noProof/>
            <w:webHidden/>
            <w:sz w:val="28"/>
            <w:szCs w:val="28"/>
          </w:rPr>
          <w:tab/>
        </w:r>
        <w:r w:rsidR="00AD2D04" w:rsidRPr="00ED107A">
          <w:rPr>
            <w:noProof/>
            <w:webHidden/>
            <w:sz w:val="28"/>
            <w:szCs w:val="28"/>
          </w:rPr>
          <w:fldChar w:fldCharType="begin"/>
        </w:r>
        <w:r w:rsidR="00E5743B" w:rsidRPr="00ED107A">
          <w:rPr>
            <w:noProof/>
            <w:webHidden/>
            <w:sz w:val="28"/>
            <w:szCs w:val="28"/>
          </w:rPr>
          <w:instrText xml:space="preserve"> PAGEREF _Toc15240332 \h </w:instrText>
        </w:r>
        <w:r w:rsidR="00AD2D04" w:rsidRPr="00ED107A">
          <w:rPr>
            <w:noProof/>
            <w:webHidden/>
            <w:sz w:val="28"/>
            <w:szCs w:val="28"/>
          </w:rPr>
        </w:r>
        <w:r w:rsidR="00AD2D04" w:rsidRPr="00ED107A">
          <w:rPr>
            <w:noProof/>
            <w:webHidden/>
            <w:sz w:val="28"/>
            <w:szCs w:val="28"/>
          </w:rPr>
          <w:fldChar w:fldCharType="separate"/>
        </w:r>
        <w:r w:rsidR="00434312">
          <w:rPr>
            <w:noProof/>
            <w:webHidden/>
            <w:sz w:val="28"/>
            <w:szCs w:val="28"/>
          </w:rPr>
          <w:t>66</w:t>
        </w:r>
        <w:r w:rsidR="00AD2D04" w:rsidRPr="00ED107A">
          <w:rPr>
            <w:noProof/>
            <w:webHidden/>
            <w:sz w:val="28"/>
            <w:szCs w:val="28"/>
          </w:rPr>
          <w:fldChar w:fldCharType="end"/>
        </w:r>
      </w:hyperlink>
    </w:p>
    <w:p w:rsidR="00E5743B" w:rsidRPr="00ED107A" w:rsidRDefault="005B2165" w:rsidP="00C85B20">
      <w:pPr>
        <w:pStyle w:val="20"/>
        <w:ind w:firstLine="400"/>
        <w:rPr>
          <w:rFonts w:eastAsiaTheme="minorEastAsia"/>
          <w:smallCaps w:val="0"/>
          <w:noProof/>
          <w:sz w:val="28"/>
          <w:szCs w:val="28"/>
        </w:rPr>
      </w:pPr>
      <w:hyperlink w:anchor="_Toc15240333" w:history="1">
        <w:r w:rsidR="00E5743B" w:rsidRPr="00ED107A">
          <w:rPr>
            <w:rStyle w:val="af0"/>
            <w:noProof/>
            <w:sz w:val="28"/>
            <w:szCs w:val="28"/>
          </w:rPr>
          <w:t>7.2</w:t>
        </w:r>
        <w:r w:rsidR="00E5743B" w:rsidRPr="00ED107A">
          <w:rPr>
            <w:rStyle w:val="af0"/>
            <w:noProof/>
            <w:sz w:val="28"/>
            <w:szCs w:val="28"/>
          </w:rPr>
          <w:t>遗留问题安排</w:t>
        </w:r>
        <w:r w:rsidR="00E5743B" w:rsidRPr="00ED107A">
          <w:rPr>
            <w:noProof/>
            <w:webHidden/>
            <w:sz w:val="28"/>
            <w:szCs w:val="28"/>
          </w:rPr>
          <w:tab/>
        </w:r>
        <w:r w:rsidR="00AD2D04" w:rsidRPr="00ED107A">
          <w:rPr>
            <w:noProof/>
            <w:webHidden/>
            <w:sz w:val="28"/>
            <w:szCs w:val="28"/>
          </w:rPr>
          <w:fldChar w:fldCharType="begin"/>
        </w:r>
        <w:r w:rsidR="00E5743B" w:rsidRPr="00ED107A">
          <w:rPr>
            <w:noProof/>
            <w:webHidden/>
            <w:sz w:val="28"/>
            <w:szCs w:val="28"/>
          </w:rPr>
          <w:instrText xml:space="preserve"> PAGEREF _Toc15240333 \h </w:instrText>
        </w:r>
        <w:r w:rsidR="00AD2D04" w:rsidRPr="00ED107A">
          <w:rPr>
            <w:noProof/>
            <w:webHidden/>
            <w:sz w:val="28"/>
            <w:szCs w:val="28"/>
          </w:rPr>
        </w:r>
        <w:r w:rsidR="00AD2D04" w:rsidRPr="00ED107A">
          <w:rPr>
            <w:noProof/>
            <w:webHidden/>
            <w:sz w:val="28"/>
            <w:szCs w:val="28"/>
          </w:rPr>
          <w:fldChar w:fldCharType="separate"/>
        </w:r>
        <w:r w:rsidR="00434312">
          <w:rPr>
            <w:noProof/>
            <w:webHidden/>
            <w:sz w:val="28"/>
            <w:szCs w:val="28"/>
          </w:rPr>
          <w:t>66</w:t>
        </w:r>
        <w:r w:rsidR="00AD2D04" w:rsidRPr="00ED107A">
          <w:rPr>
            <w:noProof/>
            <w:webHidden/>
            <w:sz w:val="28"/>
            <w:szCs w:val="28"/>
          </w:rPr>
          <w:fldChar w:fldCharType="end"/>
        </w:r>
      </w:hyperlink>
    </w:p>
    <w:p w:rsidR="00653DA5" w:rsidRPr="00ED107A" w:rsidRDefault="00AD2D04" w:rsidP="00C85B20">
      <w:pPr>
        <w:pStyle w:val="af6"/>
        <w:tabs>
          <w:tab w:val="right" w:leader="dot" w:pos="9072"/>
        </w:tabs>
        <w:ind w:firstLine="560"/>
        <w:rPr>
          <w:rFonts w:eastAsiaTheme="minorEastAsia"/>
          <w:szCs w:val="28"/>
        </w:rPr>
      </w:pPr>
      <w:r w:rsidRPr="00ED107A">
        <w:rPr>
          <w:rFonts w:eastAsiaTheme="minorEastAsia"/>
          <w:szCs w:val="28"/>
        </w:rPr>
        <w:fldChar w:fldCharType="end"/>
      </w:r>
    </w:p>
    <w:p w:rsidR="00E5743B" w:rsidRPr="00ED107A" w:rsidRDefault="00E5743B" w:rsidP="00C85B20">
      <w:pPr>
        <w:widowControl/>
        <w:ind w:firstLine="643"/>
        <w:jc w:val="left"/>
        <w:rPr>
          <w:rFonts w:eastAsiaTheme="minorEastAsia"/>
          <w:b/>
          <w:kern w:val="0"/>
          <w:sz w:val="32"/>
          <w:szCs w:val="32"/>
        </w:rPr>
      </w:pPr>
      <w:r w:rsidRPr="00ED107A">
        <w:rPr>
          <w:rFonts w:eastAsiaTheme="minorEastAsia"/>
          <w:b/>
          <w:sz w:val="32"/>
          <w:szCs w:val="32"/>
        </w:rPr>
        <w:br w:type="page"/>
      </w:r>
    </w:p>
    <w:p w:rsidR="00DC5E93" w:rsidRPr="009C49D9" w:rsidRDefault="00DC5E93" w:rsidP="00DC5E93">
      <w:pPr>
        <w:pStyle w:val="af6"/>
        <w:tabs>
          <w:tab w:val="right" w:leader="dot" w:pos="9072"/>
        </w:tabs>
        <w:ind w:firstLine="643"/>
        <w:jc w:val="both"/>
        <w:rPr>
          <w:rFonts w:eastAsiaTheme="minorEastAsia"/>
          <w:b/>
          <w:color w:val="000000" w:themeColor="text1"/>
          <w:sz w:val="32"/>
          <w:szCs w:val="32"/>
        </w:rPr>
      </w:pPr>
      <w:r w:rsidRPr="009C49D9">
        <w:rPr>
          <w:rFonts w:eastAsiaTheme="minorEastAsia" w:hint="eastAsia"/>
          <w:b/>
          <w:color w:val="000000" w:themeColor="text1"/>
          <w:sz w:val="32"/>
          <w:szCs w:val="32"/>
        </w:rPr>
        <w:lastRenderedPageBreak/>
        <w:t>附件：</w:t>
      </w:r>
    </w:p>
    <w:p w:rsidR="00771502" w:rsidRPr="009C49D9" w:rsidRDefault="00771502" w:rsidP="00771502">
      <w:pPr>
        <w:pStyle w:val="a0"/>
        <w:spacing w:line="480" w:lineRule="auto"/>
        <w:ind w:firstLine="560"/>
        <w:rPr>
          <w:color w:val="000000" w:themeColor="text1"/>
        </w:rPr>
      </w:pPr>
      <w:r w:rsidRPr="009C49D9">
        <w:rPr>
          <w:rFonts w:hint="eastAsia"/>
          <w:color w:val="000000" w:themeColor="text1"/>
        </w:rPr>
        <w:t>附件</w:t>
      </w:r>
      <w:r w:rsidRPr="009C49D9">
        <w:rPr>
          <w:rFonts w:hint="eastAsia"/>
          <w:color w:val="000000" w:themeColor="text1"/>
        </w:rPr>
        <w:t>1</w:t>
      </w:r>
      <w:r w:rsidRPr="009C49D9">
        <w:rPr>
          <w:rFonts w:hint="eastAsia"/>
          <w:color w:val="000000" w:themeColor="text1"/>
        </w:rPr>
        <w:t>：</w:t>
      </w:r>
      <w:r>
        <w:rPr>
          <w:rFonts w:hint="eastAsia"/>
          <w:color w:val="000000" w:themeColor="text1"/>
        </w:rPr>
        <w:t>工程建设及水土保持大事记</w:t>
      </w:r>
    </w:p>
    <w:p w:rsidR="00DC5E93" w:rsidRPr="009C49D9" w:rsidRDefault="00DC5E93" w:rsidP="00DC5E93">
      <w:pPr>
        <w:pStyle w:val="a0"/>
        <w:spacing w:line="480" w:lineRule="auto"/>
        <w:ind w:firstLine="560"/>
        <w:rPr>
          <w:color w:val="000000" w:themeColor="text1"/>
        </w:rPr>
      </w:pPr>
      <w:r w:rsidRPr="009C49D9">
        <w:rPr>
          <w:rFonts w:hint="eastAsia"/>
          <w:color w:val="000000" w:themeColor="text1"/>
        </w:rPr>
        <w:t>附件</w:t>
      </w:r>
      <w:r w:rsidR="00771502">
        <w:rPr>
          <w:rFonts w:hint="eastAsia"/>
          <w:color w:val="000000" w:themeColor="text1"/>
        </w:rPr>
        <w:t>2</w:t>
      </w:r>
      <w:r w:rsidRPr="009C49D9">
        <w:rPr>
          <w:rFonts w:hint="eastAsia"/>
          <w:color w:val="000000" w:themeColor="text1"/>
        </w:rPr>
        <w:t>：水土保持方案批复</w:t>
      </w:r>
    </w:p>
    <w:p w:rsidR="00DC5E93" w:rsidRPr="009C49D9" w:rsidRDefault="00DC5E93" w:rsidP="00DC5E93">
      <w:pPr>
        <w:pStyle w:val="a0"/>
        <w:spacing w:line="480" w:lineRule="auto"/>
        <w:ind w:firstLine="560"/>
        <w:rPr>
          <w:color w:val="000000" w:themeColor="text1"/>
        </w:rPr>
      </w:pPr>
      <w:r w:rsidRPr="009C49D9">
        <w:rPr>
          <w:rFonts w:hint="eastAsia"/>
          <w:color w:val="000000" w:themeColor="text1"/>
        </w:rPr>
        <w:t>附件</w:t>
      </w:r>
      <w:r w:rsidR="00771502">
        <w:rPr>
          <w:rFonts w:hint="eastAsia"/>
          <w:color w:val="000000" w:themeColor="text1"/>
        </w:rPr>
        <w:t>3</w:t>
      </w:r>
      <w:r w:rsidRPr="009C49D9">
        <w:rPr>
          <w:rFonts w:hint="eastAsia"/>
          <w:color w:val="000000" w:themeColor="text1"/>
        </w:rPr>
        <w:t>：项目立项批复文件</w:t>
      </w:r>
    </w:p>
    <w:p w:rsidR="00DC5E93" w:rsidRPr="009C49D9" w:rsidRDefault="00DC5E93" w:rsidP="00DC5E93">
      <w:pPr>
        <w:pStyle w:val="a0"/>
        <w:spacing w:line="480" w:lineRule="auto"/>
        <w:ind w:firstLine="560"/>
        <w:rPr>
          <w:color w:val="000000" w:themeColor="text1"/>
        </w:rPr>
      </w:pPr>
      <w:r w:rsidRPr="009C49D9">
        <w:rPr>
          <w:rFonts w:hint="eastAsia"/>
          <w:color w:val="000000" w:themeColor="text1"/>
        </w:rPr>
        <w:t>附件</w:t>
      </w:r>
      <w:r w:rsidR="00771502">
        <w:rPr>
          <w:rFonts w:hint="eastAsia"/>
          <w:color w:val="000000" w:themeColor="text1"/>
        </w:rPr>
        <w:t>4</w:t>
      </w:r>
      <w:r w:rsidRPr="009C49D9">
        <w:rPr>
          <w:rFonts w:hint="eastAsia"/>
          <w:color w:val="000000" w:themeColor="text1"/>
        </w:rPr>
        <w:t>：建设用地规划许可证</w:t>
      </w:r>
    </w:p>
    <w:p w:rsidR="00DC5E93" w:rsidRPr="009C49D9" w:rsidRDefault="00DC5E93" w:rsidP="00DC5E93">
      <w:pPr>
        <w:pStyle w:val="a0"/>
        <w:spacing w:line="480" w:lineRule="auto"/>
        <w:ind w:firstLine="560"/>
        <w:rPr>
          <w:color w:val="000000" w:themeColor="text1"/>
        </w:rPr>
      </w:pPr>
      <w:r w:rsidRPr="009C49D9">
        <w:rPr>
          <w:rFonts w:hint="eastAsia"/>
          <w:color w:val="000000" w:themeColor="text1"/>
        </w:rPr>
        <w:t>附件</w:t>
      </w:r>
      <w:r w:rsidR="00771502">
        <w:rPr>
          <w:rFonts w:hint="eastAsia"/>
          <w:color w:val="000000" w:themeColor="text1"/>
        </w:rPr>
        <w:t>5</w:t>
      </w:r>
      <w:r w:rsidRPr="009C49D9">
        <w:rPr>
          <w:rFonts w:hint="eastAsia"/>
          <w:color w:val="000000" w:themeColor="text1"/>
        </w:rPr>
        <w:t>：建筑工程施工许可证</w:t>
      </w:r>
    </w:p>
    <w:p w:rsidR="00DC5E93" w:rsidRPr="0016440A" w:rsidRDefault="00DC5E93" w:rsidP="00DC5E93">
      <w:pPr>
        <w:pStyle w:val="a0"/>
        <w:spacing w:line="480" w:lineRule="auto"/>
        <w:ind w:firstLine="560"/>
        <w:rPr>
          <w:color w:val="000000" w:themeColor="text1"/>
        </w:rPr>
      </w:pPr>
      <w:r w:rsidRPr="009C49D9">
        <w:rPr>
          <w:rFonts w:hint="eastAsia"/>
          <w:color w:val="000000" w:themeColor="text1"/>
        </w:rPr>
        <w:t>附件</w:t>
      </w:r>
      <w:r w:rsidRPr="009C49D9">
        <w:rPr>
          <w:rFonts w:hint="eastAsia"/>
          <w:color w:val="000000" w:themeColor="text1"/>
        </w:rPr>
        <w:t>6</w:t>
      </w:r>
      <w:r w:rsidRPr="009C49D9">
        <w:rPr>
          <w:rFonts w:hint="eastAsia"/>
          <w:color w:val="000000" w:themeColor="text1"/>
        </w:rPr>
        <w:t>：水</w:t>
      </w:r>
      <w:r w:rsidRPr="0016440A">
        <w:rPr>
          <w:rFonts w:hint="eastAsia"/>
          <w:color w:val="000000" w:themeColor="text1"/>
        </w:rPr>
        <w:t>土保持监测现场照片</w:t>
      </w:r>
    </w:p>
    <w:p w:rsidR="00DC5E93" w:rsidRPr="0016440A" w:rsidRDefault="00DC5E93" w:rsidP="00DC5E93">
      <w:pPr>
        <w:pStyle w:val="af6"/>
        <w:tabs>
          <w:tab w:val="right" w:leader="dot" w:pos="9072"/>
        </w:tabs>
        <w:spacing w:line="480" w:lineRule="auto"/>
        <w:ind w:firstLine="643"/>
        <w:jc w:val="left"/>
        <w:rPr>
          <w:rFonts w:eastAsiaTheme="minorEastAsia"/>
          <w:b/>
          <w:color w:val="000000" w:themeColor="text1"/>
          <w:sz w:val="32"/>
          <w:szCs w:val="32"/>
        </w:rPr>
      </w:pPr>
      <w:r w:rsidRPr="0016440A">
        <w:rPr>
          <w:rFonts w:eastAsiaTheme="minorEastAsia" w:hint="eastAsia"/>
          <w:b/>
          <w:color w:val="000000" w:themeColor="text1"/>
          <w:sz w:val="32"/>
          <w:szCs w:val="32"/>
        </w:rPr>
        <w:t>附图：</w:t>
      </w:r>
    </w:p>
    <w:p w:rsidR="00DC5E93" w:rsidRPr="0016440A" w:rsidRDefault="00DC5E93" w:rsidP="004033F9">
      <w:pPr>
        <w:pStyle w:val="a0"/>
        <w:spacing w:line="360" w:lineRule="auto"/>
        <w:ind w:firstLine="560"/>
        <w:rPr>
          <w:color w:val="000000" w:themeColor="text1"/>
        </w:rPr>
      </w:pPr>
      <w:r w:rsidRPr="0016440A">
        <w:rPr>
          <w:rFonts w:hint="eastAsia"/>
          <w:color w:val="000000" w:themeColor="text1"/>
        </w:rPr>
        <w:t>附图</w:t>
      </w:r>
      <w:r w:rsidRPr="0016440A">
        <w:rPr>
          <w:rFonts w:hint="eastAsia"/>
          <w:color w:val="000000" w:themeColor="text1"/>
        </w:rPr>
        <w:t>1</w:t>
      </w:r>
      <w:r w:rsidRPr="0016440A">
        <w:rPr>
          <w:rFonts w:hint="eastAsia"/>
          <w:color w:val="000000" w:themeColor="text1"/>
        </w:rPr>
        <w:t>：工程地理位置及水系图</w:t>
      </w:r>
    </w:p>
    <w:p w:rsidR="00DC5E93" w:rsidRPr="0016440A" w:rsidRDefault="00DC5E93" w:rsidP="004033F9">
      <w:pPr>
        <w:pStyle w:val="a0"/>
        <w:spacing w:line="360" w:lineRule="auto"/>
        <w:ind w:firstLine="560"/>
        <w:rPr>
          <w:color w:val="000000" w:themeColor="text1"/>
        </w:rPr>
      </w:pPr>
      <w:r w:rsidRPr="0016440A">
        <w:rPr>
          <w:rFonts w:hint="eastAsia"/>
          <w:color w:val="000000" w:themeColor="text1"/>
        </w:rPr>
        <w:t>附图</w:t>
      </w:r>
      <w:r w:rsidRPr="0016440A">
        <w:rPr>
          <w:rFonts w:hint="eastAsia"/>
          <w:color w:val="000000" w:themeColor="text1"/>
        </w:rPr>
        <w:t>2</w:t>
      </w:r>
      <w:r w:rsidRPr="0016440A">
        <w:rPr>
          <w:rFonts w:hint="eastAsia"/>
          <w:color w:val="000000" w:themeColor="text1"/>
        </w:rPr>
        <w:t>：</w:t>
      </w:r>
      <w:r w:rsidR="006D23B7" w:rsidRPr="00ED107A">
        <w:rPr>
          <w:color w:val="auto"/>
        </w:rPr>
        <w:t>水土流失防治责任范围图及水土保持措施布置竣工验收图</w:t>
      </w:r>
    </w:p>
    <w:p w:rsidR="004033F9" w:rsidRPr="00ED107A" w:rsidRDefault="004033F9" w:rsidP="004033F9">
      <w:pPr>
        <w:pStyle w:val="a0"/>
        <w:spacing w:line="360" w:lineRule="auto"/>
        <w:ind w:firstLine="560"/>
        <w:rPr>
          <w:color w:val="auto"/>
        </w:rPr>
      </w:pPr>
      <w:r w:rsidRPr="00ED107A">
        <w:rPr>
          <w:color w:val="auto"/>
        </w:rPr>
        <w:t>附图</w:t>
      </w:r>
      <w:r>
        <w:rPr>
          <w:rFonts w:hint="eastAsia"/>
          <w:color w:val="auto"/>
        </w:rPr>
        <w:t>3</w:t>
      </w:r>
      <w:r w:rsidRPr="00ED107A">
        <w:rPr>
          <w:color w:val="auto"/>
        </w:rPr>
        <w:t>：项目建设前、后遥感影像图</w:t>
      </w:r>
    </w:p>
    <w:p w:rsidR="00DC5E93" w:rsidRPr="0016440A" w:rsidRDefault="00DC5E93" w:rsidP="004033F9">
      <w:pPr>
        <w:pStyle w:val="a0"/>
        <w:spacing w:line="360" w:lineRule="auto"/>
        <w:ind w:firstLineChars="192" w:firstLine="538"/>
        <w:rPr>
          <w:color w:val="000000" w:themeColor="text1"/>
        </w:rPr>
      </w:pPr>
      <w:r w:rsidRPr="0016440A">
        <w:rPr>
          <w:rFonts w:hint="eastAsia"/>
          <w:color w:val="000000" w:themeColor="text1"/>
        </w:rPr>
        <w:t>附图</w:t>
      </w:r>
      <w:r w:rsidR="004033F9">
        <w:rPr>
          <w:rFonts w:hint="eastAsia"/>
          <w:color w:val="000000" w:themeColor="text1"/>
        </w:rPr>
        <w:t>4</w:t>
      </w:r>
      <w:r w:rsidRPr="0016440A">
        <w:rPr>
          <w:rFonts w:hint="eastAsia"/>
          <w:color w:val="000000" w:themeColor="text1"/>
        </w:rPr>
        <w:t>：防护措施图</w:t>
      </w:r>
    </w:p>
    <w:p w:rsidR="00DC5E93" w:rsidRPr="0016440A" w:rsidRDefault="00DC5E93" w:rsidP="004033F9">
      <w:pPr>
        <w:pStyle w:val="a0"/>
        <w:spacing w:line="360" w:lineRule="auto"/>
        <w:ind w:firstLineChars="342" w:firstLine="958"/>
        <w:rPr>
          <w:color w:val="000000" w:themeColor="text1"/>
        </w:rPr>
      </w:pPr>
      <w:r w:rsidRPr="0016440A">
        <w:rPr>
          <w:rFonts w:hint="eastAsia"/>
          <w:color w:val="000000" w:themeColor="text1"/>
        </w:rPr>
        <w:t>（</w:t>
      </w:r>
      <w:r w:rsidR="004033F9">
        <w:rPr>
          <w:rFonts w:hint="eastAsia"/>
          <w:color w:val="000000" w:themeColor="text1"/>
        </w:rPr>
        <w:t>4</w:t>
      </w:r>
      <w:r w:rsidRPr="0016440A">
        <w:rPr>
          <w:rFonts w:hint="eastAsia"/>
          <w:color w:val="000000" w:themeColor="text1"/>
        </w:rPr>
        <w:t>-1</w:t>
      </w:r>
      <w:r w:rsidRPr="0016440A">
        <w:rPr>
          <w:rFonts w:hint="eastAsia"/>
          <w:color w:val="000000" w:themeColor="text1"/>
        </w:rPr>
        <w:t>草皮护坡图、</w:t>
      </w:r>
      <w:r w:rsidR="004033F9">
        <w:rPr>
          <w:rFonts w:hint="eastAsia"/>
          <w:color w:val="000000" w:themeColor="text1"/>
        </w:rPr>
        <w:t>4</w:t>
      </w:r>
      <w:r w:rsidRPr="0016440A">
        <w:rPr>
          <w:rFonts w:hint="eastAsia"/>
          <w:color w:val="000000" w:themeColor="text1"/>
        </w:rPr>
        <w:t xml:space="preserve">-2 </w:t>
      </w:r>
      <w:r w:rsidRPr="0016440A">
        <w:rPr>
          <w:rFonts w:hint="eastAsia"/>
          <w:color w:val="000000" w:themeColor="text1"/>
        </w:rPr>
        <w:t>方格骨架护坡图、</w:t>
      </w:r>
      <w:r w:rsidR="004033F9">
        <w:rPr>
          <w:rFonts w:hint="eastAsia"/>
          <w:color w:val="000000" w:themeColor="text1"/>
        </w:rPr>
        <w:t>4</w:t>
      </w:r>
      <w:r w:rsidRPr="0016440A">
        <w:rPr>
          <w:rFonts w:hint="eastAsia"/>
          <w:color w:val="000000" w:themeColor="text1"/>
        </w:rPr>
        <w:t>-3</w:t>
      </w:r>
      <w:r w:rsidRPr="0016440A">
        <w:rPr>
          <w:rFonts w:hint="eastAsia"/>
          <w:color w:val="000000" w:themeColor="text1"/>
        </w:rPr>
        <w:t>片石护坡图）</w:t>
      </w:r>
    </w:p>
    <w:p w:rsidR="00DC5E93" w:rsidRPr="0016440A" w:rsidRDefault="00DC5E93" w:rsidP="004033F9">
      <w:pPr>
        <w:pStyle w:val="a0"/>
        <w:spacing w:line="360" w:lineRule="auto"/>
        <w:ind w:firstLineChars="192" w:firstLine="538"/>
        <w:rPr>
          <w:color w:val="000000" w:themeColor="text1"/>
        </w:rPr>
      </w:pPr>
      <w:r w:rsidRPr="0016440A">
        <w:rPr>
          <w:rFonts w:hint="eastAsia"/>
          <w:color w:val="000000" w:themeColor="text1"/>
        </w:rPr>
        <w:t>附图</w:t>
      </w:r>
      <w:r w:rsidR="004033F9">
        <w:rPr>
          <w:rFonts w:hint="eastAsia"/>
          <w:color w:val="000000" w:themeColor="text1"/>
        </w:rPr>
        <w:t>5</w:t>
      </w:r>
      <w:r w:rsidRPr="0016440A">
        <w:rPr>
          <w:rFonts w:hint="eastAsia"/>
          <w:color w:val="000000" w:themeColor="text1"/>
        </w:rPr>
        <w:t>：</w:t>
      </w:r>
      <w:r w:rsidRPr="0016440A">
        <w:rPr>
          <w:rFonts w:hint="eastAsia"/>
          <w:color w:val="000000" w:themeColor="text1"/>
        </w:rPr>
        <w:t xml:space="preserve"> </w:t>
      </w:r>
      <w:r w:rsidRPr="0016440A">
        <w:rPr>
          <w:rFonts w:hint="eastAsia"/>
          <w:color w:val="000000" w:themeColor="text1"/>
        </w:rPr>
        <w:t>排水措施图</w:t>
      </w:r>
    </w:p>
    <w:p w:rsidR="00DC5E93" w:rsidRPr="0016440A" w:rsidRDefault="00DC5E93" w:rsidP="004033F9">
      <w:pPr>
        <w:pStyle w:val="a0"/>
        <w:spacing w:line="360" w:lineRule="auto"/>
        <w:ind w:firstLineChars="342" w:firstLine="958"/>
        <w:rPr>
          <w:color w:val="000000" w:themeColor="text1"/>
        </w:rPr>
      </w:pPr>
      <w:r w:rsidRPr="0016440A">
        <w:rPr>
          <w:rFonts w:hint="eastAsia"/>
          <w:color w:val="000000" w:themeColor="text1"/>
        </w:rPr>
        <w:t>（</w:t>
      </w:r>
      <w:r w:rsidR="004033F9">
        <w:rPr>
          <w:rFonts w:hint="eastAsia"/>
          <w:color w:val="000000" w:themeColor="text1"/>
        </w:rPr>
        <w:t>5</w:t>
      </w:r>
      <w:r w:rsidRPr="0016440A">
        <w:rPr>
          <w:rFonts w:hint="eastAsia"/>
          <w:color w:val="000000" w:themeColor="text1"/>
        </w:rPr>
        <w:t>-1</w:t>
      </w:r>
      <w:r w:rsidRPr="0016440A">
        <w:rPr>
          <w:rFonts w:hint="eastAsia"/>
          <w:color w:val="000000" w:themeColor="text1"/>
        </w:rPr>
        <w:t>边沟、</w:t>
      </w:r>
      <w:r w:rsidR="004033F9">
        <w:rPr>
          <w:rFonts w:hint="eastAsia"/>
          <w:color w:val="000000" w:themeColor="text1"/>
        </w:rPr>
        <w:t>5</w:t>
      </w:r>
      <w:r w:rsidRPr="0016440A">
        <w:rPr>
          <w:rFonts w:hint="eastAsia"/>
          <w:color w:val="000000" w:themeColor="text1"/>
        </w:rPr>
        <w:t>-2</w:t>
      </w:r>
      <w:r w:rsidRPr="0016440A">
        <w:rPr>
          <w:rFonts w:hint="eastAsia"/>
          <w:color w:val="000000" w:themeColor="text1"/>
        </w:rPr>
        <w:t>排水沟、</w:t>
      </w:r>
      <w:r w:rsidR="004033F9">
        <w:rPr>
          <w:rFonts w:hint="eastAsia"/>
          <w:color w:val="000000" w:themeColor="text1"/>
        </w:rPr>
        <w:t>5</w:t>
      </w:r>
      <w:r w:rsidRPr="0016440A">
        <w:rPr>
          <w:rFonts w:hint="eastAsia"/>
          <w:color w:val="000000" w:themeColor="text1"/>
        </w:rPr>
        <w:t>-3</w:t>
      </w:r>
      <w:r w:rsidRPr="0016440A">
        <w:rPr>
          <w:rFonts w:hint="eastAsia"/>
          <w:color w:val="000000" w:themeColor="text1"/>
        </w:rPr>
        <w:t>截水沟、</w:t>
      </w:r>
      <w:r w:rsidR="004033F9">
        <w:rPr>
          <w:rFonts w:hint="eastAsia"/>
          <w:color w:val="000000" w:themeColor="text1"/>
        </w:rPr>
        <w:t>5</w:t>
      </w:r>
      <w:r w:rsidRPr="0016440A">
        <w:rPr>
          <w:rFonts w:hint="eastAsia"/>
          <w:color w:val="000000" w:themeColor="text1"/>
        </w:rPr>
        <w:t>-4</w:t>
      </w:r>
      <w:r w:rsidRPr="0016440A">
        <w:rPr>
          <w:rFonts w:hint="eastAsia"/>
          <w:color w:val="000000" w:themeColor="text1"/>
        </w:rPr>
        <w:t>急流槽、</w:t>
      </w:r>
      <w:r w:rsidR="004033F9">
        <w:rPr>
          <w:rFonts w:hint="eastAsia"/>
          <w:color w:val="000000" w:themeColor="text1"/>
        </w:rPr>
        <w:t>5</w:t>
      </w:r>
      <w:r w:rsidRPr="0016440A">
        <w:rPr>
          <w:rFonts w:hint="eastAsia"/>
          <w:color w:val="000000" w:themeColor="text1"/>
        </w:rPr>
        <w:t>-5</w:t>
      </w:r>
      <w:r w:rsidRPr="0016440A">
        <w:rPr>
          <w:rFonts w:hint="eastAsia"/>
          <w:color w:val="000000" w:themeColor="text1"/>
        </w:rPr>
        <w:t>路肩沟）</w:t>
      </w:r>
    </w:p>
    <w:p w:rsidR="00DC5E93" w:rsidRPr="0016440A" w:rsidRDefault="00DC5E93" w:rsidP="004033F9">
      <w:pPr>
        <w:pStyle w:val="a0"/>
        <w:spacing w:line="360" w:lineRule="auto"/>
        <w:ind w:firstLineChars="192" w:firstLine="538"/>
        <w:rPr>
          <w:color w:val="000000" w:themeColor="text1"/>
        </w:rPr>
      </w:pPr>
      <w:r w:rsidRPr="0016440A">
        <w:rPr>
          <w:rFonts w:hint="eastAsia"/>
          <w:color w:val="000000" w:themeColor="text1"/>
        </w:rPr>
        <w:t>附图</w:t>
      </w:r>
      <w:r w:rsidR="004033F9">
        <w:rPr>
          <w:rFonts w:hint="eastAsia"/>
          <w:color w:val="000000" w:themeColor="text1"/>
        </w:rPr>
        <w:t>6</w:t>
      </w:r>
      <w:r w:rsidRPr="0016440A">
        <w:rPr>
          <w:rFonts w:hint="eastAsia"/>
          <w:color w:val="000000" w:themeColor="text1"/>
        </w:rPr>
        <w:t>：</w:t>
      </w:r>
      <w:r w:rsidRPr="0016440A">
        <w:rPr>
          <w:rFonts w:hint="eastAsia"/>
          <w:color w:val="000000" w:themeColor="text1"/>
        </w:rPr>
        <w:t xml:space="preserve"> </w:t>
      </w:r>
      <w:r w:rsidRPr="0016440A">
        <w:rPr>
          <w:rFonts w:hint="eastAsia"/>
          <w:color w:val="000000" w:themeColor="text1"/>
        </w:rPr>
        <w:t>绿化措施图</w:t>
      </w:r>
    </w:p>
    <w:p w:rsidR="00DC5E93" w:rsidRPr="0016440A" w:rsidRDefault="00DC5E93" w:rsidP="004033F9">
      <w:pPr>
        <w:pStyle w:val="a0"/>
        <w:spacing w:line="360" w:lineRule="auto"/>
        <w:ind w:firstLineChars="342" w:firstLine="958"/>
        <w:rPr>
          <w:color w:val="000000" w:themeColor="text1"/>
        </w:rPr>
      </w:pPr>
      <w:r w:rsidRPr="0016440A">
        <w:rPr>
          <w:rFonts w:hint="eastAsia"/>
          <w:color w:val="000000" w:themeColor="text1"/>
        </w:rPr>
        <w:t>（</w:t>
      </w:r>
      <w:r w:rsidR="004033F9">
        <w:rPr>
          <w:rFonts w:hint="eastAsia"/>
          <w:color w:val="000000" w:themeColor="text1"/>
        </w:rPr>
        <w:t>6</w:t>
      </w:r>
      <w:r w:rsidRPr="0016440A">
        <w:rPr>
          <w:rFonts w:hint="eastAsia"/>
          <w:color w:val="000000" w:themeColor="text1"/>
        </w:rPr>
        <w:t>-1</w:t>
      </w:r>
      <w:r w:rsidRPr="0016440A">
        <w:rPr>
          <w:rFonts w:hint="eastAsia"/>
          <w:color w:val="000000" w:themeColor="text1"/>
        </w:rPr>
        <w:t>填方路侧绿化景观设计、</w:t>
      </w:r>
      <w:r w:rsidR="004033F9">
        <w:rPr>
          <w:rFonts w:hint="eastAsia"/>
          <w:color w:val="000000" w:themeColor="text1"/>
        </w:rPr>
        <w:t>6</w:t>
      </w:r>
      <w:r w:rsidRPr="0016440A">
        <w:rPr>
          <w:rFonts w:hint="eastAsia"/>
          <w:color w:val="000000" w:themeColor="text1"/>
        </w:rPr>
        <w:t>-2</w:t>
      </w:r>
      <w:r w:rsidRPr="0016440A">
        <w:rPr>
          <w:rFonts w:hint="eastAsia"/>
          <w:color w:val="000000" w:themeColor="text1"/>
        </w:rPr>
        <w:t>路基绿化景观标准横断面图）</w:t>
      </w:r>
    </w:p>
    <w:p w:rsidR="00DC5E93" w:rsidRPr="0016440A" w:rsidRDefault="00DC5E93" w:rsidP="004033F9">
      <w:pPr>
        <w:pStyle w:val="a0"/>
        <w:spacing w:line="360" w:lineRule="auto"/>
        <w:ind w:firstLineChars="192" w:firstLine="538"/>
        <w:rPr>
          <w:color w:val="000000" w:themeColor="text1"/>
        </w:rPr>
      </w:pPr>
      <w:r w:rsidRPr="0016440A">
        <w:rPr>
          <w:rFonts w:hint="eastAsia"/>
          <w:color w:val="000000" w:themeColor="text1"/>
        </w:rPr>
        <w:t>附图</w:t>
      </w:r>
      <w:r w:rsidR="004033F9">
        <w:rPr>
          <w:rFonts w:hint="eastAsia"/>
          <w:color w:val="000000" w:themeColor="text1"/>
        </w:rPr>
        <w:t>7</w:t>
      </w:r>
      <w:r w:rsidRPr="0016440A">
        <w:rPr>
          <w:rFonts w:hint="eastAsia"/>
          <w:color w:val="000000" w:themeColor="text1"/>
        </w:rPr>
        <w:t>：</w:t>
      </w:r>
      <w:r w:rsidRPr="0016440A">
        <w:rPr>
          <w:rFonts w:hint="eastAsia"/>
          <w:color w:val="000000" w:themeColor="text1"/>
        </w:rPr>
        <w:t xml:space="preserve"> </w:t>
      </w:r>
      <w:r w:rsidRPr="0016440A">
        <w:rPr>
          <w:rFonts w:hint="eastAsia"/>
          <w:color w:val="000000" w:themeColor="text1"/>
        </w:rPr>
        <w:t>取土场、弃土场措施图</w:t>
      </w:r>
    </w:p>
    <w:p w:rsidR="007576F6" w:rsidRPr="00DC5E93" w:rsidRDefault="007576F6" w:rsidP="00C85B20">
      <w:pPr>
        <w:pStyle w:val="a0"/>
        <w:spacing w:line="480" w:lineRule="auto"/>
        <w:ind w:firstLine="560"/>
        <w:rPr>
          <w:color w:val="auto"/>
        </w:rPr>
      </w:pPr>
    </w:p>
    <w:p w:rsidR="004D5CFA" w:rsidRPr="00ED107A" w:rsidRDefault="004D5CFA" w:rsidP="00C85B20">
      <w:pPr>
        <w:pStyle w:val="a0"/>
        <w:ind w:firstLine="560"/>
        <w:sectPr w:rsidR="004D5CFA" w:rsidRPr="00ED107A" w:rsidSect="0056121A">
          <w:headerReference w:type="even" r:id="rId9"/>
          <w:headerReference w:type="default" r:id="rId10"/>
          <w:footerReference w:type="even" r:id="rId11"/>
          <w:footerReference w:type="default" r:id="rId12"/>
          <w:headerReference w:type="first" r:id="rId13"/>
          <w:footerReference w:type="first" r:id="rId14"/>
          <w:pgSz w:w="11907" w:h="16840" w:code="9"/>
          <w:pgMar w:top="1418" w:right="1418" w:bottom="1418" w:left="1418" w:header="1021" w:footer="1021" w:gutter="0"/>
          <w:pgNumType w:fmt="upperRoman" w:start="1"/>
          <w:cols w:space="425"/>
          <w:docGrid w:linePitch="312"/>
        </w:sectPr>
      </w:pPr>
    </w:p>
    <w:p w:rsidR="001A1BF7" w:rsidRPr="00ED107A" w:rsidRDefault="001A1BF7" w:rsidP="009A1C5B">
      <w:pPr>
        <w:pStyle w:val="1"/>
        <w:ind w:firstLineChars="800" w:firstLine="3520"/>
        <w:jc w:val="both"/>
        <w:rPr>
          <w:rFonts w:ascii="Times New Roman"/>
        </w:rPr>
      </w:pPr>
      <w:bookmarkStart w:id="6" w:name="_Toc403050513"/>
      <w:bookmarkStart w:id="7" w:name="_Toc450147236"/>
      <w:bookmarkStart w:id="8" w:name="_Toc15240291"/>
      <w:r w:rsidRPr="00ED107A">
        <w:rPr>
          <w:rFonts w:ascii="Times New Roman"/>
        </w:rPr>
        <w:lastRenderedPageBreak/>
        <w:t>前</w:t>
      </w:r>
      <w:r w:rsidRPr="00ED107A">
        <w:rPr>
          <w:rFonts w:ascii="Times New Roman"/>
        </w:rPr>
        <w:t xml:space="preserve">  </w:t>
      </w:r>
      <w:r w:rsidRPr="00ED107A">
        <w:rPr>
          <w:rFonts w:ascii="Times New Roman"/>
        </w:rPr>
        <w:t>言</w:t>
      </w:r>
      <w:bookmarkEnd w:id="1"/>
      <w:bookmarkEnd w:id="2"/>
      <w:bookmarkEnd w:id="3"/>
      <w:bookmarkEnd w:id="4"/>
      <w:bookmarkEnd w:id="5"/>
      <w:bookmarkEnd w:id="6"/>
      <w:bookmarkEnd w:id="7"/>
      <w:bookmarkEnd w:id="8"/>
    </w:p>
    <w:p w:rsidR="00C85B20" w:rsidRPr="00C85B20" w:rsidRDefault="00C85B20" w:rsidP="00C85B20">
      <w:pPr>
        <w:ind w:firstLine="560"/>
      </w:pPr>
      <w:r w:rsidRPr="00C85B20">
        <w:rPr>
          <w:rFonts w:hint="eastAsia"/>
        </w:rPr>
        <w:t>衡龙新区位于益阳城际干道与宁乡金洲大道接口处的衡龙桥镇境内，是益阳市实施“东进东接”战略的桥头堡，是</w:t>
      </w:r>
      <w:proofErr w:type="gramStart"/>
      <w:r w:rsidRPr="00C85B20">
        <w:rPr>
          <w:rFonts w:hint="eastAsia"/>
        </w:rPr>
        <w:t>与长株潭</w:t>
      </w:r>
      <w:proofErr w:type="gramEnd"/>
      <w:r w:rsidRPr="00C85B20">
        <w:rPr>
          <w:rFonts w:hint="eastAsia"/>
        </w:rPr>
        <w:t>城市群实现“无缝对接、资源共享、产业互补”的新型工业与城镇化综合发展区。</w:t>
      </w:r>
      <w:r w:rsidRPr="00C85B20">
        <w:t>2015</w:t>
      </w:r>
      <w:r w:rsidRPr="00C85B20">
        <w:rPr>
          <w:rFonts w:hint="eastAsia"/>
        </w:rPr>
        <w:t>年</w:t>
      </w:r>
      <w:r w:rsidRPr="00C85B20">
        <w:t>2</w:t>
      </w:r>
      <w:r w:rsidRPr="00C85B20">
        <w:rPr>
          <w:rFonts w:hint="eastAsia"/>
        </w:rPr>
        <w:t>月中共益阳市</w:t>
      </w:r>
      <w:proofErr w:type="gramStart"/>
      <w:r w:rsidRPr="00C85B20">
        <w:rPr>
          <w:rFonts w:hint="eastAsia"/>
        </w:rPr>
        <w:t>赫</w:t>
      </w:r>
      <w:proofErr w:type="gramEnd"/>
      <w:r w:rsidRPr="00C85B20">
        <w:rPr>
          <w:rFonts w:hint="eastAsia"/>
        </w:rPr>
        <w:t>山区委办公室、益阳市</w:t>
      </w:r>
      <w:proofErr w:type="gramStart"/>
      <w:r w:rsidRPr="00C85B20">
        <w:rPr>
          <w:rFonts w:hint="eastAsia"/>
        </w:rPr>
        <w:t>赫</w:t>
      </w:r>
      <w:proofErr w:type="gramEnd"/>
      <w:r w:rsidRPr="00C85B20">
        <w:rPr>
          <w:rFonts w:hint="eastAsia"/>
        </w:rPr>
        <w:t>山区人民政府办公室发文《关于成立衡龙新区建设工作领导</w:t>
      </w:r>
      <w:r w:rsidRPr="00C85B20">
        <w:t>小组的通知》（益</w:t>
      </w:r>
      <w:proofErr w:type="gramStart"/>
      <w:r w:rsidRPr="00C85B20">
        <w:t>赫</w:t>
      </w:r>
      <w:proofErr w:type="gramEnd"/>
      <w:r w:rsidRPr="00C85B20">
        <w:t>办〔</w:t>
      </w:r>
      <w:r w:rsidRPr="00C85B20">
        <w:t>2015</w:t>
      </w:r>
      <w:r w:rsidRPr="00C85B20">
        <w:t>〕</w:t>
      </w:r>
      <w:r w:rsidRPr="00C85B20">
        <w:t>12</w:t>
      </w:r>
      <w:r w:rsidRPr="00C85B20">
        <w:t>号）正式确定领导小组下设衡龙新区建设指挥部，承担衡龙新区的开发建设管理工作。为进一步改善衡龙新区投资环境，实现高速公路</w:t>
      </w:r>
      <w:r w:rsidRPr="00C85B20">
        <w:t>“40km</w:t>
      </w:r>
      <w:r w:rsidRPr="00C85B20">
        <w:t>之内到湘江</w:t>
      </w:r>
      <w:r w:rsidRPr="00C85B20">
        <w:t>”</w:t>
      </w:r>
      <w:r w:rsidRPr="00C85B20">
        <w:t>的目标，连通长益高速公路及已建（银城大道</w:t>
      </w:r>
      <w:r w:rsidRPr="00C85B20">
        <w:t>-</w:t>
      </w:r>
      <w:r w:rsidRPr="00C85B20">
        <w:t>长常高速）高速连接线，益阳市委市政府提出在长益高速</w:t>
      </w:r>
      <w:r w:rsidRPr="00C85B20">
        <w:t>K40</w:t>
      </w:r>
      <w:r w:rsidRPr="00C85B20">
        <w:t>之内扩建新益阳互通，并将其打造为益阳市全面融入长沙的桥头堡、展示益阳新形象的窗口。</w:t>
      </w:r>
    </w:p>
    <w:p w:rsidR="00C85B20" w:rsidRPr="00233D6C" w:rsidRDefault="00C85B20" w:rsidP="00C85B20">
      <w:pPr>
        <w:ind w:firstLine="560"/>
        <w:rPr>
          <w:color w:val="000000" w:themeColor="text1"/>
        </w:rPr>
      </w:pPr>
      <w:r w:rsidRPr="00C85B20">
        <w:t>本项目中心桩号</w:t>
      </w:r>
      <w:r w:rsidRPr="00C85B20">
        <w:rPr>
          <w:rFonts w:hint="eastAsia"/>
        </w:rPr>
        <w:t>在长益高速</w:t>
      </w:r>
      <w:r w:rsidRPr="00C85B20">
        <w:t>K39+648.335</w:t>
      </w:r>
      <w:r w:rsidRPr="00C85B20">
        <w:rPr>
          <w:rFonts w:hint="eastAsia"/>
        </w:rPr>
        <w:t>处</w:t>
      </w:r>
      <w:r w:rsidRPr="00C85B20">
        <w:t>（具体位于</w:t>
      </w:r>
      <w:proofErr w:type="gramStart"/>
      <w:r w:rsidRPr="00C85B20">
        <w:t>赫</w:t>
      </w:r>
      <w:proofErr w:type="gramEnd"/>
      <w:r w:rsidRPr="00C85B20">
        <w:t>山区衡龙桥檀树塘村，主线范围</w:t>
      </w:r>
      <w:r w:rsidRPr="00C85B20">
        <w:t>K39+000~K40+110</w:t>
      </w:r>
      <w:r w:rsidRPr="00C85B20">
        <w:t>），东距宁乡互通</w:t>
      </w:r>
      <w:r w:rsidRPr="00C85B20">
        <w:t>3.4km</w:t>
      </w:r>
      <w:r w:rsidRPr="00C85B20">
        <w:t>、西距鱼形山互通</w:t>
      </w:r>
      <w:r w:rsidRPr="00C85B20">
        <w:t>3.6km</w:t>
      </w:r>
      <w:r w:rsidRPr="00C85B20">
        <w:t>（待建宁韶高速与长益高速枢纽互通），并采用</w:t>
      </w:r>
      <w:r w:rsidRPr="00C85B20">
        <w:t xml:space="preserve">A </w:t>
      </w:r>
      <w:r w:rsidRPr="00C85B20">
        <w:t>型单喇叭方案，匝道桥</w:t>
      </w:r>
      <w:proofErr w:type="gramStart"/>
      <w:r w:rsidRPr="00C85B20">
        <w:t>上跨长益</w:t>
      </w:r>
      <w:proofErr w:type="gramEnd"/>
      <w:r w:rsidRPr="00C85B20">
        <w:t>高速公路，在李家</w:t>
      </w:r>
      <w:proofErr w:type="gramStart"/>
      <w:r w:rsidRPr="00C85B20">
        <w:t>咀</w:t>
      </w:r>
      <w:proofErr w:type="gramEnd"/>
      <w:r w:rsidRPr="00C85B20">
        <w:t>设收费站后接上连接线。连接线</w:t>
      </w:r>
      <w:r w:rsidRPr="00233D6C">
        <w:rPr>
          <w:color w:val="000000" w:themeColor="text1"/>
        </w:rPr>
        <w:t>不属于本次</w:t>
      </w:r>
      <w:r w:rsidRPr="00233D6C">
        <w:rPr>
          <w:rFonts w:hint="eastAsia"/>
          <w:color w:val="000000" w:themeColor="text1"/>
        </w:rPr>
        <w:t>监测</w:t>
      </w:r>
      <w:r w:rsidRPr="00233D6C">
        <w:rPr>
          <w:color w:val="000000" w:themeColor="text1"/>
        </w:rPr>
        <w:t>内容，纳入连接线工程范围</w:t>
      </w:r>
      <w:r w:rsidRPr="00233D6C">
        <w:rPr>
          <w:rFonts w:hint="eastAsia"/>
          <w:color w:val="000000" w:themeColor="text1"/>
        </w:rPr>
        <w:t>。</w:t>
      </w:r>
      <w:r w:rsidRPr="00233D6C">
        <w:rPr>
          <w:color w:val="000000" w:themeColor="text1"/>
        </w:rPr>
        <w:t xml:space="preserve"> </w:t>
      </w:r>
    </w:p>
    <w:p w:rsidR="00034969" w:rsidRPr="00233D6C" w:rsidRDefault="00034969" w:rsidP="00034969">
      <w:pPr>
        <w:ind w:firstLine="560"/>
        <w:rPr>
          <w:color w:val="000000" w:themeColor="text1"/>
        </w:rPr>
      </w:pPr>
      <w:r w:rsidRPr="00233D6C">
        <w:rPr>
          <w:color w:val="000000" w:themeColor="text1"/>
          <w:szCs w:val="28"/>
        </w:rPr>
        <w:t>本项目水保</w:t>
      </w:r>
      <w:r w:rsidRPr="00233D6C">
        <w:rPr>
          <w:rFonts w:hint="eastAsia"/>
          <w:color w:val="000000" w:themeColor="text1"/>
          <w:szCs w:val="28"/>
        </w:rPr>
        <w:t>验收</w:t>
      </w:r>
      <w:r w:rsidRPr="00233D6C">
        <w:rPr>
          <w:color w:val="000000" w:themeColor="text1"/>
          <w:szCs w:val="28"/>
        </w:rPr>
        <w:t>阶段确定占地包括永久占地和临时占地，总占地面积</w:t>
      </w:r>
      <w:r w:rsidRPr="00233D6C">
        <w:rPr>
          <w:color w:val="000000" w:themeColor="text1"/>
          <w:szCs w:val="28"/>
        </w:rPr>
        <w:t>21.</w:t>
      </w:r>
      <w:r w:rsidRPr="00233D6C">
        <w:rPr>
          <w:rFonts w:hint="eastAsia"/>
          <w:color w:val="000000" w:themeColor="text1"/>
          <w:szCs w:val="28"/>
        </w:rPr>
        <w:t>09</w:t>
      </w:r>
      <w:r w:rsidRPr="00233D6C">
        <w:rPr>
          <w:color w:val="000000" w:themeColor="text1"/>
          <w:szCs w:val="28"/>
        </w:rPr>
        <w:t>hm</w:t>
      </w:r>
      <w:r w:rsidRPr="00233D6C">
        <w:rPr>
          <w:color w:val="000000" w:themeColor="text1"/>
          <w:szCs w:val="28"/>
          <w:vertAlign w:val="superscript"/>
        </w:rPr>
        <w:t>2</w:t>
      </w:r>
      <w:r w:rsidRPr="00233D6C">
        <w:rPr>
          <w:color w:val="000000" w:themeColor="text1"/>
          <w:szCs w:val="28"/>
        </w:rPr>
        <w:t>，其中永久占地面积</w:t>
      </w:r>
      <w:r w:rsidRPr="00233D6C">
        <w:rPr>
          <w:rFonts w:hint="eastAsia"/>
          <w:color w:val="000000" w:themeColor="text1"/>
          <w:szCs w:val="28"/>
        </w:rPr>
        <w:t>17.16</w:t>
      </w:r>
      <w:r w:rsidRPr="00233D6C">
        <w:rPr>
          <w:color w:val="000000" w:themeColor="text1"/>
          <w:szCs w:val="28"/>
        </w:rPr>
        <w:t>hm</w:t>
      </w:r>
      <w:r w:rsidRPr="00233D6C">
        <w:rPr>
          <w:color w:val="000000" w:themeColor="text1"/>
          <w:szCs w:val="28"/>
          <w:vertAlign w:val="superscript"/>
        </w:rPr>
        <w:t>2</w:t>
      </w:r>
      <w:r w:rsidRPr="00233D6C">
        <w:rPr>
          <w:color w:val="000000" w:themeColor="text1"/>
          <w:szCs w:val="28"/>
        </w:rPr>
        <w:t>，（新征用地</w:t>
      </w:r>
      <w:r w:rsidRPr="00233D6C">
        <w:rPr>
          <w:color w:val="000000" w:themeColor="text1"/>
        </w:rPr>
        <w:t>13.28</w:t>
      </w:r>
      <w:r w:rsidRPr="00233D6C">
        <w:rPr>
          <w:color w:val="000000" w:themeColor="text1"/>
          <w:szCs w:val="28"/>
        </w:rPr>
        <w:t xml:space="preserve"> hm</w:t>
      </w:r>
      <w:r w:rsidRPr="00233D6C">
        <w:rPr>
          <w:color w:val="000000" w:themeColor="text1"/>
          <w:szCs w:val="28"/>
          <w:vertAlign w:val="superscript"/>
        </w:rPr>
        <w:t>2</w:t>
      </w:r>
      <w:r w:rsidRPr="00233D6C">
        <w:rPr>
          <w:color w:val="000000" w:themeColor="text1"/>
          <w:szCs w:val="28"/>
        </w:rPr>
        <w:t>，其中利用老路面积</w:t>
      </w:r>
      <w:r w:rsidRPr="00233D6C">
        <w:rPr>
          <w:color w:val="000000" w:themeColor="text1"/>
          <w:szCs w:val="28"/>
        </w:rPr>
        <w:t>3.88hm</w:t>
      </w:r>
      <w:r w:rsidRPr="00233D6C">
        <w:rPr>
          <w:color w:val="000000" w:themeColor="text1"/>
          <w:szCs w:val="28"/>
          <w:vertAlign w:val="superscript"/>
        </w:rPr>
        <w:t>2</w:t>
      </w:r>
      <w:r w:rsidRPr="00233D6C">
        <w:rPr>
          <w:color w:val="000000" w:themeColor="text1"/>
          <w:szCs w:val="28"/>
        </w:rPr>
        <w:t>），临时占地</w:t>
      </w:r>
      <w:r w:rsidR="00D5655B">
        <w:rPr>
          <w:rFonts w:hint="eastAsia"/>
          <w:color w:val="000000" w:themeColor="text1"/>
          <w:szCs w:val="28"/>
        </w:rPr>
        <w:t>3</w:t>
      </w:r>
      <w:r w:rsidRPr="00233D6C">
        <w:rPr>
          <w:rFonts w:hint="eastAsia"/>
          <w:color w:val="000000" w:themeColor="text1"/>
          <w:szCs w:val="28"/>
        </w:rPr>
        <w:t>.93</w:t>
      </w:r>
      <w:r w:rsidRPr="00233D6C">
        <w:rPr>
          <w:color w:val="000000" w:themeColor="text1"/>
          <w:szCs w:val="28"/>
        </w:rPr>
        <w:t>hm</w:t>
      </w:r>
      <w:r w:rsidRPr="00233D6C">
        <w:rPr>
          <w:color w:val="000000" w:themeColor="text1"/>
          <w:szCs w:val="28"/>
          <w:vertAlign w:val="superscript"/>
        </w:rPr>
        <w:t>2</w:t>
      </w:r>
      <w:r w:rsidRPr="00233D6C">
        <w:rPr>
          <w:color w:val="000000" w:themeColor="text1"/>
          <w:szCs w:val="28"/>
        </w:rPr>
        <w:t>。供需拆迁</w:t>
      </w:r>
      <w:r w:rsidRPr="00233D6C">
        <w:rPr>
          <w:color w:val="000000" w:themeColor="text1"/>
          <w:szCs w:val="28"/>
        </w:rPr>
        <w:t>72</w:t>
      </w:r>
      <w:r w:rsidRPr="00233D6C">
        <w:rPr>
          <w:color w:val="000000" w:themeColor="text1"/>
          <w:szCs w:val="28"/>
        </w:rPr>
        <w:t>户，</w:t>
      </w:r>
      <w:r w:rsidRPr="00233D6C">
        <w:rPr>
          <w:color w:val="000000" w:themeColor="text1"/>
        </w:rPr>
        <w:t>拆迁建筑物</w:t>
      </w:r>
      <w:r w:rsidRPr="00233D6C">
        <w:rPr>
          <w:color w:val="000000" w:themeColor="text1"/>
        </w:rPr>
        <w:t>9680.5m</w:t>
      </w:r>
      <w:r w:rsidRPr="00233D6C">
        <w:rPr>
          <w:color w:val="000000" w:themeColor="text1"/>
          <w:vertAlign w:val="superscript"/>
        </w:rPr>
        <w:t>2</w:t>
      </w:r>
      <w:r w:rsidRPr="00233D6C">
        <w:rPr>
          <w:color w:val="000000" w:themeColor="text1"/>
        </w:rPr>
        <w:t>，全线设置完善的交通工程及沿线设施，并补充相邻路段的指示标志调整。</w:t>
      </w:r>
    </w:p>
    <w:p w:rsidR="00C85B20" w:rsidRPr="00233D6C" w:rsidRDefault="00C85B20" w:rsidP="00C85B20">
      <w:pPr>
        <w:ind w:firstLine="560"/>
        <w:rPr>
          <w:color w:val="000000" w:themeColor="text1"/>
        </w:rPr>
      </w:pPr>
      <w:r w:rsidRPr="00233D6C">
        <w:rPr>
          <w:color w:val="000000" w:themeColor="text1"/>
        </w:rPr>
        <w:t>根据项目设计，项目建设总投资为</w:t>
      </w:r>
      <w:r w:rsidRPr="00233D6C">
        <w:rPr>
          <w:rFonts w:hint="eastAsia"/>
          <w:color w:val="000000" w:themeColor="text1"/>
        </w:rPr>
        <w:t>17702.77</w:t>
      </w:r>
      <w:r w:rsidRPr="00233D6C">
        <w:rPr>
          <w:rFonts w:hint="eastAsia"/>
          <w:color w:val="000000" w:themeColor="text1"/>
        </w:rPr>
        <w:t>万元，其中土建投资为</w:t>
      </w:r>
      <w:r w:rsidRPr="00233D6C">
        <w:rPr>
          <w:rFonts w:hint="eastAsia"/>
          <w:color w:val="000000" w:themeColor="text1"/>
        </w:rPr>
        <w:t>9198.69</w:t>
      </w:r>
      <w:r w:rsidRPr="00233D6C">
        <w:rPr>
          <w:rFonts w:hint="eastAsia"/>
          <w:color w:val="000000" w:themeColor="text1"/>
        </w:rPr>
        <w:t>万元</w:t>
      </w:r>
      <w:r w:rsidRPr="00233D6C">
        <w:rPr>
          <w:color w:val="000000" w:themeColor="text1"/>
        </w:rPr>
        <w:t>，该项目建设所需要的资金</w:t>
      </w:r>
      <w:r w:rsidRPr="00233D6C">
        <w:rPr>
          <w:rFonts w:hint="eastAsia"/>
          <w:color w:val="000000" w:themeColor="text1"/>
        </w:rPr>
        <w:t>均为</w:t>
      </w:r>
      <w:r w:rsidRPr="00233D6C">
        <w:rPr>
          <w:color w:val="000000" w:themeColor="text1"/>
        </w:rPr>
        <w:t>业主自筹。</w:t>
      </w:r>
    </w:p>
    <w:p w:rsidR="009A1C5B" w:rsidRPr="009A1C5B" w:rsidRDefault="009A1C5B" w:rsidP="009A1C5B">
      <w:pPr>
        <w:adjustRightInd w:val="0"/>
        <w:snapToGrid w:val="0"/>
        <w:ind w:firstLineChars="0" w:firstLine="539"/>
        <w:rPr>
          <w:rFonts w:eastAsiaTheme="minorEastAsia"/>
          <w:kern w:val="0"/>
          <w:szCs w:val="28"/>
        </w:rPr>
      </w:pPr>
      <w:r w:rsidRPr="009A1C5B">
        <w:rPr>
          <w:rFonts w:eastAsiaTheme="minorEastAsia"/>
          <w:kern w:val="0"/>
          <w:szCs w:val="28"/>
        </w:rPr>
        <w:t>本工程属于建设类项目，根据《生产建设项目水土保持设施自主验收</w:t>
      </w:r>
      <w:r w:rsidRPr="009A1C5B">
        <w:rPr>
          <w:rFonts w:eastAsiaTheme="minorEastAsia"/>
          <w:kern w:val="0"/>
          <w:szCs w:val="28"/>
        </w:rPr>
        <w:lastRenderedPageBreak/>
        <w:t>规程</w:t>
      </w:r>
      <w:r w:rsidRPr="009A1C5B">
        <w:rPr>
          <w:rFonts w:eastAsiaTheme="minorEastAsia"/>
          <w:kern w:val="0"/>
          <w:szCs w:val="28"/>
        </w:rPr>
        <w:t>(</w:t>
      </w:r>
      <w:r w:rsidRPr="009A1C5B">
        <w:rPr>
          <w:rFonts w:eastAsiaTheme="minorEastAsia"/>
          <w:kern w:val="0"/>
          <w:szCs w:val="28"/>
        </w:rPr>
        <w:t>试行</w:t>
      </w:r>
      <w:r w:rsidRPr="009A1C5B">
        <w:rPr>
          <w:rFonts w:eastAsiaTheme="minorEastAsia"/>
          <w:kern w:val="0"/>
          <w:szCs w:val="28"/>
        </w:rPr>
        <w:t>)</w:t>
      </w:r>
      <w:r w:rsidRPr="009A1C5B">
        <w:rPr>
          <w:rFonts w:eastAsiaTheme="minorEastAsia"/>
          <w:kern w:val="0"/>
          <w:szCs w:val="28"/>
        </w:rPr>
        <w:t>》</w:t>
      </w:r>
      <w:r w:rsidRPr="009A1C5B">
        <w:rPr>
          <w:rFonts w:eastAsiaTheme="minorEastAsia"/>
          <w:kern w:val="0"/>
          <w:szCs w:val="28"/>
        </w:rPr>
        <w:t>(</w:t>
      </w:r>
      <w:r w:rsidRPr="009A1C5B">
        <w:rPr>
          <w:rFonts w:eastAsiaTheme="minorEastAsia"/>
          <w:kern w:val="0"/>
          <w:szCs w:val="28"/>
        </w:rPr>
        <w:t>办水保</w:t>
      </w:r>
      <w:r w:rsidRPr="009A1C5B">
        <w:rPr>
          <w:rFonts w:eastAsiaTheme="minorEastAsia"/>
          <w:kern w:val="0"/>
          <w:szCs w:val="28"/>
        </w:rPr>
        <w:t>[2018]133</w:t>
      </w:r>
      <w:r w:rsidRPr="009A1C5B">
        <w:rPr>
          <w:rFonts w:eastAsiaTheme="minorEastAsia"/>
          <w:kern w:val="0"/>
          <w:szCs w:val="28"/>
        </w:rPr>
        <w:t>号</w:t>
      </w:r>
      <w:r w:rsidRPr="009A1C5B">
        <w:rPr>
          <w:rFonts w:eastAsiaTheme="minorEastAsia"/>
          <w:kern w:val="0"/>
          <w:szCs w:val="28"/>
        </w:rPr>
        <w:t>)</w:t>
      </w:r>
      <w:r w:rsidRPr="009A1C5B">
        <w:rPr>
          <w:rFonts w:eastAsiaTheme="minorEastAsia"/>
          <w:kern w:val="0"/>
          <w:szCs w:val="28"/>
        </w:rPr>
        <w:t>及《水利部关于加强事中事后监管规范生产建设项目水土保持设施自主验收的通知》</w:t>
      </w:r>
      <w:r w:rsidRPr="009A1C5B">
        <w:rPr>
          <w:rFonts w:eastAsiaTheme="minorEastAsia"/>
          <w:kern w:val="0"/>
          <w:szCs w:val="28"/>
        </w:rPr>
        <w:t>(</w:t>
      </w:r>
      <w:r w:rsidRPr="009A1C5B">
        <w:rPr>
          <w:rFonts w:eastAsiaTheme="minorEastAsia"/>
          <w:kern w:val="0"/>
          <w:szCs w:val="28"/>
        </w:rPr>
        <w:t>水保〔</w:t>
      </w:r>
      <w:r w:rsidRPr="009A1C5B">
        <w:rPr>
          <w:rFonts w:eastAsiaTheme="minorEastAsia"/>
          <w:kern w:val="0"/>
          <w:szCs w:val="28"/>
        </w:rPr>
        <w:t>2017</w:t>
      </w:r>
      <w:r w:rsidRPr="009A1C5B">
        <w:rPr>
          <w:rFonts w:eastAsiaTheme="minorEastAsia"/>
          <w:kern w:val="0"/>
          <w:szCs w:val="28"/>
        </w:rPr>
        <w:t>〕</w:t>
      </w:r>
      <w:r w:rsidRPr="009A1C5B">
        <w:rPr>
          <w:rFonts w:eastAsiaTheme="minorEastAsia"/>
          <w:kern w:val="0"/>
          <w:szCs w:val="28"/>
        </w:rPr>
        <w:t>365</w:t>
      </w:r>
      <w:r w:rsidRPr="009A1C5B">
        <w:rPr>
          <w:rFonts w:eastAsiaTheme="minorEastAsia"/>
          <w:kern w:val="0"/>
          <w:szCs w:val="28"/>
        </w:rPr>
        <w:t>号</w:t>
      </w:r>
      <w:r w:rsidRPr="009A1C5B">
        <w:rPr>
          <w:rFonts w:eastAsiaTheme="minorEastAsia"/>
          <w:kern w:val="0"/>
          <w:szCs w:val="28"/>
        </w:rPr>
        <w:t>)</w:t>
      </w:r>
      <w:r w:rsidRPr="009A1C5B">
        <w:rPr>
          <w:rFonts w:eastAsiaTheme="minorEastAsia"/>
          <w:kern w:val="0"/>
          <w:szCs w:val="28"/>
        </w:rPr>
        <w:t>的要求，本次对项目建设期水土保持设施进行验收。</w:t>
      </w:r>
    </w:p>
    <w:p w:rsidR="009A1C5B" w:rsidRPr="00ED107A" w:rsidRDefault="009A1C5B" w:rsidP="009A1C5B">
      <w:pPr>
        <w:ind w:firstLine="560"/>
        <w:rPr>
          <w:rFonts w:eastAsiaTheme="minorEastAsia"/>
          <w:color w:val="FF0000"/>
        </w:rPr>
      </w:pPr>
      <w:r w:rsidRPr="00ED107A">
        <w:rPr>
          <w:rFonts w:eastAsiaTheme="minorEastAsia"/>
        </w:rPr>
        <w:t>根据《水利部关于加强事中事后监管规范生产建设项目水土保持设施自主验收的通知》（水保〔</w:t>
      </w:r>
      <w:r w:rsidRPr="00ED107A">
        <w:rPr>
          <w:rFonts w:eastAsiaTheme="minorEastAsia"/>
        </w:rPr>
        <w:t>2017</w:t>
      </w:r>
      <w:r w:rsidRPr="00ED107A">
        <w:rPr>
          <w:rFonts w:eastAsiaTheme="minorEastAsia"/>
        </w:rPr>
        <w:t>〕</w:t>
      </w:r>
      <w:r w:rsidRPr="00ED107A">
        <w:rPr>
          <w:rFonts w:eastAsiaTheme="minorEastAsia"/>
        </w:rPr>
        <w:t>365</w:t>
      </w:r>
      <w:r w:rsidRPr="00ED107A">
        <w:rPr>
          <w:rFonts w:eastAsiaTheme="minorEastAsia"/>
        </w:rPr>
        <w:t>号）的要求，</w:t>
      </w:r>
      <w:r w:rsidRPr="00ED107A">
        <w:rPr>
          <w:rFonts w:eastAsiaTheme="minorEastAsia"/>
          <w:bCs/>
        </w:rPr>
        <w:t>益阳富鑫咨询服务有限公司</w:t>
      </w:r>
      <w:r w:rsidRPr="00ED107A">
        <w:rPr>
          <w:rFonts w:eastAsiaTheme="minorEastAsia"/>
        </w:rPr>
        <w:t>受建设单位委托，</w:t>
      </w:r>
      <w:r w:rsidRPr="00ED107A">
        <w:rPr>
          <w:rFonts w:eastAsiaTheme="minorEastAsia"/>
          <w:color w:val="FF0000"/>
        </w:rPr>
        <w:t>承担</w:t>
      </w:r>
      <w:r w:rsidRPr="00ED107A">
        <w:rPr>
          <w:rFonts w:eastAsiaTheme="minorEastAsia"/>
          <w:snapToGrid w:val="0"/>
          <w:color w:val="FF0000"/>
          <w:lang w:val="sq-AL"/>
        </w:rPr>
        <w:t>了</w:t>
      </w:r>
      <w:r w:rsidRPr="009A1C5B">
        <w:rPr>
          <w:color w:val="FF0000"/>
        </w:rPr>
        <w:t>长沙至益阳高速公路新增新益阳互通工程</w:t>
      </w:r>
      <w:r w:rsidRPr="00ED107A">
        <w:rPr>
          <w:rFonts w:eastAsiaTheme="minorEastAsia"/>
          <w:color w:val="FF0000"/>
        </w:rPr>
        <w:t>建设期水土保持设</w:t>
      </w:r>
      <w:r w:rsidRPr="00ED107A">
        <w:rPr>
          <w:rFonts w:eastAsiaTheme="minorEastAsia"/>
          <w:snapToGrid w:val="0"/>
          <w:color w:val="FF0000"/>
          <w:lang w:val="sq-AL"/>
        </w:rPr>
        <w:t>施验收技术服务工作</w:t>
      </w:r>
      <w:r w:rsidRPr="00ED107A">
        <w:rPr>
          <w:rFonts w:eastAsiaTheme="minorEastAsia"/>
          <w:snapToGrid w:val="0"/>
          <w:lang w:val="sq-AL"/>
        </w:rPr>
        <w:t>，</w:t>
      </w:r>
      <w:r w:rsidRPr="00ED107A">
        <w:rPr>
          <w:rFonts w:eastAsiaTheme="minorEastAsia"/>
        </w:rPr>
        <w:t>期间我公司组织技术人员数次深入工程建设现场，进行了实地察勘、调查和分析。在听取了参建各方对工程建设情况、水土保持方案实施工作的介绍，深入工程现场察勘了</w:t>
      </w:r>
      <w:r w:rsidRPr="00ED107A">
        <w:rPr>
          <w:rFonts w:eastAsiaTheme="minorEastAsia"/>
          <w:snapToGrid w:val="0"/>
          <w:lang w:val="sq-AL"/>
        </w:rPr>
        <w:t>各防治区</w:t>
      </w:r>
      <w:r w:rsidRPr="00ED107A">
        <w:rPr>
          <w:rFonts w:eastAsiaTheme="minorEastAsia"/>
        </w:rPr>
        <w:t>的水土保持现状，检查了工程质量，审阅、收集了工程档案资料，认真、仔细核实了各项措施的工程量和质量，对建设期水土流失防治责任范围内的水土流失现状、水土保持措施的功能及效果进行了评估。经认真分析研究，</w:t>
      </w:r>
      <w:r w:rsidRPr="00ED107A">
        <w:rPr>
          <w:rFonts w:eastAsiaTheme="minorEastAsia"/>
          <w:color w:val="FF0000"/>
        </w:rPr>
        <w:t>编制完成了《</w:t>
      </w:r>
      <w:r w:rsidRPr="009A1C5B">
        <w:rPr>
          <w:color w:val="FF0000"/>
        </w:rPr>
        <w:t>长沙至益阳高速公路新增新益阳互通工程</w:t>
      </w:r>
      <w:r w:rsidRPr="00ED107A">
        <w:rPr>
          <w:rFonts w:eastAsiaTheme="minorEastAsia"/>
          <w:color w:val="FF0000"/>
        </w:rPr>
        <w:t>水土保持设施验收报告》。</w:t>
      </w:r>
    </w:p>
    <w:p w:rsidR="009D6046" w:rsidRPr="009A1C5B" w:rsidRDefault="009D6046" w:rsidP="00C85B20">
      <w:pPr>
        <w:widowControl/>
        <w:ind w:firstLine="560"/>
        <w:jc w:val="left"/>
        <w:rPr>
          <w:rFonts w:eastAsiaTheme="minorEastAsia"/>
          <w:color w:val="FF0000"/>
          <w:kern w:val="0"/>
          <w:szCs w:val="28"/>
        </w:rPr>
      </w:pPr>
    </w:p>
    <w:p w:rsidR="009A1C5B" w:rsidRDefault="009A1C5B" w:rsidP="008317BF">
      <w:pPr>
        <w:pStyle w:val="a0"/>
        <w:spacing w:line="240" w:lineRule="auto"/>
        <w:ind w:firstLine="482"/>
        <w:rPr>
          <w:b/>
          <w:color w:val="FF0000"/>
          <w:sz w:val="24"/>
          <w:szCs w:val="24"/>
        </w:rPr>
        <w:sectPr w:rsidR="009A1C5B" w:rsidSect="00E5743B">
          <w:headerReference w:type="default" r:id="rId15"/>
          <w:footerReference w:type="even" r:id="rId16"/>
          <w:footerReference w:type="default" r:id="rId17"/>
          <w:pgSz w:w="11907" w:h="16840" w:code="9"/>
          <w:pgMar w:top="1418" w:right="1418" w:bottom="1418" w:left="1418" w:header="1021" w:footer="1021" w:gutter="0"/>
          <w:pgNumType w:start="1"/>
          <w:cols w:space="425"/>
          <w:docGrid w:linePitch="312"/>
        </w:sectPr>
      </w:pPr>
    </w:p>
    <w:p w:rsidR="00497747" w:rsidRPr="00ED107A" w:rsidRDefault="008317BF" w:rsidP="008317BF">
      <w:pPr>
        <w:pStyle w:val="a0"/>
        <w:spacing w:line="240" w:lineRule="auto"/>
        <w:ind w:firstLine="482"/>
        <w:rPr>
          <w:b/>
          <w:color w:val="FF0000"/>
          <w:sz w:val="24"/>
          <w:szCs w:val="24"/>
        </w:rPr>
      </w:pPr>
      <w:r w:rsidRPr="008317BF">
        <w:rPr>
          <w:rFonts w:hint="eastAsia"/>
          <w:b/>
          <w:color w:val="FF0000"/>
          <w:sz w:val="24"/>
          <w:szCs w:val="24"/>
        </w:rPr>
        <w:lastRenderedPageBreak/>
        <w:t>长沙至益阳高速公路新增新益阳互通工程</w:t>
      </w:r>
      <w:r w:rsidR="003A6A37" w:rsidRPr="00ED107A">
        <w:rPr>
          <w:b/>
          <w:color w:val="FF0000"/>
          <w:sz w:val="24"/>
          <w:szCs w:val="24"/>
        </w:rPr>
        <w:t>建设期</w:t>
      </w:r>
      <w:r w:rsidR="002C1BD0" w:rsidRPr="00ED107A">
        <w:rPr>
          <w:b/>
          <w:color w:val="FF0000"/>
          <w:sz w:val="24"/>
          <w:szCs w:val="24"/>
        </w:rPr>
        <w:t>水土保持设施</w:t>
      </w:r>
      <w:r w:rsidR="009447C7" w:rsidRPr="00ED107A">
        <w:rPr>
          <w:b/>
          <w:color w:val="FF0000"/>
          <w:sz w:val="24"/>
          <w:szCs w:val="24"/>
        </w:rPr>
        <w:t>验收</w:t>
      </w:r>
      <w:r w:rsidR="002C1BD0" w:rsidRPr="00ED107A">
        <w:rPr>
          <w:b/>
          <w:color w:val="FF0000"/>
          <w:sz w:val="24"/>
          <w:szCs w:val="24"/>
        </w:rPr>
        <w:t>特性表</w:t>
      </w:r>
    </w:p>
    <w:tbl>
      <w:tblPr>
        <w:tblW w:w="5000" w:type="pct"/>
        <w:tblLook w:val="04A0" w:firstRow="1" w:lastRow="0" w:firstColumn="1" w:lastColumn="0" w:noHBand="0" w:noVBand="1"/>
      </w:tblPr>
      <w:tblGrid>
        <w:gridCol w:w="715"/>
        <w:gridCol w:w="715"/>
        <w:gridCol w:w="715"/>
        <w:gridCol w:w="1432"/>
        <w:gridCol w:w="215"/>
        <w:gridCol w:w="1135"/>
        <w:gridCol w:w="74"/>
        <w:gridCol w:w="719"/>
        <w:gridCol w:w="201"/>
        <w:gridCol w:w="940"/>
        <w:gridCol w:w="715"/>
        <w:gridCol w:w="1711"/>
      </w:tblGrid>
      <w:tr w:rsidR="00FF443A" w:rsidRPr="00FF443A" w:rsidTr="00FF443A">
        <w:trPr>
          <w:trHeight w:val="330"/>
        </w:trPr>
        <w:tc>
          <w:tcPr>
            <w:tcW w:w="77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rPr>
                <w:rFonts w:ascii="宋体" w:hAnsi="宋体" w:cs="宋体"/>
                <w:color w:val="000000"/>
                <w:kern w:val="0"/>
                <w:sz w:val="18"/>
                <w:szCs w:val="18"/>
              </w:rPr>
            </w:pPr>
            <w:r w:rsidRPr="00FF443A">
              <w:rPr>
                <w:rFonts w:ascii="宋体" w:hAnsi="宋体" w:cs="宋体" w:hint="eastAsia"/>
                <w:color w:val="000000"/>
                <w:kern w:val="0"/>
                <w:sz w:val="18"/>
                <w:szCs w:val="18"/>
              </w:rPr>
              <w:t>验收工程名称</w:t>
            </w:r>
          </w:p>
        </w:tc>
        <w:tc>
          <w:tcPr>
            <w:tcW w:w="1883" w:type="pct"/>
            <w:gridSpan w:val="4"/>
            <w:tcBorders>
              <w:top w:val="single" w:sz="4" w:space="0" w:color="auto"/>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长沙至益阳高速公路新增新益阳互通工程</w:t>
            </w:r>
          </w:p>
        </w:tc>
        <w:tc>
          <w:tcPr>
            <w:tcW w:w="1041" w:type="pct"/>
            <w:gridSpan w:val="4"/>
            <w:tcBorders>
              <w:top w:val="single" w:sz="4" w:space="0" w:color="auto"/>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验收工程地点</w:t>
            </w:r>
          </w:p>
        </w:tc>
        <w:tc>
          <w:tcPr>
            <w:tcW w:w="1306" w:type="pct"/>
            <w:gridSpan w:val="2"/>
            <w:tcBorders>
              <w:top w:val="single" w:sz="4" w:space="0" w:color="auto"/>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益阳市</w:t>
            </w:r>
            <w:proofErr w:type="gramStart"/>
            <w:r w:rsidRPr="00FF443A">
              <w:rPr>
                <w:rFonts w:ascii="宋体" w:hAnsi="宋体" w:cs="宋体" w:hint="eastAsia"/>
                <w:color w:val="000000"/>
                <w:kern w:val="0"/>
                <w:sz w:val="18"/>
                <w:szCs w:val="18"/>
              </w:rPr>
              <w:t>赫</w:t>
            </w:r>
            <w:proofErr w:type="gramEnd"/>
            <w:r w:rsidRPr="00FF443A">
              <w:rPr>
                <w:rFonts w:ascii="宋体" w:hAnsi="宋体" w:cs="宋体" w:hint="eastAsia"/>
                <w:color w:val="000000"/>
                <w:kern w:val="0"/>
                <w:sz w:val="18"/>
                <w:szCs w:val="18"/>
              </w:rPr>
              <w:t>山区衡龙桥镇</w:t>
            </w:r>
          </w:p>
        </w:tc>
      </w:tr>
      <w:tr w:rsidR="00FF443A" w:rsidRPr="00FF443A" w:rsidTr="00FF443A">
        <w:trPr>
          <w:trHeight w:val="330"/>
        </w:trPr>
        <w:tc>
          <w:tcPr>
            <w:tcW w:w="77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验收工程性质</w:t>
            </w:r>
          </w:p>
        </w:tc>
        <w:tc>
          <w:tcPr>
            <w:tcW w:w="1883" w:type="pct"/>
            <w:gridSpan w:val="4"/>
            <w:tcBorders>
              <w:top w:val="single" w:sz="4" w:space="0" w:color="auto"/>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新建</w:t>
            </w:r>
          </w:p>
        </w:tc>
        <w:tc>
          <w:tcPr>
            <w:tcW w:w="1041" w:type="pct"/>
            <w:gridSpan w:val="4"/>
            <w:tcBorders>
              <w:top w:val="single" w:sz="4" w:space="0" w:color="auto"/>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验收工程规模</w:t>
            </w:r>
          </w:p>
        </w:tc>
        <w:tc>
          <w:tcPr>
            <w:tcW w:w="1306" w:type="pct"/>
            <w:gridSpan w:val="2"/>
            <w:tcBorders>
              <w:top w:val="single" w:sz="4" w:space="0" w:color="auto"/>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FF0000"/>
                <w:kern w:val="0"/>
                <w:sz w:val="18"/>
                <w:szCs w:val="18"/>
              </w:rPr>
            </w:pPr>
            <w:r w:rsidRPr="00FF443A">
              <w:rPr>
                <w:rFonts w:ascii="宋体" w:hAnsi="宋体" w:cs="宋体" w:hint="eastAsia"/>
                <w:color w:val="FF0000"/>
                <w:kern w:val="0"/>
                <w:sz w:val="18"/>
                <w:szCs w:val="18"/>
              </w:rPr>
              <w:t>占地面积21.09hm</w:t>
            </w:r>
            <w:r w:rsidRPr="00FF443A">
              <w:rPr>
                <w:rFonts w:ascii="宋体" w:hAnsi="宋体" w:cs="宋体" w:hint="eastAsia"/>
                <w:color w:val="FF0000"/>
                <w:kern w:val="0"/>
                <w:sz w:val="18"/>
                <w:szCs w:val="18"/>
                <w:vertAlign w:val="superscript"/>
              </w:rPr>
              <w:t>2</w:t>
            </w:r>
          </w:p>
        </w:tc>
      </w:tr>
      <w:tr w:rsidR="00FF443A" w:rsidRPr="00FF443A" w:rsidTr="00FF443A">
        <w:trPr>
          <w:trHeight w:val="330"/>
        </w:trPr>
        <w:tc>
          <w:tcPr>
            <w:tcW w:w="77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所在流域</w:t>
            </w:r>
          </w:p>
        </w:tc>
        <w:tc>
          <w:tcPr>
            <w:tcW w:w="1883" w:type="pct"/>
            <w:gridSpan w:val="4"/>
            <w:tcBorders>
              <w:top w:val="single" w:sz="4" w:space="0" w:color="auto"/>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长江流域</w:t>
            </w:r>
          </w:p>
        </w:tc>
        <w:tc>
          <w:tcPr>
            <w:tcW w:w="1041" w:type="pct"/>
            <w:gridSpan w:val="4"/>
            <w:tcBorders>
              <w:top w:val="single" w:sz="4" w:space="0" w:color="auto"/>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水土流失重点防治区</w:t>
            </w:r>
          </w:p>
        </w:tc>
        <w:tc>
          <w:tcPr>
            <w:tcW w:w="1306" w:type="pct"/>
            <w:gridSpan w:val="2"/>
            <w:tcBorders>
              <w:top w:val="single" w:sz="4" w:space="0" w:color="auto"/>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无</w:t>
            </w:r>
          </w:p>
        </w:tc>
      </w:tr>
      <w:tr w:rsidR="00FF443A" w:rsidRPr="00FF443A" w:rsidTr="00FF443A">
        <w:trPr>
          <w:trHeight w:val="330"/>
        </w:trPr>
        <w:tc>
          <w:tcPr>
            <w:tcW w:w="77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水土保持方案批复部门、时间及文号</w:t>
            </w:r>
          </w:p>
        </w:tc>
        <w:tc>
          <w:tcPr>
            <w:tcW w:w="4230" w:type="pct"/>
            <w:gridSpan w:val="10"/>
            <w:tcBorders>
              <w:top w:val="single" w:sz="4" w:space="0" w:color="auto"/>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color w:val="000000"/>
                <w:kern w:val="0"/>
                <w:sz w:val="18"/>
                <w:szCs w:val="18"/>
              </w:rPr>
            </w:pPr>
            <w:r w:rsidRPr="00FF443A">
              <w:rPr>
                <w:color w:val="000000"/>
                <w:kern w:val="0"/>
                <w:sz w:val="18"/>
                <w:szCs w:val="18"/>
              </w:rPr>
              <w:t>2017</w:t>
            </w:r>
            <w:r w:rsidRPr="00FF443A">
              <w:rPr>
                <w:rFonts w:ascii="宋体" w:hAnsi="宋体" w:hint="eastAsia"/>
                <w:color w:val="000000"/>
                <w:kern w:val="0"/>
                <w:sz w:val="18"/>
                <w:szCs w:val="18"/>
              </w:rPr>
              <w:t>年</w:t>
            </w:r>
            <w:r w:rsidRPr="00FF443A">
              <w:rPr>
                <w:color w:val="000000"/>
                <w:kern w:val="0"/>
                <w:sz w:val="18"/>
                <w:szCs w:val="18"/>
              </w:rPr>
              <w:t>8</w:t>
            </w:r>
            <w:r w:rsidRPr="00FF443A">
              <w:rPr>
                <w:rFonts w:ascii="宋体" w:hAnsi="宋体" w:hint="eastAsia"/>
                <w:color w:val="000000"/>
                <w:kern w:val="0"/>
                <w:sz w:val="18"/>
                <w:szCs w:val="18"/>
              </w:rPr>
              <w:t>月</w:t>
            </w:r>
            <w:r w:rsidRPr="00FF443A">
              <w:rPr>
                <w:color w:val="000000"/>
                <w:kern w:val="0"/>
                <w:sz w:val="18"/>
                <w:szCs w:val="18"/>
              </w:rPr>
              <w:t>1</w:t>
            </w:r>
            <w:r w:rsidRPr="00FF443A">
              <w:rPr>
                <w:rFonts w:ascii="宋体" w:hAnsi="宋体" w:hint="eastAsia"/>
                <w:color w:val="000000"/>
                <w:kern w:val="0"/>
                <w:sz w:val="18"/>
                <w:szCs w:val="18"/>
              </w:rPr>
              <w:t>日，益阳市</w:t>
            </w:r>
            <w:proofErr w:type="gramStart"/>
            <w:r w:rsidRPr="00FF443A">
              <w:rPr>
                <w:rFonts w:ascii="宋体" w:hAnsi="宋体" w:hint="eastAsia"/>
                <w:color w:val="000000"/>
                <w:kern w:val="0"/>
                <w:sz w:val="18"/>
                <w:szCs w:val="18"/>
              </w:rPr>
              <w:t>赫</w:t>
            </w:r>
            <w:proofErr w:type="gramEnd"/>
            <w:r w:rsidRPr="00FF443A">
              <w:rPr>
                <w:rFonts w:ascii="宋体" w:hAnsi="宋体" w:hint="eastAsia"/>
                <w:color w:val="000000"/>
                <w:kern w:val="0"/>
                <w:sz w:val="18"/>
                <w:szCs w:val="18"/>
              </w:rPr>
              <w:t>山区水</w:t>
            </w:r>
            <w:proofErr w:type="gramStart"/>
            <w:r w:rsidRPr="00FF443A">
              <w:rPr>
                <w:rFonts w:ascii="宋体" w:hAnsi="宋体" w:hint="eastAsia"/>
                <w:color w:val="000000"/>
                <w:kern w:val="0"/>
                <w:sz w:val="18"/>
                <w:szCs w:val="18"/>
              </w:rPr>
              <w:t>务</w:t>
            </w:r>
            <w:proofErr w:type="gramEnd"/>
            <w:r w:rsidRPr="00FF443A">
              <w:rPr>
                <w:rFonts w:ascii="宋体" w:hAnsi="宋体" w:hint="eastAsia"/>
                <w:color w:val="000000"/>
                <w:kern w:val="0"/>
                <w:sz w:val="18"/>
                <w:szCs w:val="18"/>
              </w:rPr>
              <w:t>局，益</w:t>
            </w:r>
            <w:proofErr w:type="gramStart"/>
            <w:r w:rsidRPr="00FF443A">
              <w:rPr>
                <w:rFonts w:ascii="宋体" w:hAnsi="宋体" w:hint="eastAsia"/>
                <w:color w:val="000000"/>
                <w:kern w:val="0"/>
                <w:sz w:val="18"/>
                <w:szCs w:val="18"/>
              </w:rPr>
              <w:t>赫</w:t>
            </w:r>
            <w:proofErr w:type="gramEnd"/>
            <w:r w:rsidRPr="00FF443A">
              <w:rPr>
                <w:rFonts w:ascii="宋体" w:hAnsi="宋体" w:hint="eastAsia"/>
                <w:color w:val="000000"/>
                <w:kern w:val="0"/>
                <w:sz w:val="18"/>
                <w:szCs w:val="18"/>
              </w:rPr>
              <w:t>水发〔</w:t>
            </w:r>
            <w:r w:rsidRPr="00FF443A">
              <w:rPr>
                <w:color w:val="000000"/>
                <w:kern w:val="0"/>
                <w:sz w:val="18"/>
                <w:szCs w:val="18"/>
              </w:rPr>
              <w:t>2017</w:t>
            </w:r>
            <w:r w:rsidRPr="00FF443A">
              <w:rPr>
                <w:rFonts w:ascii="宋体" w:hAnsi="宋体" w:hint="eastAsia"/>
                <w:color w:val="000000"/>
                <w:kern w:val="0"/>
                <w:sz w:val="18"/>
                <w:szCs w:val="18"/>
              </w:rPr>
              <w:t>〕</w:t>
            </w:r>
            <w:r w:rsidRPr="00FF443A">
              <w:rPr>
                <w:color w:val="000000"/>
                <w:kern w:val="0"/>
                <w:sz w:val="18"/>
                <w:szCs w:val="18"/>
              </w:rPr>
              <w:t>53</w:t>
            </w:r>
            <w:r w:rsidRPr="00FF443A">
              <w:rPr>
                <w:rFonts w:ascii="宋体" w:hAnsi="宋体" w:hint="eastAsia"/>
                <w:color w:val="000000"/>
                <w:kern w:val="0"/>
                <w:sz w:val="18"/>
                <w:szCs w:val="18"/>
              </w:rPr>
              <w:t>号</w:t>
            </w:r>
          </w:p>
        </w:tc>
      </w:tr>
      <w:tr w:rsidR="00FF443A" w:rsidRPr="00FF443A" w:rsidTr="00FF443A">
        <w:trPr>
          <w:trHeight w:val="330"/>
        </w:trPr>
        <w:tc>
          <w:tcPr>
            <w:tcW w:w="77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建设期工期</w:t>
            </w:r>
          </w:p>
        </w:tc>
        <w:tc>
          <w:tcPr>
            <w:tcW w:w="4230" w:type="pct"/>
            <w:gridSpan w:val="10"/>
            <w:tcBorders>
              <w:top w:val="single" w:sz="4" w:space="0" w:color="auto"/>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color w:val="000000"/>
                <w:kern w:val="0"/>
                <w:sz w:val="18"/>
                <w:szCs w:val="18"/>
              </w:rPr>
            </w:pPr>
            <w:r w:rsidRPr="00FF443A">
              <w:rPr>
                <w:color w:val="000000"/>
                <w:kern w:val="0"/>
                <w:sz w:val="18"/>
                <w:szCs w:val="18"/>
              </w:rPr>
              <w:t>2017</w:t>
            </w:r>
            <w:r w:rsidRPr="00FF443A">
              <w:rPr>
                <w:rFonts w:ascii="宋体" w:hAnsi="宋体" w:hint="eastAsia"/>
                <w:color w:val="000000"/>
                <w:kern w:val="0"/>
                <w:sz w:val="18"/>
                <w:szCs w:val="18"/>
              </w:rPr>
              <w:t>年</w:t>
            </w:r>
            <w:r w:rsidRPr="00FF443A">
              <w:rPr>
                <w:color w:val="000000"/>
                <w:kern w:val="0"/>
                <w:sz w:val="18"/>
                <w:szCs w:val="18"/>
              </w:rPr>
              <w:t>5</w:t>
            </w:r>
            <w:r w:rsidRPr="00FF443A">
              <w:rPr>
                <w:rFonts w:ascii="宋体" w:hAnsi="宋体" w:hint="eastAsia"/>
                <w:color w:val="000000"/>
                <w:kern w:val="0"/>
                <w:sz w:val="18"/>
                <w:szCs w:val="18"/>
              </w:rPr>
              <w:t>月</w:t>
            </w:r>
            <w:r w:rsidRPr="00FF443A">
              <w:rPr>
                <w:color w:val="000000"/>
                <w:kern w:val="0"/>
                <w:sz w:val="18"/>
                <w:szCs w:val="18"/>
              </w:rPr>
              <w:t>-2017</w:t>
            </w:r>
            <w:r w:rsidRPr="00FF443A">
              <w:rPr>
                <w:rFonts w:ascii="宋体" w:hAnsi="宋体" w:hint="eastAsia"/>
                <w:color w:val="000000"/>
                <w:kern w:val="0"/>
                <w:sz w:val="18"/>
                <w:szCs w:val="18"/>
              </w:rPr>
              <w:t>年</w:t>
            </w:r>
            <w:r w:rsidRPr="00FF443A">
              <w:rPr>
                <w:color w:val="000000"/>
                <w:kern w:val="0"/>
                <w:sz w:val="18"/>
                <w:szCs w:val="18"/>
              </w:rPr>
              <w:t>12</w:t>
            </w:r>
            <w:r w:rsidRPr="00FF443A">
              <w:rPr>
                <w:rFonts w:ascii="宋体" w:hAnsi="宋体" w:hint="eastAsia"/>
                <w:color w:val="000000"/>
                <w:kern w:val="0"/>
                <w:sz w:val="18"/>
                <w:szCs w:val="18"/>
              </w:rPr>
              <w:t>月，建设期工期</w:t>
            </w:r>
            <w:r w:rsidRPr="00FF443A">
              <w:rPr>
                <w:color w:val="000000"/>
                <w:kern w:val="0"/>
                <w:sz w:val="18"/>
                <w:szCs w:val="18"/>
              </w:rPr>
              <w:t>8</w:t>
            </w:r>
            <w:r w:rsidRPr="00FF443A">
              <w:rPr>
                <w:rFonts w:ascii="宋体" w:hAnsi="宋体" w:hint="eastAsia"/>
                <w:color w:val="000000"/>
                <w:kern w:val="0"/>
                <w:sz w:val="18"/>
                <w:szCs w:val="18"/>
              </w:rPr>
              <w:t>个月</w:t>
            </w:r>
          </w:p>
        </w:tc>
      </w:tr>
      <w:tr w:rsidR="00FF443A" w:rsidRPr="00FF443A" w:rsidTr="00FF443A">
        <w:trPr>
          <w:trHeight w:val="330"/>
        </w:trPr>
        <w:tc>
          <w:tcPr>
            <w:tcW w:w="770"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FF0000"/>
                <w:kern w:val="0"/>
                <w:sz w:val="18"/>
                <w:szCs w:val="18"/>
              </w:rPr>
            </w:pPr>
            <w:r w:rsidRPr="00FF443A">
              <w:rPr>
                <w:rFonts w:ascii="宋体" w:hAnsi="宋体" w:cs="宋体" w:hint="eastAsia"/>
                <w:color w:val="FF0000"/>
                <w:kern w:val="0"/>
                <w:sz w:val="18"/>
                <w:szCs w:val="18"/>
              </w:rPr>
              <w:t>防治责任范围（</w:t>
            </w:r>
            <w:r w:rsidRPr="00FF443A">
              <w:rPr>
                <w:color w:val="FF0000"/>
                <w:kern w:val="0"/>
                <w:sz w:val="18"/>
                <w:szCs w:val="18"/>
              </w:rPr>
              <w:t>hm</w:t>
            </w:r>
            <w:r w:rsidRPr="00FF443A">
              <w:rPr>
                <w:color w:val="FF0000"/>
                <w:kern w:val="0"/>
                <w:sz w:val="18"/>
                <w:szCs w:val="18"/>
                <w:vertAlign w:val="superscript"/>
              </w:rPr>
              <w:t>2</w:t>
            </w:r>
            <w:r w:rsidRPr="00FF443A">
              <w:rPr>
                <w:rFonts w:ascii="宋体" w:hAnsi="宋体" w:cs="宋体" w:hint="eastAsia"/>
                <w:color w:val="FF0000"/>
                <w:kern w:val="0"/>
                <w:sz w:val="18"/>
                <w:szCs w:val="18"/>
              </w:rPr>
              <w:t>）</w:t>
            </w:r>
          </w:p>
        </w:tc>
        <w:tc>
          <w:tcPr>
            <w:tcW w:w="1883" w:type="pct"/>
            <w:gridSpan w:val="4"/>
            <w:tcBorders>
              <w:top w:val="single" w:sz="4" w:space="0" w:color="auto"/>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FF0000"/>
                <w:kern w:val="0"/>
                <w:sz w:val="18"/>
                <w:szCs w:val="18"/>
              </w:rPr>
            </w:pPr>
            <w:r w:rsidRPr="00FF443A">
              <w:rPr>
                <w:rFonts w:ascii="宋体" w:hAnsi="宋体" w:cs="宋体" w:hint="eastAsia"/>
                <w:color w:val="FF0000"/>
                <w:kern w:val="0"/>
                <w:sz w:val="18"/>
                <w:szCs w:val="18"/>
              </w:rPr>
              <w:t>《水保方案》确定的防治责任范围</w:t>
            </w:r>
          </w:p>
        </w:tc>
        <w:tc>
          <w:tcPr>
            <w:tcW w:w="2347" w:type="pct"/>
            <w:gridSpan w:val="6"/>
            <w:tcBorders>
              <w:top w:val="single" w:sz="4" w:space="0" w:color="auto"/>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color w:val="FF0000"/>
                <w:kern w:val="0"/>
                <w:sz w:val="18"/>
                <w:szCs w:val="18"/>
              </w:rPr>
            </w:pPr>
            <w:r w:rsidRPr="00FF443A">
              <w:rPr>
                <w:color w:val="FF0000"/>
                <w:kern w:val="0"/>
                <w:sz w:val="18"/>
                <w:szCs w:val="18"/>
              </w:rPr>
              <w:t>26.14</w:t>
            </w:r>
          </w:p>
        </w:tc>
      </w:tr>
      <w:tr w:rsidR="00FF443A" w:rsidRPr="00FF443A" w:rsidTr="00FF443A">
        <w:trPr>
          <w:trHeight w:val="330"/>
        </w:trPr>
        <w:tc>
          <w:tcPr>
            <w:tcW w:w="770" w:type="pct"/>
            <w:gridSpan w:val="2"/>
            <w:vMerge/>
            <w:tcBorders>
              <w:top w:val="single" w:sz="4" w:space="0" w:color="auto"/>
              <w:left w:val="single" w:sz="4" w:space="0" w:color="auto"/>
              <w:bottom w:val="single" w:sz="4" w:space="0" w:color="auto"/>
              <w:right w:val="single" w:sz="4" w:space="0" w:color="auto"/>
            </w:tcBorders>
            <w:vAlign w:val="center"/>
            <w:hideMark/>
          </w:tcPr>
          <w:p w:rsidR="00FF443A" w:rsidRPr="00FF443A" w:rsidRDefault="00FF443A" w:rsidP="00FF443A">
            <w:pPr>
              <w:widowControl/>
              <w:spacing w:line="240" w:lineRule="auto"/>
              <w:ind w:firstLineChars="0" w:firstLine="0"/>
              <w:jc w:val="left"/>
              <w:rPr>
                <w:rFonts w:ascii="宋体" w:hAnsi="宋体" w:cs="宋体"/>
                <w:color w:val="FF0000"/>
                <w:kern w:val="0"/>
                <w:sz w:val="18"/>
                <w:szCs w:val="18"/>
              </w:rPr>
            </w:pPr>
          </w:p>
        </w:tc>
        <w:tc>
          <w:tcPr>
            <w:tcW w:w="1883" w:type="pct"/>
            <w:gridSpan w:val="4"/>
            <w:tcBorders>
              <w:top w:val="single" w:sz="4" w:space="0" w:color="auto"/>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FF0000"/>
                <w:kern w:val="0"/>
                <w:sz w:val="18"/>
                <w:szCs w:val="18"/>
              </w:rPr>
            </w:pPr>
            <w:r w:rsidRPr="00FF443A">
              <w:rPr>
                <w:rFonts w:ascii="宋体" w:hAnsi="宋体" w:cs="宋体" w:hint="eastAsia"/>
                <w:color w:val="FF0000"/>
                <w:kern w:val="0"/>
                <w:sz w:val="18"/>
                <w:szCs w:val="18"/>
              </w:rPr>
              <w:t>验收的防治责任范围</w:t>
            </w:r>
          </w:p>
        </w:tc>
        <w:tc>
          <w:tcPr>
            <w:tcW w:w="2347" w:type="pct"/>
            <w:gridSpan w:val="6"/>
            <w:tcBorders>
              <w:top w:val="single" w:sz="4" w:space="0" w:color="auto"/>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color w:val="FF0000"/>
                <w:kern w:val="0"/>
                <w:sz w:val="18"/>
                <w:szCs w:val="18"/>
              </w:rPr>
            </w:pPr>
            <w:r w:rsidRPr="00FF443A">
              <w:rPr>
                <w:color w:val="FF0000"/>
                <w:kern w:val="0"/>
                <w:sz w:val="18"/>
                <w:szCs w:val="18"/>
              </w:rPr>
              <w:t xml:space="preserve">25.73 </w:t>
            </w:r>
          </w:p>
        </w:tc>
      </w:tr>
      <w:tr w:rsidR="00FF443A" w:rsidRPr="00FF443A" w:rsidTr="00FF443A">
        <w:trPr>
          <w:trHeight w:val="330"/>
        </w:trPr>
        <w:tc>
          <w:tcPr>
            <w:tcW w:w="385" w:type="pct"/>
            <w:vMerge w:val="restart"/>
            <w:tcBorders>
              <w:top w:val="nil"/>
              <w:left w:val="single" w:sz="4" w:space="0" w:color="auto"/>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方案拟定水土流失防治目标值</w:t>
            </w:r>
          </w:p>
        </w:tc>
        <w:tc>
          <w:tcPr>
            <w:tcW w:w="1541" w:type="pct"/>
            <w:gridSpan w:val="3"/>
            <w:tcBorders>
              <w:top w:val="single" w:sz="4" w:space="0" w:color="auto"/>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扰动土地整治率</w:t>
            </w:r>
          </w:p>
        </w:tc>
        <w:tc>
          <w:tcPr>
            <w:tcW w:w="727" w:type="pct"/>
            <w:gridSpan w:val="2"/>
            <w:tcBorders>
              <w:top w:val="nil"/>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color w:val="000000"/>
                <w:kern w:val="0"/>
                <w:sz w:val="18"/>
                <w:szCs w:val="18"/>
              </w:rPr>
            </w:pPr>
            <w:r w:rsidRPr="00FF443A">
              <w:rPr>
                <w:color w:val="000000"/>
                <w:kern w:val="0"/>
                <w:sz w:val="18"/>
                <w:szCs w:val="18"/>
              </w:rPr>
              <w:t>95%</w:t>
            </w:r>
          </w:p>
        </w:tc>
        <w:tc>
          <w:tcPr>
            <w:tcW w:w="427"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实际达到水土流失防治指标值</w:t>
            </w:r>
          </w:p>
        </w:tc>
        <w:tc>
          <w:tcPr>
            <w:tcW w:w="999" w:type="pct"/>
            <w:gridSpan w:val="3"/>
            <w:tcBorders>
              <w:top w:val="single" w:sz="4" w:space="0" w:color="auto"/>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扰动土地整治率</w:t>
            </w:r>
          </w:p>
        </w:tc>
        <w:tc>
          <w:tcPr>
            <w:tcW w:w="921" w:type="pct"/>
            <w:tcBorders>
              <w:top w:val="nil"/>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color w:val="000000"/>
                <w:kern w:val="0"/>
                <w:sz w:val="18"/>
                <w:szCs w:val="18"/>
              </w:rPr>
            </w:pPr>
            <w:r w:rsidRPr="00FF443A">
              <w:rPr>
                <w:color w:val="000000"/>
                <w:kern w:val="0"/>
                <w:sz w:val="18"/>
                <w:szCs w:val="18"/>
              </w:rPr>
              <w:t>97.07%</w:t>
            </w:r>
          </w:p>
        </w:tc>
      </w:tr>
      <w:tr w:rsidR="00FF443A" w:rsidRPr="00FF443A" w:rsidTr="00FF443A">
        <w:trPr>
          <w:trHeight w:val="495"/>
        </w:trPr>
        <w:tc>
          <w:tcPr>
            <w:tcW w:w="385" w:type="pct"/>
            <w:vMerge/>
            <w:tcBorders>
              <w:top w:val="nil"/>
              <w:left w:val="single" w:sz="4" w:space="0" w:color="auto"/>
              <w:bottom w:val="single" w:sz="4" w:space="0" w:color="auto"/>
              <w:right w:val="single" w:sz="4" w:space="0" w:color="auto"/>
            </w:tcBorders>
            <w:vAlign w:val="center"/>
            <w:hideMark/>
          </w:tcPr>
          <w:p w:rsidR="00FF443A" w:rsidRPr="00FF443A" w:rsidRDefault="00FF443A" w:rsidP="00FF443A">
            <w:pPr>
              <w:widowControl/>
              <w:spacing w:line="240" w:lineRule="auto"/>
              <w:ind w:firstLineChars="0" w:firstLine="0"/>
              <w:jc w:val="left"/>
              <w:rPr>
                <w:rFonts w:ascii="宋体" w:hAnsi="宋体" w:cs="宋体"/>
                <w:color w:val="000000"/>
                <w:kern w:val="0"/>
                <w:sz w:val="18"/>
                <w:szCs w:val="18"/>
              </w:rPr>
            </w:pPr>
          </w:p>
        </w:tc>
        <w:tc>
          <w:tcPr>
            <w:tcW w:w="1541" w:type="pct"/>
            <w:gridSpan w:val="3"/>
            <w:tcBorders>
              <w:top w:val="single" w:sz="4" w:space="0" w:color="auto"/>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水土流失总治理度</w:t>
            </w:r>
          </w:p>
        </w:tc>
        <w:tc>
          <w:tcPr>
            <w:tcW w:w="727" w:type="pct"/>
            <w:gridSpan w:val="2"/>
            <w:tcBorders>
              <w:top w:val="nil"/>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color w:val="000000"/>
                <w:kern w:val="0"/>
                <w:sz w:val="18"/>
                <w:szCs w:val="18"/>
              </w:rPr>
            </w:pPr>
            <w:r w:rsidRPr="00FF443A">
              <w:rPr>
                <w:color w:val="000000"/>
                <w:kern w:val="0"/>
                <w:sz w:val="18"/>
                <w:szCs w:val="18"/>
              </w:rPr>
              <w:t>97%</w:t>
            </w:r>
          </w:p>
        </w:tc>
        <w:tc>
          <w:tcPr>
            <w:tcW w:w="427" w:type="pct"/>
            <w:gridSpan w:val="2"/>
            <w:vMerge/>
            <w:tcBorders>
              <w:top w:val="nil"/>
              <w:left w:val="nil"/>
              <w:bottom w:val="single" w:sz="4" w:space="0" w:color="auto"/>
              <w:right w:val="single" w:sz="4" w:space="0" w:color="auto"/>
            </w:tcBorders>
            <w:vAlign w:val="center"/>
            <w:hideMark/>
          </w:tcPr>
          <w:p w:rsidR="00FF443A" w:rsidRPr="00FF443A" w:rsidRDefault="00FF443A" w:rsidP="00FF443A">
            <w:pPr>
              <w:widowControl/>
              <w:spacing w:line="240" w:lineRule="auto"/>
              <w:ind w:firstLineChars="0" w:firstLine="0"/>
              <w:jc w:val="left"/>
              <w:rPr>
                <w:rFonts w:ascii="宋体" w:hAnsi="宋体" w:cs="宋体"/>
                <w:color w:val="000000"/>
                <w:kern w:val="0"/>
                <w:sz w:val="18"/>
                <w:szCs w:val="18"/>
              </w:rPr>
            </w:pPr>
          </w:p>
        </w:tc>
        <w:tc>
          <w:tcPr>
            <w:tcW w:w="999" w:type="pct"/>
            <w:gridSpan w:val="3"/>
            <w:tcBorders>
              <w:top w:val="single" w:sz="4" w:space="0" w:color="auto"/>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水土流失总治理度</w:t>
            </w:r>
          </w:p>
        </w:tc>
        <w:tc>
          <w:tcPr>
            <w:tcW w:w="921" w:type="pct"/>
            <w:tcBorders>
              <w:top w:val="nil"/>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color w:val="000000"/>
                <w:kern w:val="0"/>
                <w:sz w:val="18"/>
                <w:szCs w:val="18"/>
              </w:rPr>
            </w:pPr>
            <w:r w:rsidRPr="00FF443A">
              <w:rPr>
                <w:color w:val="000000"/>
                <w:kern w:val="0"/>
                <w:sz w:val="18"/>
                <w:szCs w:val="18"/>
              </w:rPr>
              <w:t>97.17%</w:t>
            </w:r>
          </w:p>
        </w:tc>
      </w:tr>
      <w:tr w:rsidR="00FF443A" w:rsidRPr="00FF443A" w:rsidTr="00FF443A">
        <w:trPr>
          <w:trHeight w:val="330"/>
        </w:trPr>
        <w:tc>
          <w:tcPr>
            <w:tcW w:w="385" w:type="pct"/>
            <w:vMerge/>
            <w:tcBorders>
              <w:top w:val="nil"/>
              <w:left w:val="single" w:sz="4" w:space="0" w:color="auto"/>
              <w:bottom w:val="single" w:sz="4" w:space="0" w:color="auto"/>
              <w:right w:val="single" w:sz="4" w:space="0" w:color="auto"/>
            </w:tcBorders>
            <w:vAlign w:val="center"/>
            <w:hideMark/>
          </w:tcPr>
          <w:p w:rsidR="00FF443A" w:rsidRPr="00FF443A" w:rsidRDefault="00FF443A" w:rsidP="00FF443A">
            <w:pPr>
              <w:widowControl/>
              <w:spacing w:line="240" w:lineRule="auto"/>
              <w:ind w:firstLineChars="0" w:firstLine="0"/>
              <w:jc w:val="left"/>
              <w:rPr>
                <w:rFonts w:ascii="宋体" w:hAnsi="宋体" w:cs="宋体"/>
                <w:color w:val="000000"/>
                <w:kern w:val="0"/>
                <w:sz w:val="18"/>
                <w:szCs w:val="18"/>
              </w:rPr>
            </w:pPr>
          </w:p>
        </w:tc>
        <w:tc>
          <w:tcPr>
            <w:tcW w:w="1541" w:type="pct"/>
            <w:gridSpan w:val="3"/>
            <w:tcBorders>
              <w:top w:val="single" w:sz="4" w:space="0" w:color="auto"/>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土壤流失控制比</w:t>
            </w:r>
          </w:p>
        </w:tc>
        <w:tc>
          <w:tcPr>
            <w:tcW w:w="727" w:type="pct"/>
            <w:gridSpan w:val="2"/>
            <w:tcBorders>
              <w:top w:val="nil"/>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color w:val="000000"/>
                <w:kern w:val="0"/>
                <w:sz w:val="18"/>
                <w:szCs w:val="18"/>
              </w:rPr>
            </w:pPr>
            <w:r w:rsidRPr="00FF443A">
              <w:rPr>
                <w:color w:val="000000"/>
                <w:kern w:val="0"/>
                <w:sz w:val="18"/>
                <w:szCs w:val="18"/>
              </w:rPr>
              <w:t xml:space="preserve">1 </w:t>
            </w:r>
          </w:p>
        </w:tc>
        <w:tc>
          <w:tcPr>
            <w:tcW w:w="427" w:type="pct"/>
            <w:gridSpan w:val="2"/>
            <w:vMerge/>
            <w:tcBorders>
              <w:top w:val="nil"/>
              <w:left w:val="nil"/>
              <w:bottom w:val="single" w:sz="4" w:space="0" w:color="auto"/>
              <w:right w:val="single" w:sz="4" w:space="0" w:color="auto"/>
            </w:tcBorders>
            <w:vAlign w:val="center"/>
            <w:hideMark/>
          </w:tcPr>
          <w:p w:rsidR="00FF443A" w:rsidRPr="00FF443A" w:rsidRDefault="00FF443A" w:rsidP="00FF443A">
            <w:pPr>
              <w:widowControl/>
              <w:spacing w:line="240" w:lineRule="auto"/>
              <w:ind w:firstLineChars="0" w:firstLine="0"/>
              <w:jc w:val="left"/>
              <w:rPr>
                <w:rFonts w:ascii="宋体" w:hAnsi="宋体" w:cs="宋体"/>
                <w:color w:val="000000"/>
                <w:kern w:val="0"/>
                <w:sz w:val="18"/>
                <w:szCs w:val="18"/>
              </w:rPr>
            </w:pPr>
          </w:p>
        </w:tc>
        <w:tc>
          <w:tcPr>
            <w:tcW w:w="999" w:type="pct"/>
            <w:gridSpan w:val="3"/>
            <w:tcBorders>
              <w:top w:val="single" w:sz="4" w:space="0" w:color="auto"/>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土壤流失控制比</w:t>
            </w:r>
          </w:p>
        </w:tc>
        <w:tc>
          <w:tcPr>
            <w:tcW w:w="921" w:type="pct"/>
            <w:tcBorders>
              <w:top w:val="nil"/>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color w:val="000000"/>
                <w:kern w:val="0"/>
                <w:sz w:val="18"/>
                <w:szCs w:val="18"/>
              </w:rPr>
            </w:pPr>
            <w:r w:rsidRPr="00FF443A">
              <w:rPr>
                <w:color w:val="000000"/>
                <w:kern w:val="0"/>
                <w:sz w:val="18"/>
                <w:szCs w:val="18"/>
              </w:rPr>
              <w:t xml:space="preserve">1.00 </w:t>
            </w:r>
          </w:p>
        </w:tc>
      </w:tr>
      <w:tr w:rsidR="00FF443A" w:rsidRPr="00FF443A" w:rsidTr="00FF443A">
        <w:trPr>
          <w:trHeight w:val="330"/>
        </w:trPr>
        <w:tc>
          <w:tcPr>
            <w:tcW w:w="385" w:type="pct"/>
            <w:vMerge/>
            <w:tcBorders>
              <w:top w:val="nil"/>
              <w:left w:val="single" w:sz="4" w:space="0" w:color="auto"/>
              <w:bottom w:val="single" w:sz="4" w:space="0" w:color="auto"/>
              <w:right w:val="single" w:sz="4" w:space="0" w:color="auto"/>
            </w:tcBorders>
            <w:vAlign w:val="center"/>
            <w:hideMark/>
          </w:tcPr>
          <w:p w:rsidR="00FF443A" w:rsidRPr="00FF443A" w:rsidRDefault="00FF443A" w:rsidP="00FF443A">
            <w:pPr>
              <w:widowControl/>
              <w:spacing w:line="240" w:lineRule="auto"/>
              <w:ind w:firstLineChars="0" w:firstLine="0"/>
              <w:jc w:val="left"/>
              <w:rPr>
                <w:rFonts w:ascii="宋体" w:hAnsi="宋体" w:cs="宋体"/>
                <w:color w:val="000000"/>
                <w:kern w:val="0"/>
                <w:sz w:val="18"/>
                <w:szCs w:val="18"/>
              </w:rPr>
            </w:pPr>
          </w:p>
        </w:tc>
        <w:tc>
          <w:tcPr>
            <w:tcW w:w="1541" w:type="pct"/>
            <w:gridSpan w:val="3"/>
            <w:tcBorders>
              <w:top w:val="single" w:sz="4" w:space="0" w:color="auto"/>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拦渣率</w:t>
            </w:r>
          </w:p>
        </w:tc>
        <w:tc>
          <w:tcPr>
            <w:tcW w:w="727" w:type="pct"/>
            <w:gridSpan w:val="2"/>
            <w:tcBorders>
              <w:top w:val="nil"/>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color w:val="000000"/>
                <w:kern w:val="0"/>
                <w:sz w:val="18"/>
                <w:szCs w:val="18"/>
              </w:rPr>
            </w:pPr>
            <w:r w:rsidRPr="00FF443A">
              <w:rPr>
                <w:color w:val="000000"/>
                <w:kern w:val="0"/>
                <w:sz w:val="18"/>
                <w:szCs w:val="18"/>
              </w:rPr>
              <w:t>95%</w:t>
            </w:r>
          </w:p>
        </w:tc>
        <w:tc>
          <w:tcPr>
            <w:tcW w:w="427" w:type="pct"/>
            <w:gridSpan w:val="2"/>
            <w:vMerge/>
            <w:tcBorders>
              <w:top w:val="nil"/>
              <w:left w:val="nil"/>
              <w:bottom w:val="single" w:sz="4" w:space="0" w:color="auto"/>
              <w:right w:val="single" w:sz="4" w:space="0" w:color="auto"/>
            </w:tcBorders>
            <w:vAlign w:val="center"/>
            <w:hideMark/>
          </w:tcPr>
          <w:p w:rsidR="00FF443A" w:rsidRPr="00FF443A" w:rsidRDefault="00FF443A" w:rsidP="00FF443A">
            <w:pPr>
              <w:widowControl/>
              <w:spacing w:line="240" w:lineRule="auto"/>
              <w:ind w:firstLineChars="0" w:firstLine="0"/>
              <w:jc w:val="left"/>
              <w:rPr>
                <w:rFonts w:ascii="宋体" w:hAnsi="宋体" w:cs="宋体"/>
                <w:color w:val="000000"/>
                <w:kern w:val="0"/>
                <w:sz w:val="18"/>
                <w:szCs w:val="18"/>
              </w:rPr>
            </w:pPr>
          </w:p>
        </w:tc>
        <w:tc>
          <w:tcPr>
            <w:tcW w:w="999" w:type="pct"/>
            <w:gridSpan w:val="3"/>
            <w:tcBorders>
              <w:top w:val="single" w:sz="4" w:space="0" w:color="auto"/>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拦渣率</w:t>
            </w:r>
          </w:p>
        </w:tc>
        <w:tc>
          <w:tcPr>
            <w:tcW w:w="921" w:type="pct"/>
            <w:tcBorders>
              <w:top w:val="nil"/>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color w:val="000000"/>
                <w:kern w:val="0"/>
                <w:sz w:val="18"/>
                <w:szCs w:val="18"/>
              </w:rPr>
            </w:pPr>
            <w:r w:rsidRPr="00FF443A">
              <w:rPr>
                <w:color w:val="000000"/>
                <w:kern w:val="0"/>
                <w:sz w:val="18"/>
                <w:szCs w:val="18"/>
              </w:rPr>
              <w:t>100.00%</w:t>
            </w:r>
          </w:p>
        </w:tc>
      </w:tr>
      <w:tr w:rsidR="00FF443A" w:rsidRPr="00FF443A" w:rsidTr="00FF443A">
        <w:trPr>
          <w:trHeight w:val="330"/>
        </w:trPr>
        <w:tc>
          <w:tcPr>
            <w:tcW w:w="385" w:type="pct"/>
            <w:vMerge/>
            <w:tcBorders>
              <w:top w:val="nil"/>
              <w:left w:val="single" w:sz="4" w:space="0" w:color="auto"/>
              <w:bottom w:val="single" w:sz="4" w:space="0" w:color="auto"/>
              <w:right w:val="single" w:sz="4" w:space="0" w:color="auto"/>
            </w:tcBorders>
            <w:vAlign w:val="center"/>
            <w:hideMark/>
          </w:tcPr>
          <w:p w:rsidR="00FF443A" w:rsidRPr="00FF443A" w:rsidRDefault="00FF443A" w:rsidP="00FF443A">
            <w:pPr>
              <w:widowControl/>
              <w:spacing w:line="240" w:lineRule="auto"/>
              <w:ind w:firstLineChars="0" w:firstLine="0"/>
              <w:jc w:val="left"/>
              <w:rPr>
                <w:rFonts w:ascii="宋体" w:hAnsi="宋体" w:cs="宋体"/>
                <w:color w:val="000000"/>
                <w:kern w:val="0"/>
                <w:sz w:val="18"/>
                <w:szCs w:val="18"/>
              </w:rPr>
            </w:pPr>
          </w:p>
        </w:tc>
        <w:tc>
          <w:tcPr>
            <w:tcW w:w="1541" w:type="pct"/>
            <w:gridSpan w:val="3"/>
            <w:tcBorders>
              <w:top w:val="single" w:sz="4" w:space="0" w:color="auto"/>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林草植被恢复率</w:t>
            </w:r>
          </w:p>
        </w:tc>
        <w:tc>
          <w:tcPr>
            <w:tcW w:w="727" w:type="pct"/>
            <w:gridSpan w:val="2"/>
            <w:tcBorders>
              <w:top w:val="nil"/>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color w:val="000000"/>
                <w:kern w:val="0"/>
                <w:sz w:val="18"/>
                <w:szCs w:val="18"/>
              </w:rPr>
            </w:pPr>
            <w:r w:rsidRPr="00FF443A">
              <w:rPr>
                <w:color w:val="000000"/>
                <w:kern w:val="0"/>
                <w:sz w:val="18"/>
                <w:szCs w:val="18"/>
              </w:rPr>
              <w:t>99%</w:t>
            </w:r>
          </w:p>
        </w:tc>
        <w:tc>
          <w:tcPr>
            <w:tcW w:w="427" w:type="pct"/>
            <w:gridSpan w:val="2"/>
            <w:vMerge/>
            <w:tcBorders>
              <w:top w:val="nil"/>
              <w:left w:val="nil"/>
              <w:bottom w:val="single" w:sz="4" w:space="0" w:color="auto"/>
              <w:right w:val="single" w:sz="4" w:space="0" w:color="auto"/>
            </w:tcBorders>
            <w:vAlign w:val="center"/>
            <w:hideMark/>
          </w:tcPr>
          <w:p w:rsidR="00FF443A" w:rsidRPr="00FF443A" w:rsidRDefault="00FF443A" w:rsidP="00FF443A">
            <w:pPr>
              <w:widowControl/>
              <w:spacing w:line="240" w:lineRule="auto"/>
              <w:ind w:firstLineChars="0" w:firstLine="0"/>
              <w:jc w:val="left"/>
              <w:rPr>
                <w:rFonts w:ascii="宋体" w:hAnsi="宋体" w:cs="宋体"/>
                <w:color w:val="000000"/>
                <w:kern w:val="0"/>
                <w:sz w:val="18"/>
                <w:szCs w:val="18"/>
              </w:rPr>
            </w:pPr>
          </w:p>
        </w:tc>
        <w:tc>
          <w:tcPr>
            <w:tcW w:w="999" w:type="pct"/>
            <w:gridSpan w:val="3"/>
            <w:tcBorders>
              <w:top w:val="single" w:sz="4" w:space="0" w:color="auto"/>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林草植被恢复率</w:t>
            </w:r>
          </w:p>
        </w:tc>
        <w:tc>
          <w:tcPr>
            <w:tcW w:w="921" w:type="pct"/>
            <w:tcBorders>
              <w:top w:val="nil"/>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color w:val="000000"/>
                <w:kern w:val="0"/>
                <w:sz w:val="18"/>
                <w:szCs w:val="18"/>
              </w:rPr>
            </w:pPr>
            <w:r w:rsidRPr="00FF443A">
              <w:rPr>
                <w:color w:val="000000"/>
                <w:kern w:val="0"/>
                <w:sz w:val="18"/>
                <w:szCs w:val="18"/>
              </w:rPr>
              <w:t>99.49%</w:t>
            </w:r>
          </w:p>
        </w:tc>
      </w:tr>
      <w:tr w:rsidR="00FF443A" w:rsidRPr="00FF443A" w:rsidTr="00FF443A">
        <w:trPr>
          <w:trHeight w:val="330"/>
        </w:trPr>
        <w:tc>
          <w:tcPr>
            <w:tcW w:w="385" w:type="pct"/>
            <w:vMerge/>
            <w:tcBorders>
              <w:top w:val="nil"/>
              <w:left w:val="single" w:sz="4" w:space="0" w:color="auto"/>
              <w:bottom w:val="single" w:sz="4" w:space="0" w:color="auto"/>
              <w:right w:val="single" w:sz="4" w:space="0" w:color="auto"/>
            </w:tcBorders>
            <w:vAlign w:val="center"/>
            <w:hideMark/>
          </w:tcPr>
          <w:p w:rsidR="00FF443A" w:rsidRPr="00FF443A" w:rsidRDefault="00FF443A" w:rsidP="00FF443A">
            <w:pPr>
              <w:widowControl/>
              <w:spacing w:line="240" w:lineRule="auto"/>
              <w:ind w:firstLineChars="0" w:firstLine="0"/>
              <w:jc w:val="left"/>
              <w:rPr>
                <w:rFonts w:ascii="宋体" w:hAnsi="宋体" w:cs="宋体"/>
                <w:color w:val="000000"/>
                <w:kern w:val="0"/>
                <w:sz w:val="18"/>
                <w:szCs w:val="18"/>
              </w:rPr>
            </w:pPr>
          </w:p>
        </w:tc>
        <w:tc>
          <w:tcPr>
            <w:tcW w:w="1541" w:type="pct"/>
            <w:gridSpan w:val="3"/>
            <w:tcBorders>
              <w:top w:val="single" w:sz="4" w:space="0" w:color="auto"/>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林草覆盖率</w:t>
            </w:r>
          </w:p>
        </w:tc>
        <w:tc>
          <w:tcPr>
            <w:tcW w:w="727" w:type="pct"/>
            <w:gridSpan w:val="2"/>
            <w:tcBorders>
              <w:top w:val="nil"/>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color w:val="000000"/>
                <w:kern w:val="0"/>
                <w:sz w:val="18"/>
                <w:szCs w:val="18"/>
              </w:rPr>
            </w:pPr>
            <w:r w:rsidRPr="00FF443A">
              <w:rPr>
                <w:color w:val="000000"/>
                <w:kern w:val="0"/>
                <w:sz w:val="18"/>
                <w:szCs w:val="18"/>
              </w:rPr>
              <w:t>27%</w:t>
            </w:r>
          </w:p>
        </w:tc>
        <w:tc>
          <w:tcPr>
            <w:tcW w:w="427" w:type="pct"/>
            <w:gridSpan w:val="2"/>
            <w:vMerge/>
            <w:tcBorders>
              <w:top w:val="nil"/>
              <w:left w:val="nil"/>
              <w:bottom w:val="single" w:sz="4" w:space="0" w:color="auto"/>
              <w:right w:val="single" w:sz="4" w:space="0" w:color="auto"/>
            </w:tcBorders>
            <w:vAlign w:val="center"/>
            <w:hideMark/>
          </w:tcPr>
          <w:p w:rsidR="00FF443A" w:rsidRPr="00FF443A" w:rsidRDefault="00FF443A" w:rsidP="00FF443A">
            <w:pPr>
              <w:widowControl/>
              <w:spacing w:line="240" w:lineRule="auto"/>
              <w:ind w:firstLineChars="0" w:firstLine="0"/>
              <w:jc w:val="left"/>
              <w:rPr>
                <w:rFonts w:ascii="宋体" w:hAnsi="宋体" w:cs="宋体"/>
                <w:color w:val="000000"/>
                <w:kern w:val="0"/>
                <w:sz w:val="18"/>
                <w:szCs w:val="18"/>
              </w:rPr>
            </w:pPr>
          </w:p>
        </w:tc>
        <w:tc>
          <w:tcPr>
            <w:tcW w:w="999" w:type="pct"/>
            <w:gridSpan w:val="3"/>
            <w:tcBorders>
              <w:top w:val="single" w:sz="4" w:space="0" w:color="auto"/>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林草覆盖率</w:t>
            </w:r>
          </w:p>
        </w:tc>
        <w:tc>
          <w:tcPr>
            <w:tcW w:w="921" w:type="pct"/>
            <w:tcBorders>
              <w:top w:val="nil"/>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color w:val="000000"/>
                <w:kern w:val="0"/>
                <w:sz w:val="18"/>
                <w:szCs w:val="18"/>
              </w:rPr>
            </w:pPr>
            <w:r w:rsidRPr="00FF443A">
              <w:rPr>
                <w:color w:val="000000"/>
                <w:kern w:val="0"/>
                <w:sz w:val="18"/>
                <w:szCs w:val="18"/>
              </w:rPr>
              <w:t>46.92%</w:t>
            </w:r>
          </w:p>
        </w:tc>
      </w:tr>
      <w:tr w:rsidR="00FF443A" w:rsidRPr="00FF443A" w:rsidTr="00FF443A">
        <w:trPr>
          <w:trHeight w:val="495"/>
        </w:trPr>
        <w:tc>
          <w:tcPr>
            <w:tcW w:w="385" w:type="pct"/>
            <w:vMerge w:val="restart"/>
            <w:tcBorders>
              <w:top w:val="nil"/>
              <w:left w:val="single" w:sz="4" w:space="0" w:color="auto"/>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主要工程量</w:t>
            </w:r>
          </w:p>
        </w:tc>
        <w:tc>
          <w:tcPr>
            <w:tcW w:w="770" w:type="pct"/>
            <w:gridSpan w:val="2"/>
            <w:tcBorders>
              <w:top w:val="single" w:sz="4" w:space="0" w:color="auto"/>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工程措施</w:t>
            </w:r>
          </w:p>
        </w:tc>
        <w:tc>
          <w:tcPr>
            <w:tcW w:w="3845" w:type="pct"/>
            <w:gridSpan w:val="9"/>
            <w:tcBorders>
              <w:top w:val="single" w:sz="4" w:space="0" w:color="auto"/>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rPr>
                <w:rFonts w:ascii="宋体" w:hAnsi="宋体" w:cs="宋体"/>
                <w:color w:val="000000"/>
                <w:kern w:val="0"/>
                <w:sz w:val="18"/>
                <w:szCs w:val="18"/>
              </w:rPr>
            </w:pPr>
            <w:r w:rsidRPr="00FF443A">
              <w:rPr>
                <w:rFonts w:ascii="宋体" w:hAnsi="宋体" w:cs="宋体" w:hint="eastAsia"/>
                <w:color w:val="000000"/>
                <w:kern w:val="0"/>
                <w:sz w:val="18"/>
                <w:szCs w:val="18"/>
              </w:rPr>
              <w:t>1)工程措施：路基排水沟4168m（其中路堑边沟1225m、路堤边沟2943m）、急流槽24.9m、路肩沟114.4m、浆砌石挡墙642.75m、浆砌石沉砂池10组、截排水沟910m、土地平整8.43hm2，复耕1.24hm2；</w:t>
            </w:r>
          </w:p>
        </w:tc>
      </w:tr>
      <w:tr w:rsidR="00FF443A" w:rsidRPr="00FF443A" w:rsidTr="00FF443A">
        <w:trPr>
          <w:trHeight w:val="495"/>
        </w:trPr>
        <w:tc>
          <w:tcPr>
            <w:tcW w:w="385" w:type="pct"/>
            <w:vMerge/>
            <w:tcBorders>
              <w:top w:val="nil"/>
              <w:left w:val="single" w:sz="4" w:space="0" w:color="auto"/>
              <w:bottom w:val="single" w:sz="4" w:space="0" w:color="auto"/>
              <w:right w:val="single" w:sz="4" w:space="0" w:color="auto"/>
            </w:tcBorders>
            <w:vAlign w:val="center"/>
            <w:hideMark/>
          </w:tcPr>
          <w:p w:rsidR="00FF443A" w:rsidRPr="00FF443A" w:rsidRDefault="00FF443A" w:rsidP="00FF443A">
            <w:pPr>
              <w:widowControl/>
              <w:spacing w:line="240" w:lineRule="auto"/>
              <w:ind w:firstLineChars="0" w:firstLine="0"/>
              <w:jc w:val="left"/>
              <w:rPr>
                <w:rFonts w:ascii="宋体" w:hAnsi="宋体" w:cs="宋体"/>
                <w:color w:val="000000"/>
                <w:kern w:val="0"/>
                <w:sz w:val="18"/>
                <w:szCs w:val="18"/>
              </w:rPr>
            </w:pPr>
          </w:p>
        </w:tc>
        <w:tc>
          <w:tcPr>
            <w:tcW w:w="770" w:type="pct"/>
            <w:gridSpan w:val="2"/>
            <w:tcBorders>
              <w:top w:val="single" w:sz="4" w:space="0" w:color="auto"/>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植物措施</w:t>
            </w:r>
          </w:p>
        </w:tc>
        <w:tc>
          <w:tcPr>
            <w:tcW w:w="3845" w:type="pct"/>
            <w:gridSpan w:val="9"/>
            <w:tcBorders>
              <w:top w:val="single" w:sz="4" w:space="0" w:color="auto"/>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rPr>
                <w:rFonts w:ascii="宋体" w:hAnsi="宋体" w:cs="宋体"/>
                <w:color w:val="000000"/>
                <w:kern w:val="0"/>
                <w:sz w:val="18"/>
                <w:szCs w:val="18"/>
              </w:rPr>
            </w:pPr>
            <w:r w:rsidRPr="00FF443A">
              <w:rPr>
                <w:rFonts w:ascii="宋体" w:hAnsi="宋体" w:cs="宋体" w:hint="eastAsia"/>
                <w:color w:val="000000"/>
                <w:kern w:val="0"/>
                <w:sz w:val="18"/>
                <w:szCs w:val="18"/>
              </w:rPr>
              <w:t>2)植物措施：路堤边坡植草1905.2 m2、路堤花格草9122.6m2、路堑边坡植草3548.8m2、浆砌片石骨架护坡1321.9m2、路堤浆砌片石护坡687.9 m2、草皮护坡1600m2、播撒草籽8312m2、植树总计10767株（其中乔木3456株，灌木7311株）等；</w:t>
            </w:r>
          </w:p>
        </w:tc>
      </w:tr>
      <w:tr w:rsidR="00FF443A" w:rsidRPr="00FF443A" w:rsidTr="00FF443A">
        <w:trPr>
          <w:trHeight w:val="495"/>
        </w:trPr>
        <w:tc>
          <w:tcPr>
            <w:tcW w:w="385" w:type="pct"/>
            <w:vMerge/>
            <w:tcBorders>
              <w:top w:val="nil"/>
              <w:left w:val="single" w:sz="4" w:space="0" w:color="auto"/>
              <w:bottom w:val="single" w:sz="4" w:space="0" w:color="auto"/>
              <w:right w:val="single" w:sz="4" w:space="0" w:color="auto"/>
            </w:tcBorders>
            <w:vAlign w:val="center"/>
            <w:hideMark/>
          </w:tcPr>
          <w:p w:rsidR="00FF443A" w:rsidRPr="00FF443A" w:rsidRDefault="00FF443A" w:rsidP="00FF443A">
            <w:pPr>
              <w:widowControl/>
              <w:spacing w:line="240" w:lineRule="auto"/>
              <w:ind w:firstLineChars="0" w:firstLine="0"/>
              <w:jc w:val="left"/>
              <w:rPr>
                <w:rFonts w:ascii="宋体" w:hAnsi="宋体" w:cs="宋体"/>
                <w:color w:val="000000"/>
                <w:kern w:val="0"/>
                <w:sz w:val="18"/>
                <w:szCs w:val="18"/>
              </w:rPr>
            </w:pPr>
          </w:p>
        </w:tc>
        <w:tc>
          <w:tcPr>
            <w:tcW w:w="770" w:type="pct"/>
            <w:gridSpan w:val="2"/>
            <w:tcBorders>
              <w:top w:val="single" w:sz="4" w:space="0" w:color="auto"/>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临时措施</w:t>
            </w:r>
          </w:p>
        </w:tc>
        <w:tc>
          <w:tcPr>
            <w:tcW w:w="3845" w:type="pct"/>
            <w:gridSpan w:val="9"/>
            <w:tcBorders>
              <w:top w:val="single" w:sz="4" w:space="0" w:color="auto"/>
              <w:left w:val="nil"/>
              <w:bottom w:val="single" w:sz="4" w:space="0" w:color="auto"/>
              <w:right w:val="single" w:sz="4" w:space="0" w:color="000000"/>
            </w:tcBorders>
            <w:shd w:val="clear" w:color="auto" w:fill="auto"/>
            <w:vAlign w:val="center"/>
            <w:hideMark/>
          </w:tcPr>
          <w:p w:rsidR="00FF443A" w:rsidRPr="00FF443A" w:rsidRDefault="00FF443A" w:rsidP="00FF443A">
            <w:pPr>
              <w:widowControl/>
              <w:spacing w:line="240" w:lineRule="auto"/>
              <w:ind w:firstLineChars="0" w:firstLine="0"/>
              <w:jc w:val="left"/>
              <w:rPr>
                <w:rFonts w:ascii="宋体" w:hAnsi="宋体" w:cs="宋体"/>
                <w:color w:val="000000"/>
                <w:kern w:val="0"/>
                <w:sz w:val="18"/>
                <w:szCs w:val="18"/>
              </w:rPr>
            </w:pPr>
            <w:r w:rsidRPr="00FF443A">
              <w:rPr>
                <w:rFonts w:ascii="宋体" w:hAnsi="宋体" w:cs="宋体" w:hint="eastAsia"/>
                <w:color w:val="000000"/>
                <w:kern w:val="0"/>
                <w:sz w:val="18"/>
                <w:szCs w:val="18"/>
              </w:rPr>
              <w:t>3)临时措施：临时排水沟5290m、薄膜14374.5m2、土质沉砂池45个、袋装土垒砌635m3、防尘网覆盖20215m2、表土开挖11519m3、表土回填11519m3、挡土板1479块、临时道路250m。</w:t>
            </w:r>
          </w:p>
        </w:tc>
      </w:tr>
      <w:tr w:rsidR="00FF443A" w:rsidRPr="00FF443A" w:rsidTr="00FF443A">
        <w:trPr>
          <w:trHeight w:val="330"/>
        </w:trPr>
        <w:tc>
          <w:tcPr>
            <w:tcW w:w="385" w:type="pct"/>
            <w:vMerge w:val="restart"/>
            <w:tcBorders>
              <w:top w:val="nil"/>
              <w:left w:val="single" w:sz="4" w:space="0" w:color="auto"/>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工程质量评定</w:t>
            </w:r>
          </w:p>
        </w:tc>
        <w:tc>
          <w:tcPr>
            <w:tcW w:w="1657" w:type="pct"/>
            <w:gridSpan w:val="4"/>
            <w:tcBorders>
              <w:top w:val="single" w:sz="4" w:space="0" w:color="auto"/>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评定项目</w:t>
            </w:r>
          </w:p>
        </w:tc>
        <w:tc>
          <w:tcPr>
            <w:tcW w:w="651" w:type="pct"/>
            <w:gridSpan w:val="2"/>
            <w:tcBorders>
              <w:top w:val="single" w:sz="4" w:space="0" w:color="auto"/>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总体质量评定</w:t>
            </w:r>
          </w:p>
        </w:tc>
        <w:tc>
          <w:tcPr>
            <w:tcW w:w="2308" w:type="pct"/>
            <w:gridSpan w:val="5"/>
            <w:tcBorders>
              <w:top w:val="single" w:sz="4" w:space="0" w:color="auto"/>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外观质量评定</w:t>
            </w:r>
          </w:p>
        </w:tc>
      </w:tr>
      <w:tr w:rsidR="00FF443A" w:rsidRPr="00FF443A" w:rsidTr="00FF443A">
        <w:trPr>
          <w:trHeight w:val="330"/>
        </w:trPr>
        <w:tc>
          <w:tcPr>
            <w:tcW w:w="385" w:type="pct"/>
            <w:vMerge/>
            <w:tcBorders>
              <w:top w:val="nil"/>
              <w:left w:val="single" w:sz="4" w:space="0" w:color="auto"/>
              <w:bottom w:val="single" w:sz="4" w:space="0" w:color="auto"/>
              <w:right w:val="single" w:sz="4" w:space="0" w:color="auto"/>
            </w:tcBorders>
            <w:vAlign w:val="center"/>
            <w:hideMark/>
          </w:tcPr>
          <w:p w:rsidR="00FF443A" w:rsidRPr="00FF443A" w:rsidRDefault="00FF443A" w:rsidP="00FF443A">
            <w:pPr>
              <w:widowControl/>
              <w:spacing w:line="240" w:lineRule="auto"/>
              <w:ind w:firstLineChars="0" w:firstLine="0"/>
              <w:jc w:val="left"/>
              <w:rPr>
                <w:rFonts w:ascii="宋体" w:hAnsi="宋体" w:cs="宋体"/>
                <w:color w:val="000000"/>
                <w:kern w:val="0"/>
                <w:sz w:val="18"/>
                <w:szCs w:val="18"/>
              </w:rPr>
            </w:pPr>
          </w:p>
        </w:tc>
        <w:tc>
          <w:tcPr>
            <w:tcW w:w="1657" w:type="pct"/>
            <w:gridSpan w:val="4"/>
            <w:tcBorders>
              <w:top w:val="single" w:sz="4" w:space="0" w:color="auto"/>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工程措施</w:t>
            </w:r>
          </w:p>
        </w:tc>
        <w:tc>
          <w:tcPr>
            <w:tcW w:w="651" w:type="pct"/>
            <w:gridSpan w:val="2"/>
            <w:tcBorders>
              <w:top w:val="single" w:sz="4" w:space="0" w:color="auto"/>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合格</w:t>
            </w:r>
          </w:p>
        </w:tc>
        <w:tc>
          <w:tcPr>
            <w:tcW w:w="2308" w:type="pct"/>
            <w:gridSpan w:val="5"/>
            <w:tcBorders>
              <w:top w:val="single" w:sz="4" w:space="0" w:color="auto"/>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合格</w:t>
            </w:r>
          </w:p>
        </w:tc>
      </w:tr>
      <w:tr w:rsidR="00FF443A" w:rsidRPr="00FF443A" w:rsidTr="00FF443A">
        <w:trPr>
          <w:trHeight w:val="330"/>
        </w:trPr>
        <w:tc>
          <w:tcPr>
            <w:tcW w:w="385" w:type="pct"/>
            <w:vMerge/>
            <w:tcBorders>
              <w:top w:val="nil"/>
              <w:left w:val="single" w:sz="4" w:space="0" w:color="auto"/>
              <w:bottom w:val="single" w:sz="4" w:space="0" w:color="auto"/>
              <w:right w:val="single" w:sz="4" w:space="0" w:color="auto"/>
            </w:tcBorders>
            <w:vAlign w:val="center"/>
            <w:hideMark/>
          </w:tcPr>
          <w:p w:rsidR="00FF443A" w:rsidRPr="00FF443A" w:rsidRDefault="00FF443A" w:rsidP="00FF443A">
            <w:pPr>
              <w:widowControl/>
              <w:spacing w:line="240" w:lineRule="auto"/>
              <w:ind w:firstLineChars="0" w:firstLine="0"/>
              <w:jc w:val="left"/>
              <w:rPr>
                <w:rFonts w:ascii="宋体" w:hAnsi="宋体" w:cs="宋体"/>
                <w:color w:val="000000"/>
                <w:kern w:val="0"/>
                <w:sz w:val="18"/>
                <w:szCs w:val="18"/>
              </w:rPr>
            </w:pPr>
          </w:p>
        </w:tc>
        <w:tc>
          <w:tcPr>
            <w:tcW w:w="1657" w:type="pct"/>
            <w:gridSpan w:val="4"/>
            <w:tcBorders>
              <w:top w:val="single" w:sz="4" w:space="0" w:color="auto"/>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植物措施</w:t>
            </w:r>
          </w:p>
        </w:tc>
        <w:tc>
          <w:tcPr>
            <w:tcW w:w="651" w:type="pct"/>
            <w:gridSpan w:val="2"/>
            <w:tcBorders>
              <w:top w:val="single" w:sz="4" w:space="0" w:color="auto"/>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合格</w:t>
            </w:r>
          </w:p>
        </w:tc>
        <w:tc>
          <w:tcPr>
            <w:tcW w:w="2308" w:type="pct"/>
            <w:gridSpan w:val="5"/>
            <w:tcBorders>
              <w:top w:val="single" w:sz="4" w:space="0" w:color="auto"/>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合格</w:t>
            </w:r>
          </w:p>
        </w:tc>
      </w:tr>
      <w:tr w:rsidR="00FF443A" w:rsidRPr="00FF443A" w:rsidTr="00FF443A">
        <w:trPr>
          <w:trHeight w:val="330"/>
        </w:trPr>
        <w:tc>
          <w:tcPr>
            <w:tcW w:w="385" w:type="pct"/>
            <w:vMerge w:val="restart"/>
            <w:tcBorders>
              <w:top w:val="nil"/>
              <w:left w:val="single" w:sz="4" w:space="0" w:color="auto"/>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水土保持投资（万元）</w:t>
            </w:r>
          </w:p>
        </w:tc>
        <w:tc>
          <w:tcPr>
            <w:tcW w:w="1657" w:type="pct"/>
            <w:gridSpan w:val="4"/>
            <w:tcBorders>
              <w:top w:val="single" w:sz="4" w:space="0" w:color="auto"/>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《水保方案》水土保持总投资（概算）</w:t>
            </w:r>
          </w:p>
        </w:tc>
        <w:tc>
          <w:tcPr>
            <w:tcW w:w="2958" w:type="pct"/>
            <w:gridSpan w:val="7"/>
            <w:tcBorders>
              <w:top w:val="single" w:sz="4" w:space="0" w:color="auto"/>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color w:val="000000"/>
                <w:kern w:val="0"/>
                <w:sz w:val="18"/>
                <w:szCs w:val="18"/>
              </w:rPr>
            </w:pPr>
            <w:r w:rsidRPr="00FF443A">
              <w:rPr>
                <w:color w:val="000000"/>
                <w:kern w:val="0"/>
                <w:sz w:val="18"/>
                <w:szCs w:val="18"/>
              </w:rPr>
              <w:t xml:space="preserve">795.54 </w:t>
            </w:r>
          </w:p>
        </w:tc>
      </w:tr>
      <w:tr w:rsidR="00FF443A" w:rsidRPr="00FF443A" w:rsidTr="00FF443A">
        <w:trPr>
          <w:trHeight w:val="330"/>
        </w:trPr>
        <w:tc>
          <w:tcPr>
            <w:tcW w:w="385" w:type="pct"/>
            <w:vMerge/>
            <w:tcBorders>
              <w:top w:val="nil"/>
              <w:left w:val="single" w:sz="4" w:space="0" w:color="auto"/>
              <w:bottom w:val="single" w:sz="4" w:space="0" w:color="auto"/>
              <w:right w:val="single" w:sz="4" w:space="0" w:color="auto"/>
            </w:tcBorders>
            <w:vAlign w:val="center"/>
            <w:hideMark/>
          </w:tcPr>
          <w:p w:rsidR="00FF443A" w:rsidRPr="00FF443A" w:rsidRDefault="00FF443A" w:rsidP="00FF443A">
            <w:pPr>
              <w:widowControl/>
              <w:spacing w:line="240" w:lineRule="auto"/>
              <w:ind w:firstLineChars="0" w:firstLine="0"/>
              <w:jc w:val="left"/>
              <w:rPr>
                <w:rFonts w:ascii="宋体" w:hAnsi="宋体" w:cs="宋体"/>
                <w:color w:val="000000"/>
                <w:kern w:val="0"/>
                <w:sz w:val="18"/>
                <w:szCs w:val="18"/>
              </w:rPr>
            </w:pPr>
          </w:p>
        </w:tc>
        <w:tc>
          <w:tcPr>
            <w:tcW w:w="1657" w:type="pct"/>
            <w:gridSpan w:val="4"/>
            <w:tcBorders>
              <w:top w:val="single" w:sz="4" w:space="0" w:color="auto"/>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实际投资水土保持总投资（结算）</w:t>
            </w:r>
          </w:p>
        </w:tc>
        <w:tc>
          <w:tcPr>
            <w:tcW w:w="2958" w:type="pct"/>
            <w:gridSpan w:val="7"/>
            <w:tcBorders>
              <w:top w:val="single" w:sz="4" w:space="0" w:color="auto"/>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color w:val="000000"/>
                <w:kern w:val="0"/>
                <w:sz w:val="18"/>
                <w:szCs w:val="18"/>
              </w:rPr>
            </w:pPr>
            <w:r w:rsidRPr="00FF443A">
              <w:rPr>
                <w:color w:val="000000"/>
                <w:kern w:val="0"/>
                <w:sz w:val="18"/>
                <w:szCs w:val="18"/>
              </w:rPr>
              <w:t xml:space="preserve">981.82 </w:t>
            </w:r>
          </w:p>
        </w:tc>
      </w:tr>
      <w:tr w:rsidR="00FF443A" w:rsidRPr="00FF443A" w:rsidTr="00FF443A">
        <w:trPr>
          <w:trHeight w:val="510"/>
        </w:trPr>
        <w:tc>
          <w:tcPr>
            <w:tcW w:w="385" w:type="pct"/>
            <w:vMerge/>
            <w:tcBorders>
              <w:top w:val="nil"/>
              <w:left w:val="single" w:sz="4" w:space="0" w:color="auto"/>
              <w:bottom w:val="single" w:sz="4" w:space="0" w:color="auto"/>
              <w:right w:val="single" w:sz="4" w:space="0" w:color="auto"/>
            </w:tcBorders>
            <w:vAlign w:val="center"/>
            <w:hideMark/>
          </w:tcPr>
          <w:p w:rsidR="00FF443A" w:rsidRPr="00FF443A" w:rsidRDefault="00FF443A" w:rsidP="00FF443A">
            <w:pPr>
              <w:widowControl/>
              <w:spacing w:line="240" w:lineRule="auto"/>
              <w:ind w:firstLineChars="0" w:firstLine="0"/>
              <w:jc w:val="left"/>
              <w:rPr>
                <w:rFonts w:ascii="宋体" w:hAnsi="宋体" w:cs="宋体"/>
                <w:color w:val="000000"/>
                <w:kern w:val="0"/>
                <w:sz w:val="18"/>
                <w:szCs w:val="18"/>
              </w:rPr>
            </w:pPr>
          </w:p>
        </w:tc>
        <w:tc>
          <w:tcPr>
            <w:tcW w:w="1657" w:type="pct"/>
            <w:gridSpan w:val="4"/>
            <w:tcBorders>
              <w:top w:val="single" w:sz="4" w:space="0" w:color="auto"/>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投资变化原因</w:t>
            </w:r>
          </w:p>
        </w:tc>
        <w:tc>
          <w:tcPr>
            <w:tcW w:w="2958" w:type="pct"/>
            <w:gridSpan w:val="7"/>
            <w:tcBorders>
              <w:top w:val="single" w:sz="4" w:space="0" w:color="auto"/>
              <w:left w:val="nil"/>
              <w:bottom w:val="single" w:sz="4" w:space="0" w:color="auto"/>
              <w:right w:val="single" w:sz="4" w:space="0" w:color="auto"/>
            </w:tcBorders>
            <w:shd w:val="clear" w:color="000000" w:fill="FFFFFF"/>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工程施工过程中部分工程措施和植物措施工程量增加以及工程单价提高，投资共计增加了186.29万元</w:t>
            </w:r>
          </w:p>
        </w:tc>
      </w:tr>
      <w:tr w:rsidR="00FF443A" w:rsidRPr="00FF443A" w:rsidTr="00FF443A">
        <w:trPr>
          <w:trHeight w:val="555"/>
        </w:trPr>
        <w:tc>
          <w:tcPr>
            <w:tcW w:w="77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工程总体评价</w:t>
            </w:r>
          </w:p>
        </w:tc>
        <w:tc>
          <w:tcPr>
            <w:tcW w:w="4230" w:type="pct"/>
            <w:gridSpan w:val="10"/>
            <w:tcBorders>
              <w:top w:val="single" w:sz="4" w:space="0" w:color="auto"/>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left"/>
              <w:rPr>
                <w:rFonts w:ascii="宋体" w:hAnsi="宋体" w:cs="宋体"/>
                <w:color w:val="000000"/>
                <w:kern w:val="0"/>
                <w:sz w:val="18"/>
                <w:szCs w:val="18"/>
              </w:rPr>
            </w:pPr>
            <w:r w:rsidRPr="00FF443A">
              <w:rPr>
                <w:rFonts w:ascii="宋体" w:hAnsi="宋体" w:cs="宋体" w:hint="eastAsia"/>
                <w:color w:val="000000"/>
                <w:kern w:val="0"/>
                <w:sz w:val="18"/>
                <w:szCs w:val="18"/>
              </w:rPr>
              <w:t>本项目基本完成了建设期的水土流失防治任务，建设期工程质量总体合格，水土保持设施达到国家水土保持法律、法规及技术标准规定的验收条件，可以组织建设期验收。</w:t>
            </w:r>
          </w:p>
        </w:tc>
      </w:tr>
      <w:tr w:rsidR="00FF443A" w:rsidRPr="00FF443A" w:rsidTr="00FF443A">
        <w:trPr>
          <w:trHeight w:val="525"/>
        </w:trPr>
        <w:tc>
          <w:tcPr>
            <w:tcW w:w="77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水土保持方案编制单位</w:t>
            </w:r>
          </w:p>
        </w:tc>
        <w:tc>
          <w:tcPr>
            <w:tcW w:w="1883" w:type="pct"/>
            <w:gridSpan w:val="4"/>
            <w:tcBorders>
              <w:top w:val="single" w:sz="4" w:space="0" w:color="auto"/>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湖南鑫水工程勘测设计有限公司</w:t>
            </w:r>
          </w:p>
        </w:tc>
        <w:tc>
          <w:tcPr>
            <w:tcW w:w="535" w:type="pct"/>
            <w:gridSpan w:val="3"/>
            <w:tcBorders>
              <w:top w:val="single" w:sz="4" w:space="0" w:color="auto"/>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施工单位</w:t>
            </w:r>
          </w:p>
        </w:tc>
        <w:tc>
          <w:tcPr>
            <w:tcW w:w="1813" w:type="pct"/>
            <w:gridSpan w:val="3"/>
            <w:tcBorders>
              <w:top w:val="single" w:sz="4" w:space="0" w:color="auto"/>
              <w:left w:val="nil"/>
              <w:bottom w:val="single" w:sz="4" w:space="0" w:color="auto"/>
              <w:right w:val="single" w:sz="4" w:space="0" w:color="auto"/>
            </w:tcBorders>
            <w:shd w:val="clear" w:color="000000" w:fill="FFFFFF"/>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广东东楚建设有限公司                            湖南省益阳公路桥梁建设有限责任公司</w:t>
            </w:r>
          </w:p>
        </w:tc>
      </w:tr>
      <w:tr w:rsidR="00FF443A" w:rsidRPr="00FF443A" w:rsidTr="00FF443A">
        <w:trPr>
          <w:trHeight w:val="525"/>
        </w:trPr>
        <w:tc>
          <w:tcPr>
            <w:tcW w:w="77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水土保持监测单位</w:t>
            </w:r>
          </w:p>
        </w:tc>
        <w:tc>
          <w:tcPr>
            <w:tcW w:w="1883" w:type="pct"/>
            <w:gridSpan w:val="4"/>
            <w:tcBorders>
              <w:top w:val="single" w:sz="4" w:space="0" w:color="auto"/>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proofErr w:type="gramStart"/>
            <w:r w:rsidRPr="00FF443A">
              <w:rPr>
                <w:rFonts w:ascii="宋体" w:hAnsi="宋体" w:cs="宋体" w:hint="eastAsia"/>
                <w:color w:val="000000"/>
                <w:kern w:val="0"/>
                <w:sz w:val="18"/>
                <w:szCs w:val="18"/>
              </w:rPr>
              <w:t>益阳富银工程</w:t>
            </w:r>
            <w:proofErr w:type="gramEnd"/>
            <w:r w:rsidRPr="00FF443A">
              <w:rPr>
                <w:rFonts w:ascii="宋体" w:hAnsi="宋体" w:cs="宋体" w:hint="eastAsia"/>
                <w:color w:val="000000"/>
                <w:kern w:val="0"/>
                <w:sz w:val="18"/>
                <w:szCs w:val="18"/>
              </w:rPr>
              <w:t>咨询服务有限公司</w:t>
            </w:r>
          </w:p>
        </w:tc>
        <w:tc>
          <w:tcPr>
            <w:tcW w:w="535" w:type="pct"/>
            <w:gridSpan w:val="3"/>
            <w:tcBorders>
              <w:top w:val="single" w:sz="4" w:space="0" w:color="auto"/>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监理单位</w:t>
            </w:r>
          </w:p>
        </w:tc>
        <w:tc>
          <w:tcPr>
            <w:tcW w:w="1813" w:type="pct"/>
            <w:gridSpan w:val="3"/>
            <w:tcBorders>
              <w:top w:val="single" w:sz="4" w:space="0" w:color="auto"/>
              <w:left w:val="nil"/>
              <w:bottom w:val="single" w:sz="4" w:space="0" w:color="auto"/>
              <w:right w:val="single" w:sz="4" w:space="0" w:color="auto"/>
            </w:tcBorders>
            <w:shd w:val="clear" w:color="000000" w:fill="FFFFFF"/>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 xml:space="preserve">湖南方圆工程监理咨询有限公司                      </w:t>
            </w:r>
            <w:proofErr w:type="gramStart"/>
            <w:r w:rsidRPr="00FF443A">
              <w:rPr>
                <w:rFonts w:ascii="宋体" w:hAnsi="宋体" w:cs="宋体" w:hint="eastAsia"/>
                <w:color w:val="000000"/>
                <w:kern w:val="0"/>
                <w:sz w:val="18"/>
                <w:szCs w:val="18"/>
              </w:rPr>
              <w:t>湖南省汇林工程</w:t>
            </w:r>
            <w:proofErr w:type="gramEnd"/>
            <w:r w:rsidRPr="00FF443A">
              <w:rPr>
                <w:rFonts w:ascii="宋体" w:hAnsi="宋体" w:cs="宋体" w:hint="eastAsia"/>
                <w:color w:val="000000"/>
                <w:kern w:val="0"/>
                <w:sz w:val="18"/>
                <w:szCs w:val="18"/>
              </w:rPr>
              <w:t>建设监理有限责任公司</w:t>
            </w:r>
          </w:p>
        </w:tc>
      </w:tr>
      <w:tr w:rsidR="00FF443A" w:rsidRPr="00FF443A" w:rsidTr="00FF443A">
        <w:trPr>
          <w:trHeight w:val="330"/>
        </w:trPr>
        <w:tc>
          <w:tcPr>
            <w:tcW w:w="77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验收报告编制单位</w:t>
            </w:r>
          </w:p>
        </w:tc>
        <w:tc>
          <w:tcPr>
            <w:tcW w:w="1883" w:type="pct"/>
            <w:gridSpan w:val="4"/>
            <w:tcBorders>
              <w:top w:val="single" w:sz="4" w:space="0" w:color="auto"/>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益阳富鑫咨询服务有限公司</w:t>
            </w:r>
          </w:p>
        </w:tc>
        <w:tc>
          <w:tcPr>
            <w:tcW w:w="535" w:type="pct"/>
            <w:gridSpan w:val="3"/>
            <w:tcBorders>
              <w:top w:val="single" w:sz="4" w:space="0" w:color="auto"/>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建设单位</w:t>
            </w:r>
          </w:p>
        </w:tc>
        <w:tc>
          <w:tcPr>
            <w:tcW w:w="1813" w:type="pct"/>
            <w:gridSpan w:val="3"/>
            <w:tcBorders>
              <w:top w:val="single" w:sz="4" w:space="0" w:color="auto"/>
              <w:left w:val="nil"/>
              <w:bottom w:val="single" w:sz="4" w:space="0" w:color="auto"/>
              <w:right w:val="single" w:sz="4" w:space="0" w:color="auto"/>
            </w:tcBorders>
            <w:shd w:val="clear" w:color="000000" w:fill="FFFFFF"/>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益阳市龙桥建设开发有限责任公司</w:t>
            </w:r>
          </w:p>
        </w:tc>
      </w:tr>
      <w:tr w:rsidR="00FF443A" w:rsidRPr="00FF443A" w:rsidTr="00FF443A">
        <w:trPr>
          <w:trHeight w:val="330"/>
        </w:trPr>
        <w:tc>
          <w:tcPr>
            <w:tcW w:w="77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地址</w:t>
            </w:r>
          </w:p>
        </w:tc>
        <w:tc>
          <w:tcPr>
            <w:tcW w:w="1883" w:type="pct"/>
            <w:gridSpan w:val="4"/>
            <w:tcBorders>
              <w:top w:val="single" w:sz="4" w:space="0" w:color="auto"/>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益阳市资阳区长春镇马良路</w:t>
            </w:r>
            <w:r w:rsidRPr="00FF443A">
              <w:rPr>
                <w:color w:val="000000"/>
                <w:kern w:val="0"/>
                <w:sz w:val="18"/>
                <w:szCs w:val="18"/>
              </w:rPr>
              <w:t>80</w:t>
            </w:r>
            <w:r w:rsidRPr="00FF443A">
              <w:rPr>
                <w:rFonts w:ascii="宋体" w:hAnsi="宋体" w:cs="宋体" w:hint="eastAsia"/>
                <w:color w:val="000000"/>
                <w:kern w:val="0"/>
                <w:sz w:val="18"/>
                <w:szCs w:val="18"/>
              </w:rPr>
              <w:t>号</w:t>
            </w:r>
          </w:p>
        </w:tc>
        <w:tc>
          <w:tcPr>
            <w:tcW w:w="535" w:type="pct"/>
            <w:gridSpan w:val="3"/>
            <w:tcBorders>
              <w:top w:val="single" w:sz="4" w:space="0" w:color="auto"/>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地址</w:t>
            </w:r>
          </w:p>
        </w:tc>
        <w:tc>
          <w:tcPr>
            <w:tcW w:w="1813" w:type="pct"/>
            <w:gridSpan w:val="3"/>
            <w:tcBorders>
              <w:top w:val="single" w:sz="4" w:space="0" w:color="auto"/>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湖南省益阳市</w:t>
            </w:r>
            <w:proofErr w:type="gramStart"/>
            <w:r w:rsidRPr="00FF443A">
              <w:rPr>
                <w:rFonts w:ascii="宋体" w:hAnsi="宋体" w:cs="宋体" w:hint="eastAsia"/>
                <w:color w:val="000000"/>
                <w:kern w:val="0"/>
                <w:sz w:val="18"/>
                <w:szCs w:val="18"/>
              </w:rPr>
              <w:t>赫</w:t>
            </w:r>
            <w:proofErr w:type="gramEnd"/>
            <w:r w:rsidRPr="00FF443A">
              <w:rPr>
                <w:rFonts w:ascii="宋体" w:hAnsi="宋体" w:cs="宋体" w:hint="eastAsia"/>
                <w:color w:val="000000"/>
                <w:kern w:val="0"/>
                <w:sz w:val="18"/>
                <w:szCs w:val="18"/>
              </w:rPr>
              <w:t>山区衡龙桥镇</w:t>
            </w:r>
          </w:p>
        </w:tc>
      </w:tr>
      <w:tr w:rsidR="00FF443A" w:rsidRPr="00FF443A" w:rsidTr="00FF443A">
        <w:trPr>
          <w:trHeight w:val="330"/>
        </w:trPr>
        <w:tc>
          <w:tcPr>
            <w:tcW w:w="77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联系人</w:t>
            </w:r>
          </w:p>
        </w:tc>
        <w:tc>
          <w:tcPr>
            <w:tcW w:w="1883" w:type="pct"/>
            <w:gridSpan w:val="4"/>
            <w:tcBorders>
              <w:top w:val="single" w:sz="4" w:space="0" w:color="auto"/>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张丹</w:t>
            </w:r>
          </w:p>
        </w:tc>
        <w:tc>
          <w:tcPr>
            <w:tcW w:w="535" w:type="pct"/>
            <w:gridSpan w:val="3"/>
            <w:tcBorders>
              <w:top w:val="single" w:sz="4" w:space="0" w:color="auto"/>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联系人</w:t>
            </w:r>
          </w:p>
        </w:tc>
        <w:tc>
          <w:tcPr>
            <w:tcW w:w="1813" w:type="pct"/>
            <w:gridSpan w:val="3"/>
            <w:tcBorders>
              <w:top w:val="single" w:sz="4" w:space="0" w:color="auto"/>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刘进</w:t>
            </w:r>
          </w:p>
        </w:tc>
      </w:tr>
      <w:tr w:rsidR="00FF443A" w:rsidRPr="00FF443A" w:rsidTr="00FF443A">
        <w:trPr>
          <w:trHeight w:val="330"/>
        </w:trPr>
        <w:tc>
          <w:tcPr>
            <w:tcW w:w="77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电话</w:t>
            </w:r>
          </w:p>
        </w:tc>
        <w:tc>
          <w:tcPr>
            <w:tcW w:w="1883" w:type="pct"/>
            <w:gridSpan w:val="4"/>
            <w:tcBorders>
              <w:top w:val="single" w:sz="4" w:space="0" w:color="auto"/>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color w:val="000000"/>
                <w:kern w:val="0"/>
                <w:sz w:val="18"/>
                <w:szCs w:val="18"/>
              </w:rPr>
            </w:pPr>
            <w:r w:rsidRPr="00FF443A">
              <w:rPr>
                <w:color w:val="000000"/>
                <w:kern w:val="0"/>
                <w:sz w:val="18"/>
                <w:szCs w:val="18"/>
              </w:rPr>
              <w:t>13637318092</w:t>
            </w:r>
          </w:p>
        </w:tc>
        <w:tc>
          <w:tcPr>
            <w:tcW w:w="535" w:type="pct"/>
            <w:gridSpan w:val="3"/>
            <w:tcBorders>
              <w:top w:val="single" w:sz="4" w:space="0" w:color="auto"/>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电话</w:t>
            </w:r>
          </w:p>
        </w:tc>
        <w:tc>
          <w:tcPr>
            <w:tcW w:w="1813" w:type="pct"/>
            <w:gridSpan w:val="3"/>
            <w:tcBorders>
              <w:top w:val="single" w:sz="4" w:space="0" w:color="auto"/>
              <w:left w:val="nil"/>
              <w:bottom w:val="single" w:sz="4" w:space="0" w:color="auto"/>
              <w:right w:val="single" w:sz="4" w:space="0" w:color="auto"/>
            </w:tcBorders>
            <w:shd w:val="clear" w:color="auto" w:fill="auto"/>
            <w:vAlign w:val="center"/>
            <w:hideMark/>
          </w:tcPr>
          <w:p w:rsidR="00FF443A" w:rsidRPr="00FF443A" w:rsidRDefault="00FF443A" w:rsidP="00FF443A">
            <w:pPr>
              <w:widowControl/>
              <w:spacing w:line="240" w:lineRule="auto"/>
              <w:ind w:firstLineChars="0" w:firstLine="0"/>
              <w:jc w:val="center"/>
              <w:rPr>
                <w:rFonts w:ascii="宋体" w:hAnsi="宋体" w:cs="宋体"/>
                <w:color w:val="000000"/>
                <w:kern w:val="0"/>
                <w:sz w:val="18"/>
                <w:szCs w:val="18"/>
              </w:rPr>
            </w:pPr>
            <w:r w:rsidRPr="00FF443A">
              <w:rPr>
                <w:rFonts w:ascii="宋体" w:hAnsi="宋体" w:cs="宋体" w:hint="eastAsia"/>
                <w:color w:val="000000"/>
                <w:kern w:val="0"/>
                <w:sz w:val="18"/>
                <w:szCs w:val="18"/>
              </w:rPr>
              <w:t>13875369525</w:t>
            </w:r>
          </w:p>
        </w:tc>
      </w:tr>
    </w:tbl>
    <w:p w:rsidR="00CF1EA6" w:rsidRPr="008317BF" w:rsidRDefault="00CF1EA6" w:rsidP="00C85B20">
      <w:pPr>
        <w:pStyle w:val="a0"/>
        <w:spacing w:line="240" w:lineRule="auto"/>
        <w:ind w:firstLine="482"/>
        <w:jc w:val="center"/>
        <w:rPr>
          <w:b/>
          <w:color w:val="FF0000"/>
          <w:sz w:val="24"/>
          <w:szCs w:val="24"/>
        </w:rPr>
      </w:pPr>
    </w:p>
    <w:p w:rsidR="00CF1EA6" w:rsidRPr="00ED107A" w:rsidRDefault="00CF1EA6" w:rsidP="00C85B20">
      <w:pPr>
        <w:pStyle w:val="a0"/>
        <w:spacing w:line="240" w:lineRule="auto"/>
        <w:ind w:firstLine="482"/>
        <w:jc w:val="center"/>
        <w:rPr>
          <w:b/>
          <w:color w:val="FF0000"/>
          <w:sz w:val="24"/>
          <w:szCs w:val="24"/>
        </w:rPr>
      </w:pPr>
    </w:p>
    <w:p w:rsidR="00F62953" w:rsidRPr="00ED107A" w:rsidRDefault="00F62953" w:rsidP="00C85B20">
      <w:pPr>
        <w:pStyle w:val="1"/>
        <w:ind w:firstLine="880"/>
        <w:rPr>
          <w:rFonts w:ascii="Times New Roman"/>
        </w:rPr>
      </w:pPr>
      <w:bookmarkStart w:id="9" w:name="_Toc183315790"/>
      <w:bookmarkStart w:id="10" w:name="_Toc245707980"/>
      <w:bookmarkStart w:id="11" w:name="_Toc299565505"/>
      <w:bookmarkStart w:id="12" w:name="_Toc403050514"/>
      <w:bookmarkStart w:id="13" w:name="_Toc450147237"/>
      <w:bookmarkStart w:id="14" w:name="_Toc15240292"/>
      <w:r w:rsidRPr="00ED107A">
        <w:rPr>
          <w:rFonts w:ascii="Times New Roman"/>
        </w:rPr>
        <w:lastRenderedPageBreak/>
        <w:t>1</w:t>
      </w:r>
      <w:bookmarkEnd w:id="9"/>
      <w:bookmarkEnd w:id="10"/>
      <w:bookmarkEnd w:id="11"/>
      <w:bookmarkEnd w:id="12"/>
      <w:r w:rsidR="00995C5F" w:rsidRPr="00ED107A">
        <w:rPr>
          <w:rFonts w:ascii="Times New Roman"/>
        </w:rPr>
        <w:t>项目及项目区概况</w:t>
      </w:r>
      <w:bookmarkEnd w:id="13"/>
      <w:bookmarkEnd w:id="14"/>
    </w:p>
    <w:p w:rsidR="00E22D20" w:rsidRPr="00ED107A" w:rsidRDefault="00E22D20" w:rsidP="00C85B20">
      <w:pPr>
        <w:pStyle w:val="2"/>
        <w:ind w:firstLine="640"/>
        <w:rPr>
          <w:rFonts w:ascii="Times New Roman" w:hAnsi="Times New Roman"/>
        </w:rPr>
      </w:pPr>
      <w:bookmarkStart w:id="15" w:name="_Toc142706399"/>
      <w:bookmarkStart w:id="16" w:name="_Toc217717005"/>
      <w:bookmarkStart w:id="17" w:name="_Toc293230457"/>
      <w:bookmarkStart w:id="18" w:name="_Toc299565506"/>
      <w:bookmarkStart w:id="19" w:name="_Toc403050515"/>
      <w:bookmarkStart w:id="20" w:name="_Toc450147238"/>
      <w:bookmarkStart w:id="21" w:name="_Toc15240293"/>
      <w:r w:rsidRPr="00ED107A">
        <w:rPr>
          <w:rFonts w:ascii="Times New Roman" w:hAnsi="Times New Roman"/>
        </w:rPr>
        <w:t>1.1</w:t>
      </w:r>
      <w:bookmarkEnd w:id="15"/>
      <w:bookmarkEnd w:id="16"/>
      <w:bookmarkEnd w:id="17"/>
      <w:bookmarkEnd w:id="18"/>
      <w:bookmarkEnd w:id="19"/>
      <w:r w:rsidR="00995C5F" w:rsidRPr="00ED107A">
        <w:rPr>
          <w:rFonts w:ascii="Times New Roman" w:hAnsi="Times New Roman"/>
        </w:rPr>
        <w:t>项目概况</w:t>
      </w:r>
      <w:bookmarkEnd w:id="20"/>
      <w:bookmarkEnd w:id="21"/>
    </w:p>
    <w:p w:rsidR="00995C5F" w:rsidRPr="00ED107A" w:rsidRDefault="00E22D20" w:rsidP="00C85B20">
      <w:pPr>
        <w:pStyle w:val="3"/>
        <w:ind w:firstLine="643"/>
      </w:pPr>
      <w:bookmarkStart w:id="22" w:name="_Toc450147239"/>
      <w:bookmarkStart w:id="23" w:name="_Toc299565507"/>
      <w:bookmarkStart w:id="24" w:name="_Toc403050516"/>
      <w:smartTag w:uri="urn:schemas-microsoft-com:office:smarttags" w:element="chsdate">
        <w:smartTagPr>
          <w:attr w:name="IsROCDate" w:val="False"/>
          <w:attr w:name="IsLunarDate" w:val="False"/>
          <w:attr w:name="Day" w:val="30"/>
          <w:attr w:name="Month" w:val="12"/>
          <w:attr w:name="Year" w:val="1899"/>
        </w:smartTagPr>
        <w:r w:rsidRPr="00ED107A">
          <w:t>1.1.1</w:t>
        </w:r>
        <w:r w:rsidR="001657E6" w:rsidRPr="00ED107A">
          <w:t>地理</w:t>
        </w:r>
      </w:smartTag>
      <w:r w:rsidRPr="00ED107A">
        <w:t>位置</w:t>
      </w:r>
      <w:bookmarkEnd w:id="22"/>
    </w:p>
    <w:p w:rsidR="00A1546D" w:rsidRPr="005814B2" w:rsidRDefault="00A1546D" w:rsidP="00A1546D">
      <w:pPr>
        <w:ind w:firstLine="560"/>
        <w:rPr>
          <w:color w:val="000000" w:themeColor="text1"/>
        </w:rPr>
      </w:pPr>
      <w:bookmarkStart w:id="25" w:name="_Toc450147240"/>
      <w:bookmarkEnd w:id="23"/>
      <w:bookmarkEnd w:id="24"/>
      <w:r w:rsidRPr="005814B2">
        <w:rPr>
          <w:rFonts w:hint="eastAsia"/>
          <w:color w:val="000000" w:themeColor="text1"/>
        </w:rPr>
        <w:t>益阳市位于长江中下游平原南岸的洞庭湖南岸，地处湖南省中北部，地理坐标为北纬</w:t>
      </w:r>
      <w:r w:rsidRPr="005814B2">
        <w:rPr>
          <w:color w:val="000000" w:themeColor="text1"/>
        </w:rPr>
        <w:t>27</w:t>
      </w:r>
      <w:r w:rsidRPr="005814B2">
        <w:rPr>
          <w:rFonts w:hint="eastAsia"/>
          <w:color w:val="000000" w:themeColor="text1"/>
        </w:rPr>
        <w:t>°</w:t>
      </w:r>
      <w:r w:rsidRPr="005814B2">
        <w:rPr>
          <w:color w:val="000000" w:themeColor="text1"/>
        </w:rPr>
        <w:t>58</w:t>
      </w:r>
      <w:r w:rsidRPr="005814B2">
        <w:rPr>
          <w:rFonts w:hint="eastAsia"/>
          <w:color w:val="000000" w:themeColor="text1"/>
        </w:rPr>
        <w:t>ˊ</w:t>
      </w:r>
      <w:r w:rsidRPr="005814B2">
        <w:rPr>
          <w:color w:val="000000" w:themeColor="text1"/>
        </w:rPr>
        <w:t>38</w:t>
      </w:r>
      <w:r w:rsidRPr="005814B2">
        <w:rPr>
          <w:rFonts w:hint="eastAsia"/>
          <w:color w:val="000000" w:themeColor="text1"/>
        </w:rPr>
        <w:t>″至</w:t>
      </w:r>
      <w:r w:rsidRPr="005814B2">
        <w:rPr>
          <w:color w:val="000000" w:themeColor="text1"/>
        </w:rPr>
        <w:t>29</w:t>
      </w:r>
      <w:r w:rsidRPr="005814B2">
        <w:rPr>
          <w:rFonts w:hint="eastAsia"/>
          <w:color w:val="000000" w:themeColor="text1"/>
        </w:rPr>
        <w:t>°</w:t>
      </w:r>
      <w:r w:rsidRPr="005814B2">
        <w:rPr>
          <w:color w:val="000000" w:themeColor="text1"/>
        </w:rPr>
        <w:t>31</w:t>
      </w:r>
      <w:r w:rsidRPr="005814B2">
        <w:rPr>
          <w:rFonts w:hint="eastAsia"/>
          <w:color w:val="000000" w:themeColor="text1"/>
        </w:rPr>
        <w:t>ˊ</w:t>
      </w:r>
      <w:r w:rsidRPr="005814B2">
        <w:rPr>
          <w:color w:val="000000" w:themeColor="text1"/>
        </w:rPr>
        <w:t>42</w:t>
      </w:r>
      <w:r w:rsidRPr="005814B2">
        <w:rPr>
          <w:rFonts w:hint="eastAsia"/>
          <w:color w:val="000000" w:themeColor="text1"/>
        </w:rPr>
        <w:t>″、东经</w:t>
      </w:r>
      <w:r w:rsidRPr="005814B2">
        <w:rPr>
          <w:color w:val="000000" w:themeColor="text1"/>
        </w:rPr>
        <w:t>110</w:t>
      </w:r>
      <w:r w:rsidRPr="005814B2">
        <w:rPr>
          <w:rFonts w:hint="eastAsia"/>
          <w:color w:val="000000" w:themeColor="text1"/>
        </w:rPr>
        <w:t>°</w:t>
      </w:r>
      <w:r w:rsidRPr="005814B2">
        <w:rPr>
          <w:color w:val="000000" w:themeColor="text1"/>
        </w:rPr>
        <w:t>43</w:t>
      </w:r>
      <w:r w:rsidRPr="005814B2">
        <w:rPr>
          <w:rFonts w:hint="eastAsia"/>
          <w:color w:val="000000" w:themeColor="text1"/>
        </w:rPr>
        <w:t>ˊ</w:t>
      </w:r>
      <w:r w:rsidRPr="005814B2">
        <w:rPr>
          <w:color w:val="000000" w:themeColor="text1"/>
        </w:rPr>
        <w:t>02</w:t>
      </w:r>
      <w:r w:rsidRPr="005814B2">
        <w:rPr>
          <w:rFonts w:hint="eastAsia"/>
          <w:color w:val="000000" w:themeColor="text1"/>
        </w:rPr>
        <w:t>″至</w:t>
      </w:r>
      <w:r w:rsidRPr="005814B2">
        <w:rPr>
          <w:color w:val="000000" w:themeColor="text1"/>
        </w:rPr>
        <w:t>112</w:t>
      </w:r>
      <w:r w:rsidRPr="005814B2">
        <w:rPr>
          <w:rFonts w:hint="eastAsia"/>
          <w:color w:val="000000" w:themeColor="text1"/>
        </w:rPr>
        <w:t>°</w:t>
      </w:r>
      <w:r w:rsidRPr="005814B2">
        <w:rPr>
          <w:color w:val="000000" w:themeColor="text1"/>
        </w:rPr>
        <w:t>55`48</w:t>
      </w:r>
      <w:r w:rsidRPr="005814B2">
        <w:rPr>
          <w:rFonts w:hint="eastAsia"/>
          <w:color w:val="000000" w:themeColor="text1"/>
        </w:rPr>
        <w:t>″，东西最长距离</w:t>
      </w:r>
      <w:r w:rsidRPr="005814B2">
        <w:rPr>
          <w:color w:val="000000" w:themeColor="text1"/>
        </w:rPr>
        <w:t xml:space="preserve">217 </w:t>
      </w:r>
      <w:r w:rsidRPr="005814B2">
        <w:rPr>
          <w:rFonts w:hint="eastAsia"/>
          <w:color w:val="000000" w:themeColor="text1"/>
        </w:rPr>
        <w:t>公里，南北最宽距离</w:t>
      </w:r>
      <w:r w:rsidRPr="005814B2">
        <w:rPr>
          <w:color w:val="000000" w:themeColor="text1"/>
        </w:rPr>
        <w:t xml:space="preserve">173 </w:t>
      </w:r>
      <w:r w:rsidRPr="005814B2">
        <w:rPr>
          <w:rFonts w:hint="eastAsia"/>
          <w:color w:val="000000" w:themeColor="text1"/>
        </w:rPr>
        <w:t>公里，从地图上看，像一头翘首东望、伏地待跃的雄狮，威踞于湖南省中北部。它北近长江，同湖北省石首县抵界，西和西南与本省常德市、怀化市接壤，南与娄底市毗邻，东和东南紧靠岳阳市和省会长沙市。</w:t>
      </w:r>
    </w:p>
    <w:p w:rsidR="00A1546D" w:rsidRPr="0055679C" w:rsidRDefault="00A1546D" w:rsidP="00A1546D">
      <w:pPr>
        <w:ind w:firstLine="560"/>
        <w:rPr>
          <w:color w:val="000000" w:themeColor="text1"/>
        </w:rPr>
      </w:pPr>
      <w:r w:rsidRPr="005814B2">
        <w:rPr>
          <w:rFonts w:hint="eastAsia"/>
          <w:color w:val="000000" w:themeColor="text1"/>
        </w:rPr>
        <w:t>横龙桥镇，素有益阳“东大门”之称，与长沙市宁乡县山水相连，东距长沙市</w:t>
      </w:r>
      <w:r w:rsidRPr="005814B2">
        <w:rPr>
          <w:color w:val="000000" w:themeColor="text1"/>
        </w:rPr>
        <w:t>45</w:t>
      </w:r>
      <w:r w:rsidRPr="005814B2">
        <w:rPr>
          <w:rFonts w:hint="eastAsia"/>
          <w:color w:val="000000" w:themeColor="text1"/>
        </w:rPr>
        <w:t>公里，属长株潭城市群半小时经济圈，是益阳对接长株潭的第一镇，镇域总面积</w:t>
      </w:r>
      <w:r w:rsidRPr="005814B2">
        <w:rPr>
          <w:color w:val="000000" w:themeColor="text1"/>
        </w:rPr>
        <w:t>114.2</w:t>
      </w:r>
      <w:r w:rsidRPr="005814B2">
        <w:rPr>
          <w:rFonts w:hint="eastAsia"/>
          <w:color w:val="000000" w:themeColor="text1"/>
        </w:rPr>
        <w:t>平方公里。西邻岳家桥镇、东接泉交河镇，南达宁</w:t>
      </w:r>
      <w:r w:rsidRPr="0055679C">
        <w:rPr>
          <w:rFonts w:hint="eastAsia"/>
          <w:color w:val="000000" w:themeColor="text1"/>
        </w:rPr>
        <w:t>乡县菁华铺乡，北至沧水铺镇，</w:t>
      </w:r>
      <w:r w:rsidRPr="0055679C">
        <w:rPr>
          <w:color w:val="000000" w:themeColor="text1"/>
        </w:rPr>
        <w:t>G319</w:t>
      </w:r>
      <w:r w:rsidRPr="0055679C">
        <w:rPr>
          <w:rFonts w:hint="eastAsia"/>
          <w:color w:val="000000" w:themeColor="text1"/>
        </w:rPr>
        <w:t>、银城大道贯穿全区，泉交河由西往东在新区北部穿流。</w:t>
      </w:r>
    </w:p>
    <w:p w:rsidR="00A1546D" w:rsidRPr="0055679C" w:rsidRDefault="00A1546D" w:rsidP="00A1546D">
      <w:pPr>
        <w:ind w:firstLine="560"/>
        <w:rPr>
          <w:color w:val="000000" w:themeColor="text1"/>
        </w:rPr>
      </w:pPr>
      <w:r w:rsidRPr="0055679C">
        <w:rPr>
          <w:rFonts w:hint="eastAsia"/>
          <w:color w:val="000000" w:themeColor="text1"/>
        </w:rPr>
        <w:t>本项目位于益阳市赫山区横龙桥镇东侧临近宁乡处赫山区衡龙桥镇檀树塘村，属于衡龙新区管辖范围。</w:t>
      </w:r>
      <w:r w:rsidRPr="0055679C">
        <w:rPr>
          <w:rFonts w:hint="eastAsia"/>
          <w:color w:val="000000" w:themeColor="text1"/>
          <w:szCs w:val="28"/>
        </w:rPr>
        <w:t>具体位置见附图</w:t>
      </w:r>
      <w:r w:rsidRPr="0055679C">
        <w:rPr>
          <w:rFonts w:hint="eastAsia"/>
          <w:color w:val="000000" w:themeColor="text1"/>
          <w:szCs w:val="28"/>
        </w:rPr>
        <w:t>1</w:t>
      </w:r>
      <w:r w:rsidRPr="0055679C">
        <w:rPr>
          <w:rFonts w:hint="eastAsia"/>
          <w:color w:val="000000" w:themeColor="text1"/>
          <w:szCs w:val="28"/>
        </w:rPr>
        <w:t>。</w:t>
      </w:r>
    </w:p>
    <w:p w:rsidR="001346CD" w:rsidRPr="0055679C" w:rsidRDefault="001346CD" w:rsidP="00C85B20">
      <w:pPr>
        <w:pStyle w:val="3"/>
        <w:ind w:firstLine="643"/>
        <w:rPr>
          <w:color w:val="000000" w:themeColor="text1"/>
        </w:rPr>
      </w:pPr>
      <w:r w:rsidRPr="0055679C">
        <w:rPr>
          <w:color w:val="000000" w:themeColor="text1"/>
        </w:rPr>
        <w:t>1.1.2</w:t>
      </w:r>
      <w:bookmarkEnd w:id="25"/>
      <w:r w:rsidR="00513ADD" w:rsidRPr="0055679C">
        <w:rPr>
          <w:color w:val="000000" w:themeColor="text1"/>
        </w:rPr>
        <w:t>项目基本情况</w:t>
      </w:r>
    </w:p>
    <w:p w:rsidR="00A1546D" w:rsidRPr="0055679C" w:rsidRDefault="00A1546D" w:rsidP="00A1546D">
      <w:pPr>
        <w:ind w:firstLine="560"/>
        <w:rPr>
          <w:snapToGrid w:val="0"/>
          <w:color w:val="000000" w:themeColor="text1"/>
        </w:rPr>
      </w:pPr>
      <w:r w:rsidRPr="0055679C">
        <w:rPr>
          <w:rFonts w:hint="eastAsia"/>
          <w:snapToGrid w:val="0"/>
          <w:color w:val="000000" w:themeColor="text1"/>
        </w:rPr>
        <w:t>新益阳互通位于益阳高新区东部新区，北距泉交河互通</w:t>
      </w:r>
      <w:smartTag w:uri="urn:schemas-microsoft-com:office:smarttags" w:element="chmetcnv">
        <w:smartTagPr>
          <w:attr w:name="UnitName" w:val="km"/>
          <w:attr w:name="SourceValue" w:val="14.6"/>
          <w:attr w:name="HasSpace" w:val="False"/>
          <w:attr w:name="Negative" w:val="False"/>
          <w:attr w:name="NumberType" w:val="1"/>
          <w:attr w:name="TCSC" w:val="0"/>
        </w:smartTagPr>
        <w:r w:rsidRPr="0055679C">
          <w:rPr>
            <w:snapToGrid w:val="0"/>
            <w:color w:val="000000" w:themeColor="text1"/>
          </w:rPr>
          <w:t>14.6</w:t>
        </w:r>
        <w:r w:rsidRPr="0055679C">
          <w:rPr>
            <w:rFonts w:hint="eastAsia"/>
            <w:snapToGrid w:val="0"/>
            <w:color w:val="000000" w:themeColor="text1"/>
          </w:rPr>
          <w:t>km</w:t>
        </w:r>
      </w:smartTag>
      <w:r w:rsidRPr="0055679C">
        <w:rPr>
          <w:rFonts w:hint="eastAsia"/>
          <w:snapToGrid w:val="0"/>
          <w:color w:val="000000" w:themeColor="text1"/>
        </w:rPr>
        <w:t>、南距宁乡互通</w:t>
      </w:r>
      <w:smartTag w:uri="urn:schemas-microsoft-com:office:smarttags" w:element="chmetcnv">
        <w:smartTagPr>
          <w:attr w:name="UnitName" w:val="km"/>
          <w:attr w:name="SourceValue" w:val="3.4"/>
          <w:attr w:name="HasSpace" w:val="False"/>
          <w:attr w:name="Negative" w:val="False"/>
          <w:attr w:name="NumberType" w:val="1"/>
          <w:attr w:name="TCSC" w:val="0"/>
        </w:smartTagPr>
        <w:r w:rsidRPr="0055679C">
          <w:rPr>
            <w:snapToGrid w:val="0"/>
            <w:color w:val="000000" w:themeColor="text1"/>
          </w:rPr>
          <w:t>3.4</w:t>
        </w:r>
        <w:r w:rsidRPr="0055679C">
          <w:rPr>
            <w:rFonts w:hint="eastAsia"/>
            <w:snapToGrid w:val="0"/>
            <w:color w:val="000000" w:themeColor="text1"/>
          </w:rPr>
          <w:t>km</w:t>
        </w:r>
      </w:smartTag>
      <w:r w:rsidRPr="0055679C">
        <w:rPr>
          <w:rFonts w:hint="eastAsia"/>
          <w:snapToGrid w:val="0"/>
          <w:color w:val="000000" w:themeColor="text1"/>
        </w:rPr>
        <w:t>，采用</w:t>
      </w:r>
      <w:r w:rsidRPr="0055679C">
        <w:rPr>
          <w:rFonts w:hint="eastAsia"/>
          <w:snapToGrid w:val="0"/>
          <w:color w:val="000000" w:themeColor="text1"/>
        </w:rPr>
        <w:t>A</w:t>
      </w:r>
      <w:r w:rsidRPr="0055679C">
        <w:rPr>
          <w:rFonts w:hint="eastAsia"/>
          <w:snapToGrid w:val="0"/>
          <w:color w:val="000000" w:themeColor="text1"/>
        </w:rPr>
        <w:t>型单喇叭方案，匝道桥上跨长益高速公路，出口在周家塘设收费站后接上连接线。</w:t>
      </w:r>
    </w:p>
    <w:p w:rsidR="00A1546D" w:rsidRPr="0055679C" w:rsidRDefault="00A1546D" w:rsidP="00A1546D">
      <w:pPr>
        <w:ind w:firstLine="560"/>
        <w:rPr>
          <w:color w:val="000000" w:themeColor="text1"/>
        </w:rPr>
      </w:pPr>
      <w:r w:rsidRPr="0055679C">
        <w:rPr>
          <w:rFonts w:hint="eastAsia"/>
          <w:color w:val="000000" w:themeColor="text1"/>
        </w:rPr>
        <w:t>工本项目建设内容主要包括：互通匝道、主线加减速车道、收费站土</w:t>
      </w:r>
      <w:r w:rsidRPr="0055679C">
        <w:rPr>
          <w:rFonts w:hint="eastAsia"/>
          <w:color w:val="000000" w:themeColor="text1"/>
        </w:rPr>
        <w:lastRenderedPageBreak/>
        <w:t>建房建及机电设施等。本项目涉及长益高速主线长度</w:t>
      </w:r>
      <w:r w:rsidRPr="0055679C">
        <w:rPr>
          <w:rFonts w:hint="eastAsia"/>
          <w:color w:val="000000" w:themeColor="text1"/>
        </w:rPr>
        <w:t>111</w:t>
      </w:r>
      <w:r w:rsidRPr="0055679C">
        <w:rPr>
          <w:color w:val="000000" w:themeColor="text1"/>
        </w:rPr>
        <w:t>0</w:t>
      </w:r>
      <w:r w:rsidRPr="0055679C">
        <w:rPr>
          <w:rFonts w:hint="eastAsia"/>
          <w:color w:val="000000" w:themeColor="text1"/>
        </w:rPr>
        <w:t>m</w:t>
      </w:r>
      <w:r w:rsidRPr="0055679C">
        <w:rPr>
          <w:rFonts w:hint="eastAsia"/>
          <w:color w:val="000000" w:themeColor="text1"/>
        </w:rPr>
        <w:t>，建设主线加减速车道</w:t>
      </w:r>
      <w:r w:rsidRPr="0055679C">
        <w:rPr>
          <w:rFonts w:hint="eastAsia"/>
          <w:color w:val="000000" w:themeColor="text1"/>
        </w:rPr>
        <w:t>1250m</w:t>
      </w:r>
      <w:r w:rsidRPr="0055679C">
        <w:rPr>
          <w:rFonts w:hint="eastAsia"/>
          <w:color w:val="000000" w:themeColor="text1"/>
        </w:rPr>
        <w:t>，匝道长度</w:t>
      </w:r>
      <w:r w:rsidRPr="0055679C">
        <w:rPr>
          <w:rFonts w:hint="eastAsia"/>
          <w:color w:val="000000" w:themeColor="text1"/>
        </w:rPr>
        <w:t>2742.545m</w:t>
      </w:r>
      <w:r w:rsidRPr="0055679C">
        <w:rPr>
          <w:rFonts w:hint="eastAsia"/>
          <w:color w:val="000000" w:themeColor="text1"/>
        </w:rPr>
        <w:t>、匝道桥</w:t>
      </w:r>
      <w:r w:rsidRPr="0055679C">
        <w:rPr>
          <w:rFonts w:hint="eastAsia"/>
          <w:color w:val="000000" w:themeColor="text1"/>
        </w:rPr>
        <w:t>220m/1</w:t>
      </w:r>
      <w:r w:rsidRPr="0055679C">
        <w:rPr>
          <w:rFonts w:hint="eastAsia"/>
          <w:color w:val="000000" w:themeColor="text1"/>
        </w:rPr>
        <w:t>座，收费站</w:t>
      </w:r>
      <w:r w:rsidRPr="0055679C">
        <w:rPr>
          <w:rFonts w:hint="eastAsia"/>
          <w:color w:val="000000" w:themeColor="text1"/>
        </w:rPr>
        <w:t>1</w:t>
      </w:r>
      <w:r w:rsidRPr="0055679C">
        <w:rPr>
          <w:rFonts w:hint="eastAsia"/>
          <w:color w:val="000000" w:themeColor="text1"/>
        </w:rPr>
        <w:t>处，服务楼</w:t>
      </w:r>
      <w:r w:rsidRPr="0055679C">
        <w:rPr>
          <w:rFonts w:hint="eastAsia"/>
          <w:color w:val="000000" w:themeColor="text1"/>
        </w:rPr>
        <w:t>1</w:t>
      </w:r>
      <w:r w:rsidRPr="0055679C">
        <w:rPr>
          <w:rFonts w:hint="eastAsia"/>
          <w:color w:val="000000" w:themeColor="text1"/>
        </w:rPr>
        <w:t>座。项目占地面积</w:t>
      </w:r>
      <w:r w:rsidRPr="0055679C">
        <w:rPr>
          <w:rFonts w:hint="eastAsia"/>
          <w:color w:val="000000" w:themeColor="text1"/>
        </w:rPr>
        <w:t>17.16hm</w:t>
      </w:r>
      <w:r w:rsidRPr="0055679C">
        <w:rPr>
          <w:rFonts w:hint="eastAsia"/>
          <w:color w:val="000000" w:themeColor="text1"/>
          <w:vertAlign w:val="superscript"/>
        </w:rPr>
        <w:t>2</w:t>
      </w:r>
      <w:r w:rsidRPr="0055679C">
        <w:rPr>
          <w:rFonts w:hint="eastAsia"/>
          <w:color w:val="000000" w:themeColor="text1"/>
        </w:rPr>
        <w:t>（其中新征用地</w:t>
      </w:r>
      <w:r w:rsidRPr="0055679C">
        <w:rPr>
          <w:rFonts w:hint="eastAsia"/>
          <w:color w:val="000000" w:themeColor="text1"/>
        </w:rPr>
        <w:t>13.28hm</w:t>
      </w:r>
      <w:r w:rsidRPr="0055679C">
        <w:rPr>
          <w:rFonts w:hint="eastAsia"/>
          <w:color w:val="000000" w:themeColor="text1"/>
          <w:vertAlign w:val="superscript"/>
        </w:rPr>
        <w:t>2</w:t>
      </w:r>
      <w:r w:rsidRPr="0055679C">
        <w:rPr>
          <w:rFonts w:hint="eastAsia"/>
          <w:color w:val="000000" w:themeColor="text1"/>
        </w:rPr>
        <w:t>，利用老路</w:t>
      </w:r>
      <w:r w:rsidRPr="0055679C">
        <w:rPr>
          <w:rFonts w:hint="eastAsia"/>
          <w:color w:val="000000" w:themeColor="text1"/>
        </w:rPr>
        <w:t>3.88hm</w:t>
      </w:r>
      <w:r w:rsidRPr="0055679C">
        <w:rPr>
          <w:rFonts w:hint="eastAsia"/>
          <w:color w:val="000000" w:themeColor="text1"/>
          <w:vertAlign w:val="superscript"/>
        </w:rPr>
        <w:t>2</w:t>
      </w:r>
      <w:r w:rsidRPr="0055679C">
        <w:rPr>
          <w:rFonts w:hint="eastAsia"/>
          <w:color w:val="000000" w:themeColor="text1"/>
        </w:rPr>
        <w:t>）、拆迁建筑物</w:t>
      </w:r>
      <w:r w:rsidRPr="0055679C">
        <w:rPr>
          <w:rFonts w:hint="eastAsia"/>
          <w:color w:val="000000" w:themeColor="text1"/>
        </w:rPr>
        <w:t>9680.5m</w:t>
      </w:r>
      <w:r w:rsidRPr="0055679C">
        <w:rPr>
          <w:rFonts w:hint="eastAsia"/>
          <w:color w:val="000000" w:themeColor="text1"/>
          <w:vertAlign w:val="superscript"/>
        </w:rPr>
        <w:t>2</w:t>
      </w:r>
      <w:r w:rsidRPr="0055679C">
        <w:rPr>
          <w:rFonts w:hint="eastAsia"/>
          <w:color w:val="000000" w:themeColor="text1"/>
        </w:rPr>
        <w:t>，全线设置完善的交通工程及沿线设施，并补充相邻路段的指示标志调整。</w:t>
      </w:r>
    </w:p>
    <w:p w:rsidR="00513ADD" w:rsidRPr="0055679C" w:rsidRDefault="00513ADD" w:rsidP="00C85B20">
      <w:pPr>
        <w:pStyle w:val="3"/>
        <w:ind w:firstLine="643"/>
        <w:rPr>
          <w:color w:val="000000" w:themeColor="text1"/>
        </w:rPr>
      </w:pPr>
      <w:r w:rsidRPr="0055679C">
        <w:rPr>
          <w:color w:val="000000" w:themeColor="text1"/>
        </w:rPr>
        <w:t>1.1.3</w:t>
      </w:r>
      <w:r w:rsidRPr="0055679C">
        <w:rPr>
          <w:color w:val="000000" w:themeColor="text1"/>
        </w:rPr>
        <w:t>项目组成</w:t>
      </w:r>
    </w:p>
    <w:p w:rsidR="00A1546D" w:rsidRDefault="00A1546D" w:rsidP="00A1546D">
      <w:pPr>
        <w:ind w:firstLine="560"/>
        <w:rPr>
          <w:rFonts w:eastAsiaTheme="minorEastAsia" w:hAnsiTheme="minorEastAsia"/>
          <w:color w:val="000000" w:themeColor="text1"/>
        </w:rPr>
      </w:pPr>
      <w:r w:rsidRPr="00621C02">
        <w:rPr>
          <w:rFonts w:eastAsiaTheme="minorEastAsia" w:hAnsiTheme="minorEastAsia"/>
          <w:color w:val="000000" w:themeColor="text1"/>
        </w:rPr>
        <w:t>本</w:t>
      </w:r>
      <w:r w:rsidRPr="00621C02">
        <w:rPr>
          <w:rFonts w:eastAsiaTheme="minorEastAsia" w:hAnsiTheme="minorEastAsia" w:hint="eastAsia"/>
          <w:color w:val="000000" w:themeColor="text1"/>
        </w:rPr>
        <w:t>次水土保持监测范围为</w:t>
      </w:r>
      <w:r w:rsidRPr="00621C02">
        <w:rPr>
          <w:rFonts w:eastAsiaTheme="minorEastAsia" w:hAnsiTheme="minorEastAsia"/>
          <w:color w:val="000000" w:themeColor="text1"/>
          <w:szCs w:val="28"/>
        </w:rPr>
        <w:t>长沙至益阳高速公路新增新益阳互通工程</w:t>
      </w:r>
      <w:r w:rsidRPr="00621C02">
        <w:rPr>
          <w:rFonts w:eastAsiaTheme="minorEastAsia" w:hAnsiTheme="minorEastAsia"/>
          <w:color w:val="000000" w:themeColor="text1"/>
          <w:kern w:val="0"/>
          <w:szCs w:val="28"/>
        </w:rPr>
        <w:t>，建设内容主要</w:t>
      </w:r>
      <w:r w:rsidRPr="00621C02">
        <w:rPr>
          <w:rFonts w:hint="eastAsia"/>
          <w:color w:val="000000" w:themeColor="text1"/>
        </w:rPr>
        <w:t>包括：互通匝道、主线加减速车道、收费站土建房建及机电设施等。</w:t>
      </w:r>
      <w:r w:rsidRPr="00BB6666">
        <w:rPr>
          <w:rFonts w:eastAsiaTheme="minorEastAsia" w:hAnsiTheme="minorEastAsia" w:hint="eastAsia"/>
          <w:color w:val="000000" w:themeColor="text1"/>
        </w:rPr>
        <w:t>本互通建设包括互通匝道、主线加减速车道、收费站土建房建及</w:t>
      </w:r>
      <w:r w:rsidRPr="000D5B15">
        <w:rPr>
          <w:rFonts w:eastAsiaTheme="minorEastAsia" w:hAnsiTheme="minorEastAsia" w:hint="eastAsia"/>
          <w:color w:val="000000" w:themeColor="text1"/>
        </w:rPr>
        <w:t>机电设施等。本项目涉及长益高速主线长度</w:t>
      </w:r>
      <w:r w:rsidRPr="000D5B15">
        <w:rPr>
          <w:rFonts w:eastAsiaTheme="minorEastAsia" w:hAnsiTheme="minorEastAsia" w:hint="eastAsia"/>
          <w:color w:val="000000" w:themeColor="text1"/>
        </w:rPr>
        <w:t>1</w:t>
      </w:r>
      <w:r w:rsidRPr="000D5B15">
        <w:rPr>
          <w:rFonts w:eastAsiaTheme="minorEastAsia" w:hAnsiTheme="minorEastAsia"/>
          <w:color w:val="000000" w:themeColor="text1"/>
        </w:rPr>
        <w:t>1</w:t>
      </w:r>
      <w:r w:rsidRPr="000D5B15">
        <w:rPr>
          <w:rFonts w:eastAsiaTheme="minorEastAsia" w:hAnsiTheme="minorEastAsia" w:hint="eastAsia"/>
          <w:color w:val="000000" w:themeColor="text1"/>
        </w:rPr>
        <w:t>00m</w:t>
      </w:r>
      <w:r w:rsidRPr="000D5B15">
        <w:rPr>
          <w:rFonts w:eastAsiaTheme="minorEastAsia" w:hAnsiTheme="minorEastAsia" w:hint="eastAsia"/>
          <w:color w:val="000000" w:themeColor="text1"/>
        </w:rPr>
        <w:t>（主线范围</w:t>
      </w:r>
      <w:r w:rsidRPr="000D5B15">
        <w:rPr>
          <w:rFonts w:eastAsiaTheme="minorEastAsia" w:hAnsiTheme="minorEastAsia" w:hint="eastAsia"/>
          <w:color w:val="000000" w:themeColor="text1"/>
        </w:rPr>
        <w:t>K</w:t>
      </w:r>
      <w:r w:rsidRPr="000D5B15">
        <w:rPr>
          <w:rFonts w:eastAsiaTheme="minorEastAsia" w:hAnsiTheme="minorEastAsia"/>
          <w:color w:val="000000" w:themeColor="text1"/>
        </w:rPr>
        <w:t>39+000</w:t>
      </w:r>
      <w:r w:rsidRPr="000D5B15">
        <w:rPr>
          <w:rFonts w:eastAsiaTheme="minorEastAsia" w:hAnsiTheme="minorEastAsia" w:hint="eastAsia"/>
          <w:color w:val="000000" w:themeColor="text1"/>
        </w:rPr>
        <w:t>～</w:t>
      </w:r>
      <w:r w:rsidRPr="000D5B15">
        <w:rPr>
          <w:rFonts w:eastAsiaTheme="minorEastAsia" w:hAnsiTheme="minorEastAsia" w:hint="eastAsia"/>
          <w:color w:val="000000" w:themeColor="text1"/>
        </w:rPr>
        <w:t>K</w:t>
      </w:r>
      <w:r w:rsidRPr="000D5B15">
        <w:rPr>
          <w:rFonts w:eastAsiaTheme="minorEastAsia" w:hAnsiTheme="minorEastAsia"/>
          <w:color w:val="000000" w:themeColor="text1"/>
        </w:rPr>
        <w:t>41+110</w:t>
      </w:r>
      <w:r w:rsidRPr="000D5B15">
        <w:rPr>
          <w:rFonts w:eastAsiaTheme="minorEastAsia" w:hAnsiTheme="minorEastAsia" w:hint="eastAsia"/>
          <w:color w:val="000000" w:themeColor="text1"/>
        </w:rPr>
        <w:t>），出口设置</w:t>
      </w:r>
      <w:r w:rsidRPr="000D5B15">
        <w:rPr>
          <w:rFonts w:eastAsiaTheme="minorEastAsia" w:hAnsiTheme="minorEastAsia"/>
          <w:color w:val="000000" w:themeColor="text1"/>
        </w:rPr>
        <w:t>连接线</w:t>
      </w:r>
      <w:r w:rsidRPr="000D5B15">
        <w:rPr>
          <w:rFonts w:eastAsiaTheme="minorEastAsia" w:hAnsiTheme="minorEastAsia" w:hint="eastAsia"/>
          <w:color w:val="000000" w:themeColor="text1"/>
        </w:rPr>
        <w:t>对接银城大道（路基宽</w:t>
      </w:r>
      <w:smartTag w:uri="urn:schemas-microsoft-com:office:smarttags" w:element="chmetcnv">
        <w:smartTagPr>
          <w:attr w:name="TCSC" w:val="0"/>
          <w:attr w:name="NumberType" w:val="1"/>
          <w:attr w:name="Negative" w:val="False"/>
          <w:attr w:name="HasSpace" w:val="False"/>
          <w:attr w:name="SourceValue" w:val="65"/>
          <w:attr w:name="UnitName" w:val="m"/>
        </w:smartTagPr>
        <w:r w:rsidRPr="000D5B15">
          <w:rPr>
            <w:rFonts w:eastAsiaTheme="minorEastAsia" w:hAnsiTheme="minorEastAsia" w:hint="eastAsia"/>
            <w:color w:val="000000" w:themeColor="text1"/>
          </w:rPr>
          <w:t>65m</w:t>
        </w:r>
      </w:smartTag>
      <w:r w:rsidRPr="000D5B15">
        <w:rPr>
          <w:rFonts w:eastAsiaTheme="minorEastAsia" w:hAnsiTheme="minorEastAsia" w:hint="eastAsia"/>
          <w:color w:val="000000" w:themeColor="text1"/>
        </w:rPr>
        <w:t>），</w:t>
      </w:r>
      <w:r w:rsidRPr="000D5B15">
        <w:rPr>
          <w:rFonts w:eastAsiaTheme="minorEastAsia" w:hAnsiTheme="minorEastAsia"/>
          <w:color w:val="000000" w:themeColor="text1"/>
        </w:rPr>
        <w:t>匝道总长</w:t>
      </w:r>
      <w:r w:rsidRPr="000D5B15">
        <w:rPr>
          <w:rFonts w:eastAsiaTheme="minorEastAsia" w:hAnsiTheme="minorEastAsia"/>
          <w:color w:val="000000" w:themeColor="text1"/>
        </w:rPr>
        <w:t>2742.545m</w:t>
      </w:r>
      <w:r w:rsidRPr="000D5B15">
        <w:rPr>
          <w:rFonts w:eastAsiaTheme="minorEastAsia" w:hAnsiTheme="minorEastAsia" w:hint="eastAsia"/>
          <w:color w:val="000000" w:themeColor="text1"/>
        </w:rPr>
        <w:t>，匝道桥</w:t>
      </w:r>
      <w:r w:rsidRPr="000D5B15">
        <w:rPr>
          <w:rFonts w:eastAsiaTheme="minorEastAsia" w:hAnsiTheme="minorEastAsia" w:hint="eastAsia"/>
          <w:color w:val="000000" w:themeColor="text1"/>
        </w:rPr>
        <w:t>255m/1</w:t>
      </w:r>
      <w:r w:rsidRPr="000D5B15">
        <w:rPr>
          <w:rFonts w:eastAsiaTheme="minorEastAsia" w:hAnsiTheme="minorEastAsia" w:hint="eastAsia"/>
          <w:color w:val="000000" w:themeColor="text1"/>
        </w:rPr>
        <w:t>座。互通设匝道收费站</w:t>
      </w:r>
      <w:r w:rsidRPr="000D5B15">
        <w:rPr>
          <w:rFonts w:eastAsiaTheme="minorEastAsia" w:hAnsiTheme="minorEastAsia" w:hint="eastAsia"/>
          <w:color w:val="000000" w:themeColor="text1"/>
        </w:rPr>
        <w:t>1</w:t>
      </w:r>
      <w:r w:rsidRPr="000D5B15">
        <w:rPr>
          <w:rFonts w:eastAsiaTheme="minorEastAsia" w:hAnsiTheme="minorEastAsia" w:hint="eastAsia"/>
          <w:color w:val="000000" w:themeColor="text1"/>
        </w:rPr>
        <w:t>处，收费站车道数为</w:t>
      </w:r>
      <w:r w:rsidRPr="000D5B15">
        <w:rPr>
          <w:rFonts w:eastAsiaTheme="minorEastAsia" w:hAnsiTheme="minorEastAsia" w:hint="eastAsia"/>
          <w:color w:val="000000" w:themeColor="text1"/>
        </w:rPr>
        <w:t>6</w:t>
      </w:r>
      <w:r w:rsidRPr="000D5B15">
        <w:rPr>
          <w:rFonts w:eastAsiaTheme="minorEastAsia" w:hAnsiTheme="minorEastAsia" w:hint="eastAsia"/>
          <w:color w:val="000000" w:themeColor="text1"/>
        </w:rPr>
        <w:t>进</w:t>
      </w:r>
      <w:r w:rsidRPr="000D5B15">
        <w:rPr>
          <w:rFonts w:eastAsiaTheme="minorEastAsia" w:hAnsiTheme="minorEastAsia" w:hint="eastAsia"/>
          <w:color w:val="000000" w:themeColor="text1"/>
        </w:rPr>
        <w:t>10</w:t>
      </w:r>
      <w:r w:rsidRPr="000D5B15">
        <w:rPr>
          <w:rFonts w:eastAsiaTheme="minorEastAsia" w:hAnsiTheme="minorEastAsia" w:hint="eastAsia"/>
          <w:color w:val="000000" w:themeColor="text1"/>
        </w:rPr>
        <w:t>出；设桥梁</w:t>
      </w:r>
      <w:r w:rsidRPr="000D5B15">
        <w:rPr>
          <w:rFonts w:eastAsiaTheme="minorEastAsia" w:hAnsiTheme="minorEastAsia" w:hint="eastAsia"/>
          <w:color w:val="000000" w:themeColor="text1"/>
        </w:rPr>
        <w:t>220</w:t>
      </w:r>
      <w:r w:rsidRPr="000D5B15">
        <w:rPr>
          <w:rFonts w:eastAsiaTheme="minorEastAsia" w:hAnsiTheme="minorEastAsia"/>
          <w:color w:val="000000" w:themeColor="text1"/>
        </w:rPr>
        <w:t>m/1</w:t>
      </w:r>
      <w:r w:rsidRPr="000D5B15">
        <w:rPr>
          <w:rFonts w:eastAsiaTheme="minorEastAsia" w:hAnsiTheme="minorEastAsia" w:hint="eastAsia"/>
          <w:color w:val="000000" w:themeColor="text1"/>
        </w:rPr>
        <w:t>座，</w:t>
      </w:r>
      <w:r w:rsidRPr="000D5B15">
        <w:rPr>
          <w:rFonts w:eastAsiaTheme="minorEastAsia" w:hAnsiTheme="minorEastAsia"/>
          <w:color w:val="000000" w:themeColor="text1"/>
        </w:rPr>
        <w:t>共设涵洞</w:t>
      </w:r>
      <w:r w:rsidRPr="000D5B15">
        <w:rPr>
          <w:rFonts w:eastAsiaTheme="minorEastAsia" w:hAnsiTheme="minorEastAsia"/>
          <w:color w:val="000000" w:themeColor="text1"/>
        </w:rPr>
        <w:t>8</w:t>
      </w:r>
      <w:r w:rsidRPr="000D5B15">
        <w:rPr>
          <w:rFonts w:eastAsiaTheme="minorEastAsia" w:hAnsiTheme="minorEastAsia"/>
          <w:color w:val="000000" w:themeColor="text1"/>
        </w:rPr>
        <w:t>道</w:t>
      </w:r>
      <w:r w:rsidRPr="000D5B15">
        <w:rPr>
          <w:rFonts w:eastAsiaTheme="minorEastAsia" w:hAnsiTheme="minorEastAsia" w:hint="eastAsia"/>
          <w:color w:val="000000" w:themeColor="text1"/>
        </w:rPr>
        <w:t>，通道</w:t>
      </w:r>
      <w:r w:rsidRPr="000D5B15">
        <w:rPr>
          <w:rFonts w:eastAsiaTheme="minorEastAsia" w:hAnsiTheme="minorEastAsia"/>
          <w:color w:val="000000" w:themeColor="text1"/>
        </w:rPr>
        <w:t>4</w:t>
      </w:r>
      <w:r w:rsidRPr="000D5B15">
        <w:rPr>
          <w:rFonts w:eastAsiaTheme="minorEastAsia" w:hAnsiTheme="minorEastAsia" w:hint="eastAsia"/>
          <w:color w:val="000000" w:themeColor="text1"/>
        </w:rPr>
        <w:t>道，其中</w:t>
      </w:r>
      <w:r w:rsidRPr="000D5B15">
        <w:rPr>
          <w:rFonts w:eastAsiaTheme="minorEastAsia" w:hAnsiTheme="minorEastAsia" w:hint="eastAsia"/>
          <w:color w:val="000000" w:themeColor="text1"/>
        </w:rPr>
        <w:t>2</w:t>
      </w:r>
      <w:r w:rsidRPr="000D5B15">
        <w:rPr>
          <w:rFonts w:eastAsiaTheme="minorEastAsia" w:hAnsiTheme="minorEastAsia" w:hint="eastAsia"/>
          <w:color w:val="000000" w:themeColor="text1"/>
        </w:rPr>
        <w:t>道通道、</w:t>
      </w:r>
      <w:r w:rsidRPr="000D5B15">
        <w:rPr>
          <w:rFonts w:eastAsiaTheme="minorEastAsia" w:hAnsiTheme="minorEastAsia" w:hint="eastAsia"/>
          <w:color w:val="000000" w:themeColor="text1"/>
        </w:rPr>
        <w:t>2</w:t>
      </w:r>
      <w:r w:rsidRPr="000D5B15">
        <w:rPr>
          <w:rFonts w:eastAsiaTheme="minorEastAsia" w:hAnsiTheme="minorEastAsia" w:hint="eastAsia"/>
          <w:color w:val="000000" w:themeColor="text1"/>
        </w:rPr>
        <w:t>道涵洞为老涵加长，</w:t>
      </w:r>
      <w:r w:rsidRPr="000D5B15">
        <w:rPr>
          <w:rFonts w:eastAsiaTheme="minorEastAsia" w:hAnsiTheme="minorEastAsia" w:hint="eastAsia"/>
          <w:color w:val="000000" w:themeColor="text1"/>
        </w:rPr>
        <w:t>1</w:t>
      </w:r>
      <w:r w:rsidRPr="000D5B15">
        <w:rPr>
          <w:rFonts w:eastAsiaTheme="minorEastAsia" w:hAnsiTheme="minorEastAsia" w:hint="eastAsia"/>
          <w:color w:val="000000" w:themeColor="text1"/>
        </w:rPr>
        <w:t>道通道为利用现状</w:t>
      </w:r>
      <w:r w:rsidRPr="00621C02">
        <w:rPr>
          <w:rFonts w:eastAsiaTheme="minorEastAsia" w:hAnsiTheme="minorEastAsia" w:hint="eastAsia"/>
          <w:color w:val="000000" w:themeColor="text1"/>
        </w:rPr>
        <w:t>。</w:t>
      </w:r>
      <w:r>
        <w:rPr>
          <w:rFonts w:eastAsiaTheme="minorEastAsia" w:hAnsiTheme="minorEastAsia" w:hint="eastAsia"/>
          <w:color w:val="000000" w:themeColor="text1"/>
        </w:rPr>
        <w:t>由于本项目规模较大，</w:t>
      </w:r>
      <w:r w:rsidRPr="00C91B75">
        <w:rPr>
          <w:rFonts w:eastAsiaTheme="minorEastAsia" w:hAnsiTheme="minorEastAsia"/>
          <w:color w:val="000000" w:themeColor="text1"/>
        </w:rPr>
        <w:t>可行性研究阶段</w:t>
      </w:r>
      <w:r>
        <w:rPr>
          <w:rFonts w:eastAsiaTheme="minorEastAsia" w:hAnsiTheme="minorEastAsia" w:hint="eastAsia"/>
          <w:color w:val="000000" w:themeColor="text1"/>
        </w:rPr>
        <w:t>（水保方案编制深度阶段）与</w:t>
      </w:r>
      <w:r w:rsidRPr="00C91B75">
        <w:rPr>
          <w:rFonts w:eastAsiaTheme="minorEastAsia" w:hAnsiTheme="minorEastAsia"/>
          <w:color w:val="000000" w:themeColor="text1"/>
        </w:rPr>
        <w:t>项目建设过程中，由于受地质条件、以及设计、施工等众多因素影响，工程局部线位、主要技术指标、建设内容等出现</w:t>
      </w:r>
      <w:r w:rsidRPr="00C91B75">
        <w:rPr>
          <w:rFonts w:eastAsiaTheme="minorEastAsia" w:hAnsiTheme="minorEastAsia" w:hint="eastAsia"/>
          <w:color w:val="000000" w:themeColor="text1"/>
        </w:rPr>
        <w:t>一定</w:t>
      </w:r>
      <w:r w:rsidRPr="00C91B75">
        <w:rPr>
          <w:rFonts w:eastAsiaTheme="minorEastAsia" w:hAnsiTheme="minorEastAsia"/>
          <w:color w:val="000000" w:themeColor="text1"/>
        </w:rPr>
        <w:t>程度的变更。</w:t>
      </w:r>
      <w:r>
        <w:rPr>
          <w:rFonts w:eastAsiaTheme="minorEastAsia" w:hAnsiTheme="minorEastAsia" w:hint="eastAsia"/>
          <w:color w:val="000000" w:themeColor="text1"/>
        </w:rPr>
        <w:t>变更情况对比见下表</w:t>
      </w:r>
      <w:r>
        <w:rPr>
          <w:rFonts w:eastAsiaTheme="minorEastAsia" w:hAnsiTheme="minorEastAsia" w:hint="eastAsia"/>
          <w:color w:val="000000" w:themeColor="text1"/>
        </w:rPr>
        <w:t>1.1-1</w:t>
      </w:r>
      <w:r>
        <w:rPr>
          <w:rFonts w:eastAsiaTheme="minorEastAsia" w:hAnsiTheme="minorEastAsia" w:hint="eastAsia"/>
          <w:color w:val="000000" w:themeColor="text1"/>
        </w:rPr>
        <w:t>。</w:t>
      </w:r>
    </w:p>
    <w:p w:rsidR="00A1546D" w:rsidRPr="00A1546D" w:rsidRDefault="00A1546D" w:rsidP="00A1546D">
      <w:pPr>
        <w:ind w:firstLine="562"/>
        <w:rPr>
          <w:b/>
        </w:rPr>
      </w:pPr>
      <w:r w:rsidRPr="00A1546D">
        <w:rPr>
          <w:rFonts w:hint="eastAsia"/>
          <w:b/>
        </w:rPr>
        <w:t>表</w:t>
      </w:r>
      <w:r w:rsidRPr="00A1546D">
        <w:rPr>
          <w:rFonts w:hint="eastAsia"/>
          <w:b/>
        </w:rPr>
        <w:t xml:space="preserve">1.1-1             </w:t>
      </w:r>
      <w:r w:rsidRPr="00A1546D">
        <w:rPr>
          <w:rFonts w:hint="eastAsia"/>
          <w:b/>
        </w:rPr>
        <w:t>本项目变更情况对比表</w:t>
      </w:r>
    </w:p>
    <w:tbl>
      <w:tblPr>
        <w:tblW w:w="5000" w:type="pct"/>
        <w:tblLook w:val="04A0" w:firstRow="1" w:lastRow="0" w:firstColumn="1" w:lastColumn="0" w:noHBand="0" w:noVBand="1"/>
      </w:tblPr>
      <w:tblGrid>
        <w:gridCol w:w="3226"/>
        <w:gridCol w:w="1560"/>
        <w:gridCol w:w="1984"/>
        <w:gridCol w:w="1417"/>
        <w:gridCol w:w="1100"/>
      </w:tblGrid>
      <w:tr w:rsidR="00A1546D" w:rsidRPr="00B24C77" w:rsidTr="00E748CB">
        <w:trPr>
          <w:trHeight w:val="399"/>
          <w:tblHeader/>
        </w:trPr>
        <w:tc>
          <w:tcPr>
            <w:tcW w:w="173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A1546D" w:rsidRPr="00B24C77" w:rsidRDefault="00A1546D" w:rsidP="00E748CB">
            <w:pPr>
              <w:widowControl/>
              <w:spacing w:line="240" w:lineRule="auto"/>
              <w:ind w:firstLineChars="0" w:firstLine="420"/>
              <w:jc w:val="center"/>
              <w:rPr>
                <w:rFonts w:ascii="仿宋" w:eastAsia="仿宋" w:hAnsi="仿宋" w:cs="宋体"/>
                <w:b/>
                <w:color w:val="000000"/>
                <w:kern w:val="0"/>
                <w:sz w:val="24"/>
              </w:rPr>
            </w:pPr>
            <w:r w:rsidRPr="00B24C77">
              <w:rPr>
                <w:rFonts w:ascii="仿宋" w:eastAsia="仿宋" w:hAnsi="仿宋" w:cs="宋体" w:hint="eastAsia"/>
                <w:b/>
                <w:color w:val="000000"/>
                <w:kern w:val="0"/>
                <w:sz w:val="24"/>
              </w:rPr>
              <w:t>项  目</w:t>
            </w:r>
          </w:p>
        </w:tc>
        <w:tc>
          <w:tcPr>
            <w:tcW w:w="840" w:type="pct"/>
            <w:tcBorders>
              <w:top w:val="single" w:sz="4" w:space="0" w:color="auto"/>
              <w:left w:val="nil"/>
              <w:bottom w:val="single" w:sz="4" w:space="0" w:color="auto"/>
              <w:right w:val="single" w:sz="4" w:space="0" w:color="auto"/>
            </w:tcBorders>
            <w:shd w:val="clear" w:color="000000" w:fill="FFFFFF"/>
            <w:vAlign w:val="center"/>
            <w:hideMark/>
          </w:tcPr>
          <w:p w:rsidR="00A1546D" w:rsidRPr="00B24C77" w:rsidRDefault="00A1546D" w:rsidP="00E748CB">
            <w:pPr>
              <w:widowControl/>
              <w:spacing w:line="240" w:lineRule="auto"/>
              <w:ind w:firstLineChars="0" w:firstLine="0"/>
              <w:jc w:val="center"/>
              <w:rPr>
                <w:rFonts w:ascii="仿宋" w:eastAsia="仿宋" w:hAnsi="仿宋" w:cs="宋体"/>
                <w:b/>
                <w:color w:val="000000"/>
                <w:kern w:val="0"/>
                <w:sz w:val="24"/>
              </w:rPr>
            </w:pPr>
            <w:r w:rsidRPr="00B24C77">
              <w:rPr>
                <w:rFonts w:ascii="仿宋" w:eastAsia="仿宋" w:hAnsi="仿宋" w:cs="宋体" w:hint="eastAsia"/>
                <w:b/>
                <w:color w:val="000000"/>
                <w:kern w:val="0"/>
                <w:sz w:val="24"/>
              </w:rPr>
              <w:t>单  位</w:t>
            </w:r>
          </w:p>
        </w:tc>
        <w:tc>
          <w:tcPr>
            <w:tcW w:w="1068" w:type="pct"/>
            <w:tcBorders>
              <w:top w:val="single" w:sz="4" w:space="0" w:color="auto"/>
              <w:left w:val="nil"/>
              <w:bottom w:val="single" w:sz="4" w:space="0" w:color="auto"/>
              <w:right w:val="single" w:sz="4" w:space="0" w:color="auto"/>
            </w:tcBorders>
            <w:shd w:val="clear" w:color="000000" w:fill="FFFFFF"/>
            <w:vAlign w:val="center"/>
            <w:hideMark/>
          </w:tcPr>
          <w:p w:rsidR="00A1546D" w:rsidRPr="00B24C77" w:rsidRDefault="00A1546D" w:rsidP="00E748CB">
            <w:pPr>
              <w:widowControl/>
              <w:spacing w:line="240" w:lineRule="auto"/>
              <w:ind w:firstLineChars="0" w:firstLine="0"/>
              <w:jc w:val="center"/>
              <w:rPr>
                <w:rFonts w:ascii="仿宋" w:eastAsia="仿宋" w:hAnsi="仿宋" w:cs="宋体"/>
                <w:b/>
                <w:color w:val="000000"/>
                <w:kern w:val="0"/>
                <w:sz w:val="24"/>
              </w:rPr>
            </w:pPr>
            <w:r w:rsidRPr="00B24C77">
              <w:rPr>
                <w:rFonts w:ascii="仿宋" w:eastAsia="仿宋" w:hAnsi="仿宋" w:cs="宋体" w:hint="eastAsia"/>
                <w:b/>
                <w:color w:val="000000"/>
                <w:kern w:val="0"/>
                <w:sz w:val="24"/>
              </w:rPr>
              <w:t>施工阶段</w:t>
            </w:r>
          </w:p>
        </w:tc>
        <w:tc>
          <w:tcPr>
            <w:tcW w:w="763" w:type="pct"/>
            <w:tcBorders>
              <w:top w:val="single" w:sz="4" w:space="0" w:color="auto"/>
              <w:left w:val="nil"/>
              <w:bottom w:val="single" w:sz="4" w:space="0" w:color="auto"/>
              <w:right w:val="single" w:sz="4" w:space="0" w:color="auto"/>
            </w:tcBorders>
            <w:shd w:val="clear" w:color="000000" w:fill="FFFFFF"/>
            <w:vAlign w:val="center"/>
            <w:hideMark/>
          </w:tcPr>
          <w:p w:rsidR="00A1546D" w:rsidRPr="00B24C77" w:rsidRDefault="00A1546D" w:rsidP="00E748CB">
            <w:pPr>
              <w:widowControl/>
              <w:spacing w:line="240" w:lineRule="auto"/>
              <w:ind w:firstLineChars="0" w:firstLine="0"/>
              <w:jc w:val="center"/>
              <w:rPr>
                <w:rFonts w:ascii="仿宋" w:eastAsia="仿宋" w:hAnsi="仿宋" w:cs="宋体"/>
                <w:b/>
                <w:color w:val="000000"/>
                <w:kern w:val="0"/>
                <w:sz w:val="24"/>
              </w:rPr>
            </w:pPr>
            <w:r w:rsidRPr="00B24C77">
              <w:rPr>
                <w:rFonts w:ascii="仿宋" w:eastAsia="仿宋" w:hAnsi="仿宋" w:cs="宋体" w:hint="eastAsia"/>
                <w:b/>
                <w:color w:val="000000"/>
                <w:kern w:val="0"/>
                <w:sz w:val="24"/>
              </w:rPr>
              <w:t>工可阶段</w:t>
            </w:r>
          </w:p>
        </w:tc>
        <w:tc>
          <w:tcPr>
            <w:tcW w:w="592" w:type="pct"/>
            <w:tcBorders>
              <w:top w:val="single" w:sz="4" w:space="0" w:color="auto"/>
              <w:left w:val="nil"/>
              <w:bottom w:val="single" w:sz="4" w:space="0" w:color="auto"/>
              <w:right w:val="single" w:sz="4" w:space="0" w:color="auto"/>
            </w:tcBorders>
            <w:shd w:val="clear" w:color="000000" w:fill="FFFFFF"/>
            <w:vAlign w:val="center"/>
            <w:hideMark/>
          </w:tcPr>
          <w:p w:rsidR="00A1546D" w:rsidRPr="00B24C77" w:rsidRDefault="00A1546D" w:rsidP="00E748CB">
            <w:pPr>
              <w:widowControl/>
              <w:spacing w:line="240" w:lineRule="auto"/>
              <w:ind w:firstLineChars="0" w:firstLine="0"/>
              <w:jc w:val="center"/>
              <w:rPr>
                <w:rFonts w:ascii="仿宋" w:eastAsia="仿宋" w:hAnsi="仿宋" w:cs="宋体"/>
                <w:b/>
                <w:color w:val="000000"/>
                <w:kern w:val="0"/>
                <w:sz w:val="24"/>
              </w:rPr>
            </w:pPr>
            <w:r w:rsidRPr="00B24C77">
              <w:rPr>
                <w:rFonts w:ascii="仿宋" w:eastAsia="仿宋" w:hAnsi="仿宋" w:cs="宋体" w:hint="eastAsia"/>
                <w:b/>
                <w:color w:val="000000"/>
                <w:kern w:val="0"/>
                <w:sz w:val="24"/>
              </w:rPr>
              <w:t>备注</w:t>
            </w:r>
          </w:p>
        </w:tc>
      </w:tr>
      <w:tr w:rsidR="00A1546D" w:rsidRPr="00B24C77" w:rsidTr="00E748CB">
        <w:trPr>
          <w:trHeight w:val="270"/>
        </w:trPr>
        <w:tc>
          <w:tcPr>
            <w:tcW w:w="173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A1546D" w:rsidRPr="00B24C77" w:rsidRDefault="00A1546D" w:rsidP="00E748CB">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主线长度</w:t>
            </w:r>
          </w:p>
        </w:tc>
        <w:tc>
          <w:tcPr>
            <w:tcW w:w="840" w:type="pct"/>
            <w:tcBorders>
              <w:top w:val="nil"/>
              <w:left w:val="nil"/>
              <w:bottom w:val="single" w:sz="4" w:space="0" w:color="auto"/>
              <w:right w:val="single" w:sz="4" w:space="0" w:color="auto"/>
            </w:tcBorders>
            <w:shd w:val="clear" w:color="000000" w:fill="FFFFFF"/>
            <w:vAlign w:val="center"/>
            <w:hideMark/>
          </w:tcPr>
          <w:p w:rsidR="00A1546D" w:rsidRPr="00B24C77" w:rsidRDefault="00A1546D" w:rsidP="00E748CB">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km</w:t>
            </w:r>
          </w:p>
        </w:tc>
        <w:tc>
          <w:tcPr>
            <w:tcW w:w="1068" w:type="pct"/>
            <w:tcBorders>
              <w:top w:val="nil"/>
              <w:left w:val="nil"/>
              <w:bottom w:val="single" w:sz="4" w:space="0" w:color="auto"/>
              <w:right w:val="single" w:sz="4" w:space="0" w:color="auto"/>
            </w:tcBorders>
            <w:shd w:val="clear" w:color="000000" w:fill="FFFFFF"/>
            <w:vAlign w:val="center"/>
            <w:hideMark/>
          </w:tcPr>
          <w:p w:rsidR="00A1546D" w:rsidRPr="00B24C77" w:rsidRDefault="00A1546D" w:rsidP="00E748CB">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1.11</w:t>
            </w:r>
          </w:p>
        </w:tc>
        <w:tc>
          <w:tcPr>
            <w:tcW w:w="763" w:type="pct"/>
            <w:tcBorders>
              <w:top w:val="nil"/>
              <w:left w:val="nil"/>
              <w:bottom w:val="single" w:sz="4" w:space="0" w:color="auto"/>
              <w:right w:val="single" w:sz="4" w:space="0" w:color="auto"/>
            </w:tcBorders>
            <w:shd w:val="clear" w:color="000000" w:fill="FFFFFF"/>
            <w:vAlign w:val="center"/>
            <w:hideMark/>
          </w:tcPr>
          <w:p w:rsidR="00A1546D" w:rsidRPr="00B24C77" w:rsidRDefault="00A1546D" w:rsidP="00E748CB">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1.11</w:t>
            </w:r>
          </w:p>
        </w:tc>
        <w:tc>
          <w:tcPr>
            <w:tcW w:w="592" w:type="pct"/>
            <w:tcBorders>
              <w:top w:val="nil"/>
              <w:left w:val="nil"/>
              <w:bottom w:val="single" w:sz="4" w:space="0" w:color="auto"/>
              <w:right w:val="single" w:sz="4" w:space="0" w:color="auto"/>
            </w:tcBorders>
            <w:shd w:val="clear" w:color="000000" w:fill="FFFFFF"/>
            <w:vAlign w:val="center"/>
            <w:hideMark/>
          </w:tcPr>
          <w:p w:rsidR="00A1546D" w:rsidRPr="00B24C77" w:rsidRDefault="00A1546D" w:rsidP="00E748CB">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 xml:space="preserve">　</w:t>
            </w:r>
          </w:p>
        </w:tc>
      </w:tr>
      <w:tr w:rsidR="00A1546D" w:rsidRPr="00B24C77" w:rsidTr="00E748CB">
        <w:trPr>
          <w:trHeight w:val="270"/>
        </w:trPr>
        <w:tc>
          <w:tcPr>
            <w:tcW w:w="173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A1546D" w:rsidRPr="00B24C77" w:rsidRDefault="00A1546D" w:rsidP="00E748CB">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主线加减速车道</w:t>
            </w:r>
          </w:p>
        </w:tc>
        <w:tc>
          <w:tcPr>
            <w:tcW w:w="840" w:type="pct"/>
            <w:tcBorders>
              <w:top w:val="nil"/>
              <w:left w:val="nil"/>
              <w:bottom w:val="single" w:sz="4" w:space="0" w:color="auto"/>
              <w:right w:val="single" w:sz="4" w:space="0" w:color="auto"/>
            </w:tcBorders>
            <w:shd w:val="clear" w:color="000000" w:fill="FFFFFF"/>
            <w:vAlign w:val="center"/>
            <w:hideMark/>
          </w:tcPr>
          <w:p w:rsidR="00A1546D" w:rsidRPr="00B24C77" w:rsidRDefault="00A1546D" w:rsidP="00E748CB">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m</w:t>
            </w:r>
          </w:p>
        </w:tc>
        <w:tc>
          <w:tcPr>
            <w:tcW w:w="1068" w:type="pct"/>
            <w:tcBorders>
              <w:top w:val="nil"/>
              <w:left w:val="nil"/>
              <w:bottom w:val="single" w:sz="4" w:space="0" w:color="auto"/>
              <w:right w:val="single" w:sz="4" w:space="0" w:color="auto"/>
            </w:tcBorders>
            <w:shd w:val="clear" w:color="000000" w:fill="FFFFFF"/>
            <w:vAlign w:val="center"/>
            <w:hideMark/>
          </w:tcPr>
          <w:p w:rsidR="00A1546D" w:rsidRPr="00B24C77" w:rsidRDefault="00A1546D" w:rsidP="00E748CB">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1055.129</w:t>
            </w:r>
          </w:p>
        </w:tc>
        <w:tc>
          <w:tcPr>
            <w:tcW w:w="763" w:type="pct"/>
            <w:tcBorders>
              <w:top w:val="nil"/>
              <w:left w:val="nil"/>
              <w:bottom w:val="single" w:sz="4" w:space="0" w:color="auto"/>
              <w:right w:val="single" w:sz="4" w:space="0" w:color="auto"/>
            </w:tcBorders>
            <w:shd w:val="clear" w:color="000000" w:fill="FFFFFF"/>
            <w:vAlign w:val="center"/>
            <w:hideMark/>
          </w:tcPr>
          <w:p w:rsidR="00A1546D" w:rsidRPr="00B24C77" w:rsidRDefault="00A1546D" w:rsidP="00E748CB">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1250</w:t>
            </w:r>
          </w:p>
        </w:tc>
        <w:tc>
          <w:tcPr>
            <w:tcW w:w="592" w:type="pct"/>
            <w:tcBorders>
              <w:top w:val="nil"/>
              <w:left w:val="nil"/>
              <w:bottom w:val="single" w:sz="4" w:space="0" w:color="auto"/>
              <w:right w:val="single" w:sz="4" w:space="0" w:color="auto"/>
            </w:tcBorders>
            <w:shd w:val="clear" w:color="000000" w:fill="FFFFFF"/>
            <w:vAlign w:val="center"/>
            <w:hideMark/>
          </w:tcPr>
          <w:p w:rsidR="00A1546D" w:rsidRPr="00B24C77" w:rsidRDefault="00A1546D" w:rsidP="00E748CB">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 xml:space="preserve">　</w:t>
            </w:r>
          </w:p>
        </w:tc>
      </w:tr>
      <w:tr w:rsidR="00A1546D" w:rsidRPr="00B24C77" w:rsidTr="00E748CB">
        <w:trPr>
          <w:trHeight w:val="270"/>
        </w:trPr>
        <w:tc>
          <w:tcPr>
            <w:tcW w:w="1737" w:type="pct"/>
            <w:tcBorders>
              <w:top w:val="single" w:sz="4" w:space="0" w:color="auto"/>
              <w:left w:val="single" w:sz="4" w:space="0" w:color="auto"/>
              <w:bottom w:val="single" w:sz="4" w:space="0" w:color="auto"/>
              <w:right w:val="single" w:sz="4" w:space="0" w:color="000000"/>
            </w:tcBorders>
            <w:shd w:val="clear" w:color="000000" w:fill="FFFFFF"/>
            <w:vAlign w:val="center"/>
            <w:hideMark/>
          </w:tcPr>
          <w:p w:rsidR="00A1546D" w:rsidRPr="00B24C77" w:rsidRDefault="00A1546D" w:rsidP="00E748CB">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匝道长度</w:t>
            </w:r>
          </w:p>
        </w:tc>
        <w:tc>
          <w:tcPr>
            <w:tcW w:w="840" w:type="pct"/>
            <w:tcBorders>
              <w:top w:val="nil"/>
              <w:left w:val="nil"/>
              <w:bottom w:val="single" w:sz="4" w:space="0" w:color="auto"/>
              <w:right w:val="single" w:sz="4" w:space="0" w:color="auto"/>
            </w:tcBorders>
            <w:shd w:val="clear" w:color="000000" w:fill="FFFFFF"/>
            <w:vAlign w:val="center"/>
            <w:hideMark/>
          </w:tcPr>
          <w:p w:rsidR="00A1546D" w:rsidRPr="00B24C77" w:rsidRDefault="00A1546D" w:rsidP="00E748CB">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m</w:t>
            </w:r>
          </w:p>
        </w:tc>
        <w:tc>
          <w:tcPr>
            <w:tcW w:w="1068" w:type="pct"/>
            <w:tcBorders>
              <w:top w:val="nil"/>
              <w:left w:val="nil"/>
              <w:bottom w:val="single" w:sz="4" w:space="0" w:color="auto"/>
              <w:right w:val="single" w:sz="4" w:space="0" w:color="auto"/>
            </w:tcBorders>
            <w:shd w:val="clear" w:color="000000" w:fill="FFFFFF"/>
            <w:vAlign w:val="center"/>
            <w:hideMark/>
          </w:tcPr>
          <w:p w:rsidR="00A1546D" w:rsidRPr="00B24C77" w:rsidRDefault="00A1546D" w:rsidP="00E748CB">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2742.545</w:t>
            </w:r>
          </w:p>
        </w:tc>
        <w:tc>
          <w:tcPr>
            <w:tcW w:w="763" w:type="pct"/>
            <w:tcBorders>
              <w:top w:val="nil"/>
              <w:left w:val="nil"/>
              <w:bottom w:val="single" w:sz="4" w:space="0" w:color="auto"/>
              <w:right w:val="single" w:sz="4" w:space="0" w:color="auto"/>
            </w:tcBorders>
            <w:shd w:val="clear" w:color="000000" w:fill="FFFFFF"/>
            <w:vAlign w:val="center"/>
            <w:hideMark/>
          </w:tcPr>
          <w:p w:rsidR="00A1546D" w:rsidRPr="00B24C77" w:rsidRDefault="00A1546D" w:rsidP="00E748CB">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1964.92</w:t>
            </w:r>
          </w:p>
        </w:tc>
        <w:tc>
          <w:tcPr>
            <w:tcW w:w="592" w:type="pct"/>
            <w:tcBorders>
              <w:top w:val="nil"/>
              <w:left w:val="nil"/>
              <w:bottom w:val="single" w:sz="4" w:space="0" w:color="auto"/>
              <w:right w:val="single" w:sz="4" w:space="0" w:color="auto"/>
            </w:tcBorders>
            <w:shd w:val="clear" w:color="000000" w:fill="FFFFFF"/>
            <w:vAlign w:val="center"/>
            <w:hideMark/>
          </w:tcPr>
          <w:p w:rsidR="00A1546D" w:rsidRPr="00B24C77" w:rsidRDefault="00A1546D" w:rsidP="00E748CB">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 xml:space="preserve">　</w:t>
            </w:r>
          </w:p>
        </w:tc>
      </w:tr>
      <w:tr w:rsidR="00A1546D" w:rsidRPr="00B24C77" w:rsidTr="00E748CB">
        <w:trPr>
          <w:trHeight w:val="270"/>
        </w:trPr>
        <w:tc>
          <w:tcPr>
            <w:tcW w:w="173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A1546D" w:rsidRPr="00B24C77" w:rsidRDefault="00A1546D" w:rsidP="00E748CB">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匝道桥</w:t>
            </w:r>
          </w:p>
        </w:tc>
        <w:tc>
          <w:tcPr>
            <w:tcW w:w="840" w:type="pct"/>
            <w:tcBorders>
              <w:top w:val="nil"/>
              <w:left w:val="nil"/>
              <w:bottom w:val="single" w:sz="4" w:space="0" w:color="auto"/>
              <w:right w:val="single" w:sz="4" w:space="0" w:color="auto"/>
            </w:tcBorders>
            <w:shd w:val="clear" w:color="000000" w:fill="FFFFFF"/>
            <w:vAlign w:val="center"/>
            <w:hideMark/>
          </w:tcPr>
          <w:p w:rsidR="00A1546D" w:rsidRPr="00B24C77" w:rsidRDefault="00A1546D" w:rsidP="00E748CB">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m/座</w:t>
            </w:r>
          </w:p>
        </w:tc>
        <w:tc>
          <w:tcPr>
            <w:tcW w:w="1068" w:type="pct"/>
            <w:tcBorders>
              <w:top w:val="nil"/>
              <w:left w:val="nil"/>
              <w:bottom w:val="single" w:sz="4" w:space="0" w:color="auto"/>
              <w:right w:val="single" w:sz="4" w:space="0" w:color="auto"/>
            </w:tcBorders>
            <w:shd w:val="clear" w:color="000000" w:fill="FFFFFF"/>
            <w:vAlign w:val="center"/>
            <w:hideMark/>
          </w:tcPr>
          <w:p w:rsidR="00A1546D" w:rsidRPr="00B24C77" w:rsidRDefault="00A1546D" w:rsidP="00E748CB">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220/1</w:t>
            </w:r>
          </w:p>
        </w:tc>
        <w:tc>
          <w:tcPr>
            <w:tcW w:w="763" w:type="pct"/>
            <w:tcBorders>
              <w:top w:val="nil"/>
              <w:left w:val="nil"/>
              <w:bottom w:val="single" w:sz="4" w:space="0" w:color="auto"/>
              <w:right w:val="single" w:sz="4" w:space="0" w:color="auto"/>
            </w:tcBorders>
            <w:shd w:val="clear" w:color="000000" w:fill="FFFFFF"/>
            <w:vAlign w:val="center"/>
            <w:hideMark/>
          </w:tcPr>
          <w:p w:rsidR="00A1546D" w:rsidRPr="00B24C77" w:rsidRDefault="00A1546D" w:rsidP="00E748CB">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220/1</w:t>
            </w:r>
          </w:p>
        </w:tc>
        <w:tc>
          <w:tcPr>
            <w:tcW w:w="592" w:type="pct"/>
            <w:tcBorders>
              <w:top w:val="nil"/>
              <w:left w:val="nil"/>
              <w:bottom w:val="single" w:sz="4" w:space="0" w:color="auto"/>
              <w:right w:val="single" w:sz="4" w:space="0" w:color="auto"/>
            </w:tcBorders>
            <w:shd w:val="clear" w:color="000000" w:fill="FFFFFF"/>
            <w:vAlign w:val="center"/>
            <w:hideMark/>
          </w:tcPr>
          <w:p w:rsidR="00A1546D" w:rsidRPr="00B24C77" w:rsidRDefault="00A1546D" w:rsidP="00E748CB">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宽19.5m</w:t>
            </w:r>
          </w:p>
        </w:tc>
      </w:tr>
      <w:tr w:rsidR="00A1546D" w:rsidRPr="00B24C77" w:rsidTr="00E748CB">
        <w:trPr>
          <w:trHeight w:val="270"/>
        </w:trPr>
        <w:tc>
          <w:tcPr>
            <w:tcW w:w="173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A1546D" w:rsidRPr="00B24C77" w:rsidRDefault="00A1546D" w:rsidP="00E748CB">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收费车道</w:t>
            </w:r>
          </w:p>
        </w:tc>
        <w:tc>
          <w:tcPr>
            <w:tcW w:w="840" w:type="pct"/>
            <w:tcBorders>
              <w:top w:val="nil"/>
              <w:left w:val="nil"/>
              <w:bottom w:val="single" w:sz="4" w:space="0" w:color="auto"/>
              <w:right w:val="single" w:sz="4" w:space="0" w:color="auto"/>
            </w:tcBorders>
            <w:shd w:val="clear" w:color="000000" w:fill="FFFFFF"/>
            <w:vAlign w:val="center"/>
            <w:hideMark/>
          </w:tcPr>
          <w:p w:rsidR="00A1546D" w:rsidRPr="00B24C77" w:rsidRDefault="00A1546D" w:rsidP="00E748CB">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条</w:t>
            </w:r>
          </w:p>
        </w:tc>
        <w:tc>
          <w:tcPr>
            <w:tcW w:w="1068" w:type="pct"/>
            <w:tcBorders>
              <w:top w:val="nil"/>
              <w:left w:val="nil"/>
              <w:bottom w:val="single" w:sz="4" w:space="0" w:color="auto"/>
              <w:right w:val="single" w:sz="4" w:space="0" w:color="auto"/>
            </w:tcBorders>
            <w:shd w:val="clear" w:color="000000" w:fill="FFFFFF"/>
            <w:vAlign w:val="center"/>
            <w:hideMark/>
          </w:tcPr>
          <w:p w:rsidR="00A1546D" w:rsidRPr="00B24C77" w:rsidRDefault="00A1546D" w:rsidP="00E748CB">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6进10出</w:t>
            </w:r>
          </w:p>
        </w:tc>
        <w:tc>
          <w:tcPr>
            <w:tcW w:w="763" w:type="pct"/>
            <w:tcBorders>
              <w:top w:val="nil"/>
              <w:left w:val="nil"/>
              <w:bottom w:val="single" w:sz="4" w:space="0" w:color="auto"/>
              <w:right w:val="single" w:sz="4" w:space="0" w:color="auto"/>
            </w:tcBorders>
            <w:shd w:val="clear" w:color="000000" w:fill="FFFFFF"/>
            <w:vAlign w:val="center"/>
            <w:hideMark/>
          </w:tcPr>
          <w:p w:rsidR="00A1546D" w:rsidRPr="00B24C77" w:rsidRDefault="00A1546D" w:rsidP="00E748CB">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6进10出</w:t>
            </w:r>
          </w:p>
        </w:tc>
        <w:tc>
          <w:tcPr>
            <w:tcW w:w="592" w:type="pct"/>
            <w:tcBorders>
              <w:top w:val="nil"/>
              <w:left w:val="nil"/>
              <w:bottom w:val="single" w:sz="4" w:space="0" w:color="auto"/>
              <w:right w:val="single" w:sz="4" w:space="0" w:color="auto"/>
            </w:tcBorders>
            <w:shd w:val="clear" w:color="000000" w:fill="FFFFFF"/>
            <w:vAlign w:val="center"/>
            <w:hideMark/>
          </w:tcPr>
          <w:p w:rsidR="00A1546D" w:rsidRPr="00B24C77" w:rsidRDefault="00A1546D" w:rsidP="00E748CB">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 xml:space="preserve">　</w:t>
            </w:r>
          </w:p>
        </w:tc>
      </w:tr>
      <w:tr w:rsidR="00A1546D" w:rsidRPr="00B24C77" w:rsidTr="00E748CB">
        <w:trPr>
          <w:trHeight w:val="270"/>
        </w:trPr>
        <w:tc>
          <w:tcPr>
            <w:tcW w:w="1737" w:type="pct"/>
            <w:tcBorders>
              <w:top w:val="single" w:sz="4" w:space="0" w:color="auto"/>
              <w:left w:val="single" w:sz="4" w:space="0" w:color="auto"/>
              <w:bottom w:val="single" w:sz="4" w:space="0" w:color="auto"/>
              <w:right w:val="single" w:sz="4" w:space="0" w:color="000000"/>
            </w:tcBorders>
            <w:shd w:val="clear" w:color="000000" w:fill="FFFFFF"/>
            <w:vAlign w:val="center"/>
            <w:hideMark/>
          </w:tcPr>
          <w:p w:rsidR="00A1546D" w:rsidRPr="00B24C77" w:rsidRDefault="00A1546D" w:rsidP="00E748CB">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服务楼</w:t>
            </w:r>
          </w:p>
        </w:tc>
        <w:tc>
          <w:tcPr>
            <w:tcW w:w="840" w:type="pct"/>
            <w:tcBorders>
              <w:top w:val="nil"/>
              <w:left w:val="nil"/>
              <w:bottom w:val="single" w:sz="4" w:space="0" w:color="auto"/>
              <w:right w:val="single" w:sz="4" w:space="0" w:color="auto"/>
            </w:tcBorders>
            <w:shd w:val="clear" w:color="000000" w:fill="FFFFFF"/>
            <w:vAlign w:val="center"/>
            <w:hideMark/>
          </w:tcPr>
          <w:p w:rsidR="00A1546D" w:rsidRPr="00B24C77" w:rsidRDefault="00A1546D" w:rsidP="00E748CB">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座</w:t>
            </w:r>
          </w:p>
        </w:tc>
        <w:tc>
          <w:tcPr>
            <w:tcW w:w="1068" w:type="pct"/>
            <w:tcBorders>
              <w:top w:val="nil"/>
              <w:left w:val="nil"/>
              <w:bottom w:val="single" w:sz="4" w:space="0" w:color="auto"/>
              <w:right w:val="single" w:sz="4" w:space="0" w:color="auto"/>
            </w:tcBorders>
            <w:shd w:val="clear" w:color="000000" w:fill="FFFFFF"/>
            <w:vAlign w:val="center"/>
            <w:hideMark/>
          </w:tcPr>
          <w:p w:rsidR="00A1546D" w:rsidRPr="00B24C77" w:rsidRDefault="00A1546D" w:rsidP="00E748CB">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1</w:t>
            </w:r>
          </w:p>
        </w:tc>
        <w:tc>
          <w:tcPr>
            <w:tcW w:w="763" w:type="pct"/>
            <w:tcBorders>
              <w:top w:val="nil"/>
              <w:left w:val="nil"/>
              <w:bottom w:val="single" w:sz="4" w:space="0" w:color="auto"/>
              <w:right w:val="single" w:sz="4" w:space="0" w:color="auto"/>
            </w:tcBorders>
            <w:shd w:val="clear" w:color="000000" w:fill="FFFFFF"/>
            <w:vAlign w:val="center"/>
            <w:hideMark/>
          </w:tcPr>
          <w:p w:rsidR="00A1546D" w:rsidRPr="00B24C77" w:rsidRDefault="00A1546D" w:rsidP="00E748CB">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1</w:t>
            </w:r>
          </w:p>
        </w:tc>
        <w:tc>
          <w:tcPr>
            <w:tcW w:w="592" w:type="pct"/>
            <w:tcBorders>
              <w:top w:val="nil"/>
              <w:left w:val="nil"/>
              <w:bottom w:val="single" w:sz="4" w:space="0" w:color="auto"/>
              <w:right w:val="single" w:sz="4" w:space="0" w:color="auto"/>
            </w:tcBorders>
            <w:shd w:val="clear" w:color="000000" w:fill="FFFFFF"/>
            <w:vAlign w:val="center"/>
            <w:hideMark/>
          </w:tcPr>
          <w:p w:rsidR="00A1546D" w:rsidRPr="00B24C77" w:rsidRDefault="00A1546D" w:rsidP="00E748CB">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 xml:space="preserve">　</w:t>
            </w:r>
          </w:p>
        </w:tc>
      </w:tr>
      <w:tr w:rsidR="00A1546D" w:rsidRPr="00B24C77" w:rsidTr="00E748CB">
        <w:trPr>
          <w:trHeight w:val="270"/>
        </w:trPr>
        <w:tc>
          <w:tcPr>
            <w:tcW w:w="173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A1546D" w:rsidRPr="00B24C77" w:rsidRDefault="00A1546D" w:rsidP="00E748CB">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征用土地</w:t>
            </w:r>
          </w:p>
        </w:tc>
        <w:tc>
          <w:tcPr>
            <w:tcW w:w="840" w:type="pct"/>
            <w:tcBorders>
              <w:top w:val="nil"/>
              <w:left w:val="nil"/>
              <w:bottom w:val="single" w:sz="4" w:space="0" w:color="auto"/>
              <w:right w:val="single" w:sz="4" w:space="0" w:color="auto"/>
            </w:tcBorders>
            <w:shd w:val="clear" w:color="000000" w:fill="FFFFFF"/>
            <w:vAlign w:val="center"/>
            <w:hideMark/>
          </w:tcPr>
          <w:p w:rsidR="00A1546D" w:rsidRPr="00B24C77" w:rsidRDefault="00A1546D" w:rsidP="00E748CB">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公顷</w:t>
            </w:r>
          </w:p>
        </w:tc>
        <w:tc>
          <w:tcPr>
            <w:tcW w:w="1068" w:type="pct"/>
            <w:tcBorders>
              <w:top w:val="nil"/>
              <w:left w:val="nil"/>
              <w:bottom w:val="single" w:sz="4" w:space="0" w:color="auto"/>
              <w:right w:val="single" w:sz="4" w:space="0" w:color="auto"/>
            </w:tcBorders>
            <w:shd w:val="clear" w:color="000000" w:fill="FFFFFF"/>
            <w:vAlign w:val="center"/>
            <w:hideMark/>
          </w:tcPr>
          <w:p w:rsidR="00A1546D" w:rsidRPr="00B24C77" w:rsidRDefault="00A1546D" w:rsidP="00E748CB">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 xml:space="preserve">17.16 </w:t>
            </w:r>
          </w:p>
        </w:tc>
        <w:tc>
          <w:tcPr>
            <w:tcW w:w="763" w:type="pct"/>
            <w:tcBorders>
              <w:top w:val="nil"/>
              <w:left w:val="nil"/>
              <w:bottom w:val="single" w:sz="4" w:space="0" w:color="auto"/>
              <w:right w:val="single" w:sz="4" w:space="0" w:color="auto"/>
            </w:tcBorders>
            <w:shd w:val="clear" w:color="000000" w:fill="FFFFFF"/>
            <w:vAlign w:val="center"/>
            <w:hideMark/>
          </w:tcPr>
          <w:p w:rsidR="00A1546D" w:rsidRPr="00B24C77" w:rsidRDefault="00A1546D" w:rsidP="00E748CB">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16.95</w:t>
            </w:r>
          </w:p>
        </w:tc>
        <w:tc>
          <w:tcPr>
            <w:tcW w:w="592" w:type="pct"/>
            <w:tcBorders>
              <w:top w:val="nil"/>
              <w:left w:val="nil"/>
              <w:bottom w:val="single" w:sz="4" w:space="0" w:color="auto"/>
              <w:right w:val="single" w:sz="4" w:space="0" w:color="auto"/>
            </w:tcBorders>
            <w:shd w:val="clear" w:color="000000" w:fill="FFFFFF"/>
            <w:vAlign w:val="center"/>
            <w:hideMark/>
          </w:tcPr>
          <w:p w:rsidR="00A1546D" w:rsidRPr="00B24C77" w:rsidRDefault="00A1546D" w:rsidP="00E748CB">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 xml:space="preserve">　</w:t>
            </w:r>
          </w:p>
        </w:tc>
      </w:tr>
      <w:tr w:rsidR="00A1546D" w:rsidRPr="00B24C77" w:rsidTr="00E748CB">
        <w:trPr>
          <w:trHeight w:val="270"/>
        </w:trPr>
        <w:tc>
          <w:tcPr>
            <w:tcW w:w="173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A1546D" w:rsidRPr="00B24C77" w:rsidRDefault="00A1546D" w:rsidP="00E748CB">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其中新征用地</w:t>
            </w:r>
          </w:p>
        </w:tc>
        <w:tc>
          <w:tcPr>
            <w:tcW w:w="840" w:type="pct"/>
            <w:tcBorders>
              <w:top w:val="nil"/>
              <w:left w:val="nil"/>
              <w:bottom w:val="single" w:sz="4" w:space="0" w:color="auto"/>
              <w:right w:val="single" w:sz="4" w:space="0" w:color="auto"/>
            </w:tcBorders>
            <w:shd w:val="clear" w:color="000000" w:fill="FFFFFF"/>
            <w:vAlign w:val="center"/>
            <w:hideMark/>
          </w:tcPr>
          <w:p w:rsidR="00A1546D" w:rsidRPr="00B24C77" w:rsidRDefault="00A1546D" w:rsidP="00E748CB">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公顷</w:t>
            </w:r>
          </w:p>
        </w:tc>
        <w:tc>
          <w:tcPr>
            <w:tcW w:w="1068" w:type="pct"/>
            <w:tcBorders>
              <w:top w:val="nil"/>
              <w:left w:val="nil"/>
              <w:bottom w:val="single" w:sz="4" w:space="0" w:color="auto"/>
              <w:right w:val="single" w:sz="4" w:space="0" w:color="auto"/>
            </w:tcBorders>
            <w:shd w:val="clear" w:color="000000" w:fill="FFFFFF"/>
            <w:vAlign w:val="center"/>
            <w:hideMark/>
          </w:tcPr>
          <w:p w:rsidR="00A1546D" w:rsidRPr="00B24C77" w:rsidRDefault="00A1546D" w:rsidP="00E748CB">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 xml:space="preserve">13.28 </w:t>
            </w:r>
          </w:p>
        </w:tc>
        <w:tc>
          <w:tcPr>
            <w:tcW w:w="763" w:type="pct"/>
            <w:tcBorders>
              <w:top w:val="nil"/>
              <w:left w:val="nil"/>
              <w:bottom w:val="single" w:sz="4" w:space="0" w:color="auto"/>
              <w:right w:val="single" w:sz="4" w:space="0" w:color="auto"/>
            </w:tcBorders>
            <w:shd w:val="clear" w:color="000000" w:fill="FFFFFF"/>
            <w:vAlign w:val="center"/>
            <w:hideMark/>
          </w:tcPr>
          <w:p w:rsidR="00A1546D" w:rsidRPr="00B24C77" w:rsidRDefault="00A1546D" w:rsidP="00E748CB">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13.07</w:t>
            </w:r>
          </w:p>
        </w:tc>
        <w:tc>
          <w:tcPr>
            <w:tcW w:w="592" w:type="pct"/>
            <w:tcBorders>
              <w:top w:val="nil"/>
              <w:left w:val="nil"/>
              <w:bottom w:val="single" w:sz="4" w:space="0" w:color="auto"/>
              <w:right w:val="single" w:sz="4" w:space="0" w:color="auto"/>
            </w:tcBorders>
            <w:shd w:val="clear" w:color="000000" w:fill="FFFFFF"/>
            <w:vAlign w:val="center"/>
            <w:hideMark/>
          </w:tcPr>
          <w:p w:rsidR="00A1546D" w:rsidRPr="00B24C77" w:rsidRDefault="00A1546D" w:rsidP="00E748CB">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 xml:space="preserve">　</w:t>
            </w:r>
          </w:p>
        </w:tc>
      </w:tr>
      <w:tr w:rsidR="00A1546D" w:rsidRPr="00B24C77" w:rsidTr="00E748CB">
        <w:trPr>
          <w:trHeight w:val="270"/>
        </w:trPr>
        <w:tc>
          <w:tcPr>
            <w:tcW w:w="1737"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A1546D" w:rsidRPr="00B24C77" w:rsidRDefault="00A1546D" w:rsidP="00E748CB">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利用老路面积</w:t>
            </w:r>
          </w:p>
        </w:tc>
        <w:tc>
          <w:tcPr>
            <w:tcW w:w="840" w:type="pct"/>
            <w:tcBorders>
              <w:top w:val="nil"/>
              <w:left w:val="nil"/>
              <w:bottom w:val="single" w:sz="4" w:space="0" w:color="auto"/>
              <w:right w:val="single" w:sz="4" w:space="0" w:color="auto"/>
            </w:tcBorders>
            <w:shd w:val="clear" w:color="000000" w:fill="FFFFFF"/>
            <w:vAlign w:val="center"/>
            <w:hideMark/>
          </w:tcPr>
          <w:p w:rsidR="00A1546D" w:rsidRPr="00B24C77" w:rsidRDefault="00A1546D" w:rsidP="00E748CB">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公顷</w:t>
            </w:r>
          </w:p>
        </w:tc>
        <w:tc>
          <w:tcPr>
            <w:tcW w:w="1068" w:type="pct"/>
            <w:tcBorders>
              <w:top w:val="nil"/>
              <w:left w:val="nil"/>
              <w:bottom w:val="single" w:sz="4" w:space="0" w:color="auto"/>
              <w:right w:val="single" w:sz="4" w:space="0" w:color="auto"/>
            </w:tcBorders>
            <w:shd w:val="clear" w:color="000000" w:fill="FFFFFF"/>
            <w:noWrap/>
            <w:vAlign w:val="bottom"/>
            <w:hideMark/>
          </w:tcPr>
          <w:p w:rsidR="00A1546D" w:rsidRPr="00B24C77" w:rsidRDefault="00A1546D" w:rsidP="00E748CB">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 xml:space="preserve">3.88 </w:t>
            </w:r>
          </w:p>
        </w:tc>
        <w:tc>
          <w:tcPr>
            <w:tcW w:w="763" w:type="pct"/>
            <w:tcBorders>
              <w:top w:val="nil"/>
              <w:left w:val="nil"/>
              <w:bottom w:val="single" w:sz="4" w:space="0" w:color="auto"/>
              <w:right w:val="single" w:sz="4" w:space="0" w:color="auto"/>
            </w:tcBorders>
            <w:shd w:val="clear" w:color="000000" w:fill="FFFFFF"/>
            <w:noWrap/>
            <w:vAlign w:val="bottom"/>
            <w:hideMark/>
          </w:tcPr>
          <w:p w:rsidR="00A1546D" w:rsidRPr="00B24C77" w:rsidRDefault="00A1546D" w:rsidP="00E748CB">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3.88</w:t>
            </w:r>
          </w:p>
        </w:tc>
        <w:tc>
          <w:tcPr>
            <w:tcW w:w="592" w:type="pct"/>
            <w:tcBorders>
              <w:top w:val="nil"/>
              <w:left w:val="nil"/>
              <w:bottom w:val="single" w:sz="4" w:space="0" w:color="auto"/>
              <w:right w:val="single" w:sz="4" w:space="0" w:color="auto"/>
            </w:tcBorders>
            <w:shd w:val="clear" w:color="000000" w:fill="FFFFFF"/>
            <w:noWrap/>
            <w:vAlign w:val="bottom"/>
            <w:hideMark/>
          </w:tcPr>
          <w:p w:rsidR="00A1546D" w:rsidRPr="00B24C77" w:rsidRDefault="00A1546D" w:rsidP="00E748CB">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 xml:space="preserve">　</w:t>
            </w:r>
          </w:p>
        </w:tc>
      </w:tr>
    </w:tbl>
    <w:p w:rsidR="00513ADD" w:rsidRPr="0055679C" w:rsidRDefault="00513ADD" w:rsidP="00C85B20">
      <w:pPr>
        <w:pStyle w:val="3"/>
        <w:ind w:firstLine="643"/>
        <w:rPr>
          <w:color w:val="000000" w:themeColor="text1"/>
        </w:rPr>
      </w:pPr>
      <w:r w:rsidRPr="0055679C">
        <w:rPr>
          <w:color w:val="000000" w:themeColor="text1"/>
        </w:rPr>
        <w:lastRenderedPageBreak/>
        <w:t>1.1.4</w:t>
      </w:r>
      <w:r w:rsidRPr="0055679C">
        <w:rPr>
          <w:color w:val="000000" w:themeColor="text1"/>
        </w:rPr>
        <w:t>总体布置</w:t>
      </w:r>
    </w:p>
    <w:p w:rsidR="00A1546D" w:rsidRPr="0055679C" w:rsidRDefault="00A1546D" w:rsidP="00A1546D">
      <w:pPr>
        <w:pStyle w:val="a0"/>
        <w:spacing w:line="360" w:lineRule="auto"/>
        <w:ind w:firstLine="562"/>
        <w:rPr>
          <w:b/>
          <w:color w:val="000000" w:themeColor="text1"/>
        </w:rPr>
      </w:pPr>
      <w:r w:rsidRPr="0055679C">
        <w:rPr>
          <w:rFonts w:hint="eastAsia"/>
          <w:b/>
          <w:color w:val="000000" w:themeColor="text1"/>
        </w:rPr>
        <w:t>1.1.4.1</w:t>
      </w:r>
      <w:r w:rsidRPr="0055679C">
        <w:rPr>
          <w:rFonts w:hint="eastAsia"/>
          <w:b/>
          <w:color w:val="000000" w:themeColor="text1"/>
        </w:rPr>
        <w:t>平面布置</w:t>
      </w:r>
    </w:p>
    <w:p w:rsidR="00A1546D" w:rsidRPr="0055679C" w:rsidRDefault="00A1546D" w:rsidP="00A1546D">
      <w:pPr>
        <w:ind w:firstLine="562"/>
        <w:rPr>
          <w:rFonts w:eastAsiaTheme="minorEastAsia" w:hAnsiTheme="minorEastAsia"/>
          <w:b/>
          <w:color w:val="000000" w:themeColor="text1"/>
        </w:rPr>
      </w:pPr>
      <w:r w:rsidRPr="0055679C">
        <w:rPr>
          <w:rFonts w:hint="eastAsia"/>
          <w:b/>
          <w:snapToGrid w:val="0"/>
          <w:color w:val="000000" w:themeColor="text1"/>
        </w:rPr>
        <w:t>（</w:t>
      </w:r>
      <w:r w:rsidRPr="0055679C">
        <w:rPr>
          <w:rFonts w:hint="eastAsia"/>
          <w:b/>
          <w:snapToGrid w:val="0"/>
          <w:color w:val="000000" w:themeColor="text1"/>
        </w:rPr>
        <w:t>1</w:t>
      </w:r>
      <w:r w:rsidRPr="0055679C">
        <w:rPr>
          <w:rFonts w:hint="eastAsia"/>
          <w:b/>
          <w:snapToGrid w:val="0"/>
          <w:color w:val="000000" w:themeColor="text1"/>
        </w:rPr>
        <w:t>）总体平面布置及建设内容</w:t>
      </w:r>
    </w:p>
    <w:p w:rsidR="00A1546D" w:rsidRDefault="00A1546D" w:rsidP="00A1546D">
      <w:pPr>
        <w:ind w:firstLine="560"/>
      </w:pPr>
      <w:r w:rsidRPr="0055679C">
        <w:rPr>
          <w:rFonts w:hint="eastAsia"/>
          <w:color w:val="000000" w:themeColor="text1"/>
        </w:rPr>
        <w:t>本项目具体位置在长益高速</w:t>
      </w:r>
      <w:r w:rsidRPr="0055679C">
        <w:rPr>
          <w:rFonts w:ascii="宋体" w:hAnsi="宋体"/>
          <w:color w:val="000000" w:themeColor="text1"/>
        </w:rPr>
        <w:t>K39+648.335</w:t>
      </w:r>
      <w:r w:rsidRPr="0055679C">
        <w:rPr>
          <w:rFonts w:ascii="宋体" w:hAnsi="宋体" w:hint="eastAsia"/>
          <w:color w:val="000000" w:themeColor="text1"/>
        </w:rPr>
        <w:t>处（主线范围K</w:t>
      </w:r>
      <w:r w:rsidRPr="0055679C">
        <w:rPr>
          <w:rFonts w:ascii="宋体" w:hAnsi="宋体"/>
          <w:color w:val="000000" w:themeColor="text1"/>
        </w:rPr>
        <w:t>39+000</w:t>
      </w:r>
      <w:r w:rsidRPr="0055679C">
        <w:rPr>
          <w:rFonts w:ascii="宋体" w:hAnsi="宋体" w:hint="eastAsia"/>
          <w:color w:val="000000" w:themeColor="text1"/>
        </w:rPr>
        <w:t>～K</w:t>
      </w:r>
      <w:r w:rsidRPr="0055679C">
        <w:rPr>
          <w:rFonts w:ascii="宋体" w:hAnsi="宋体"/>
          <w:color w:val="000000" w:themeColor="text1"/>
        </w:rPr>
        <w:t>40+110</w:t>
      </w:r>
      <w:r w:rsidRPr="0055679C">
        <w:rPr>
          <w:rFonts w:ascii="宋体" w:hAnsi="宋体" w:hint="eastAsia"/>
          <w:color w:val="000000" w:themeColor="text1"/>
        </w:rPr>
        <w:t>）</w:t>
      </w:r>
      <w:r w:rsidRPr="0055679C">
        <w:rPr>
          <w:rFonts w:hint="eastAsia"/>
          <w:color w:val="000000" w:themeColor="text1"/>
        </w:rPr>
        <w:t>，北距泉交河互通</w:t>
      </w:r>
      <w:smartTag w:uri="urn:schemas-microsoft-com:office:smarttags" w:element="chmetcnv">
        <w:smartTagPr>
          <w:attr w:name="TCSC" w:val="0"/>
          <w:attr w:name="NumberType" w:val="1"/>
          <w:attr w:name="Negative" w:val="False"/>
          <w:attr w:name="HasSpace" w:val="False"/>
          <w:attr w:name="SourceValue" w:val="14.6"/>
          <w:attr w:name="UnitName" w:val="km"/>
        </w:smartTagPr>
        <w:r w:rsidRPr="0055679C">
          <w:rPr>
            <w:color w:val="000000" w:themeColor="text1"/>
          </w:rPr>
          <w:t>14.6</w:t>
        </w:r>
        <w:r w:rsidRPr="0055679C">
          <w:rPr>
            <w:rFonts w:hint="eastAsia"/>
            <w:color w:val="000000" w:themeColor="text1"/>
          </w:rPr>
          <w:t>km</w:t>
        </w:r>
      </w:smartTag>
      <w:r w:rsidRPr="0055679C">
        <w:rPr>
          <w:rFonts w:hint="eastAsia"/>
          <w:color w:val="000000" w:themeColor="text1"/>
        </w:rPr>
        <w:t>、南距宁乡互通</w:t>
      </w:r>
      <w:smartTag w:uri="urn:schemas-microsoft-com:office:smarttags" w:element="chmetcnv">
        <w:smartTagPr>
          <w:attr w:name="TCSC" w:val="0"/>
          <w:attr w:name="NumberType" w:val="1"/>
          <w:attr w:name="Negative" w:val="False"/>
          <w:attr w:name="HasSpace" w:val="False"/>
          <w:attr w:name="SourceValue" w:val="3.4"/>
          <w:attr w:name="UnitName" w:val="km"/>
        </w:smartTagPr>
        <w:r w:rsidRPr="0055679C">
          <w:rPr>
            <w:color w:val="000000" w:themeColor="text1"/>
          </w:rPr>
          <w:t>3.4</w:t>
        </w:r>
        <w:r w:rsidRPr="0055679C">
          <w:rPr>
            <w:rFonts w:hint="eastAsia"/>
            <w:color w:val="000000" w:themeColor="text1"/>
          </w:rPr>
          <w:t>km</w:t>
        </w:r>
      </w:smartTag>
      <w:r w:rsidRPr="0055679C">
        <w:rPr>
          <w:rFonts w:hint="eastAsia"/>
          <w:color w:val="000000" w:themeColor="text1"/>
        </w:rPr>
        <w:t>，采用</w:t>
      </w:r>
      <w:r w:rsidRPr="0055679C">
        <w:rPr>
          <w:rFonts w:hint="eastAsia"/>
          <w:color w:val="000000" w:themeColor="text1"/>
        </w:rPr>
        <w:t>A</w:t>
      </w:r>
      <w:r w:rsidRPr="0055679C">
        <w:rPr>
          <w:rFonts w:hint="eastAsia"/>
          <w:color w:val="000000" w:themeColor="text1"/>
        </w:rPr>
        <w:t>型单喇叭方案，匝道桥上跨长益高速公路，出口在周家塘</w:t>
      </w:r>
      <w:r w:rsidRPr="00621C02">
        <w:rPr>
          <w:rFonts w:hint="eastAsia"/>
        </w:rPr>
        <w:t>设收费站后接上连接线，连接线再经堆子塘、周家坝，终于益阳银城大道</w:t>
      </w:r>
      <w:r w:rsidRPr="00621C02">
        <w:rPr>
          <w:rFonts w:hint="eastAsia"/>
        </w:rPr>
        <w:t>K26+660</w:t>
      </w:r>
      <w:r w:rsidRPr="00621C02">
        <w:rPr>
          <w:rFonts w:hint="eastAsia"/>
        </w:rPr>
        <w:t>处（具体位于赫山区衡龙桥镇高家冲，路基宽</w:t>
      </w:r>
      <w:smartTag w:uri="urn:schemas-microsoft-com:office:smarttags" w:element="chmetcnv">
        <w:smartTagPr>
          <w:attr w:name="TCSC" w:val="0"/>
          <w:attr w:name="NumberType" w:val="1"/>
          <w:attr w:name="Negative" w:val="False"/>
          <w:attr w:name="HasSpace" w:val="False"/>
          <w:attr w:name="SourceValue" w:val="65"/>
          <w:attr w:name="UnitName" w:val="m"/>
        </w:smartTagPr>
        <w:r w:rsidRPr="00621C02">
          <w:rPr>
            <w:rFonts w:hint="eastAsia"/>
          </w:rPr>
          <w:t>65m</w:t>
        </w:r>
      </w:smartTag>
      <w:r w:rsidRPr="00621C02">
        <w:rPr>
          <w:rFonts w:hint="eastAsia"/>
        </w:rPr>
        <w:t>）。</w:t>
      </w:r>
      <w:r>
        <w:rPr>
          <w:rFonts w:hint="eastAsia"/>
        </w:rPr>
        <w:t>项目布置图见下图</w:t>
      </w:r>
      <w:r>
        <w:rPr>
          <w:rFonts w:hint="eastAsia"/>
        </w:rPr>
        <w:t>1.1</w:t>
      </w:r>
      <w:r>
        <w:rPr>
          <w:rFonts w:hint="eastAsia"/>
        </w:rPr>
        <w:t>，</w:t>
      </w:r>
      <w:r w:rsidRPr="00924C84">
        <w:t>项目工程建设内容一览</w:t>
      </w:r>
      <w:r>
        <w:rPr>
          <w:rFonts w:hint="eastAsia"/>
        </w:rPr>
        <w:t>见下</w:t>
      </w:r>
      <w:r w:rsidRPr="00924C84">
        <w:t>表</w:t>
      </w:r>
      <w:r>
        <w:rPr>
          <w:rFonts w:hint="eastAsia"/>
        </w:rPr>
        <w:t>1.1-1</w:t>
      </w:r>
      <w:r>
        <w:rPr>
          <w:rFonts w:hint="eastAsia"/>
        </w:rPr>
        <w:t>。</w:t>
      </w:r>
    </w:p>
    <w:p w:rsidR="00A1546D" w:rsidRDefault="00A1546D" w:rsidP="00A1546D">
      <w:pPr>
        <w:ind w:firstLine="562"/>
        <w:rPr>
          <w:rFonts w:eastAsiaTheme="minorEastAsia" w:hAnsiTheme="minorEastAsia"/>
          <w:b/>
          <w:color w:val="000000" w:themeColor="text1"/>
        </w:rPr>
      </w:pPr>
      <w:r w:rsidRPr="00FB626D">
        <w:rPr>
          <w:rFonts w:hint="eastAsia"/>
          <w:b/>
          <w:noProof/>
        </w:rPr>
        <w:drawing>
          <wp:anchor distT="0" distB="0" distL="114300" distR="114300" simplePos="0" relativeHeight="251731968" behindDoc="0" locked="0" layoutInCell="1" allowOverlap="1" wp14:anchorId="33999D3B" wp14:editId="27319D21">
            <wp:simplePos x="0" y="0"/>
            <wp:positionH relativeFrom="column">
              <wp:posOffset>690245</wp:posOffset>
            </wp:positionH>
            <wp:positionV relativeFrom="paragraph">
              <wp:posOffset>134620</wp:posOffset>
            </wp:positionV>
            <wp:extent cx="4371975" cy="3619208"/>
            <wp:effectExtent l="19050" t="19050" r="0" b="635"/>
            <wp:wrapNone/>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l="3738" t="3374" r="3784"/>
                    <a:stretch>
                      <a:fillRect/>
                    </a:stretch>
                  </pic:blipFill>
                  <pic:spPr bwMode="auto">
                    <a:xfrm>
                      <a:off x="0" y="0"/>
                      <a:ext cx="4373386" cy="3620376"/>
                    </a:xfrm>
                    <a:prstGeom prst="rect">
                      <a:avLst/>
                    </a:prstGeom>
                    <a:noFill/>
                    <a:ln w="9525">
                      <a:solidFill>
                        <a:srgbClr val="0000FF"/>
                      </a:solidFill>
                      <a:miter lim="800000"/>
                      <a:headEnd/>
                      <a:tailEnd/>
                    </a:ln>
                  </pic:spPr>
                </pic:pic>
              </a:graphicData>
            </a:graphic>
            <wp14:sizeRelH relativeFrom="page">
              <wp14:pctWidth>0</wp14:pctWidth>
            </wp14:sizeRelH>
            <wp14:sizeRelV relativeFrom="page">
              <wp14:pctHeight>0</wp14:pctHeight>
            </wp14:sizeRelV>
          </wp:anchor>
        </w:drawing>
      </w:r>
    </w:p>
    <w:p w:rsidR="00A1546D" w:rsidRDefault="00A1546D" w:rsidP="00A1546D">
      <w:pPr>
        <w:ind w:firstLine="562"/>
        <w:rPr>
          <w:rFonts w:eastAsiaTheme="minorEastAsia" w:hAnsiTheme="minorEastAsia"/>
          <w:b/>
          <w:color w:val="000000" w:themeColor="text1"/>
        </w:rPr>
      </w:pPr>
    </w:p>
    <w:p w:rsidR="00A1546D" w:rsidRDefault="00A1546D" w:rsidP="00A1546D">
      <w:pPr>
        <w:ind w:firstLine="562"/>
        <w:rPr>
          <w:rFonts w:eastAsiaTheme="minorEastAsia" w:hAnsiTheme="minorEastAsia"/>
          <w:b/>
          <w:color w:val="000000" w:themeColor="text1"/>
        </w:rPr>
      </w:pPr>
    </w:p>
    <w:p w:rsidR="00A1546D" w:rsidRDefault="00A1546D" w:rsidP="00A1546D">
      <w:pPr>
        <w:ind w:firstLine="562"/>
        <w:rPr>
          <w:rFonts w:eastAsiaTheme="minorEastAsia" w:hAnsiTheme="minorEastAsia"/>
          <w:b/>
          <w:color w:val="000000" w:themeColor="text1"/>
        </w:rPr>
      </w:pPr>
    </w:p>
    <w:p w:rsidR="00A1546D" w:rsidRDefault="00A1546D" w:rsidP="00A1546D">
      <w:pPr>
        <w:ind w:firstLine="562"/>
        <w:rPr>
          <w:rFonts w:eastAsiaTheme="minorEastAsia" w:hAnsiTheme="minorEastAsia"/>
          <w:b/>
          <w:color w:val="000000" w:themeColor="text1"/>
        </w:rPr>
      </w:pPr>
    </w:p>
    <w:p w:rsidR="00A1546D" w:rsidRDefault="00A1546D" w:rsidP="00A1546D">
      <w:pPr>
        <w:ind w:firstLine="562"/>
        <w:rPr>
          <w:rFonts w:eastAsiaTheme="minorEastAsia" w:hAnsiTheme="minorEastAsia"/>
          <w:b/>
          <w:color w:val="000000" w:themeColor="text1"/>
        </w:rPr>
      </w:pPr>
    </w:p>
    <w:p w:rsidR="00A1546D" w:rsidRDefault="00A1546D" w:rsidP="00A1546D">
      <w:pPr>
        <w:ind w:firstLine="562"/>
        <w:rPr>
          <w:rFonts w:eastAsiaTheme="minorEastAsia" w:hAnsiTheme="minorEastAsia"/>
          <w:b/>
          <w:color w:val="000000" w:themeColor="text1"/>
        </w:rPr>
      </w:pPr>
    </w:p>
    <w:p w:rsidR="00A1546D" w:rsidRDefault="00A1546D" w:rsidP="00A1546D">
      <w:pPr>
        <w:ind w:firstLine="562"/>
        <w:rPr>
          <w:rFonts w:eastAsiaTheme="minorEastAsia" w:hAnsiTheme="minorEastAsia"/>
          <w:b/>
          <w:color w:val="000000" w:themeColor="text1"/>
        </w:rPr>
      </w:pPr>
    </w:p>
    <w:p w:rsidR="00A1546D" w:rsidRDefault="00A1546D" w:rsidP="00A1546D">
      <w:pPr>
        <w:ind w:firstLine="562"/>
        <w:rPr>
          <w:rFonts w:eastAsiaTheme="minorEastAsia" w:hAnsiTheme="minorEastAsia"/>
          <w:b/>
          <w:color w:val="000000" w:themeColor="text1"/>
        </w:rPr>
      </w:pPr>
    </w:p>
    <w:p w:rsidR="00A1546D" w:rsidRDefault="00A1546D" w:rsidP="00A1546D">
      <w:pPr>
        <w:ind w:firstLine="562"/>
        <w:rPr>
          <w:rFonts w:eastAsiaTheme="minorEastAsia" w:hAnsiTheme="minorEastAsia"/>
          <w:b/>
          <w:color w:val="000000" w:themeColor="text1"/>
        </w:rPr>
      </w:pPr>
    </w:p>
    <w:p w:rsidR="00A1546D" w:rsidRDefault="00A1546D" w:rsidP="00A1546D">
      <w:pPr>
        <w:ind w:firstLine="562"/>
        <w:rPr>
          <w:rFonts w:eastAsiaTheme="minorEastAsia" w:hAnsiTheme="minorEastAsia"/>
          <w:b/>
          <w:color w:val="000000" w:themeColor="text1"/>
        </w:rPr>
      </w:pPr>
    </w:p>
    <w:p w:rsidR="00A1546D" w:rsidRDefault="00A1546D" w:rsidP="00A1546D">
      <w:pPr>
        <w:pStyle w:val="afff4"/>
        <w:ind w:firstLine="594"/>
        <w:rPr>
          <w:b/>
          <w:sz w:val="28"/>
          <w:szCs w:val="28"/>
          <w:lang w:eastAsia="zh-CN"/>
        </w:rPr>
      </w:pPr>
    </w:p>
    <w:p w:rsidR="000565A1" w:rsidRDefault="000565A1" w:rsidP="00A1546D">
      <w:pPr>
        <w:pStyle w:val="afff4"/>
        <w:ind w:firstLine="594"/>
        <w:rPr>
          <w:b/>
          <w:sz w:val="28"/>
          <w:szCs w:val="28"/>
          <w:lang w:eastAsia="zh-CN"/>
        </w:rPr>
      </w:pPr>
    </w:p>
    <w:p w:rsidR="00A1546D" w:rsidRPr="00FF666A" w:rsidRDefault="00A1546D" w:rsidP="00A1546D">
      <w:pPr>
        <w:pStyle w:val="afff4"/>
        <w:ind w:firstLine="594"/>
        <w:rPr>
          <w:b/>
          <w:sz w:val="28"/>
          <w:szCs w:val="28"/>
          <w:lang w:eastAsia="zh-CN"/>
        </w:rPr>
      </w:pPr>
      <w:r>
        <w:rPr>
          <w:rFonts w:hint="eastAsia"/>
          <w:b/>
          <w:sz w:val="28"/>
          <w:szCs w:val="28"/>
          <w:lang w:eastAsia="zh-CN"/>
        </w:rPr>
        <w:t>图</w:t>
      </w:r>
      <w:r>
        <w:rPr>
          <w:rFonts w:hint="eastAsia"/>
          <w:b/>
          <w:sz w:val="28"/>
          <w:szCs w:val="28"/>
          <w:lang w:eastAsia="zh-CN"/>
        </w:rPr>
        <w:t xml:space="preserve">1.1                 </w:t>
      </w:r>
      <w:r>
        <w:rPr>
          <w:rFonts w:hint="eastAsia"/>
          <w:b/>
          <w:sz w:val="28"/>
          <w:szCs w:val="28"/>
          <w:lang w:eastAsia="zh-CN"/>
        </w:rPr>
        <w:t>主线及匝道</w:t>
      </w:r>
    </w:p>
    <w:p w:rsidR="00A1546D" w:rsidRDefault="00A1546D" w:rsidP="00A1546D">
      <w:pPr>
        <w:ind w:firstLine="560"/>
      </w:pPr>
    </w:p>
    <w:p w:rsidR="00A1546D" w:rsidRDefault="00A1546D" w:rsidP="00A1546D">
      <w:pPr>
        <w:ind w:firstLine="560"/>
      </w:pPr>
      <w:r w:rsidRPr="00924C84">
        <w:t>表</w:t>
      </w:r>
      <w:r>
        <w:rPr>
          <w:rFonts w:eastAsia="TimesNewRomanPS-BoldMT" w:hint="eastAsia"/>
          <w:b/>
          <w:bCs/>
        </w:rPr>
        <w:t>1</w:t>
      </w:r>
      <w:r w:rsidRPr="00924C84">
        <w:rPr>
          <w:rFonts w:eastAsia="TimesNewRomanPS-BoldMT"/>
          <w:b/>
          <w:bCs/>
        </w:rPr>
        <w:t>.</w:t>
      </w:r>
      <w:r>
        <w:rPr>
          <w:rFonts w:eastAsia="TimesNewRomanPS-BoldMT" w:hint="eastAsia"/>
          <w:b/>
          <w:bCs/>
        </w:rPr>
        <w:t>1</w:t>
      </w:r>
      <w:r w:rsidRPr="00924C84">
        <w:rPr>
          <w:rFonts w:eastAsia="TimesNewRomanPS-BoldMT"/>
          <w:b/>
          <w:bCs/>
        </w:rPr>
        <w:t>-</w:t>
      </w:r>
      <w:r>
        <w:rPr>
          <w:rFonts w:eastAsia="TimesNewRomanPS-BoldMT" w:hint="eastAsia"/>
          <w:b/>
          <w:bCs/>
        </w:rPr>
        <w:t>2</w:t>
      </w:r>
      <w:r w:rsidRPr="00924C84">
        <w:rPr>
          <w:rFonts w:eastAsia="TimesNewRomanPS-BoldMT"/>
          <w:b/>
          <w:bCs/>
        </w:rPr>
        <w:t xml:space="preserve"> </w:t>
      </w:r>
      <w:r>
        <w:rPr>
          <w:rFonts w:eastAsia="TimesNewRomanPS-BoldMT" w:hint="eastAsia"/>
          <w:b/>
          <w:bCs/>
        </w:rPr>
        <w:t xml:space="preserve">       </w:t>
      </w:r>
      <w:r w:rsidRPr="00924C84">
        <w:t>项目工程建设内容一览表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6"/>
        <w:gridCol w:w="622"/>
        <w:gridCol w:w="1280"/>
        <w:gridCol w:w="1558"/>
        <w:gridCol w:w="931"/>
        <w:gridCol w:w="955"/>
        <w:gridCol w:w="3325"/>
      </w:tblGrid>
      <w:tr w:rsidR="00A1546D" w:rsidRPr="00C91B75" w:rsidTr="00E748CB">
        <w:trPr>
          <w:trHeight w:val="480"/>
        </w:trPr>
        <w:tc>
          <w:tcPr>
            <w:tcW w:w="332" w:type="pct"/>
            <w:shd w:val="clear" w:color="auto" w:fill="auto"/>
            <w:noWrap/>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序号</w:t>
            </w:r>
          </w:p>
        </w:tc>
        <w:tc>
          <w:tcPr>
            <w:tcW w:w="335"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工程类型</w:t>
            </w:r>
          </w:p>
        </w:tc>
        <w:tc>
          <w:tcPr>
            <w:tcW w:w="689"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工程内容</w:t>
            </w:r>
          </w:p>
        </w:tc>
        <w:tc>
          <w:tcPr>
            <w:tcW w:w="839"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起讫桩号</w:t>
            </w:r>
          </w:p>
        </w:tc>
        <w:tc>
          <w:tcPr>
            <w:tcW w:w="501"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建设性质</w:t>
            </w:r>
          </w:p>
        </w:tc>
        <w:tc>
          <w:tcPr>
            <w:tcW w:w="514"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路线长度（m）</w:t>
            </w:r>
          </w:p>
        </w:tc>
        <w:tc>
          <w:tcPr>
            <w:tcW w:w="1790"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备注</w:t>
            </w:r>
          </w:p>
        </w:tc>
      </w:tr>
      <w:tr w:rsidR="00A1546D" w:rsidRPr="00C91B75" w:rsidTr="00E748CB">
        <w:trPr>
          <w:trHeight w:val="300"/>
        </w:trPr>
        <w:tc>
          <w:tcPr>
            <w:tcW w:w="332"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1</w:t>
            </w:r>
          </w:p>
        </w:tc>
        <w:tc>
          <w:tcPr>
            <w:tcW w:w="335" w:type="pct"/>
            <w:vMerge w:val="restar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主体</w:t>
            </w:r>
            <w:r w:rsidRPr="00C91B75">
              <w:rPr>
                <w:rFonts w:ascii="宋体" w:hAnsi="宋体" w:cs="宋体" w:hint="eastAsia"/>
                <w:color w:val="000000"/>
                <w:kern w:val="0"/>
                <w:sz w:val="20"/>
                <w:szCs w:val="20"/>
              </w:rPr>
              <w:lastRenderedPageBreak/>
              <w:t>工程</w:t>
            </w:r>
          </w:p>
        </w:tc>
        <w:tc>
          <w:tcPr>
            <w:tcW w:w="689"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lastRenderedPageBreak/>
              <w:t>主线</w:t>
            </w:r>
          </w:p>
        </w:tc>
        <w:tc>
          <w:tcPr>
            <w:tcW w:w="839"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K39+000~K40+1</w:t>
            </w:r>
            <w:r w:rsidRPr="00C91B75">
              <w:rPr>
                <w:rFonts w:ascii="宋体" w:hAnsi="宋体" w:cs="宋体" w:hint="eastAsia"/>
                <w:color w:val="000000"/>
                <w:kern w:val="0"/>
                <w:sz w:val="20"/>
                <w:szCs w:val="20"/>
              </w:rPr>
              <w:lastRenderedPageBreak/>
              <w:t>10</w:t>
            </w:r>
          </w:p>
        </w:tc>
        <w:tc>
          <w:tcPr>
            <w:tcW w:w="501"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lastRenderedPageBreak/>
              <w:t>改扩建</w:t>
            </w:r>
          </w:p>
        </w:tc>
        <w:tc>
          <w:tcPr>
            <w:tcW w:w="514"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1100</w:t>
            </w:r>
          </w:p>
        </w:tc>
        <w:tc>
          <w:tcPr>
            <w:tcW w:w="1790"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为高速公路并行线，原路基宽27m，</w:t>
            </w:r>
            <w:r w:rsidRPr="00C91B75">
              <w:rPr>
                <w:rFonts w:ascii="宋体" w:hAnsi="宋体" w:cs="宋体" w:hint="eastAsia"/>
                <w:color w:val="000000"/>
                <w:kern w:val="0"/>
                <w:sz w:val="20"/>
                <w:szCs w:val="20"/>
              </w:rPr>
              <w:lastRenderedPageBreak/>
              <w:t>加宽渐变车道6.75m，沥青混凝土路面</w:t>
            </w:r>
          </w:p>
        </w:tc>
      </w:tr>
      <w:tr w:rsidR="00A1546D" w:rsidRPr="00C91B75" w:rsidTr="00E748CB">
        <w:trPr>
          <w:trHeight w:val="300"/>
        </w:trPr>
        <w:tc>
          <w:tcPr>
            <w:tcW w:w="332"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lastRenderedPageBreak/>
              <w:t>2</w:t>
            </w:r>
          </w:p>
        </w:tc>
        <w:tc>
          <w:tcPr>
            <w:tcW w:w="335" w:type="pct"/>
            <w:vMerge/>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p>
        </w:tc>
        <w:tc>
          <w:tcPr>
            <w:tcW w:w="689"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A 匝道</w:t>
            </w:r>
          </w:p>
        </w:tc>
        <w:tc>
          <w:tcPr>
            <w:tcW w:w="839"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AK0+465.125~AK1+459.554</w:t>
            </w:r>
          </w:p>
        </w:tc>
        <w:tc>
          <w:tcPr>
            <w:tcW w:w="501"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新建</w:t>
            </w:r>
          </w:p>
        </w:tc>
        <w:tc>
          <w:tcPr>
            <w:tcW w:w="514"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994.429</w:t>
            </w:r>
          </w:p>
        </w:tc>
        <w:tc>
          <w:tcPr>
            <w:tcW w:w="1790"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对向分离式双车道匝道，路基宽19.5m，设计时速40km/h，沥青混凝土路面</w:t>
            </w:r>
          </w:p>
        </w:tc>
      </w:tr>
      <w:tr w:rsidR="00A1546D" w:rsidRPr="00C91B75" w:rsidTr="00E748CB">
        <w:trPr>
          <w:trHeight w:val="300"/>
        </w:trPr>
        <w:tc>
          <w:tcPr>
            <w:tcW w:w="332"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3</w:t>
            </w:r>
          </w:p>
        </w:tc>
        <w:tc>
          <w:tcPr>
            <w:tcW w:w="335" w:type="pct"/>
            <w:vMerge/>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p>
        </w:tc>
        <w:tc>
          <w:tcPr>
            <w:tcW w:w="689"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B 匝道</w:t>
            </w:r>
          </w:p>
        </w:tc>
        <w:tc>
          <w:tcPr>
            <w:tcW w:w="839"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BK0+000~BK0+280.748</w:t>
            </w:r>
          </w:p>
        </w:tc>
        <w:tc>
          <w:tcPr>
            <w:tcW w:w="501"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新建</w:t>
            </w:r>
          </w:p>
        </w:tc>
        <w:tc>
          <w:tcPr>
            <w:tcW w:w="514"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280.748</w:t>
            </w:r>
          </w:p>
        </w:tc>
        <w:tc>
          <w:tcPr>
            <w:tcW w:w="1790"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单车道匝道，路基宽10.5m，设计时速40km/h，沥青混凝土路面</w:t>
            </w:r>
          </w:p>
        </w:tc>
      </w:tr>
      <w:tr w:rsidR="00A1546D" w:rsidRPr="00C91B75" w:rsidTr="00E748CB">
        <w:trPr>
          <w:trHeight w:val="300"/>
        </w:trPr>
        <w:tc>
          <w:tcPr>
            <w:tcW w:w="332"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4</w:t>
            </w:r>
          </w:p>
        </w:tc>
        <w:tc>
          <w:tcPr>
            <w:tcW w:w="335" w:type="pct"/>
            <w:vMerge/>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p>
        </w:tc>
        <w:tc>
          <w:tcPr>
            <w:tcW w:w="689"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C 匝道</w:t>
            </w:r>
          </w:p>
        </w:tc>
        <w:tc>
          <w:tcPr>
            <w:tcW w:w="839"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CK0+000~CK0+465.125</w:t>
            </w:r>
          </w:p>
        </w:tc>
        <w:tc>
          <w:tcPr>
            <w:tcW w:w="501"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新建</w:t>
            </w:r>
          </w:p>
        </w:tc>
        <w:tc>
          <w:tcPr>
            <w:tcW w:w="514"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465.125</w:t>
            </w:r>
          </w:p>
        </w:tc>
        <w:tc>
          <w:tcPr>
            <w:tcW w:w="1790"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单车道匝道，路基宽10.5m，设计时速40km/h，沥青混凝土路面</w:t>
            </w:r>
          </w:p>
        </w:tc>
      </w:tr>
      <w:tr w:rsidR="00A1546D" w:rsidRPr="00C91B75" w:rsidTr="00E748CB">
        <w:trPr>
          <w:trHeight w:val="300"/>
        </w:trPr>
        <w:tc>
          <w:tcPr>
            <w:tcW w:w="332"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5</w:t>
            </w:r>
          </w:p>
        </w:tc>
        <w:tc>
          <w:tcPr>
            <w:tcW w:w="335" w:type="pct"/>
            <w:vMerge/>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p>
        </w:tc>
        <w:tc>
          <w:tcPr>
            <w:tcW w:w="689"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D 匝道</w:t>
            </w:r>
          </w:p>
        </w:tc>
        <w:tc>
          <w:tcPr>
            <w:tcW w:w="839"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DK0+000~DK0+446.403</w:t>
            </w:r>
          </w:p>
        </w:tc>
        <w:tc>
          <w:tcPr>
            <w:tcW w:w="501"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新建</w:t>
            </w:r>
          </w:p>
        </w:tc>
        <w:tc>
          <w:tcPr>
            <w:tcW w:w="514"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446.403</w:t>
            </w:r>
          </w:p>
        </w:tc>
        <w:tc>
          <w:tcPr>
            <w:tcW w:w="1790"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单车道匝道，路基宽10.5m，设计时速40km/h，沥青混凝土路面</w:t>
            </w:r>
          </w:p>
        </w:tc>
      </w:tr>
      <w:tr w:rsidR="00A1546D" w:rsidRPr="00C91B75" w:rsidTr="00E748CB">
        <w:trPr>
          <w:trHeight w:val="300"/>
        </w:trPr>
        <w:tc>
          <w:tcPr>
            <w:tcW w:w="332"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6</w:t>
            </w:r>
          </w:p>
        </w:tc>
        <w:tc>
          <w:tcPr>
            <w:tcW w:w="335" w:type="pct"/>
            <w:vMerge/>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p>
        </w:tc>
        <w:tc>
          <w:tcPr>
            <w:tcW w:w="689"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E 匝道</w:t>
            </w:r>
          </w:p>
        </w:tc>
        <w:tc>
          <w:tcPr>
            <w:tcW w:w="839"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EK0+000~EK0+555.84</w:t>
            </w:r>
          </w:p>
        </w:tc>
        <w:tc>
          <w:tcPr>
            <w:tcW w:w="501"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新建</w:t>
            </w:r>
          </w:p>
        </w:tc>
        <w:tc>
          <w:tcPr>
            <w:tcW w:w="514"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555.84</w:t>
            </w:r>
          </w:p>
        </w:tc>
        <w:tc>
          <w:tcPr>
            <w:tcW w:w="1790"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单车道匝道，路基宽10.5m，设计时速40km/h，沥青混凝土路面</w:t>
            </w:r>
          </w:p>
        </w:tc>
      </w:tr>
      <w:tr w:rsidR="00A1546D" w:rsidRPr="00C91B75" w:rsidTr="00E748CB">
        <w:trPr>
          <w:trHeight w:val="300"/>
        </w:trPr>
        <w:tc>
          <w:tcPr>
            <w:tcW w:w="332"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7</w:t>
            </w:r>
          </w:p>
        </w:tc>
        <w:tc>
          <w:tcPr>
            <w:tcW w:w="335" w:type="pct"/>
            <w:vMerge/>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p>
        </w:tc>
        <w:tc>
          <w:tcPr>
            <w:tcW w:w="689"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匝道桥</w:t>
            </w:r>
          </w:p>
        </w:tc>
        <w:tc>
          <w:tcPr>
            <w:tcW w:w="839"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w:t>
            </w:r>
          </w:p>
        </w:tc>
        <w:tc>
          <w:tcPr>
            <w:tcW w:w="501"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新建</w:t>
            </w:r>
          </w:p>
        </w:tc>
        <w:tc>
          <w:tcPr>
            <w:tcW w:w="514"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220</w:t>
            </w:r>
          </w:p>
        </w:tc>
        <w:tc>
          <w:tcPr>
            <w:tcW w:w="1790"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上跨高速公路主线，桥宽19.5m，沥青混凝土路面</w:t>
            </w:r>
          </w:p>
        </w:tc>
      </w:tr>
      <w:tr w:rsidR="00A1546D" w:rsidRPr="00C91B75" w:rsidTr="00E748CB">
        <w:trPr>
          <w:trHeight w:val="645"/>
        </w:trPr>
        <w:tc>
          <w:tcPr>
            <w:tcW w:w="332"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8</w:t>
            </w:r>
          </w:p>
        </w:tc>
        <w:tc>
          <w:tcPr>
            <w:tcW w:w="335" w:type="pct"/>
            <w:vMerge/>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p>
        </w:tc>
        <w:tc>
          <w:tcPr>
            <w:tcW w:w="689"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收费站</w:t>
            </w:r>
          </w:p>
        </w:tc>
        <w:tc>
          <w:tcPr>
            <w:tcW w:w="839"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AK1+137.985</w:t>
            </w:r>
          </w:p>
        </w:tc>
        <w:tc>
          <w:tcPr>
            <w:tcW w:w="501"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新建</w:t>
            </w:r>
          </w:p>
        </w:tc>
        <w:tc>
          <w:tcPr>
            <w:tcW w:w="514"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p>
        </w:tc>
        <w:tc>
          <w:tcPr>
            <w:tcW w:w="1790"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收费口车道宽度3.2m，前进方向最右边车道宽度为4.5m；设16 个收费岛，岛宽2.2m，出口岛长38m，入口岛长28m，岛头最高点高出岛面约1m，岛面高出收费车道路面0.2m</w:t>
            </w:r>
          </w:p>
        </w:tc>
      </w:tr>
      <w:tr w:rsidR="00A1546D" w:rsidRPr="00C91B75" w:rsidTr="00E748CB">
        <w:trPr>
          <w:trHeight w:val="300"/>
        </w:trPr>
        <w:tc>
          <w:tcPr>
            <w:tcW w:w="332"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9</w:t>
            </w:r>
          </w:p>
        </w:tc>
        <w:tc>
          <w:tcPr>
            <w:tcW w:w="335" w:type="pct"/>
            <w:vMerge/>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p>
        </w:tc>
        <w:tc>
          <w:tcPr>
            <w:tcW w:w="689"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收费站管理</w:t>
            </w:r>
          </w:p>
        </w:tc>
        <w:tc>
          <w:tcPr>
            <w:tcW w:w="839"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w:t>
            </w:r>
          </w:p>
        </w:tc>
        <w:tc>
          <w:tcPr>
            <w:tcW w:w="501"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新建</w:t>
            </w:r>
          </w:p>
        </w:tc>
        <w:tc>
          <w:tcPr>
            <w:tcW w:w="514"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p>
        </w:tc>
        <w:tc>
          <w:tcPr>
            <w:tcW w:w="1790"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占地0.6hm</w:t>
            </w:r>
            <w:r w:rsidRPr="00C91B75">
              <w:rPr>
                <w:rFonts w:ascii="宋体" w:hAnsi="宋体" w:cs="宋体" w:hint="eastAsia"/>
                <w:color w:val="000000"/>
                <w:kern w:val="0"/>
                <w:sz w:val="20"/>
                <w:szCs w:val="20"/>
                <w:vertAlign w:val="superscript"/>
              </w:rPr>
              <w:t>2</w:t>
            </w:r>
            <w:r w:rsidRPr="00C91B75">
              <w:rPr>
                <w:rFonts w:ascii="宋体" w:hAnsi="宋体" w:cs="宋体" w:hint="eastAsia"/>
                <w:color w:val="000000"/>
                <w:kern w:val="0"/>
                <w:sz w:val="20"/>
                <w:szCs w:val="20"/>
              </w:rPr>
              <w:t>，建筑面积1386m</w:t>
            </w:r>
            <w:r w:rsidRPr="00C91B75">
              <w:rPr>
                <w:rFonts w:ascii="宋体" w:hAnsi="宋体" w:cs="宋体" w:hint="eastAsia"/>
                <w:color w:val="000000"/>
                <w:kern w:val="0"/>
                <w:sz w:val="20"/>
                <w:szCs w:val="20"/>
                <w:vertAlign w:val="superscript"/>
              </w:rPr>
              <w:t>2</w:t>
            </w:r>
            <w:r w:rsidRPr="00C91B75">
              <w:rPr>
                <w:rFonts w:ascii="宋体" w:hAnsi="宋体" w:cs="宋体" w:hint="eastAsia"/>
                <w:color w:val="000000"/>
                <w:kern w:val="0"/>
                <w:sz w:val="20"/>
                <w:szCs w:val="20"/>
              </w:rPr>
              <w:t>，位于收费站以北</w:t>
            </w:r>
          </w:p>
        </w:tc>
      </w:tr>
      <w:tr w:rsidR="00A1546D" w:rsidRPr="00C91B75" w:rsidTr="00E748CB">
        <w:trPr>
          <w:trHeight w:val="300"/>
        </w:trPr>
        <w:tc>
          <w:tcPr>
            <w:tcW w:w="332"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10</w:t>
            </w:r>
          </w:p>
        </w:tc>
        <w:tc>
          <w:tcPr>
            <w:tcW w:w="335" w:type="pct"/>
            <w:vMerge/>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p>
        </w:tc>
        <w:tc>
          <w:tcPr>
            <w:tcW w:w="689"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服务楼</w:t>
            </w:r>
          </w:p>
        </w:tc>
        <w:tc>
          <w:tcPr>
            <w:tcW w:w="839"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p>
        </w:tc>
        <w:tc>
          <w:tcPr>
            <w:tcW w:w="501"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p>
        </w:tc>
        <w:tc>
          <w:tcPr>
            <w:tcW w:w="514"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p>
        </w:tc>
        <w:tc>
          <w:tcPr>
            <w:tcW w:w="1790"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结构形式为钢框架结构，建筑面积4290.71m</w:t>
            </w:r>
            <w:r w:rsidRPr="00C91B75">
              <w:rPr>
                <w:rFonts w:ascii="宋体" w:hAnsi="宋体" w:cs="宋体" w:hint="eastAsia"/>
                <w:color w:val="000000"/>
                <w:kern w:val="0"/>
                <w:sz w:val="20"/>
                <w:szCs w:val="20"/>
                <w:vertAlign w:val="superscript"/>
              </w:rPr>
              <w:t>2</w:t>
            </w:r>
            <w:r w:rsidRPr="00C91B75">
              <w:rPr>
                <w:rFonts w:ascii="宋体" w:hAnsi="宋体" w:cs="宋体" w:hint="eastAsia"/>
                <w:color w:val="000000"/>
                <w:kern w:val="0"/>
                <w:sz w:val="20"/>
                <w:szCs w:val="20"/>
              </w:rPr>
              <w:t>，建筑总高度9.4m，有两层、三层，配套绿化及排水设施</w:t>
            </w:r>
          </w:p>
        </w:tc>
      </w:tr>
      <w:tr w:rsidR="00A1546D" w:rsidRPr="00C91B75" w:rsidTr="00E748CB">
        <w:trPr>
          <w:trHeight w:val="300"/>
        </w:trPr>
        <w:tc>
          <w:tcPr>
            <w:tcW w:w="332"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11</w:t>
            </w:r>
          </w:p>
        </w:tc>
        <w:tc>
          <w:tcPr>
            <w:tcW w:w="335" w:type="pct"/>
            <w:vMerge w:val="restar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临时工程</w:t>
            </w:r>
          </w:p>
        </w:tc>
        <w:tc>
          <w:tcPr>
            <w:tcW w:w="689"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施工临建区</w:t>
            </w:r>
          </w:p>
        </w:tc>
        <w:tc>
          <w:tcPr>
            <w:tcW w:w="839"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p>
        </w:tc>
        <w:tc>
          <w:tcPr>
            <w:tcW w:w="501"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p>
        </w:tc>
        <w:tc>
          <w:tcPr>
            <w:tcW w:w="514"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p>
        </w:tc>
        <w:tc>
          <w:tcPr>
            <w:tcW w:w="1790"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长益高速公路修建一个施工临建区，总占地0.4hm</w:t>
            </w:r>
            <w:r w:rsidRPr="00C91B75">
              <w:rPr>
                <w:rFonts w:ascii="宋体" w:hAnsi="宋体" w:cs="宋体" w:hint="eastAsia"/>
                <w:color w:val="000000"/>
                <w:kern w:val="0"/>
                <w:sz w:val="20"/>
                <w:szCs w:val="20"/>
                <w:vertAlign w:val="superscript"/>
              </w:rPr>
              <w:t>2</w:t>
            </w:r>
          </w:p>
        </w:tc>
      </w:tr>
      <w:tr w:rsidR="00A1546D" w:rsidRPr="00C91B75" w:rsidTr="00E748CB">
        <w:trPr>
          <w:trHeight w:val="300"/>
        </w:trPr>
        <w:tc>
          <w:tcPr>
            <w:tcW w:w="332"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12</w:t>
            </w:r>
          </w:p>
        </w:tc>
        <w:tc>
          <w:tcPr>
            <w:tcW w:w="335" w:type="pct"/>
            <w:vMerge/>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p>
        </w:tc>
        <w:tc>
          <w:tcPr>
            <w:tcW w:w="689"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施工便道</w:t>
            </w:r>
          </w:p>
        </w:tc>
        <w:tc>
          <w:tcPr>
            <w:tcW w:w="839"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p>
        </w:tc>
        <w:tc>
          <w:tcPr>
            <w:tcW w:w="501"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p>
        </w:tc>
        <w:tc>
          <w:tcPr>
            <w:tcW w:w="514"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250</w:t>
            </w:r>
          </w:p>
        </w:tc>
        <w:tc>
          <w:tcPr>
            <w:tcW w:w="1790"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取土场和弃土场设施工便道，共计长250m，占地0.11hm</w:t>
            </w:r>
            <w:r w:rsidRPr="00C91B75">
              <w:rPr>
                <w:rFonts w:ascii="宋体" w:hAnsi="宋体" w:cs="宋体" w:hint="eastAsia"/>
                <w:color w:val="000000"/>
                <w:kern w:val="0"/>
                <w:sz w:val="20"/>
                <w:szCs w:val="20"/>
                <w:vertAlign w:val="superscript"/>
              </w:rPr>
              <w:t>2</w:t>
            </w:r>
          </w:p>
        </w:tc>
      </w:tr>
      <w:tr w:rsidR="00A1546D" w:rsidRPr="00C91B75" w:rsidTr="00E748CB">
        <w:trPr>
          <w:trHeight w:val="300"/>
        </w:trPr>
        <w:tc>
          <w:tcPr>
            <w:tcW w:w="332"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13</w:t>
            </w:r>
          </w:p>
        </w:tc>
        <w:tc>
          <w:tcPr>
            <w:tcW w:w="335" w:type="pct"/>
            <w:vMerge/>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p>
        </w:tc>
        <w:tc>
          <w:tcPr>
            <w:tcW w:w="689"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取土场</w:t>
            </w:r>
          </w:p>
        </w:tc>
        <w:tc>
          <w:tcPr>
            <w:tcW w:w="839"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p>
        </w:tc>
        <w:tc>
          <w:tcPr>
            <w:tcW w:w="501"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p>
        </w:tc>
        <w:tc>
          <w:tcPr>
            <w:tcW w:w="514"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p>
        </w:tc>
        <w:tc>
          <w:tcPr>
            <w:tcW w:w="1790"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占地2.55hm</w:t>
            </w:r>
            <w:r w:rsidRPr="00C91B75">
              <w:rPr>
                <w:rFonts w:ascii="宋体" w:hAnsi="宋体" w:cs="宋体" w:hint="eastAsia"/>
                <w:color w:val="000000"/>
                <w:kern w:val="0"/>
                <w:sz w:val="20"/>
                <w:szCs w:val="20"/>
                <w:vertAlign w:val="superscript"/>
              </w:rPr>
              <w:t>2</w:t>
            </w:r>
            <w:r w:rsidRPr="00C91B75">
              <w:rPr>
                <w:rFonts w:ascii="宋体" w:hAnsi="宋体" w:cs="宋体" w:hint="eastAsia"/>
                <w:color w:val="000000"/>
                <w:kern w:val="0"/>
                <w:sz w:val="20"/>
                <w:szCs w:val="20"/>
              </w:rPr>
              <w:t>，位于D 匝道旁水塘南侧荒山（永久占地范围外）</w:t>
            </w:r>
          </w:p>
        </w:tc>
      </w:tr>
      <w:tr w:rsidR="00A1546D" w:rsidRPr="00C91B75" w:rsidTr="00E748CB">
        <w:trPr>
          <w:trHeight w:val="300"/>
        </w:trPr>
        <w:tc>
          <w:tcPr>
            <w:tcW w:w="332"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14</w:t>
            </w:r>
          </w:p>
        </w:tc>
        <w:tc>
          <w:tcPr>
            <w:tcW w:w="335" w:type="pct"/>
            <w:vMerge/>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p>
        </w:tc>
        <w:tc>
          <w:tcPr>
            <w:tcW w:w="689"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弃渣场</w:t>
            </w:r>
          </w:p>
        </w:tc>
        <w:tc>
          <w:tcPr>
            <w:tcW w:w="839"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p>
        </w:tc>
        <w:tc>
          <w:tcPr>
            <w:tcW w:w="501"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p>
        </w:tc>
        <w:tc>
          <w:tcPr>
            <w:tcW w:w="514"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p>
        </w:tc>
        <w:tc>
          <w:tcPr>
            <w:tcW w:w="1790"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FF0000"/>
                <w:kern w:val="0"/>
                <w:sz w:val="20"/>
                <w:szCs w:val="20"/>
              </w:rPr>
            </w:pPr>
            <w:r w:rsidRPr="00C91B75">
              <w:rPr>
                <w:rFonts w:ascii="宋体" w:hAnsi="宋体" w:cs="宋体" w:hint="eastAsia"/>
                <w:color w:val="FF0000"/>
                <w:kern w:val="0"/>
                <w:sz w:val="20"/>
                <w:szCs w:val="20"/>
              </w:rPr>
              <w:t>占地1.10hm</w:t>
            </w:r>
            <w:r w:rsidRPr="00C91B75">
              <w:rPr>
                <w:rFonts w:ascii="宋体" w:hAnsi="宋体" w:cs="宋体" w:hint="eastAsia"/>
                <w:color w:val="FF0000"/>
                <w:kern w:val="0"/>
                <w:sz w:val="20"/>
                <w:szCs w:val="20"/>
                <w:vertAlign w:val="superscript"/>
              </w:rPr>
              <w:t>2</w:t>
            </w:r>
            <w:r w:rsidRPr="00C91B75">
              <w:rPr>
                <w:rFonts w:ascii="宋体" w:hAnsi="宋体" w:cs="宋体" w:hint="eastAsia"/>
                <w:color w:val="FF0000"/>
                <w:kern w:val="0"/>
                <w:sz w:val="20"/>
                <w:szCs w:val="20"/>
              </w:rPr>
              <w:t>，位于匝道桥下（永久占地范围内）</w:t>
            </w:r>
          </w:p>
        </w:tc>
      </w:tr>
      <w:tr w:rsidR="00A1546D" w:rsidRPr="00C91B75" w:rsidTr="00E748CB">
        <w:trPr>
          <w:trHeight w:val="300"/>
        </w:trPr>
        <w:tc>
          <w:tcPr>
            <w:tcW w:w="332"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15</w:t>
            </w:r>
          </w:p>
        </w:tc>
        <w:tc>
          <w:tcPr>
            <w:tcW w:w="335" w:type="pct"/>
            <w:vMerge w:val="restar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配套工程</w:t>
            </w:r>
          </w:p>
        </w:tc>
        <w:tc>
          <w:tcPr>
            <w:tcW w:w="689"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交通工程</w:t>
            </w:r>
          </w:p>
        </w:tc>
        <w:tc>
          <w:tcPr>
            <w:tcW w:w="839"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p>
        </w:tc>
        <w:tc>
          <w:tcPr>
            <w:tcW w:w="501"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新建</w:t>
            </w:r>
          </w:p>
        </w:tc>
        <w:tc>
          <w:tcPr>
            <w:tcW w:w="514"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p>
        </w:tc>
        <w:tc>
          <w:tcPr>
            <w:tcW w:w="1790"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交通标志、标线等</w:t>
            </w:r>
          </w:p>
        </w:tc>
      </w:tr>
      <w:tr w:rsidR="00A1546D" w:rsidRPr="00C91B75" w:rsidTr="00E748CB">
        <w:trPr>
          <w:trHeight w:val="300"/>
        </w:trPr>
        <w:tc>
          <w:tcPr>
            <w:tcW w:w="332"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16</w:t>
            </w:r>
          </w:p>
        </w:tc>
        <w:tc>
          <w:tcPr>
            <w:tcW w:w="335" w:type="pct"/>
            <w:vMerge/>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p>
        </w:tc>
        <w:tc>
          <w:tcPr>
            <w:tcW w:w="689"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绿化工程</w:t>
            </w:r>
          </w:p>
        </w:tc>
        <w:tc>
          <w:tcPr>
            <w:tcW w:w="839"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p>
        </w:tc>
        <w:tc>
          <w:tcPr>
            <w:tcW w:w="501"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新建</w:t>
            </w:r>
          </w:p>
        </w:tc>
        <w:tc>
          <w:tcPr>
            <w:tcW w:w="514"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p>
        </w:tc>
        <w:tc>
          <w:tcPr>
            <w:tcW w:w="1790" w:type="pct"/>
            <w:shd w:val="clear" w:color="auto" w:fill="auto"/>
            <w:vAlign w:val="center"/>
            <w:hideMark/>
          </w:tcPr>
          <w:p w:rsidR="00A1546D" w:rsidRPr="00C91B75" w:rsidRDefault="00A1546D" w:rsidP="00E748CB">
            <w:pPr>
              <w:widowControl/>
              <w:spacing w:line="240" w:lineRule="auto"/>
              <w:ind w:firstLineChars="0" w:firstLine="0"/>
              <w:jc w:val="center"/>
              <w:rPr>
                <w:rFonts w:ascii="宋体" w:hAnsi="宋体" w:cs="宋体"/>
                <w:color w:val="000000"/>
                <w:kern w:val="0"/>
                <w:sz w:val="20"/>
                <w:szCs w:val="20"/>
              </w:rPr>
            </w:pPr>
            <w:r w:rsidRPr="00C91B75">
              <w:rPr>
                <w:rFonts w:ascii="宋体" w:hAnsi="宋体" w:cs="宋体" w:hint="eastAsia"/>
                <w:color w:val="000000"/>
                <w:kern w:val="0"/>
                <w:sz w:val="20"/>
                <w:szCs w:val="20"/>
              </w:rPr>
              <w:t>道路两侧种植行道树，在边坡开挖处进行绿化处理，同时做好景观设计</w:t>
            </w:r>
          </w:p>
        </w:tc>
      </w:tr>
    </w:tbl>
    <w:p w:rsidR="00A1546D" w:rsidRPr="00C91B75" w:rsidRDefault="00A1546D" w:rsidP="00A1546D">
      <w:pPr>
        <w:ind w:firstLine="562"/>
        <w:rPr>
          <w:b/>
          <w:snapToGrid w:val="0"/>
          <w:color w:val="000000" w:themeColor="text1"/>
        </w:rPr>
      </w:pPr>
    </w:p>
    <w:p w:rsidR="00A1546D" w:rsidRPr="00B306A2" w:rsidRDefault="00A1546D" w:rsidP="00A1546D">
      <w:pPr>
        <w:ind w:firstLineChars="147" w:firstLine="413"/>
        <w:rPr>
          <w:rFonts w:ascii="宋体" w:hAnsi="宋体"/>
          <w:b/>
          <w:bCs/>
        </w:rPr>
      </w:pPr>
      <w:r>
        <w:rPr>
          <w:rFonts w:ascii="宋体" w:hAnsi="宋体" w:hint="eastAsia"/>
          <w:b/>
          <w:bCs/>
        </w:rPr>
        <w:t>（</w:t>
      </w:r>
      <w:r w:rsidRPr="00B306A2">
        <w:rPr>
          <w:rFonts w:ascii="宋体" w:hAnsi="宋体"/>
          <w:b/>
          <w:bCs/>
        </w:rPr>
        <w:t>2</w:t>
      </w:r>
      <w:r>
        <w:rPr>
          <w:rFonts w:ascii="宋体" w:hAnsi="宋体" w:hint="eastAsia"/>
          <w:b/>
          <w:bCs/>
        </w:rPr>
        <w:t>）</w:t>
      </w:r>
      <w:r w:rsidRPr="00B306A2">
        <w:rPr>
          <w:rFonts w:ascii="宋体" w:hAnsi="宋体" w:hint="eastAsia"/>
          <w:b/>
          <w:bCs/>
        </w:rPr>
        <w:t>路基横断面</w:t>
      </w:r>
    </w:p>
    <w:p w:rsidR="00A1546D" w:rsidRDefault="00A1546D" w:rsidP="00A1546D">
      <w:pPr>
        <w:ind w:firstLineChars="147" w:firstLine="413"/>
        <w:rPr>
          <w:rFonts w:ascii="宋体" w:hAnsi="宋体"/>
          <w:b/>
          <w:bCs/>
        </w:rPr>
      </w:pPr>
      <w:r>
        <w:rPr>
          <w:rFonts w:ascii="宋体" w:hAnsi="宋体" w:hint="eastAsia"/>
          <w:b/>
          <w:bCs/>
        </w:rPr>
        <w:t>1、路基宽度</w:t>
      </w:r>
    </w:p>
    <w:p w:rsidR="00A1546D" w:rsidRDefault="00A1546D" w:rsidP="00A1546D">
      <w:pPr>
        <w:ind w:firstLine="560"/>
        <w:rPr>
          <w:rFonts w:ascii="宋体" w:hAnsi="宋体"/>
          <w:color w:val="000000"/>
        </w:rPr>
      </w:pPr>
      <w:r>
        <w:rPr>
          <w:rFonts w:ascii="宋体" w:hAnsi="宋体" w:cs="宋体" w:hint="eastAsia"/>
          <w:color w:val="000000"/>
          <w:kern w:val="24"/>
          <w:szCs w:val="20"/>
        </w:rPr>
        <w:t>长益</w:t>
      </w:r>
      <w:r>
        <w:rPr>
          <w:rFonts w:ascii="宋体" w:hAnsi="宋体" w:hint="eastAsia"/>
          <w:color w:val="000000"/>
        </w:rPr>
        <w:t>高速为双向四车道，路基宽度27.0m，其中：行车道宽2×2×3.75m，硬路肩宽2×3.5m(含右侧路缘带宽2×0.5m)，中间带宽3.5m(中央分隔带宽2.0m，左侧路缘带宽2×0.75m)，土路肩宽2×0.75m；</w:t>
      </w:r>
      <w:r>
        <w:rPr>
          <w:rFonts w:ascii="宋体" w:hAnsi="宋体" w:cs="宋体" w:hint="eastAsia"/>
          <w:color w:val="000000"/>
          <w:kern w:val="24"/>
          <w:szCs w:val="20"/>
        </w:rPr>
        <w:t>本次设计对其进行部分加宽。</w:t>
      </w:r>
    </w:p>
    <w:p w:rsidR="00A1546D" w:rsidRDefault="00A1546D" w:rsidP="00A1546D">
      <w:pPr>
        <w:ind w:firstLine="560"/>
        <w:jc w:val="left"/>
        <w:rPr>
          <w:rFonts w:ascii="宋体" w:hAnsi="宋体" w:cs="宋体"/>
          <w:color w:val="000000"/>
          <w:kern w:val="24"/>
          <w:szCs w:val="20"/>
        </w:rPr>
      </w:pPr>
      <w:r>
        <w:rPr>
          <w:rFonts w:ascii="宋体" w:hAnsi="宋体" w:cs="宋体" w:hint="eastAsia"/>
          <w:color w:val="000000"/>
          <w:kern w:val="24"/>
          <w:szCs w:val="20"/>
        </w:rPr>
        <w:t>A匝道为双向四车道，路基宽为19.5m，其中：行车道宽</w:t>
      </w:r>
      <w:r>
        <w:rPr>
          <w:rFonts w:ascii="宋体" w:hAnsi="宋体" w:cs="宋体"/>
          <w:color w:val="000000"/>
          <w:kern w:val="24"/>
          <w:szCs w:val="20"/>
        </w:rPr>
        <w:t>2</w:t>
      </w:r>
      <w:r>
        <w:rPr>
          <w:rFonts w:ascii="宋体" w:hAnsi="宋体" w:cs="宋体" w:hint="eastAsia"/>
          <w:color w:val="000000"/>
          <w:kern w:val="24"/>
          <w:szCs w:val="20"/>
        </w:rPr>
        <w:t>×</w:t>
      </w:r>
      <w:r>
        <w:rPr>
          <w:rFonts w:ascii="宋体" w:hAnsi="宋体" w:cs="宋体"/>
          <w:color w:val="000000"/>
          <w:kern w:val="24"/>
          <w:szCs w:val="20"/>
        </w:rPr>
        <w:t>2</w:t>
      </w:r>
      <w:r>
        <w:rPr>
          <w:rFonts w:ascii="宋体" w:hAnsi="宋体" w:cs="宋体" w:hint="eastAsia"/>
          <w:color w:val="000000"/>
          <w:kern w:val="24"/>
          <w:szCs w:val="20"/>
        </w:rPr>
        <w:t>×3.5m，</w:t>
      </w:r>
      <w:r>
        <w:rPr>
          <w:rFonts w:ascii="宋体" w:hAnsi="宋体" w:cs="宋体" w:hint="eastAsia"/>
          <w:color w:val="000000"/>
          <w:kern w:val="24"/>
          <w:szCs w:val="20"/>
        </w:rPr>
        <w:lastRenderedPageBreak/>
        <w:t>硬路肩宽2×1.0m，中间带宽2m(中央分隔带宽1m，左侧路缘带宽2×0.5m)，土路肩宽2×0.75m。</w:t>
      </w:r>
    </w:p>
    <w:p w:rsidR="00A1546D" w:rsidRDefault="00A1546D" w:rsidP="00A1546D">
      <w:pPr>
        <w:ind w:firstLine="560"/>
        <w:jc w:val="left"/>
        <w:rPr>
          <w:rFonts w:ascii="宋体" w:hAnsi="宋体" w:cs="宋体"/>
          <w:color w:val="000000"/>
          <w:kern w:val="24"/>
          <w:szCs w:val="20"/>
        </w:rPr>
      </w:pPr>
      <w:r>
        <w:rPr>
          <w:rFonts w:ascii="宋体" w:hAnsi="宋体" w:cs="宋体" w:hint="eastAsia"/>
          <w:color w:val="000000"/>
          <w:kern w:val="24"/>
          <w:szCs w:val="20"/>
        </w:rPr>
        <w:t>B、C、D、E匝道为单向双车道，路基宽度为10.5m，其中：行车道宽</w:t>
      </w:r>
      <w:r>
        <w:rPr>
          <w:rFonts w:ascii="宋体" w:hAnsi="宋体" w:cs="宋体"/>
          <w:color w:val="000000"/>
          <w:kern w:val="24"/>
          <w:szCs w:val="20"/>
        </w:rPr>
        <w:t>2</w:t>
      </w:r>
      <w:r>
        <w:rPr>
          <w:rFonts w:ascii="宋体" w:hAnsi="宋体" w:cs="宋体" w:hint="eastAsia"/>
          <w:color w:val="000000"/>
          <w:kern w:val="24"/>
          <w:szCs w:val="20"/>
        </w:rPr>
        <w:t>×3.5m，</w:t>
      </w:r>
      <w:r>
        <w:rPr>
          <w:rFonts w:ascii="宋体" w:hAnsi="宋体" w:cs="宋体"/>
          <w:color w:val="000000"/>
          <w:kern w:val="24"/>
          <w:szCs w:val="20"/>
        </w:rPr>
        <w:t>左侧硬路肩1.0m(含左侧路缘带0.5m)，右侧硬路肩</w:t>
      </w:r>
      <w:r>
        <w:rPr>
          <w:rFonts w:ascii="宋体" w:hAnsi="宋体" w:cs="宋体" w:hint="eastAsia"/>
          <w:color w:val="000000"/>
          <w:kern w:val="24"/>
          <w:szCs w:val="20"/>
        </w:rPr>
        <w:t>1</w:t>
      </w:r>
      <w:r>
        <w:rPr>
          <w:rFonts w:ascii="宋体" w:hAnsi="宋体" w:cs="宋体"/>
          <w:color w:val="000000"/>
          <w:kern w:val="24"/>
          <w:szCs w:val="20"/>
        </w:rPr>
        <w:t>.0m(含右侧路缘带0.5m)</w:t>
      </w:r>
      <w:r>
        <w:rPr>
          <w:rFonts w:ascii="宋体" w:hAnsi="宋体" w:cs="宋体" w:hint="eastAsia"/>
          <w:color w:val="000000"/>
          <w:kern w:val="24"/>
          <w:szCs w:val="20"/>
        </w:rPr>
        <w:t xml:space="preserve"> ，土路肩宽2×0.75m。</w:t>
      </w:r>
    </w:p>
    <w:p w:rsidR="00A1546D" w:rsidRDefault="00A1546D" w:rsidP="00A1546D">
      <w:pPr>
        <w:ind w:firstLineChars="147" w:firstLine="413"/>
        <w:rPr>
          <w:rFonts w:ascii="宋体" w:hAnsi="宋体"/>
          <w:b/>
          <w:bCs/>
        </w:rPr>
      </w:pPr>
      <w:r>
        <w:rPr>
          <w:rFonts w:ascii="宋体" w:hAnsi="宋体" w:hint="eastAsia"/>
          <w:b/>
          <w:bCs/>
        </w:rPr>
        <w:t>2、路基设计标高及路拱横坡</w:t>
      </w:r>
    </w:p>
    <w:p w:rsidR="00A1546D" w:rsidRDefault="00A1546D" w:rsidP="00A1546D">
      <w:pPr>
        <w:ind w:firstLine="560"/>
        <w:rPr>
          <w:rFonts w:ascii="宋体" w:hAnsi="宋体"/>
        </w:rPr>
      </w:pPr>
      <w:r>
        <w:rPr>
          <w:rFonts w:ascii="宋体" w:hAnsi="宋体" w:cs="宋体" w:hint="eastAsia"/>
          <w:color w:val="000000"/>
          <w:kern w:val="24"/>
          <w:szCs w:val="20"/>
        </w:rPr>
        <w:t>长益</w:t>
      </w:r>
      <w:r>
        <w:rPr>
          <w:rFonts w:ascii="宋体" w:hAnsi="宋体" w:hint="eastAsia"/>
          <w:color w:val="000000"/>
        </w:rPr>
        <w:t>高速</w:t>
      </w:r>
      <w:r>
        <w:rPr>
          <w:rFonts w:ascii="宋体" w:hAnsi="宋体" w:hint="eastAsia"/>
        </w:rPr>
        <w:t>路基设计标高位置在中央分隔带外侧边缘处；</w:t>
      </w:r>
      <w:r>
        <w:rPr>
          <w:rFonts w:ascii="宋体" w:hAnsi="宋体" w:cs="宋体" w:hint="eastAsia"/>
          <w:color w:val="000000"/>
          <w:kern w:val="24"/>
          <w:szCs w:val="20"/>
        </w:rPr>
        <w:t>A匝道</w:t>
      </w:r>
      <w:r>
        <w:rPr>
          <w:rFonts w:ascii="宋体" w:hAnsi="宋体" w:cs="宋体"/>
          <w:spacing w:val="4"/>
          <w:szCs w:val="20"/>
        </w:rPr>
        <w:t>设计标高为路面横坡延伸线在中央分隔带中心处的设计标高</w:t>
      </w:r>
      <w:r>
        <w:rPr>
          <w:rFonts w:ascii="宋体" w:hAnsi="宋体" w:cs="宋体" w:hint="eastAsia"/>
          <w:spacing w:val="4"/>
          <w:szCs w:val="20"/>
        </w:rPr>
        <w:t>；</w:t>
      </w:r>
      <w:r>
        <w:rPr>
          <w:rFonts w:ascii="宋体" w:hAnsi="宋体" w:cs="宋体" w:hint="eastAsia"/>
          <w:color w:val="000000"/>
          <w:kern w:val="24"/>
          <w:szCs w:val="20"/>
        </w:rPr>
        <w:t>B、C、D、E匝道</w:t>
      </w:r>
      <w:r>
        <w:rPr>
          <w:rFonts w:ascii="宋体" w:hAnsi="宋体" w:hint="eastAsia"/>
        </w:rPr>
        <w:t>匝道路基设计标高为中心线处的路面标高，</w:t>
      </w:r>
    </w:p>
    <w:p w:rsidR="00A1546D" w:rsidRDefault="00A1546D" w:rsidP="00A1546D">
      <w:pPr>
        <w:ind w:firstLine="560"/>
        <w:rPr>
          <w:rFonts w:ascii="宋体" w:hAnsi="宋体"/>
        </w:rPr>
      </w:pPr>
      <w:r>
        <w:rPr>
          <w:rFonts w:ascii="宋体" w:hAnsi="宋体" w:hint="eastAsia"/>
        </w:rPr>
        <w:t>行车道、路缘带及硬路肩设2％横坡，土路肩设4％横坡；</w:t>
      </w:r>
      <w:r>
        <w:rPr>
          <w:rFonts w:ascii="宋体" w:hAnsi="宋体" w:cs="宋体" w:hint="eastAsia"/>
          <w:spacing w:val="4"/>
          <w:szCs w:val="20"/>
        </w:rPr>
        <w:t>收费广场路面横坡1.5%，土路肩横坡</w:t>
      </w:r>
      <w:r>
        <w:rPr>
          <w:rFonts w:ascii="宋体" w:hAnsi="宋体" w:cs="宋体"/>
          <w:spacing w:val="4"/>
          <w:szCs w:val="20"/>
        </w:rPr>
        <w:t>4</w:t>
      </w:r>
      <w:r>
        <w:rPr>
          <w:rFonts w:ascii="宋体" w:hAnsi="宋体" w:cs="宋体" w:hint="eastAsia"/>
          <w:spacing w:val="4"/>
          <w:szCs w:val="20"/>
        </w:rPr>
        <w:t>.0%。</w:t>
      </w:r>
    </w:p>
    <w:p w:rsidR="00A1546D" w:rsidRPr="00B306A2" w:rsidRDefault="00A1546D" w:rsidP="00A1546D">
      <w:pPr>
        <w:ind w:firstLineChars="147" w:firstLine="413"/>
        <w:rPr>
          <w:rFonts w:ascii="宋体" w:hAnsi="宋体"/>
          <w:b/>
          <w:bCs/>
        </w:rPr>
      </w:pPr>
      <w:r w:rsidRPr="00B306A2">
        <w:rPr>
          <w:rFonts w:ascii="宋体" w:hAnsi="宋体" w:hint="eastAsia"/>
          <w:b/>
          <w:bCs/>
        </w:rPr>
        <w:t>3、路基设计</w:t>
      </w:r>
    </w:p>
    <w:p w:rsidR="00A1546D" w:rsidRDefault="00A1546D" w:rsidP="00A1546D">
      <w:pPr>
        <w:ind w:firstLine="560"/>
      </w:pPr>
      <w:r w:rsidRPr="00B306A2">
        <w:rPr>
          <w:rFonts w:hint="eastAsia"/>
        </w:rPr>
        <w:t>填方路基设计</w:t>
      </w:r>
      <w:r>
        <w:rPr>
          <w:rFonts w:hint="eastAsia"/>
        </w:rPr>
        <w:t>：</w:t>
      </w:r>
      <w:r>
        <w:rPr>
          <w:rFonts w:ascii="宋体" w:hAnsi="宋体" w:hint="eastAsia"/>
        </w:rPr>
        <w:t>路基填方边坡坡率根据路基填料种类、边坡高度和基底工程地质条件确定，经水文地质及工程地质勘察，本路段路基基底局部沟谷内、</w:t>
      </w:r>
      <w:r>
        <w:rPr>
          <w:rFonts w:ascii="宋体" w:hAnsi="宋体"/>
        </w:rPr>
        <w:t>池塘、沟渠及水稻田表层</w:t>
      </w:r>
      <w:r>
        <w:rPr>
          <w:rFonts w:ascii="宋体" w:hAnsi="宋体" w:hint="eastAsia"/>
        </w:rPr>
        <w:t>存在少量薄层软土需换填处理，无其他大的不良地质病害或特殊性岩土。一般路堤边坡坡率如下：</w:t>
      </w:r>
      <w:r>
        <w:rPr>
          <w:rFonts w:hint="eastAsia"/>
        </w:rPr>
        <w:t>当路堤边坡高度</w:t>
      </w:r>
      <w:r>
        <w:t>H</w:t>
      </w:r>
      <w:r>
        <w:rPr>
          <w:rFonts w:hint="eastAsia"/>
        </w:rPr>
        <w:t>≤</w:t>
      </w:r>
      <w:r>
        <w:t>8.0m</w:t>
      </w:r>
      <w:r>
        <w:rPr>
          <w:rFonts w:hint="eastAsia"/>
        </w:rPr>
        <w:t>时，其边坡坡率采用</w:t>
      </w:r>
      <w:r>
        <w:t>1</w:t>
      </w:r>
      <w:r>
        <w:rPr>
          <w:rFonts w:hint="eastAsia"/>
        </w:rPr>
        <w:t>∶</w:t>
      </w:r>
      <w:r>
        <w:t>1.5</w:t>
      </w:r>
      <w:r>
        <w:rPr>
          <w:rFonts w:hint="eastAsia"/>
        </w:rPr>
        <w:t>；当路堤边坡高度</w:t>
      </w:r>
      <w:r>
        <w:t>8.0m</w:t>
      </w:r>
      <w:r>
        <w:rPr>
          <w:rFonts w:hint="eastAsia"/>
        </w:rPr>
        <w:t>＜</w:t>
      </w:r>
      <w:r>
        <w:t>H</w:t>
      </w:r>
      <w:r>
        <w:rPr>
          <w:rFonts w:hint="eastAsia"/>
        </w:rPr>
        <w:t>≤</w:t>
      </w:r>
      <w:r>
        <w:t>20.0m</w:t>
      </w:r>
      <w:r>
        <w:rPr>
          <w:rFonts w:hint="eastAsia"/>
        </w:rPr>
        <w:t>时，其上部</w:t>
      </w:r>
      <w:r>
        <w:t>8.0m</w:t>
      </w:r>
      <w:r>
        <w:rPr>
          <w:rFonts w:hint="eastAsia"/>
        </w:rPr>
        <w:t>高度范围内边坡坡率采用</w:t>
      </w:r>
      <w:r>
        <w:t>1</w:t>
      </w:r>
      <w:r>
        <w:rPr>
          <w:rFonts w:hint="eastAsia"/>
        </w:rPr>
        <w:t>∶</w:t>
      </w:r>
      <w:r>
        <w:t>1.5</w:t>
      </w:r>
      <w:r>
        <w:rPr>
          <w:rFonts w:hint="eastAsia"/>
        </w:rPr>
        <w:t>，以下部分采用</w:t>
      </w:r>
      <w:r>
        <w:t>1</w:t>
      </w:r>
      <w:r>
        <w:rPr>
          <w:rFonts w:hint="eastAsia"/>
        </w:rPr>
        <w:t>∶</w:t>
      </w:r>
      <w:r>
        <w:t>1.75</w:t>
      </w:r>
      <w:r>
        <w:rPr>
          <w:rFonts w:hint="eastAsia"/>
        </w:rPr>
        <w:t>。</w:t>
      </w:r>
    </w:p>
    <w:p w:rsidR="00A1546D" w:rsidRDefault="00A1546D" w:rsidP="00A1546D">
      <w:pPr>
        <w:ind w:firstLineChars="0" w:firstLine="0"/>
      </w:pPr>
      <w:r>
        <w:rPr>
          <w:rFonts w:hint="eastAsia"/>
        </w:rPr>
        <w:t>针对各路段特点，拟从路基填料、排水、防护等多方面进行综合设计，路基填料采用透水性良好的材料进行填筑，路基边坡采用</w:t>
      </w:r>
      <w:r>
        <w:t>M7.5</w:t>
      </w:r>
      <w:r>
        <w:rPr>
          <w:rFonts w:hint="eastAsia"/>
        </w:rPr>
        <w:t>浆砌片石铺砌防护。</w:t>
      </w:r>
    </w:p>
    <w:p w:rsidR="00A1546D" w:rsidRDefault="00A1546D" w:rsidP="00A1546D">
      <w:pPr>
        <w:ind w:firstLine="560"/>
      </w:pPr>
      <w:r>
        <w:rPr>
          <w:rFonts w:hint="eastAsia"/>
        </w:rPr>
        <w:t>挖方</w:t>
      </w:r>
      <w:r w:rsidRPr="00B306A2">
        <w:rPr>
          <w:rFonts w:hint="eastAsia"/>
        </w:rPr>
        <w:t>路基设计</w:t>
      </w:r>
      <w:r>
        <w:rPr>
          <w:rFonts w:hint="eastAsia"/>
        </w:rPr>
        <w:t>：</w:t>
      </w:r>
      <w:r>
        <w:rPr>
          <w:rFonts w:ascii="宋体" w:cs="宋体" w:hint="eastAsia"/>
          <w:kern w:val="0"/>
          <w:sz w:val="24"/>
        </w:rPr>
        <w:t>边坡根据地质条件及边坡高度等情况确定。</w:t>
      </w:r>
      <w:r>
        <w:rPr>
          <w:rFonts w:hint="eastAsia"/>
        </w:rPr>
        <w:t>一般情况下，挖方边坡（挖方高度</w:t>
      </w:r>
      <w:r>
        <w:t>&lt;30m</w:t>
      </w:r>
      <w:r>
        <w:rPr>
          <w:rFonts w:hint="eastAsia"/>
        </w:rPr>
        <w:t>）坡率按以下原则：土质及全风化岩石地段的路堑边坡为</w:t>
      </w:r>
      <w:r>
        <w:t>1</w:t>
      </w:r>
      <w:r>
        <w:rPr>
          <w:rFonts w:ascii="宋体" w:hAnsi="宋体" w:cs="宋体" w:hint="eastAsia"/>
        </w:rPr>
        <w:t>∶</w:t>
      </w:r>
      <w:r>
        <w:t>1</w:t>
      </w:r>
      <w:r>
        <w:rPr>
          <w:rFonts w:hint="eastAsia"/>
        </w:rPr>
        <w:t>～</w:t>
      </w:r>
      <w:r>
        <w:t>1</w:t>
      </w:r>
      <w:r>
        <w:rPr>
          <w:rFonts w:ascii="宋体" w:hAnsi="宋体" w:cs="宋体" w:hint="eastAsia"/>
        </w:rPr>
        <w:t>∶</w:t>
      </w:r>
      <w:r>
        <w:t>1.25</w:t>
      </w:r>
      <w:r>
        <w:rPr>
          <w:rFonts w:hint="eastAsia"/>
        </w:rPr>
        <w:t>；强风化的软质岩石，路堑边坡坡率为</w:t>
      </w:r>
      <w:r>
        <w:t>1</w:t>
      </w:r>
      <w:r>
        <w:rPr>
          <w:rFonts w:ascii="宋体" w:hAnsi="宋体" w:cs="宋体" w:hint="eastAsia"/>
        </w:rPr>
        <w:t>∶</w:t>
      </w:r>
      <w:r>
        <w:t>0.75</w:t>
      </w:r>
      <w:r>
        <w:rPr>
          <w:rFonts w:hint="eastAsia"/>
        </w:rPr>
        <w:t>～</w:t>
      </w:r>
      <w:r>
        <w:t>1</w:t>
      </w:r>
      <w:r>
        <w:rPr>
          <w:rFonts w:ascii="宋体" w:hAnsi="宋体" w:cs="宋体" w:hint="eastAsia"/>
        </w:rPr>
        <w:t>∶</w:t>
      </w:r>
      <w:r>
        <w:t>1</w:t>
      </w:r>
      <w:r>
        <w:rPr>
          <w:rFonts w:hint="eastAsia"/>
        </w:rPr>
        <w:t>；强风化至弱风化的硬质岩石，边坡上没有对路堑边坡稳定产生不利影响的结构面时，路堑边坡坡率为</w:t>
      </w:r>
      <w:r>
        <w:t>1</w:t>
      </w:r>
      <w:r>
        <w:rPr>
          <w:rFonts w:ascii="宋体" w:hAnsi="宋体" w:cs="宋体" w:hint="eastAsia"/>
        </w:rPr>
        <w:t>∶</w:t>
      </w:r>
      <w:r>
        <w:t>0.5</w:t>
      </w:r>
      <w:r>
        <w:rPr>
          <w:rFonts w:hint="eastAsia"/>
        </w:rPr>
        <w:t>～</w:t>
      </w:r>
      <w:r>
        <w:t>1</w:t>
      </w:r>
      <w:r>
        <w:rPr>
          <w:rFonts w:ascii="宋体" w:hAnsi="宋体" w:cs="宋体" w:hint="eastAsia"/>
        </w:rPr>
        <w:t>∶</w:t>
      </w:r>
      <w:r>
        <w:t>0.75</w:t>
      </w:r>
      <w:r>
        <w:rPr>
          <w:rFonts w:hint="eastAsia"/>
        </w:rPr>
        <w:t>；微风化至新鲜的硬质岩石，</w:t>
      </w:r>
      <w:r>
        <w:rPr>
          <w:rFonts w:hint="eastAsia"/>
        </w:rPr>
        <w:lastRenderedPageBreak/>
        <w:t>边坡上无对路堑边坡稳定产生不利影响的结构面时，路堑边坡率为</w:t>
      </w:r>
      <w:r>
        <w:t>1</w:t>
      </w:r>
      <w:r>
        <w:rPr>
          <w:rFonts w:ascii="宋体" w:hAnsi="宋体" w:cs="宋体" w:hint="eastAsia"/>
        </w:rPr>
        <w:t>∶</w:t>
      </w:r>
      <w:r>
        <w:t>0.3</w:t>
      </w:r>
      <w:r>
        <w:rPr>
          <w:rFonts w:hint="eastAsia"/>
        </w:rPr>
        <w:t>～</w:t>
      </w:r>
      <w:r>
        <w:t>1</w:t>
      </w:r>
      <w:r>
        <w:rPr>
          <w:rFonts w:ascii="宋体" w:hAnsi="宋体" w:cs="宋体" w:hint="eastAsia"/>
        </w:rPr>
        <w:t>∶</w:t>
      </w:r>
      <w:r>
        <w:t>0.5</w:t>
      </w:r>
      <w:r>
        <w:rPr>
          <w:rFonts w:hint="eastAsia"/>
        </w:rPr>
        <w:t>；一般挖方路基在边沟外侧设置宽度为</w:t>
      </w:r>
      <w:r>
        <w:rPr>
          <w:rFonts w:hint="eastAsia"/>
        </w:rPr>
        <w:t>1.5</w:t>
      </w:r>
      <w:r>
        <w:t>m</w:t>
      </w:r>
      <w:r>
        <w:rPr>
          <w:rFonts w:hint="eastAsia"/>
        </w:rPr>
        <w:t>的碎落台。对于地势平缓的低切方路段或相邻路段存在借方的路段可考虑采用宽碎落台，其宽度为</w:t>
      </w:r>
      <w:r>
        <w:t>3.6</w:t>
      </w:r>
      <w:r>
        <w:rPr>
          <w:rFonts w:hint="eastAsia"/>
        </w:rPr>
        <w:t>～</w:t>
      </w:r>
      <w:r>
        <w:t>6.0m</w:t>
      </w:r>
      <w:r>
        <w:rPr>
          <w:rFonts w:hint="eastAsia"/>
        </w:rPr>
        <w:t>（含浅碟型边沟宽度）；边坡开挖高，仅挖除薄的表层岩土时，原则上放陡边坡，加强主动防护，减少不必要的开挖与防护。</w:t>
      </w:r>
    </w:p>
    <w:p w:rsidR="00A1546D" w:rsidRPr="00B306A2" w:rsidRDefault="00A1546D" w:rsidP="00A1546D">
      <w:pPr>
        <w:ind w:firstLine="560"/>
      </w:pPr>
      <w:r w:rsidRPr="00B306A2">
        <w:rPr>
          <w:rFonts w:hint="eastAsia"/>
        </w:rPr>
        <w:t>桥头填方路基</w:t>
      </w:r>
      <w:r>
        <w:rPr>
          <w:rFonts w:hint="eastAsia"/>
        </w:rPr>
        <w:t>：</w:t>
      </w:r>
      <w:r w:rsidRPr="00B306A2">
        <w:rPr>
          <w:rFonts w:hint="eastAsia"/>
        </w:rPr>
        <w:t>应设置底部长度不小于</w:t>
      </w:r>
      <w:r w:rsidRPr="00B306A2">
        <w:t xml:space="preserve">6m </w:t>
      </w:r>
      <w:r w:rsidRPr="00B306A2">
        <w:rPr>
          <w:rFonts w:hint="eastAsia"/>
        </w:rPr>
        <w:t>的过渡段，过渡段范围内应用砂砾或粗粒土填筑，压实度不应小于</w:t>
      </w:r>
      <w:r w:rsidRPr="00B306A2">
        <w:t>96%</w:t>
      </w:r>
      <w:r w:rsidRPr="00B306A2">
        <w:rPr>
          <w:rFonts w:hint="eastAsia"/>
        </w:rPr>
        <w:t>。路基纵向填方处应开挖成高宽比</w:t>
      </w:r>
      <w:r w:rsidRPr="00B306A2">
        <w:t xml:space="preserve">1:1.5 </w:t>
      </w:r>
      <w:r w:rsidRPr="00B306A2">
        <w:rPr>
          <w:rFonts w:hint="eastAsia"/>
        </w:rPr>
        <w:t>的台阶。用地界填方路段一般为路堤边沟外</w:t>
      </w:r>
      <w:r w:rsidRPr="00B306A2">
        <w:t>1.0m</w:t>
      </w:r>
      <w:r w:rsidRPr="00B306A2">
        <w:rPr>
          <w:rFonts w:hint="eastAsia"/>
        </w:rPr>
        <w:t>，不设边沟时，为坡脚外</w:t>
      </w:r>
      <w:r w:rsidRPr="00B306A2">
        <w:t>1.0m</w:t>
      </w:r>
      <w:r w:rsidRPr="00B306A2">
        <w:rPr>
          <w:rFonts w:hint="eastAsia"/>
        </w:rPr>
        <w:t>。挖方路段一般为边坡顶或截水沟坡顶外</w:t>
      </w:r>
      <w:r w:rsidRPr="00B306A2">
        <w:t>1.0m</w:t>
      </w:r>
      <w:r w:rsidRPr="00B306A2">
        <w:rPr>
          <w:rFonts w:hint="eastAsia"/>
        </w:rPr>
        <w:t>。</w:t>
      </w:r>
    </w:p>
    <w:p w:rsidR="00A1546D" w:rsidRPr="00855ADA" w:rsidRDefault="00A1546D" w:rsidP="00A1546D">
      <w:pPr>
        <w:pStyle w:val="afff4"/>
        <w:ind w:firstLine="594"/>
        <w:rPr>
          <w:b/>
          <w:sz w:val="28"/>
          <w:szCs w:val="28"/>
          <w:lang w:eastAsia="zh-CN"/>
        </w:rPr>
      </w:pPr>
      <w:r w:rsidRPr="00855ADA">
        <w:rPr>
          <w:rFonts w:hint="eastAsia"/>
          <w:b/>
          <w:sz w:val="28"/>
          <w:szCs w:val="28"/>
          <w:lang w:eastAsia="zh-CN"/>
        </w:rPr>
        <w:t>（</w:t>
      </w:r>
      <w:r>
        <w:rPr>
          <w:rFonts w:hint="eastAsia"/>
          <w:b/>
          <w:sz w:val="28"/>
          <w:szCs w:val="28"/>
          <w:lang w:eastAsia="zh-CN"/>
        </w:rPr>
        <w:t>3</w:t>
      </w:r>
      <w:r w:rsidRPr="00855ADA">
        <w:rPr>
          <w:rFonts w:hint="eastAsia"/>
          <w:b/>
          <w:sz w:val="28"/>
          <w:szCs w:val="28"/>
          <w:lang w:eastAsia="zh-CN"/>
        </w:rPr>
        <w:t>）桥梁、涵洞</w:t>
      </w:r>
    </w:p>
    <w:p w:rsidR="00A1546D" w:rsidRPr="000B3A5F" w:rsidRDefault="00A1546D" w:rsidP="00A1546D">
      <w:pPr>
        <w:ind w:firstLine="560"/>
        <w:rPr>
          <w:rFonts w:ascii="宋体" w:hAnsi="宋体"/>
        </w:rPr>
      </w:pPr>
      <w:r w:rsidRPr="0069745A">
        <w:rPr>
          <w:rFonts w:hint="eastAsia"/>
        </w:rPr>
        <w:t>本项目设置桥梁一座，位于</w:t>
      </w:r>
      <w:r w:rsidRPr="0070116C">
        <w:t>A</w:t>
      </w:r>
      <w:r w:rsidRPr="0070116C">
        <w:rPr>
          <w:rFonts w:hint="eastAsia"/>
        </w:rPr>
        <w:t>匝道</w:t>
      </w:r>
      <w:r w:rsidRPr="0069745A">
        <w:rPr>
          <w:rFonts w:hint="eastAsia"/>
        </w:rPr>
        <w:t>上跨越长益高速主线</w:t>
      </w:r>
      <w:r>
        <w:rPr>
          <w:rFonts w:hint="eastAsia"/>
        </w:rPr>
        <w:t>，</w:t>
      </w:r>
      <w:r w:rsidRPr="001B56D9">
        <w:rPr>
          <w:rFonts w:hint="eastAsia"/>
        </w:rPr>
        <w:t>中心桩号</w:t>
      </w:r>
      <w:r w:rsidRPr="001B56D9">
        <w:rPr>
          <w:rFonts w:hint="eastAsia"/>
        </w:rPr>
        <w:t>AK0+727.5</w:t>
      </w:r>
      <w:r w:rsidRPr="0070116C">
        <w:rPr>
          <w:rFonts w:hint="eastAsia"/>
        </w:rPr>
        <w:t>。</w:t>
      </w:r>
    </w:p>
    <w:p w:rsidR="00A1546D" w:rsidRPr="0069745A" w:rsidRDefault="00A1546D" w:rsidP="00A1546D">
      <w:pPr>
        <w:ind w:firstLineChars="249" w:firstLine="700"/>
        <w:rPr>
          <w:b/>
        </w:rPr>
      </w:pPr>
      <w:r>
        <w:rPr>
          <w:rFonts w:hint="eastAsia"/>
          <w:b/>
        </w:rPr>
        <w:t>1)</w:t>
      </w:r>
      <w:r w:rsidRPr="0069745A">
        <w:rPr>
          <w:rFonts w:hint="eastAsia"/>
          <w:b/>
        </w:rPr>
        <w:t>桥梁布设原则</w:t>
      </w:r>
    </w:p>
    <w:p w:rsidR="00A1546D" w:rsidRPr="00B819FE" w:rsidRDefault="00A1546D" w:rsidP="00A1546D">
      <w:pPr>
        <w:ind w:firstLine="560"/>
      </w:pPr>
      <w:r>
        <w:rPr>
          <w:rFonts w:hint="eastAsia"/>
        </w:rPr>
        <w:t>①</w:t>
      </w:r>
      <w:r w:rsidRPr="00B819FE">
        <w:rPr>
          <w:rFonts w:hint="eastAsia"/>
        </w:rPr>
        <w:t>全线桥梁均服从线路总体走向</w:t>
      </w:r>
      <w:r>
        <w:rPr>
          <w:rFonts w:hint="eastAsia"/>
        </w:rPr>
        <w:t>，</w:t>
      </w:r>
      <w:r w:rsidRPr="00B819FE">
        <w:rPr>
          <w:rFonts w:hint="eastAsia"/>
        </w:rPr>
        <w:t>桥型方案选择主要根据桥位处地形、地质、路线纵面和长益高速“四改八”预留宽度等条件，按照安全、经济、适用、美观、施工方便等原则，选择经济合理的跨越形式及桥梁结构类型。</w:t>
      </w:r>
    </w:p>
    <w:p w:rsidR="00A1546D" w:rsidRPr="001B56D9" w:rsidRDefault="00A1546D" w:rsidP="00A1546D">
      <w:pPr>
        <w:ind w:firstLineChars="0" w:firstLine="562"/>
      </w:pPr>
      <w:r>
        <w:rPr>
          <w:rFonts w:hint="eastAsia"/>
        </w:rPr>
        <w:t>②</w:t>
      </w:r>
      <w:r w:rsidRPr="000E3652">
        <w:rPr>
          <w:rFonts w:hint="eastAsia"/>
        </w:rPr>
        <w:t>本桥</w:t>
      </w:r>
      <w:r>
        <w:rPr>
          <w:rFonts w:hint="eastAsia"/>
        </w:rPr>
        <w:t>上部结构</w:t>
      </w:r>
      <w:r w:rsidRPr="000E3652">
        <w:rPr>
          <w:rFonts w:hint="eastAsia"/>
        </w:rPr>
        <w:t>为</w:t>
      </w:r>
      <w:r>
        <w:rPr>
          <w:rFonts w:hint="eastAsia"/>
        </w:rPr>
        <w:t>连续钢箱梁</w:t>
      </w:r>
      <w:r w:rsidRPr="000E3652">
        <w:rPr>
          <w:rFonts w:hint="eastAsia"/>
        </w:rPr>
        <w:t>桥，</w:t>
      </w:r>
      <w:r>
        <w:rPr>
          <w:rFonts w:hint="eastAsia"/>
        </w:rPr>
        <w:t>全桥共</w:t>
      </w:r>
      <w:r>
        <w:rPr>
          <w:rFonts w:hint="eastAsia"/>
        </w:rPr>
        <w:t>1</w:t>
      </w:r>
      <w:r>
        <w:rPr>
          <w:rFonts w:hint="eastAsia"/>
        </w:rPr>
        <w:t>联，</w:t>
      </w:r>
      <w:r w:rsidRPr="000E3652">
        <w:rPr>
          <w:rFonts w:hint="eastAsia"/>
        </w:rPr>
        <w:t>跨径</w:t>
      </w:r>
      <w:r>
        <w:rPr>
          <w:rFonts w:hint="eastAsia"/>
        </w:rPr>
        <w:t>为</w:t>
      </w:r>
      <w:r>
        <w:rPr>
          <w:rFonts w:hint="eastAsia"/>
        </w:rPr>
        <w:t>40+60+3x40m</w:t>
      </w:r>
      <w:r w:rsidRPr="000E3652">
        <w:rPr>
          <w:rFonts w:hint="eastAsia"/>
        </w:rPr>
        <w:t>，桥面总宽度</w:t>
      </w:r>
      <w:r>
        <w:rPr>
          <w:rFonts w:hint="eastAsia"/>
        </w:rPr>
        <w:t>19.5</w:t>
      </w:r>
      <w:r w:rsidRPr="000E3652">
        <w:rPr>
          <w:rFonts w:hint="eastAsia"/>
        </w:rPr>
        <w:t>米，双向</w:t>
      </w:r>
      <w:r w:rsidRPr="000E3652">
        <w:rPr>
          <w:rFonts w:hint="eastAsia"/>
        </w:rPr>
        <w:t>4</w:t>
      </w:r>
      <w:r w:rsidRPr="000E3652">
        <w:rPr>
          <w:rFonts w:hint="eastAsia"/>
        </w:rPr>
        <w:t>车道，</w:t>
      </w:r>
      <w:r>
        <w:rPr>
          <w:rFonts w:hint="eastAsia"/>
        </w:rPr>
        <w:t>桥面设</w:t>
      </w:r>
      <w:r>
        <w:rPr>
          <w:rFonts w:hint="eastAsia"/>
        </w:rPr>
        <w:t>2%</w:t>
      </w:r>
      <w:r>
        <w:rPr>
          <w:rFonts w:hint="eastAsia"/>
        </w:rPr>
        <w:t>人字坡，第一跨部分位于缓和曲线上，设有超高，通过钢箱梁腹板变高调整</w:t>
      </w:r>
      <w:r w:rsidRPr="000E3652">
        <w:rPr>
          <w:rFonts w:hint="eastAsia"/>
        </w:rPr>
        <w:t>。</w:t>
      </w:r>
      <w:r w:rsidRPr="007855F3">
        <w:rPr>
          <w:rFonts w:hint="eastAsia"/>
        </w:rPr>
        <w:t>下部构造为柱式墩配桩基础、</w:t>
      </w:r>
      <w:r>
        <w:rPr>
          <w:rFonts w:hint="eastAsia"/>
        </w:rPr>
        <w:t>肋</w:t>
      </w:r>
      <w:r w:rsidRPr="007855F3">
        <w:rPr>
          <w:rFonts w:hint="eastAsia"/>
        </w:rPr>
        <w:t>式台配</w:t>
      </w:r>
      <w:r>
        <w:rPr>
          <w:rFonts w:hint="eastAsia"/>
        </w:rPr>
        <w:t>承台</w:t>
      </w:r>
      <w:r w:rsidRPr="007855F3">
        <w:rPr>
          <w:rFonts w:hint="eastAsia"/>
        </w:rPr>
        <w:t>桩基础，</w:t>
      </w:r>
      <w:r w:rsidRPr="008D6B39">
        <w:rPr>
          <w:rFonts w:hint="eastAsia"/>
        </w:rPr>
        <w:t>该桥桩基全部按钻孔</w:t>
      </w:r>
      <w:r>
        <w:rPr>
          <w:rFonts w:hint="eastAsia"/>
        </w:rPr>
        <w:t>摩擦</w:t>
      </w:r>
      <w:r w:rsidRPr="008D6B39">
        <w:rPr>
          <w:rFonts w:hint="eastAsia"/>
        </w:rPr>
        <w:t>灌注桩设计。</w:t>
      </w:r>
    </w:p>
    <w:p w:rsidR="00A1546D" w:rsidRDefault="00A1546D" w:rsidP="00A1546D">
      <w:pPr>
        <w:ind w:firstLine="560"/>
      </w:pPr>
      <w:r>
        <w:rPr>
          <w:rFonts w:hint="eastAsia"/>
        </w:rPr>
        <w:t>③跨线桥的跨径和梁高要为长益高速路的现状和规划留有足够的净空。</w:t>
      </w:r>
      <w:r>
        <w:rPr>
          <w:rFonts w:ascii="宋体" w:hAnsi="宋体" w:hint="eastAsia"/>
        </w:rPr>
        <w:t>本桥的竖曲线、平曲线及横断面超高等均服从线路总体设计。</w:t>
      </w:r>
    </w:p>
    <w:p w:rsidR="00A1546D" w:rsidRDefault="00A1546D" w:rsidP="00A1546D">
      <w:pPr>
        <w:ind w:firstLine="560"/>
      </w:pPr>
      <w:r>
        <w:rPr>
          <w:rFonts w:hint="eastAsia"/>
        </w:rPr>
        <w:t>④为方便施工，加快建设和减少施工期对长益高速的影响，在跨越高速的桥梁上部结构尽量选用施工周期短、施工方便、能工厂预制和拼装的结构形式。</w:t>
      </w:r>
    </w:p>
    <w:p w:rsidR="00A1546D" w:rsidRPr="001B56D9" w:rsidRDefault="00A1546D" w:rsidP="00A1546D">
      <w:pPr>
        <w:ind w:firstLine="560"/>
      </w:pPr>
      <w:r>
        <w:rPr>
          <w:rFonts w:hint="eastAsia"/>
        </w:rPr>
        <w:t>⑤高度较矮的桥墩（</w:t>
      </w:r>
      <w:r>
        <w:rPr>
          <w:rFonts w:hint="eastAsia"/>
        </w:rPr>
        <w:t>h&lt;30m</w:t>
      </w:r>
      <w:r>
        <w:rPr>
          <w:rFonts w:hint="eastAsia"/>
        </w:rPr>
        <w:t>）一般采用柱式墩，桥梁桥台一般采用重力</w:t>
      </w:r>
      <w:r>
        <w:rPr>
          <w:rFonts w:hint="eastAsia"/>
        </w:rPr>
        <w:lastRenderedPageBreak/>
        <w:t>式</w:t>
      </w:r>
      <w:r>
        <w:rPr>
          <w:rFonts w:hint="eastAsia"/>
        </w:rPr>
        <w:t>U</w:t>
      </w:r>
      <w:r>
        <w:rPr>
          <w:rFonts w:hint="eastAsia"/>
        </w:rPr>
        <w:t>型台，肋板台、桩柱式台。桥梁基础一般采用扩大基础与桩基础。</w:t>
      </w:r>
    </w:p>
    <w:p w:rsidR="00A1546D" w:rsidRPr="0069745A" w:rsidRDefault="00A1546D" w:rsidP="00A1546D">
      <w:pPr>
        <w:ind w:firstLineChars="249" w:firstLine="700"/>
        <w:rPr>
          <w:b/>
        </w:rPr>
      </w:pPr>
      <w:r>
        <w:rPr>
          <w:rFonts w:hint="eastAsia"/>
          <w:b/>
        </w:rPr>
        <w:t>2)</w:t>
      </w:r>
      <w:r w:rsidRPr="0069745A">
        <w:rPr>
          <w:rFonts w:hint="eastAsia"/>
          <w:b/>
        </w:rPr>
        <w:t>技术标准</w:t>
      </w:r>
    </w:p>
    <w:p w:rsidR="00A1546D" w:rsidRPr="006B4C57" w:rsidRDefault="00A1546D" w:rsidP="00A1546D">
      <w:pPr>
        <w:pStyle w:val="afff5"/>
        <w:ind w:firstLine="560"/>
      </w:pPr>
      <w:r w:rsidRPr="006B4C57">
        <w:rPr>
          <w:rFonts w:hint="eastAsia"/>
        </w:rPr>
        <w:t>汽车荷载等级：公路—Ⅰ级；</w:t>
      </w:r>
    </w:p>
    <w:p w:rsidR="00A1546D" w:rsidRDefault="00A1546D" w:rsidP="00A1546D">
      <w:pPr>
        <w:pStyle w:val="afff5"/>
        <w:ind w:firstLine="560"/>
      </w:pPr>
      <w:r w:rsidRPr="006B4C57">
        <w:rPr>
          <w:rFonts w:hint="eastAsia"/>
        </w:rPr>
        <w:t>桥梁宽度：</w:t>
      </w:r>
      <w:r w:rsidRPr="006B4C57">
        <w:rPr>
          <w:rFonts w:hint="eastAsia"/>
        </w:rPr>
        <w:t>19.5m</w:t>
      </w:r>
      <w:r w:rsidRPr="006B4C57">
        <w:rPr>
          <w:rFonts w:hint="eastAsia"/>
        </w:rPr>
        <w:t>，桥梁基本情况见表，桥梁标准断面如下图</w:t>
      </w:r>
      <w:r>
        <w:rPr>
          <w:rFonts w:hint="eastAsia"/>
        </w:rPr>
        <w:t>。</w:t>
      </w:r>
    </w:p>
    <w:p w:rsidR="00A1546D" w:rsidRDefault="00A1546D" w:rsidP="00A1546D">
      <w:pPr>
        <w:pStyle w:val="afff5"/>
        <w:ind w:firstLine="560"/>
      </w:pPr>
      <w:r>
        <w:rPr>
          <w:rFonts w:hint="eastAsia"/>
        </w:rPr>
        <w:t>表</w:t>
      </w:r>
      <w:r>
        <w:rPr>
          <w:rFonts w:hint="eastAsia"/>
        </w:rPr>
        <w:t xml:space="preserve">1.1-3               </w:t>
      </w:r>
      <w:r w:rsidRPr="001B56D9">
        <w:rPr>
          <w:rFonts w:hint="eastAsia"/>
        </w:rPr>
        <w:t>桥梁工程基本情况表</w:t>
      </w:r>
    </w:p>
    <w:tbl>
      <w:tblPr>
        <w:tblW w:w="5000" w:type="pct"/>
        <w:tblLayout w:type="fixed"/>
        <w:tblLook w:val="04A0" w:firstRow="1" w:lastRow="0" w:firstColumn="1" w:lastColumn="0" w:noHBand="0" w:noVBand="1"/>
      </w:tblPr>
      <w:tblGrid>
        <w:gridCol w:w="959"/>
        <w:gridCol w:w="1284"/>
        <w:gridCol w:w="1273"/>
        <w:gridCol w:w="849"/>
        <w:gridCol w:w="708"/>
        <w:gridCol w:w="1131"/>
        <w:gridCol w:w="918"/>
        <w:gridCol w:w="724"/>
        <w:gridCol w:w="724"/>
        <w:gridCol w:w="717"/>
      </w:tblGrid>
      <w:tr w:rsidR="00A1546D" w:rsidRPr="001B56D9" w:rsidTr="00E748CB">
        <w:trPr>
          <w:trHeight w:val="270"/>
        </w:trPr>
        <w:tc>
          <w:tcPr>
            <w:tcW w:w="51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1546D" w:rsidRPr="001B56D9" w:rsidRDefault="00A1546D" w:rsidP="00E748CB">
            <w:pPr>
              <w:widowControl/>
              <w:spacing w:line="240" w:lineRule="auto"/>
              <w:ind w:firstLineChars="0" w:firstLine="0"/>
              <w:rPr>
                <w:rFonts w:ascii="宋体" w:hAnsi="宋体" w:cs="宋体"/>
                <w:color w:val="000000"/>
                <w:kern w:val="0"/>
                <w:sz w:val="20"/>
                <w:szCs w:val="20"/>
              </w:rPr>
            </w:pPr>
            <w:r w:rsidRPr="001B56D9">
              <w:rPr>
                <w:rFonts w:ascii="宋体" w:hAnsi="宋体" w:cs="宋体" w:hint="eastAsia"/>
                <w:color w:val="000000"/>
                <w:kern w:val="0"/>
                <w:sz w:val="20"/>
                <w:szCs w:val="20"/>
              </w:rPr>
              <w:t>中心桩号</w:t>
            </w:r>
          </w:p>
        </w:tc>
        <w:tc>
          <w:tcPr>
            <w:tcW w:w="6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1546D" w:rsidRPr="001B56D9" w:rsidRDefault="00A1546D" w:rsidP="00E748CB">
            <w:pPr>
              <w:widowControl/>
              <w:spacing w:line="240" w:lineRule="auto"/>
              <w:ind w:firstLineChars="0" w:firstLine="0"/>
              <w:jc w:val="center"/>
              <w:rPr>
                <w:rFonts w:ascii="宋体" w:hAnsi="宋体" w:cs="宋体"/>
                <w:color w:val="000000"/>
                <w:kern w:val="0"/>
                <w:sz w:val="20"/>
                <w:szCs w:val="20"/>
              </w:rPr>
            </w:pPr>
            <w:r w:rsidRPr="001B56D9">
              <w:rPr>
                <w:rFonts w:ascii="宋体" w:hAnsi="宋体" w:cs="宋体" w:hint="eastAsia"/>
                <w:color w:val="000000"/>
                <w:kern w:val="0"/>
                <w:sz w:val="20"/>
                <w:szCs w:val="20"/>
              </w:rPr>
              <w:t>桥名</w:t>
            </w:r>
          </w:p>
        </w:tc>
        <w:tc>
          <w:tcPr>
            <w:tcW w:w="6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1546D" w:rsidRPr="001B56D9" w:rsidRDefault="00A1546D" w:rsidP="00E748CB">
            <w:pPr>
              <w:widowControl/>
              <w:spacing w:line="240" w:lineRule="auto"/>
              <w:ind w:firstLineChars="0" w:firstLine="0"/>
              <w:jc w:val="center"/>
              <w:rPr>
                <w:rFonts w:ascii="宋体" w:hAnsi="宋体" w:cs="宋体"/>
                <w:color w:val="000000"/>
                <w:kern w:val="0"/>
                <w:sz w:val="20"/>
                <w:szCs w:val="20"/>
              </w:rPr>
            </w:pPr>
            <w:r w:rsidRPr="001B56D9">
              <w:rPr>
                <w:rFonts w:ascii="宋体" w:hAnsi="宋体" w:cs="宋体" w:hint="eastAsia"/>
                <w:color w:val="000000"/>
                <w:kern w:val="0"/>
                <w:sz w:val="20"/>
                <w:szCs w:val="20"/>
              </w:rPr>
              <w:t>孔数—跨径（孔—m）</w:t>
            </w:r>
          </w:p>
        </w:tc>
        <w:tc>
          <w:tcPr>
            <w:tcW w:w="45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1546D" w:rsidRPr="001B56D9" w:rsidRDefault="00A1546D" w:rsidP="00E748CB">
            <w:pPr>
              <w:widowControl/>
              <w:spacing w:line="240" w:lineRule="auto"/>
              <w:ind w:firstLineChars="0" w:firstLine="0"/>
              <w:jc w:val="center"/>
              <w:rPr>
                <w:rFonts w:ascii="宋体" w:hAnsi="宋体" w:cs="宋体"/>
                <w:color w:val="000000"/>
                <w:kern w:val="0"/>
                <w:sz w:val="20"/>
                <w:szCs w:val="20"/>
              </w:rPr>
            </w:pPr>
            <w:r w:rsidRPr="001B56D9">
              <w:rPr>
                <w:rFonts w:ascii="宋体" w:hAnsi="宋体" w:cs="宋体" w:hint="eastAsia"/>
                <w:color w:val="000000"/>
                <w:kern w:val="0"/>
                <w:sz w:val="20"/>
                <w:szCs w:val="20"/>
              </w:rPr>
              <w:t>设计桥宽（m）</w:t>
            </w:r>
          </w:p>
        </w:tc>
        <w:tc>
          <w:tcPr>
            <w:tcW w:w="38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1546D" w:rsidRPr="001B56D9" w:rsidRDefault="00A1546D" w:rsidP="00E748CB">
            <w:pPr>
              <w:widowControl/>
              <w:spacing w:line="240" w:lineRule="auto"/>
              <w:ind w:firstLineChars="0" w:firstLine="0"/>
              <w:jc w:val="center"/>
              <w:rPr>
                <w:rFonts w:ascii="宋体" w:hAnsi="宋体" w:cs="宋体"/>
                <w:color w:val="000000"/>
                <w:kern w:val="0"/>
                <w:sz w:val="20"/>
                <w:szCs w:val="20"/>
              </w:rPr>
            </w:pPr>
            <w:r w:rsidRPr="001B56D9">
              <w:rPr>
                <w:rFonts w:ascii="宋体" w:hAnsi="宋体" w:cs="宋体" w:hint="eastAsia"/>
                <w:color w:val="000000"/>
                <w:kern w:val="0"/>
                <w:sz w:val="20"/>
                <w:szCs w:val="20"/>
              </w:rPr>
              <w:t>新建桥长（m）</w:t>
            </w:r>
          </w:p>
        </w:tc>
        <w:tc>
          <w:tcPr>
            <w:tcW w:w="60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1546D" w:rsidRPr="001B56D9" w:rsidRDefault="00A1546D" w:rsidP="00E748CB">
            <w:pPr>
              <w:widowControl/>
              <w:spacing w:line="240" w:lineRule="auto"/>
              <w:ind w:firstLineChars="0" w:firstLine="0"/>
              <w:jc w:val="center"/>
              <w:rPr>
                <w:rFonts w:ascii="宋体" w:hAnsi="宋体" w:cs="宋体"/>
                <w:color w:val="000000"/>
                <w:kern w:val="0"/>
                <w:sz w:val="20"/>
                <w:szCs w:val="20"/>
              </w:rPr>
            </w:pPr>
            <w:r w:rsidRPr="001B56D9">
              <w:rPr>
                <w:rFonts w:ascii="宋体" w:hAnsi="宋体" w:cs="宋体" w:hint="eastAsia"/>
                <w:color w:val="000000"/>
                <w:kern w:val="0"/>
                <w:sz w:val="20"/>
                <w:szCs w:val="20"/>
              </w:rPr>
              <w:t>建设期间交通情况</w:t>
            </w:r>
          </w:p>
        </w:tc>
        <w:tc>
          <w:tcPr>
            <w:tcW w:w="1660" w:type="pct"/>
            <w:gridSpan w:val="4"/>
            <w:tcBorders>
              <w:top w:val="single" w:sz="4" w:space="0" w:color="auto"/>
              <w:left w:val="nil"/>
              <w:bottom w:val="single" w:sz="4" w:space="0" w:color="auto"/>
              <w:right w:val="single" w:sz="4" w:space="0" w:color="auto"/>
            </w:tcBorders>
            <w:shd w:val="clear" w:color="auto" w:fill="auto"/>
            <w:vAlign w:val="center"/>
            <w:hideMark/>
          </w:tcPr>
          <w:p w:rsidR="00A1546D" w:rsidRPr="001B56D9" w:rsidRDefault="00A1546D" w:rsidP="00E748CB">
            <w:pPr>
              <w:widowControl/>
              <w:spacing w:line="240" w:lineRule="auto"/>
              <w:ind w:firstLineChars="0" w:firstLine="0"/>
              <w:jc w:val="center"/>
              <w:rPr>
                <w:rFonts w:ascii="宋体" w:hAnsi="宋体" w:cs="宋体"/>
                <w:color w:val="000000"/>
                <w:kern w:val="0"/>
                <w:sz w:val="20"/>
                <w:szCs w:val="20"/>
              </w:rPr>
            </w:pPr>
            <w:r w:rsidRPr="001B56D9">
              <w:rPr>
                <w:rFonts w:ascii="宋体" w:hAnsi="宋体" w:cs="宋体" w:hint="eastAsia"/>
                <w:color w:val="000000"/>
                <w:kern w:val="0"/>
                <w:sz w:val="20"/>
                <w:szCs w:val="20"/>
              </w:rPr>
              <w:t>结构类型</w:t>
            </w:r>
          </w:p>
        </w:tc>
      </w:tr>
      <w:tr w:rsidR="00A1546D" w:rsidRPr="001B56D9" w:rsidTr="00E748CB">
        <w:trPr>
          <w:trHeight w:val="270"/>
        </w:trPr>
        <w:tc>
          <w:tcPr>
            <w:tcW w:w="516" w:type="pct"/>
            <w:vMerge/>
            <w:tcBorders>
              <w:top w:val="single" w:sz="4" w:space="0" w:color="auto"/>
              <w:left w:val="single" w:sz="4" w:space="0" w:color="auto"/>
              <w:bottom w:val="single" w:sz="4" w:space="0" w:color="auto"/>
              <w:right w:val="single" w:sz="4" w:space="0" w:color="auto"/>
            </w:tcBorders>
            <w:vAlign w:val="center"/>
            <w:hideMark/>
          </w:tcPr>
          <w:p w:rsidR="00A1546D" w:rsidRPr="001B56D9" w:rsidRDefault="00A1546D" w:rsidP="00E748CB">
            <w:pPr>
              <w:widowControl/>
              <w:spacing w:line="240" w:lineRule="auto"/>
              <w:ind w:firstLineChars="0" w:firstLine="0"/>
              <w:jc w:val="left"/>
              <w:rPr>
                <w:rFonts w:ascii="宋体" w:hAnsi="宋体" w:cs="宋体"/>
                <w:color w:val="000000"/>
                <w:kern w:val="0"/>
                <w:sz w:val="20"/>
                <w:szCs w:val="20"/>
              </w:rPr>
            </w:pPr>
          </w:p>
        </w:tc>
        <w:tc>
          <w:tcPr>
            <w:tcW w:w="691" w:type="pct"/>
            <w:vMerge/>
            <w:tcBorders>
              <w:top w:val="single" w:sz="4" w:space="0" w:color="auto"/>
              <w:left w:val="single" w:sz="4" w:space="0" w:color="auto"/>
              <w:bottom w:val="single" w:sz="4" w:space="0" w:color="auto"/>
              <w:right w:val="single" w:sz="4" w:space="0" w:color="auto"/>
            </w:tcBorders>
            <w:vAlign w:val="center"/>
            <w:hideMark/>
          </w:tcPr>
          <w:p w:rsidR="00A1546D" w:rsidRPr="001B56D9" w:rsidRDefault="00A1546D" w:rsidP="00E748CB">
            <w:pPr>
              <w:widowControl/>
              <w:spacing w:line="240" w:lineRule="auto"/>
              <w:ind w:firstLineChars="0" w:firstLine="0"/>
              <w:jc w:val="left"/>
              <w:rPr>
                <w:rFonts w:ascii="宋体" w:hAnsi="宋体" w:cs="宋体"/>
                <w:color w:val="000000"/>
                <w:kern w:val="0"/>
                <w:sz w:val="20"/>
                <w:szCs w:val="20"/>
              </w:rPr>
            </w:pPr>
          </w:p>
        </w:tc>
        <w:tc>
          <w:tcPr>
            <w:tcW w:w="685" w:type="pct"/>
            <w:vMerge/>
            <w:tcBorders>
              <w:top w:val="single" w:sz="4" w:space="0" w:color="auto"/>
              <w:left w:val="single" w:sz="4" w:space="0" w:color="auto"/>
              <w:bottom w:val="single" w:sz="4" w:space="0" w:color="auto"/>
              <w:right w:val="single" w:sz="4" w:space="0" w:color="auto"/>
            </w:tcBorders>
            <w:vAlign w:val="center"/>
            <w:hideMark/>
          </w:tcPr>
          <w:p w:rsidR="00A1546D" w:rsidRPr="001B56D9" w:rsidRDefault="00A1546D" w:rsidP="00E748CB">
            <w:pPr>
              <w:widowControl/>
              <w:spacing w:line="240" w:lineRule="auto"/>
              <w:ind w:firstLineChars="0" w:firstLine="0"/>
              <w:jc w:val="left"/>
              <w:rPr>
                <w:rFonts w:ascii="宋体" w:hAnsi="宋体" w:cs="宋体"/>
                <w:color w:val="000000"/>
                <w:kern w:val="0"/>
                <w:sz w:val="20"/>
                <w:szCs w:val="20"/>
              </w:rPr>
            </w:pPr>
          </w:p>
        </w:tc>
        <w:tc>
          <w:tcPr>
            <w:tcW w:w="457" w:type="pct"/>
            <w:vMerge/>
            <w:tcBorders>
              <w:top w:val="single" w:sz="4" w:space="0" w:color="auto"/>
              <w:left w:val="single" w:sz="4" w:space="0" w:color="auto"/>
              <w:bottom w:val="single" w:sz="4" w:space="0" w:color="auto"/>
              <w:right w:val="single" w:sz="4" w:space="0" w:color="auto"/>
            </w:tcBorders>
            <w:vAlign w:val="center"/>
            <w:hideMark/>
          </w:tcPr>
          <w:p w:rsidR="00A1546D" w:rsidRPr="001B56D9" w:rsidRDefault="00A1546D" w:rsidP="00E748CB">
            <w:pPr>
              <w:widowControl/>
              <w:spacing w:line="240" w:lineRule="auto"/>
              <w:ind w:firstLineChars="0" w:firstLine="0"/>
              <w:jc w:val="left"/>
              <w:rPr>
                <w:rFonts w:ascii="宋体" w:hAnsi="宋体" w:cs="宋体"/>
                <w:color w:val="000000"/>
                <w:kern w:val="0"/>
                <w:sz w:val="20"/>
                <w:szCs w:val="20"/>
              </w:rPr>
            </w:pPr>
          </w:p>
        </w:tc>
        <w:tc>
          <w:tcPr>
            <w:tcW w:w="381" w:type="pct"/>
            <w:vMerge/>
            <w:tcBorders>
              <w:top w:val="single" w:sz="4" w:space="0" w:color="auto"/>
              <w:left w:val="single" w:sz="4" w:space="0" w:color="auto"/>
              <w:bottom w:val="single" w:sz="4" w:space="0" w:color="auto"/>
              <w:right w:val="single" w:sz="4" w:space="0" w:color="auto"/>
            </w:tcBorders>
            <w:vAlign w:val="center"/>
            <w:hideMark/>
          </w:tcPr>
          <w:p w:rsidR="00A1546D" w:rsidRPr="001B56D9" w:rsidRDefault="00A1546D" w:rsidP="00E748CB">
            <w:pPr>
              <w:widowControl/>
              <w:spacing w:line="240" w:lineRule="auto"/>
              <w:ind w:firstLineChars="0" w:firstLine="0"/>
              <w:jc w:val="left"/>
              <w:rPr>
                <w:rFonts w:ascii="宋体" w:hAnsi="宋体" w:cs="宋体"/>
                <w:color w:val="000000"/>
                <w:kern w:val="0"/>
                <w:sz w:val="20"/>
                <w:szCs w:val="20"/>
              </w:rPr>
            </w:pPr>
          </w:p>
        </w:tc>
        <w:tc>
          <w:tcPr>
            <w:tcW w:w="609" w:type="pct"/>
            <w:vMerge/>
            <w:tcBorders>
              <w:top w:val="single" w:sz="4" w:space="0" w:color="auto"/>
              <w:left w:val="single" w:sz="4" w:space="0" w:color="auto"/>
              <w:bottom w:val="single" w:sz="4" w:space="0" w:color="auto"/>
              <w:right w:val="single" w:sz="4" w:space="0" w:color="auto"/>
            </w:tcBorders>
            <w:vAlign w:val="center"/>
            <w:hideMark/>
          </w:tcPr>
          <w:p w:rsidR="00A1546D" w:rsidRPr="001B56D9" w:rsidRDefault="00A1546D" w:rsidP="00E748CB">
            <w:pPr>
              <w:widowControl/>
              <w:spacing w:line="240" w:lineRule="auto"/>
              <w:ind w:firstLineChars="0" w:firstLine="0"/>
              <w:jc w:val="left"/>
              <w:rPr>
                <w:rFonts w:ascii="宋体" w:hAnsi="宋体" w:cs="宋体"/>
                <w:color w:val="000000"/>
                <w:kern w:val="0"/>
                <w:sz w:val="20"/>
                <w:szCs w:val="20"/>
              </w:rPr>
            </w:pPr>
          </w:p>
        </w:tc>
        <w:tc>
          <w:tcPr>
            <w:tcW w:w="494" w:type="pct"/>
            <w:vMerge w:val="restart"/>
            <w:tcBorders>
              <w:top w:val="nil"/>
              <w:left w:val="single" w:sz="4" w:space="0" w:color="auto"/>
              <w:bottom w:val="single" w:sz="4" w:space="0" w:color="auto"/>
              <w:right w:val="single" w:sz="4" w:space="0" w:color="auto"/>
            </w:tcBorders>
            <w:shd w:val="clear" w:color="auto" w:fill="auto"/>
            <w:vAlign w:val="center"/>
            <w:hideMark/>
          </w:tcPr>
          <w:p w:rsidR="00A1546D" w:rsidRPr="001B56D9" w:rsidRDefault="00A1546D" w:rsidP="00E748CB">
            <w:pPr>
              <w:widowControl/>
              <w:spacing w:line="240" w:lineRule="auto"/>
              <w:ind w:firstLineChars="0" w:firstLine="0"/>
              <w:jc w:val="center"/>
              <w:rPr>
                <w:rFonts w:ascii="宋体" w:hAnsi="宋体" w:cs="宋体"/>
                <w:color w:val="000000"/>
                <w:kern w:val="0"/>
                <w:sz w:val="20"/>
                <w:szCs w:val="20"/>
              </w:rPr>
            </w:pPr>
            <w:r w:rsidRPr="001B56D9">
              <w:rPr>
                <w:rFonts w:ascii="宋体" w:hAnsi="宋体" w:cs="宋体" w:hint="eastAsia"/>
                <w:color w:val="000000"/>
                <w:kern w:val="0"/>
                <w:sz w:val="20"/>
                <w:szCs w:val="20"/>
              </w:rPr>
              <w:t>上部结构</w:t>
            </w:r>
          </w:p>
        </w:tc>
        <w:tc>
          <w:tcPr>
            <w:tcW w:w="390" w:type="pct"/>
            <w:tcBorders>
              <w:top w:val="nil"/>
              <w:left w:val="nil"/>
              <w:bottom w:val="single" w:sz="4" w:space="0" w:color="auto"/>
              <w:right w:val="single" w:sz="4" w:space="0" w:color="auto"/>
            </w:tcBorders>
            <w:shd w:val="clear" w:color="auto" w:fill="auto"/>
            <w:vAlign w:val="center"/>
            <w:hideMark/>
          </w:tcPr>
          <w:p w:rsidR="00A1546D" w:rsidRPr="001B56D9" w:rsidRDefault="00A1546D" w:rsidP="00E748CB">
            <w:pPr>
              <w:widowControl/>
              <w:spacing w:line="240" w:lineRule="auto"/>
              <w:ind w:firstLineChars="0" w:firstLine="0"/>
              <w:jc w:val="center"/>
              <w:rPr>
                <w:rFonts w:ascii="宋体" w:hAnsi="宋体" w:cs="宋体"/>
                <w:color w:val="000000"/>
                <w:kern w:val="0"/>
                <w:sz w:val="20"/>
                <w:szCs w:val="20"/>
              </w:rPr>
            </w:pPr>
            <w:r w:rsidRPr="001B56D9">
              <w:rPr>
                <w:rFonts w:ascii="宋体" w:hAnsi="宋体" w:cs="宋体" w:hint="eastAsia"/>
                <w:color w:val="000000"/>
                <w:kern w:val="0"/>
                <w:sz w:val="20"/>
                <w:szCs w:val="20"/>
              </w:rPr>
              <w:t>下部结构</w:t>
            </w:r>
          </w:p>
        </w:tc>
        <w:tc>
          <w:tcPr>
            <w:tcW w:w="390" w:type="pct"/>
            <w:tcBorders>
              <w:top w:val="nil"/>
              <w:left w:val="nil"/>
              <w:bottom w:val="single" w:sz="4" w:space="0" w:color="auto"/>
              <w:right w:val="single" w:sz="4" w:space="0" w:color="auto"/>
            </w:tcBorders>
            <w:shd w:val="clear" w:color="auto" w:fill="auto"/>
            <w:vAlign w:val="center"/>
            <w:hideMark/>
          </w:tcPr>
          <w:p w:rsidR="00A1546D" w:rsidRPr="001B56D9" w:rsidRDefault="00A1546D" w:rsidP="00E748CB">
            <w:pPr>
              <w:widowControl/>
              <w:spacing w:line="240" w:lineRule="auto"/>
              <w:ind w:firstLineChars="0" w:firstLine="0"/>
              <w:jc w:val="center"/>
              <w:rPr>
                <w:rFonts w:ascii="宋体" w:hAnsi="宋体" w:cs="宋体"/>
                <w:color w:val="000000"/>
                <w:kern w:val="0"/>
                <w:sz w:val="20"/>
                <w:szCs w:val="20"/>
              </w:rPr>
            </w:pPr>
            <w:r w:rsidRPr="001B56D9">
              <w:rPr>
                <w:rFonts w:ascii="宋体" w:hAnsi="宋体" w:cs="宋体" w:hint="eastAsia"/>
                <w:color w:val="000000"/>
                <w:kern w:val="0"/>
                <w:sz w:val="20"/>
                <w:szCs w:val="20"/>
              </w:rPr>
              <w:t xml:space="preserve">　</w:t>
            </w:r>
          </w:p>
        </w:tc>
        <w:tc>
          <w:tcPr>
            <w:tcW w:w="386" w:type="pct"/>
            <w:vMerge w:val="restart"/>
            <w:tcBorders>
              <w:top w:val="nil"/>
              <w:left w:val="single" w:sz="4" w:space="0" w:color="auto"/>
              <w:bottom w:val="single" w:sz="4" w:space="0" w:color="auto"/>
              <w:right w:val="single" w:sz="4" w:space="0" w:color="auto"/>
            </w:tcBorders>
            <w:shd w:val="clear" w:color="auto" w:fill="auto"/>
            <w:vAlign w:val="center"/>
            <w:hideMark/>
          </w:tcPr>
          <w:p w:rsidR="00A1546D" w:rsidRPr="001B56D9" w:rsidRDefault="00A1546D" w:rsidP="00E748CB">
            <w:pPr>
              <w:widowControl/>
              <w:spacing w:line="240" w:lineRule="auto"/>
              <w:ind w:firstLineChars="0" w:firstLine="0"/>
              <w:jc w:val="center"/>
              <w:rPr>
                <w:rFonts w:ascii="宋体" w:hAnsi="宋体" w:cs="宋体"/>
                <w:color w:val="000000"/>
                <w:kern w:val="0"/>
                <w:sz w:val="20"/>
                <w:szCs w:val="20"/>
              </w:rPr>
            </w:pPr>
            <w:r w:rsidRPr="001B56D9">
              <w:rPr>
                <w:rFonts w:ascii="宋体" w:hAnsi="宋体" w:cs="宋体" w:hint="eastAsia"/>
                <w:color w:val="000000"/>
                <w:kern w:val="0"/>
                <w:sz w:val="20"/>
                <w:szCs w:val="20"/>
              </w:rPr>
              <w:t>基础</w:t>
            </w:r>
          </w:p>
        </w:tc>
      </w:tr>
      <w:tr w:rsidR="00A1546D" w:rsidRPr="001B56D9" w:rsidTr="00E748CB">
        <w:trPr>
          <w:trHeight w:val="270"/>
        </w:trPr>
        <w:tc>
          <w:tcPr>
            <w:tcW w:w="516" w:type="pct"/>
            <w:vMerge/>
            <w:tcBorders>
              <w:top w:val="single" w:sz="4" w:space="0" w:color="auto"/>
              <w:left w:val="single" w:sz="4" w:space="0" w:color="auto"/>
              <w:bottom w:val="single" w:sz="4" w:space="0" w:color="auto"/>
              <w:right w:val="single" w:sz="4" w:space="0" w:color="auto"/>
            </w:tcBorders>
            <w:vAlign w:val="center"/>
            <w:hideMark/>
          </w:tcPr>
          <w:p w:rsidR="00A1546D" w:rsidRPr="001B56D9" w:rsidRDefault="00A1546D" w:rsidP="00E748CB">
            <w:pPr>
              <w:widowControl/>
              <w:spacing w:line="240" w:lineRule="auto"/>
              <w:ind w:firstLineChars="0" w:firstLine="0"/>
              <w:jc w:val="left"/>
              <w:rPr>
                <w:rFonts w:ascii="宋体" w:hAnsi="宋体" w:cs="宋体"/>
                <w:color w:val="000000"/>
                <w:kern w:val="0"/>
                <w:sz w:val="20"/>
                <w:szCs w:val="20"/>
              </w:rPr>
            </w:pPr>
          </w:p>
        </w:tc>
        <w:tc>
          <w:tcPr>
            <w:tcW w:w="691" w:type="pct"/>
            <w:vMerge/>
            <w:tcBorders>
              <w:top w:val="single" w:sz="4" w:space="0" w:color="auto"/>
              <w:left w:val="single" w:sz="4" w:space="0" w:color="auto"/>
              <w:bottom w:val="single" w:sz="4" w:space="0" w:color="auto"/>
              <w:right w:val="single" w:sz="4" w:space="0" w:color="auto"/>
            </w:tcBorders>
            <w:vAlign w:val="center"/>
            <w:hideMark/>
          </w:tcPr>
          <w:p w:rsidR="00A1546D" w:rsidRPr="001B56D9" w:rsidRDefault="00A1546D" w:rsidP="00E748CB">
            <w:pPr>
              <w:widowControl/>
              <w:spacing w:line="240" w:lineRule="auto"/>
              <w:ind w:firstLineChars="0" w:firstLine="0"/>
              <w:jc w:val="left"/>
              <w:rPr>
                <w:rFonts w:ascii="宋体" w:hAnsi="宋体" w:cs="宋体"/>
                <w:color w:val="000000"/>
                <w:kern w:val="0"/>
                <w:sz w:val="20"/>
                <w:szCs w:val="20"/>
              </w:rPr>
            </w:pPr>
          </w:p>
        </w:tc>
        <w:tc>
          <w:tcPr>
            <w:tcW w:w="685" w:type="pct"/>
            <w:vMerge/>
            <w:tcBorders>
              <w:top w:val="single" w:sz="4" w:space="0" w:color="auto"/>
              <w:left w:val="single" w:sz="4" w:space="0" w:color="auto"/>
              <w:bottom w:val="single" w:sz="4" w:space="0" w:color="auto"/>
              <w:right w:val="single" w:sz="4" w:space="0" w:color="auto"/>
            </w:tcBorders>
            <w:vAlign w:val="center"/>
            <w:hideMark/>
          </w:tcPr>
          <w:p w:rsidR="00A1546D" w:rsidRPr="001B56D9" w:rsidRDefault="00A1546D" w:rsidP="00E748CB">
            <w:pPr>
              <w:widowControl/>
              <w:spacing w:line="240" w:lineRule="auto"/>
              <w:ind w:firstLineChars="0" w:firstLine="0"/>
              <w:jc w:val="left"/>
              <w:rPr>
                <w:rFonts w:ascii="宋体" w:hAnsi="宋体" w:cs="宋体"/>
                <w:color w:val="000000"/>
                <w:kern w:val="0"/>
                <w:sz w:val="20"/>
                <w:szCs w:val="20"/>
              </w:rPr>
            </w:pPr>
          </w:p>
        </w:tc>
        <w:tc>
          <w:tcPr>
            <w:tcW w:w="457" w:type="pct"/>
            <w:vMerge/>
            <w:tcBorders>
              <w:top w:val="single" w:sz="4" w:space="0" w:color="auto"/>
              <w:left w:val="single" w:sz="4" w:space="0" w:color="auto"/>
              <w:bottom w:val="single" w:sz="4" w:space="0" w:color="auto"/>
              <w:right w:val="single" w:sz="4" w:space="0" w:color="auto"/>
            </w:tcBorders>
            <w:vAlign w:val="center"/>
            <w:hideMark/>
          </w:tcPr>
          <w:p w:rsidR="00A1546D" w:rsidRPr="001B56D9" w:rsidRDefault="00A1546D" w:rsidP="00E748CB">
            <w:pPr>
              <w:widowControl/>
              <w:spacing w:line="240" w:lineRule="auto"/>
              <w:ind w:firstLineChars="0" w:firstLine="0"/>
              <w:jc w:val="left"/>
              <w:rPr>
                <w:rFonts w:ascii="宋体" w:hAnsi="宋体" w:cs="宋体"/>
                <w:color w:val="000000"/>
                <w:kern w:val="0"/>
                <w:sz w:val="20"/>
                <w:szCs w:val="20"/>
              </w:rPr>
            </w:pPr>
          </w:p>
        </w:tc>
        <w:tc>
          <w:tcPr>
            <w:tcW w:w="381" w:type="pct"/>
            <w:vMerge/>
            <w:tcBorders>
              <w:top w:val="single" w:sz="4" w:space="0" w:color="auto"/>
              <w:left w:val="single" w:sz="4" w:space="0" w:color="auto"/>
              <w:bottom w:val="single" w:sz="4" w:space="0" w:color="auto"/>
              <w:right w:val="single" w:sz="4" w:space="0" w:color="auto"/>
            </w:tcBorders>
            <w:vAlign w:val="center"/>
            <w:hideMark/>
          </w:tcPr>
          <w:p w:rsidR="00A1546D" w:rsidRPr="001B56D9" w:rsidRDefault="00A1546D" w:rsidP="00E748CB">
            <w:pPr>
              <w:widowControl/>
              <w:spacing w:line="240" w:lineRule="auto"/>
              <w:ind w:firstLineChars="0" w:firstLine="0"/>
              <w:jc w:val="left"/>
              <w:rPr>
                <w:rFonts w:ascii="宋体" w:hAnsi="宋体" w:cs="宋体"/>
                <w:color w:val="000000"/>
                <w:kern w:val="0"/>
                <w:sz w:val="20"/>
                <w:szCs w:val="20"/>
              </w:rPr>
            </w:pPr>
          </w:p>
        </w:tc>
        <w:tc>
          <w:tcPr>
            <w:tcW w:w="609" w:type="pct"/>
            <w:vMerge/>
            <w:tcBorders>
              <w:top w:val="single" w:sz="4" w:space="0" w:color="auto"/>
              <w:left w:val="single" w:sz="4" w:space="0" w:color="auto"/>
              <w:bottom w:val="single" w:sz="4" w:space="0" w:color="auto"/>
              <w:right w:val="single" w:sz="4" w:space="0" w:color="auto"/>
            </w:tcBorders>
            <w:vAlign w:val="center"/>
            <w:hideMark/>
          </w:tcPr>
          <w:p w:rsidR="00A1546D" w:rsidRPr="001B56D9" w:rsidRDefault="00A1546D" w:rsidP="00E748CB">
            <w:pPr>
              <w:widowControl/>
              <w:spacing w:line="240" w:lineRule="auto"/>
              <w:ind w:firstLineChars="0" w:firstLine="0"/>
              <w:jc w:val="left"/>
              <w:rPr>
                <w:rFonts w:ascii="宋体" w:hAnsi="宋体" w:cs="宋体"/>
                <w:color w:val="000000"/>
                <w:kern w:val="0"/>
                <w:sz w:val="20"/>
                <w:szCs w:val="20"/>
              </w:rPr>
            </w:pPr>
          </w:p>
        </w:tc>
        <w:tc>
          <w:tcPr>
            <w:tcW w:w="494" w:type="pct"/>
            <w:vMerge/>
            <w:tcBorders>
              <w:top w:val="nil"/>
              <w:left w:val="single" w:sz="4" w:space="0" w:color="auto"/>
              <w:bottom w:val="single" w:sz="4" w:space="0" w:color="auto"/>
              <w:right w:val="single" w:sz="4" w:space="0" w:color="auto"/>
            </w:tcBorders>
            <w:vAlign w:val="center"/>
            <w:hideMark/>
          </w:tcPr>
          <w:p w:rsidR="00A1546D" w:rsidRPr="001B56D9" w:rsidRDefault="00A1546D" w:rsidP="00E748CB">
            <w:pPr>
              <w:widowControl/>
              <w:spacing w:line="240" w:lineRule="auto"/>
              <w:ind w:firstLineChars="0" w:firstLine="0"/>
              <w:jc w:val="left"/>
              <w:rPr>
                <w:rFonts w:ascii="宋体" w:hAnsi="宋体" w:cs="宋体"/>
                <w:color w:val="000000"/>
                <w:kern w:val="0"/>
                <w:sz w:val="20"/>
                <w:szCs w:val="20"/>
              </w:rPr>
            </w:pPr>
          </w:p>
        </w:tc>
        <w:tc>
          <w:tcPr>
            <w:tcW w:w="390" w:type="pct"/>
            <w:tcBorders>
              <w:top w:val="nil"/>
              <w:left w:val="nil"/>
              <w:bottom w:val="single" w:sz="4" w:space="0" w:color="auto"/>
              <w:right w:val="single" w:sz="4" w:space="0" w:color="auto"/>
            </w:tcBorders>
            <w:shd w:val="clear" w:color="auto" w:fill="auto"/>
            <w:vAlign w:val="center"/>
            <w:hideMark/>
          </w:tcPr>
          <w:p w:rsidR="00A1546D" w:rsidRPr="001B56D9" w:rsidRDefault="00A1546D" w:rsidP="00E748CB">
            <w:pPr>
              <w:widowControl/>
              <w:spacing w:line="240" w:lineRule="auto"/>
              <w:ind w:firstLineChars="0" w:firstLine="0"/>
              <w:jc w:val="center"/>
              <w:rPr>
                <w:rFonts w:ascii="宋体" w:hAnsi="宋体" w:cs="宋体"/>
                <w:color w:val="000000"/>
                <w:kern w:val="0"/>
                <w:sz w:val="20"/>
                <w:szCs w:val="20"/>
              </w:rPr>
            </w:pPr>
            <w:r w:rsidRPr="001B56D9">
              <w:rPr>
                <w:rFonts w:ascii="宋体" w:hAnsi="宋体" w:cs="宋体" w:hint="eastAsia"/>
                <w:color w:val="000000"/>
                <w:kern w:val="0"/>
                <w:sz w:val="20"/>
                <w:szCs w:val="20"/>
              </w:rPr>
              <w:t>墩</w:t>
            </w:r>
          </w:p>
        </w:tc>
        <w:tc>
          <w:tcPr>
            <w:tcW w:w="390" w:type="pct"/>
            <w:tcBorders>
              <w:top w:val="nil"/>
              <w:left w:val="nil"/>
              <w:bottom w:val="single" w:sz="4" w:space="0" w:color="auto"/>
              <w:right w:val="single" w:sz="4" w:space="0" w:color="auto"/>
            </w:tcBorders>
            <w:shd w:val="clear" w:color="auto" w:fill="auto"/>
            <w:vAlign w:val="center"/>
            <w:hideMark/>
          </w:tcPr>
          <w:p w:rsidR="00A1546D" w:rsidRPr="001B56D9" w:rsidRDefault="00A1546D" w:rsidP="00E748CB">
            <w:pPr>
              <w:widowControl/>
              <w:spacing w:line="240" w:lineRule="auto"/>
              <w:ind w:firstLineChars="0" w:firstLine="0"/>
              <w:jc w:val="center"/>
              <w:rPr>
                <w:rFonts w:ascii="宋体" w:hAnsi="宋体" w:cs="宋体"/>
                <w:color w:val="000000"/>
                <w:kern w:val="0"/>
                <w:sz w:val="20"/>
                <w:szCs w:val="20"/>
              </w:rPr>
            </w:pPr>
            <w:r w:rsidRPr="001B56D9">
              <w:rPr>
                <w:rFonts w:ascii="宋体" w:hAnsi="宋体" w:cs="宋体" w:hint="eastAsia"/>
                <w:color w:val="000000"/>
                <w:kern w:val="0"/>
                <w:sz w:val="20"/>
                <w:szCs w:val="20"/>
              </w:rPr>
              <w:t>台</w:t>
            </w:r>
          </w:p>
        </w:tc>
        <w:tc>
          <w:tcPr>
            <w:tcW w:w="386" w:type="pct"/>
            <w:vMerge/>
            <w:tcBorders>
              <w:top w:val="nil"/>
              <w:left w:val="single" w:sz="4" w:space="0" w:color="auto"/>
              <w:bottom w:val="single" w:sz="4" w:space="0" w:color="auto"/>
              <w:right w:val="single" w:sz="4" w:space="0" w:color="auto"/>
            </w:tcBorders>
            <w:vAlign w:val="center"/>
            <w:hideMark/>
          </w:tcPr>
          <w:p w:rsidR="00A1546D" w:rsidRPr="001B56D9" w:rsidRDefault="00A1546D" w:rsidP="00E748CB">
            <w:pPr>
              <w:widowControl/>
              <w:spacing w:line="240" w:lineRule="auto"/>
              <w:ind w:firstLineChars="0" w:firstLine="0"/>
              <w:jc w:val="left"/>
              <w:rPr>
                <w:rFonts w:ascii="宋体" w:hAnsi="宋体" w:cs="宋体"/>
                <w:color w:val="000000"/>
                <w:kern w:val="0"/>
                <w:sz w:val="20"/>
                <w:szCs w:val="20"/>
              </w:rPr>
            </w:pPr>
          </w:p>
        </w:tc>
      </w:tr>
      <w:tr w:rsidR="00A1546D" w:rsidRPr="001B56D9" w:rsidTr="00E748CB">
        <w:trPr>
          <w:trHeight w:val="81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A1546D" w:rsidRPr="001B56D9" w:rsidRDefault="00A1546D" w:rsidP="00E748CB">
            <w:pPr>
              <w:widowControl/>
              <w:spacing w:line="240" w:lineRule="auto"/>
              <w:ind w:firstLineChars="0" w:firstLine="0"/>
              <w:jc w:val="center"/>
              <w:rPr>
                <w:rFonts w:ascii="宋体" w:hAnsi="宋体" w:cs="宋体"/>
                <w:color w:val="000000"/>
                <w:kern w:val="0"/>
                <w:sz w:val="20"/>
                <w:szCs w:val="20"/>
              </w:rPr>
            </w:pPr>
            <w:r w:rsidRPr="001B56D9">
              <w:rPr>
                <w:rFonts w:ascii="宋体" w:hAnsi="宋体" w:cs="宋体" w:hint="eastAsia"/>
                <w:color w:val="000000"/>
                <w:kern w:val="0"/>
                <w:sz w:val="20"/>
                <w:szCs w:val="20"/>
              </w:rPr>
              <w:t>AK0+727.5</w:t>
            </w:r>
          </w:p>
        </w:tc>
        <w:tc>
          <w:tcPr>
            <w:tcW w:w="691" w:type="pct"/>
            <w:tcBorders>
              <w:top w:val="nil"/>
              <w:left w:val="nil"/>
              <w:bottom w:val="single" w:sz="4" w:space="0" w:color="auto"/>
              <w:right w:val="single" w:sz="4" w:space="0" w:color="auto"/>
            </w:tcBorders>
            <w:shd w:val="clear" w:color="auto" w:fill="auto"/>
            <w:vAlign w:val="center"/>
            <w:hideMark/>
          </w:tcPr>
          <w:p w:rsidR="00A1546D" w:rsidRPr="001B56D9" w:rsidRDefault="00A1546D" w:rsidP="00E748CB">
            <w:pPr>
              <w:widowControl/>
              <w:spacing w:line="240" w:lineRule="auto"/>
              <w:ind w:firstLineChars="0" w:firstLine="0"/>
              <w:jc w:val="center"/>
              <w:rPr>
                <w:rFonts w:ascii="宋体" w:hAnsi="宋体" w:cs="宋体"/>
                <w:color w:val="000000"/>
                <w:kern w:val="0"/>
                <w:sz w:val="20"/>
                <w:szCs w:val="20"/>
              </w:rPr>
            </w:pPr>
            <w:r w:rsidRPr="001B56D9">
              <w:rPr>
                <w:rFonts w:ascii="宋体" w:hAnsi="宋体" w:cs="宋体" w:hint="eastAsia"/>
                <w:color w:val="000000"/>
                <w:kern w:val="0"/>
                <w:sz w:val="20"/>
                <w:szCs w:val="20"/>
              </w:rPr>
              <w:t>A匝道长益高速跨线桥</w:t>
            </w:r>
          </w:p>
        </w:tc>
        <w:tc>
          <w:tcPr>
            <w:tcW w:w="685" w:type="pct"/>
            <w:tcBorders>
              <w:top w:val="nil"/>
              <w:left w:val="nil"/>
              <w:bottom w:val="single" w:sz="4" w:space="0" w:color="auto"/>
              <w:right w:val="single" w:sz="4" w:space="0" w:color="auto"/>
            </w:tcBorders>
            <w:shd w:val="clear" w:color="auto" w:fill="auto"/>
            <w:vAlign w:val="center"/>
            <w:hideMark/>
          </w:tcPr>
          <w:p w:rsidR="00A1546D" w:rsidRPr="001B56D9" w:rsidRDefault="00A1546D" w:rsidP="00E748CB">
            <w:pPr>
              <w:widowControl/>
              <w:spacing w:line="240" w:lineRule="auto"/>
              <w:ind w:firstLineChars="0" w:firstLine="0"/>
              <w:jc w:val="center"/>
              <w:rPr>
                <w:rFonts w:ascii="宋体" w:hAnsi="宋体" w:cs="宋体"/>
                <w:color w:val="000000"/>
                <w:kern w:val="0"/>
                <w:sz w:val="20"/>
                <w:szCs w:val="20"/>
              </w:rPr>
            </w:pPr>
            <w:r w:rsidRPr="001B56D9">
              <w:rPr>
                <w:rFonts w:ascii="宋体" w:hAnsi="宋体" w:cs="宋体" w:hint="eastAsia"/>
                <w:color w:val="000000"/>
                <w:kern w:val="0"/>
                <w:sz w:val="20"/>
                <w:szCs w:val="20"/>
              </w:rPr>
              <w:t>40+60+40+2*40</w:t>
            </w:r>
          </w:p>
        </w:tc>
        <w:tc>
          <w:tcPr>
            <w:tcW w:w="457" w:type="pct"/>
            <w:tcBorders>
              <w:top w:val="nil"/>
              <w:left w:val="nil"/>
              <w:bottom w:val="single" w:sz="4" w:space="0" w:color="auto"/>
              <w:right w:val="single" w:sz="4" w:space="0" w:color="auto"/>
            </w:tcBorders>
            <w:shd w:val="clear" w:color="auto" w:fill="auto"/>
            <w:vAlign w:val="center"/>
            <w:hideMark/>
          </w:tcPr>
          <w:p w:rsidR="00A1546D" w:rsidRPr="001B56D9" w:rsidRDefault="00A1546D" w:rsidP="00E748CB">
            <w:pPr>
              <w:widowControl/>
              <w:spacing w:line="240" w:lineRule="auto"/>
              <w:ind w:firstLineChars="0" w:firstLine="0"/>
              <w:jc w:val="center"/>
              <w:rPr>
                <w:rFonts w:ascii="宋体" w:hAnsi="宋体" w:cs="宋体"/>
                <w:color w:val="000000"/>
                <w:kern w:val="0"/>
                <w:sz w:val="20"/>
                <w:szCs w:val="20"/>
              </w:rPr>
            </w:pPr>
            <w:r w:rsidRPr="001B56D9">
              <w:rPr>
                <w:rFonts w:ascii="宋体" w:hAnsi="宋体" w:cs="宋体" w:hint="eastAsia"/>
                <w:color w:val="000000"/>
                <w:kern w:val="0"/>
                <w:sz w:val="20"/>
                <w:szCs w:val="20"/>
              </w:rPr>
              <w:t>19.5</w:t>
            </w:r>
          </w:p>
        </w:tc>
        <w:tc>
          <w:tcPr>
            <w:tcW w:w="381" w:type="pct"/>
            <w:tcBorders>
              <w:top w:val="nil"/>
              <w:left w:val="nil"/>
              <w:bottom w:val="single" w:sz="4" w:space="0" w:color="auto"/>
              <w:right w:val="single" w:sz="4" w:space="0" w:color="auto"/>
            </w:tcBorders>
            <w:shd w:val="clear" w:color="auto" w:fill="auto"/>
            <w:vAlign w:val="center"/>
            <w:hideMark/>
          </w:tcPr>
          <w:p w:rsidR="00A1546D" w:rsidRPr="001B56D9" w:rsidRDefault="00A1546D" w:rsidP="00E748CB">
            <w:pPr>
              <w:widowControl/>
              <w:spacing w:line="240" w:lineRule="auto"/>
              <w:ind w:firstLineChars="0" w:firstLine="0"/>
              <w:jc w:val="center"/>
              <w:rPr>
                <w:rFonts w:ascii="宋体" w:hAnsi="宋体" w:cs="宋体"/>
                <w:color w:val="000000"/>
                <w:kern w:val="0"/>
                <w:sz w:val="20"/>
                <w:szCs w:val="20"/>
              </w:rPr>
            </w:pPr>
            <w:r w:rsidRPr="001B56D9">
              <w:rPr>
                <w:rFonts w:ascii="宋体" w:hAnsi="宋体" w:cs="宋体" w:hint="eastAsia"/>
                <w:color w:val="000000"/>
                <w:kern w:val="0"/>
                <w:sz w:val="20"/>
                <w:szCs w:val="20"/>
              </w:rPr>
              <w:t>220</w:t>
            </w:r>
          </w:p>
        </w:tc>
        <w:tc>
          <w:tcPr>
            <w:tcW w:w="609" w:type="pct"/>
            <w:tcBorders>
              <w:top w:val="nil"/>
              <w:left w:val="nil"/>
              <w:bottom w:val="single" w:sz="4" w:space="0" w:color="auto"/>
              <w:right w:val="single" w:sz="4" w:space="0" w:color="auto"/>
            </w:tcBorders>
            <w:shd w:val="clear" w:color="auto" w:fill="auto"/>
            <w:vAlign w:val="center"/>
            <w:hideMark/>
          </w:tcPr>
          <w:p w:rsidR="00A1546D" w:rsidRPr="001B56D9" w:rsidRDefault="00A1546D" w:rsidP="00E748CB">
            <w:pPr>
              <w:widowControl/>
              <w:spacing w:line="240" w:lineRule="auto"/>
              <w:ind w:firstLineChars="0" w:firstLine="0"/>
              <w:jc w:val="center"/>
              <w:rPr>
                <w:rFonts w:ascii="宋体" w:hAnsi="宋体" w:cs="宋体"/>
                <w:color w:val="000000"/>
                <w:kern w:val="0"/>
                <w:sz w:val="20"/>
                <w:szCs w:val="20"/>
              </w:rPr>
            </w:pPr>
            <w:r w:rsidRPr="001B56D9">
              <w:rPr>
                <w:rFonts w:ascii="宋体" w:hAnsi="宋体" w:cs="宋体" w:hint="eastAsia"/>
                <w:color w:val="000000"/>
                <w:kern w:val="0"/>
                <w:sz w:val="20"/>
                <w:szCs w:val="20"/>
              </w:rPr>
              <w:t>可利用附近乡道通行</w:t>
            </w:r>
          </w:p>
        </w:tc>
        <w:tc>
          <w:tcPr>
            <w:tcW w:w="494" w:type="pct"/>
            <w:tcBorders>
              <w:top w:val="nil"/>
              <w:left w:val="nil"/>
              <w:bottom w:val="single" w:sz="4" w:space="0" w:color="auto"/>
              <w:right w:val="single" w:sz="4" w:space="0" w:color="auto"/>
            </w:tcBorders>
            <w:shd w:val="clear" w:color="auto" w:fill="auto"/>
            <w:vAlign w:val="center"/>
            <w:hideMark/>
          </w:tcPr>
          <w:p w:rsidR="00A1546D" w:rsidRPr="001B56D9" w:rsidRDefault="00A1546D" w:rsidP="00E748CB">
            <w:pPr>
              <w:widowControl/>
              <w:spacing w:line="240" w:lineRule="auto"/>
              <w:ind w:firstLineChars="0" w:firstLine="0"/>
              <w:jc w:val="center"/>
              <w:rPr>
                <w:rFonts w:ascii="宋体" w:hAnsi="宋体" w:cs="宋体"/>
                <w:color w:val="000000"/>
                <w:kern w:val="0"/>
                <w:sz w:val="20"/>
                <w:szCs w:val="20"/>
              </w:rPr>
            </w:pPr>
            <w:r w:rsidRPr="001B56D9">
              <w:rPr>
                <w:rFonts w:ascii="宋体" w:hAnsi="宋体" w:cs="宋体" w:hint="eastAsia"/>
                <w:color w:val="000000"/>
                <w:kern w:val="0"/>
                <w:sz w:val="20"/>
                <w:szCs w:val="20"/>
              </w:rPr>
              <w:t>预应力砼箱梁+钢箱梁</w:t>
            </w:r>
          </w:p>
        </w:tc>
        <w:tc>
          <w:tcPr>
            <w:tcW w:w="390" w:type="pct"/>
            <w:tcBorders>
              <w:top w:val="nil"/>
              <w:left w:val="nil"/>
              <w:bottom w:val="single" w:sz="4" w:space="0" w:color="auto"/>
              <w:right w:val="single" w:sz="4" w:space="0" w:color="auto"/>
            </w:tcBorders>
            <w:shd w:val="clear" w:color="auto" w:fill="auto"/>
            <w:vAlign w:val="center"/>
            <w:hideMark/>
          </w:tcPr>
          <w:p w:rsidR="00A1546D" w:rsidRPr="001B56D9" w:rsidRDefault="00A1546D" w:rsidP="00E748CB">
            <w:pPr>
              <w:widowControl/>
              <w:spacing w:line="240" w:lineRule="auto"/>
              <w:ind w:firstLineChars="0" w:firstLine="0"/>
              <w:jc w:val="center"/>
              <w:rPr>
                <w:rFonts w:ascii="宋体" w:hAnsi="宋体" w:cs="宋体"/>
                <w:color w:val="000000"/>
                <w:kern w:val="0"/>
                <w:sz w:val="20"/>
                <w:szCs w:val="20"/>
              </w:rPr>
            </w:pPr>
            <w:r w:rsidRPr="001B56D9">
              <w:rPr>
                <w:rFonts w:ascii="宋体" w:hAnsi="宋体" w:cs="宋体" w:hint="eastAsia"/>
                <w:color w:val="000000"/>
                <w:kern w:val="0"/>
                <w:sz w:val="20"/>
                <w:szCs w:val="20"/>
              </w:rPr>
              <w:t>柱式墩</w:t>
            </w:r>
          </w:p>
        </w:tc>
        <w:tc>
          <w:tcPr>
            <w:tcW w:w="390" w:type="pct"/>
            <w:tcBorders>
              <w:top w:val="nil"/>
              <w:left w:val="nil"/>
              <w:bottom w:val="single" w:sz="4" w:space="0" w:color="auto"/>
              <w:right w:val="single" w:sz="4" w:space="0" w:color="auto"/>
            </w:tcBorders>
            <w:shd w:val="clear" w:color="auto" w:fill="auto"/>
            <w:vAlign w:val="center"/>
            <w:hideMark/>
          </w:tcPr>
          <w:p w:rsidR="00A1546D" w:rsidRPr="001B56D9" w:rsidRDefault="00A1546D" w:rsidP="00E748CB">
            <w:pPr>
              <w:widowControl/>
              <w:spacing w:line="240" w:lineRule="auto"/>
              <w:ind w:firstLineChars="0" w:firstLine="0"/>
              <w:jc w:val="center"/>
              <w:rPr>
                <w:rFonts w:ascii="宋体" w:hAnsi="宋体" w:cs="宋体"/>
                <w:color w:val="000000"/>
                <w:kern w:val="0"/>
                <w:sz w:val="20"/>
                <w:szCs w:val="20"/>
              </w:rPr>
            </w:pPr>
            <w:r w:rsidRPr="001B56D9">
              <w:rPr>
                <w:rFonts w:ascii="宋体" w:hAnsi="宋体" w:cs="宋体" w:hint="eastAsia"/>
                <w:color w:val="000000"/>
                <w:kern w:val="0"/>
                <w:sz w:val="20"/>
                <w:szCs w:val="20"/>
              </w:rPr>
              <w:t>肋板式</w:t>
            </w:r>
          </w:p>
        </w:tc>
        <w:tc>
          <w:tcPr>
            <w:tcW w:w="386" w:type="pct"/>
            <w:tcBorders>
              <w:top w:val="nil"/>
              <w:left w:val="nil"/>
              <w:bottom w:val="single" w:sz="4" w:space="0" w:color="auto"/>
              <w:right w:val="single" w:sz="4" w:space="0" w:color="auto"/>
            </w:tcBorders>
            <w:shd w:val="clear" w:color="auto" w:fill="auto"/>
            <w:vAlign w:val="center"/>
            <w:hideMark/>
          </w:tcPr>
          <w:p w:rsidR="00A1546D" w:rsidRPr="001B56D9" w:rsidRDefault="00A1546D" w:rsidP="00E748CB">
            <w:pPr>
              <w:widowControl/>
              <w:spacing w:line="240" w:lineRule="auto"/>
              <w:ind w:firstLineChars="0" w:firstLine="0"/>
              <w:jc w:val="center"/>
              <w:rPr>
                <w:rFonts w:ascii="宋体" w:hAnsi="宋体" w:cs="宋体"/>
                <w:color w:val="000000"/>
                <w:kern w:val="0"/>
                <w:sz w:val="20"/>
                <w:szCs w:val="20"/>
              </w:rPr>
            </w:pPr>
            <w:r w:rsidRPr="001B56D9">
              <w:rPr>
                <w:rFonts w:ascii="宋体" w:hAnsi="宋体" w:cs="宋体" w:hint="eastAsia"/>
                <w:color w:val="000000"/>
                <w:kern w:val="0"/>
                <w:sz w:val="20"/>
                <w:szCs w:val="20"/>
              </w:rPr>
              <w:t>桩基础</w:t>
            </w:r>
          </w:p>
        </w:tc>
      </w:tr>
    </w:tbl>
    <w:p w:rsidR="00A1546D" w:rsidRDefault="00A1546D" w:rsidP="00A1546D">
      <w:pPr>
        <w:pStyle w:val="afff4"/>
        <w:ind w:firstLine="594"/>
        <w:rPr>
          <w:b/>
          <w:sz w:val="28"/>
          <w:szCs w:val="28"/>
          <w:lang w:eastAsia="zh-CN"/>
        </w:rPr>
      </w:pPr>
    </w:p>
    <w:p w:rsidR="00A1546D" w:rsidRDefault="00A1546D" w:rsidP="00A1546D">
      <w:pPr>
        <w:pStyle w:val="afff4"/>
        <w:rPr>
          <w:b/>
          <w:sz w:val="28"/>
          <w:szCs w:val="28"/>
          <w:lang w:eastAsia="zh-CN"/>
        </w:rPr>
      </w:pPr>
      <w:r>
        <w:rPr>
          <w:noProof/>
          <w:lang w:val="en-US" w:eastAsia="zh-CN"/>
        </w:rPr>
        <w:drawing>
          <wp:anchor distT="0" distB="0" distL="114300" distR="114300" simplePos="0" relativeHeight="251729920" behindDoc="1" locked="0" layoutInCell="1" allowOverlap="1" wp14:anchorId="3565B369" wp14:editId="19A0945F">
            <wp:simplePos x="0" y="0"/>
            <wp:positionH relativeFrom="column">
              <wp:posOffset>1283335</wp:posOffset>
            </wp:positionH>
            <wp:positionV relativeFrom="paragraph">
              <wp:posOffset>8890</wp:posOffset>
            </wp:positionV>
            <wp:extent cx="2914650" cy="3594100"/>
            <wp:effectExtent l="0" t="0" r="0" b="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2914650" cy="3594100"/>
                    </a:xfrm>
                    <a:prstGeom prst="rect">
                      <a:avLst/>
                    </a:prstGeom>
                  </pic:spPr>
                </pic:pic>
              </a:graphicData>
            </a:graphic>
            <wp14:sizeRelH relativeFrom="page">
              <wp14:pctWidth>0</wp14:pctWidth>
            </wp14:sizeRelH>
            <wp14:sizeRelV relativeFrom="page">
              <wp14:pctHeight>0</wp14:pctHeight>
            </wp14:sizeRelV>
          </wp:anchor>
        </w:drawing>
      </w:r>
    </w:p>
    <w:p w:rsidR="00A1546D" w:rsidRDefault="00A1546D" w:rsidP="00A1546D">
      <w:pPr>
        <w:pStyle w:val="afff4"/>
        <w:ind w:firstLine="594"/>
        <w:rPr>
          <w:b/>
          <w:sz w:val="28"/>
          <w:szCs w:val="28"/>
          <w:lang w:eastAsia="zh-CN"/>
        </w:rPr>
      </w:pPr>
    </w:p>
    <w:p w:rsidR="00A1546D" w:rsidRDefault="00A1546D" w:rsidP="00A1546D">
      <w:pPr>
        <w:pStyle w:val="afff4"/>
        <w:ind w:firstLine="594"/>
        <w:rPr>
          <w:b/>
          <w:sz w:val="28"/>
          <w:szCs w:val="28"/>
          <w:lang w:eastAsia="zh-CN"/>
        </w:rPr>
      </w:pPr>
    </w:p>
    <w:p w:rsidR="00A1546D" w:rsidRDefault="00A1546D" w:rsidP="00A1546D">
      <w:pPr>
        <w:pStyle w:val="afff4"/>
        <w:ind w:firstLine="594"/>
        <w:rPr>
          <w:b/>
          <w:sz w:val="28"/>
          <w:szCs w:val="28"/>
          <w:lang w:eastAsia="zh-CN"/>
        </w:rPr>
      </w:pPr>
    </w:p>
    <w:p w:rsidR="00A1546D" w:rsidRDefault="00A1546D" w:rsidP="00A1546D">
      <w:pPr>
        <w:pStyle w:val="afff4"/>
        <w:ind w:firstLine="594"/>
        <w:rPr>
          <w:b/>
          <w:sz w:val="28"/>
          <w:szCs w:val="28"/>
          <w:lang w:eastAsia="zh-CN"/>
        </w:rPr>
      </w:pPr>
    </w:p>
    <w:p w:rsidR="00A1546D" w:rsidRDefault="00A1546D" w:rsidP="00A1546D">
      <w:pPr>
        <w:pStyle w:val="afff4"/>
        <w:ind w:firstLine="594"/>
        <w:rPr>
          <w:b/>
          <w:sz w:val="28"/>
          <w:szCs w:val="28"/>
          <w:lang w:eastAsia="zh-CN"/>
        </w:rPr>
      </w:pPr>
    </w:p>
    <w:p w:rsidR="00A1546D" w:rsidRDefault="00A1546D" w:rsidP="00A1546D">
      <w:pPr>
        <w:pStyle w:val="afff4"/>
        <w:ind w:firstLine="594"/>
        <w:rPr>
          <w:b/>
          <w:sz w:val="28"/>
          <w:szCs w:val="28"/>
          <w:lang w:eastAsia="zh-CN"/>
        </w:rPr>
      </w:pPr>
    </w:p>
    <w:p w:rsidR="00A1546D" w:rsidRDefault="00A1546D" w:rsidP="00A1546D">
      <w:pPr>
        <w:pStyle w:val="afff4"/>
        <w:ind w:firstLine="594"/>
        <w:rPr>
          <w:b/>
          <w:sz w:val="28"/>
          <w:szCs w:val="28"/>
          <w:lang w:eastAsia="zh-CN"/>
        </w:rPr>
      </w:pPr>
    </w:p>
    <w:p w:rsidR="00A1546D" w:rsidRDefault="00A1546D" w:rsidP="00A1546D">
      <w:pPr>
        <w:pStyle w:val="afff4"/>
        <w:ind w:firstLine="594"/>
        <w:rPr>
          <w:b/>
          <w:sz w:val="28"/>
          <w:szCs w:val="28"/>
          <w:lang w:eastAsia="zh-CN"/>
        </w:rPr>
      </w:pPr>
    </w:p>
    <w:p w:rsidR="00A1546D" w:rsidRDefault="00A1546D" w:rsidP="00A1546D">
      <w:pPr>
        <w:pStyle w:val="afff4"/>
        <w:ind w:firstLine="594"/>
        <w:rPr>
          <w:b/>
          <w:sz w:val="28"/>
          <w:szCs w:val="28"/>
          <w:lang w:eastAsia="zh-CN"/>
        </w:rPr>
      </w:pPr>
    </w:p>
    <w:p w:rsidR="00A1546D" w:rsidRDefault="00A1546D" w:rsidP="00A1546D">
      <w:pPr>
        <w:pStyle w:val="afff4"/>
        <w:ind w:firstLine="594"/>
        <w:rPr>
          <w:b/>
          <w:sz w:val="28"/>
          <w:szCs w:val="28"/>
          <w:lang w:eastAsia="zh-CN"/>
        </w:rPr>
      </w:pPr>
    </w:p>
    <w:p w:rsidR="00A1546D" w:rsidRDefault="00A1546D" w:rsidP="00A1546D">
      <w:pPr>
        <w:pStyle w:val="afff4"/>
        <w:ind w:firstLine="594"/>
        <w:rPr>
          <w:b/>
          <w:sz w:val="28"/>
          <w:szCs w:val="28"/>
          <w:lang w:eastAsia="zh-CN"/>
        </w:rPr>
      </w:pPr>
    </w:p>
    <w:p w:rsidR="00A1546D" w:rsidRDefault="00A1546D" w:rsidP="00A1546D">
      <w:pPr>
        <w:pStyle w:val="afff4"/>
        <w:ind w:firstLine="594"/>
        <w:rPr>
          <w:b/>
          <w:sz w:val="28"/>
          <w:szCs w:val="28"/>
          <w:lang w:eastAsia="zh-CN"/>
        </w:rPr>
      </w:pPr>
      <w:r>
        <w:rPr>
          <w:rFonts w:hint="eastAsia"/>
          <w:b/>
          <w:sz w:val="28"/>
          <w:szCs w:val="28"/>
          <w:lang w:eastAsia="zh-CN"/>
        </w:rPr>
        <w:t>图</w:t>
      </w:r>
      <w:r>
        <w:rPr>
          <w:rFonts w:hint="eastAsia"/>
          <w:b/>
          <w:sz w:val="28"/>
          <w:szCs w:val="28"/>
          <w:lang w:eastAsia="zh-CN"/>
        </w:rPr>
        <w:t xml:space="preserve">   1.1-1             </w:t>
      </w:r>
      <w:r>
        <w:rPr>
          <w:rFonts w:hint="eastAsia"/>
          <w:b/>
          <w:sz w:val="28"/>
          <w:szCs w:val="28"/>
          <w:lang w:eastAsia="zh-CN"/>
        </w:rPr>
        <w:t>桥梁断面图</w:t>
      </w:r>
    </w:p>
    <w:p w:rsidR="00A1546D" w:rsidRDefault="00A1546D" w:rsidP="00A1546D">
      <w:pPr>
        <w:pStyle w:val="afff4"/>
        <w:ind w:firstLine="594"/>
        <w:rPr>
          <w:b/>
          <w:sz w:val="28"/>
          <w:szCs w:val="28"/>
          <w:lang w:eastAsia="zh-CN"/>
        </w:rPr>
      </w:pPr>
      <w:r w:rsidRPr="00855ADA">
        <w:rPr>
          <w:rFonts w:hint="eastAsia"/>
          <w:b/>
          <w:sz w:val="28"/>
          <w:szCs w:val="28"/>
          <w:lang w:eastAsia="zh-CN"/>
        </w:rPr>
        <w:t>（</w:t>
      </w:r>
      <w:r>
        <w:rPr>
          <w:rFonts w:hint="eastAsia"/>
          <w:b/>
          <w:sz w:val="28"/>
          <w:szCs w:val="28"/>
          <w:lang w:eastAsia="zh-CN"/>
        </w:rPr>
        <w:t>4</w:t>
      </w:r>
      <w:r w:rsidRPr="00855ADA">
        <w:rPr>
          <w:rFonts w:hint="eastAsia"/>
          <w:b/>
          <w:sz w:val="28"/>
          <w:szCs w:val="28"/>
          <w:lang w:eastAsia="zh-CN"/>
        </w:rPr>
        <w:t>）</w:t>
      </w:r>
      <w:r>
        <w:rPr>
          <w:rFonts w:hint="eastAsia"/>
          <w:b/>
          <w:sz w:val="28"/>
          <w:szCs w:val="28"/>
          <w:lang w:eastAsia="zh-CN"/>
        </w:rPr>
        <w:t>交叉工程</w:t>
      </w:r>
    </w:p>
    <w:p w:rsidR="00A1546D" w:rsidRDefault="00A1546D" w:rsidP="00A1546D">
      <w:pPr>
        <w:ind w:firstLine="560"/>
        <w:jc w:val="left"/>
      </w:pPr>
      <w:r>
        <w:rPr>
          <w:rFonts w:hint="eastAsia"/>
        </w:rPr>
        <w:t>本项目主要包括互通式立体交叉，即为本项目中心桩号为</w:t>
      </w:r>
      <w:r>
        <w:rPr>
          <w:rFonts w:hint="eastAsia"/>
        </w:rPr>
        <w:t>K39+648.335</w:t>
      </w:r>
      <w:r>
        <w:rPr>
          <w:rFonts w:hint="eastAsia"/>
        </w:rPr>
        <w:t>，互通范围为</w:t>
      </w:r>
      <w:r>
        <w:rPr>
          <w:rFonts w:hint="eastAsia"/>
        </w:rPr>
        <w:t>K39+000~</w:t>
      </w:r>
      <w:r>
        <w:rPr>
          <w:rFonts w:hint="eastAsia"/>
        </w:rPr>
        <w:tab/>
        <w:t>K40+110</w:t>
      </w:r>
      <w:r>
        <w:rPr>
          <w:rFonts w:hint="eastAsia"/>
        </w:rPr>
        <w:t>，即涉及主线长度</w:t>
      </w:r>
      <w:r>
        <w:rPr>
          <w:rFonts w:hint="eastAsia"/>
        </w:rPr>
        <w:t>1100m</w:t>
      </w:r>
      <w:r>
        <w:rPr>
          <w:rFonts w:hint="eastAsia"/>
        </w:rPr>
        <w:t>，采用单喇叭方案，匝道桥上跨高速公路主线。</w:t>
      </w:r>
    </w:p>
    <w:p w:rsidR="00A1546D" w:rsidRDefault="00A1546D" w:rsidP="00A1546D">
      <w:pPr>
        <w:pStyle w:val="afff4"/>
        <w:tabs>
          <w:tab w:val="left" w:pos="3463"/>
        </w:tabs>
        <w:ind w:firstLine="594"/>
        <w:rPr>
          <w:b/>
          <w:sz w:val="28"/>
          <w:szCs w:val="28"/>
          <w:lang w:eastAsia="zh-CN"/>
        </w:rPr>
      </w:pPr>
      <w:r w:rsidRPr="00855ADA">
        <w:rPr>
          <w:rFonts w:hint="eastAsia"/>
          <w:b/>
          <w:sz w:val="28"/>
          <w:szCs w:val="28"/>
          <w:lang w:eastAsia="zh-CN"/>
        </w:rPr>
        <w:lastRenderedPageBreak/>
        <w:t>（</w:t>
      </w:r>
      <w:r>
        <w:rPr>
          <w:rFonts w:hint="eastAsia"/>
          <w:b/>
          <w:sz w:val="28"/>
          <w:szCs w:val="28"/>
          <w:lang w:eastAsia="zh-CN"/>
        </w:rPr>
        <w:t>5</w:t>
      </w:r>
      <w:r w:rsidRPr="00855ADA">
        <w:rPr>
          <w:rFonts w:hint="eastAsia"/>
          <w:b/>
          <w:sz w:val="28"/>
          <w:szCs w:val="28"/>
          <w:lang w:eastAsia="zh-CN"/>
        </w:rPr>
        <w:t>）</w:t>
      </w:r>
      <w:r>
        <w:rPr>
          <w:rFonts w:hint="eastAsia"/>
          <w:b/>
          <w:sz w:val="28"/>
          <w:szCs w:val="28"/>
          <w:lang w:eastAsia="zh-CN"/>
        </w:rPr>
        <w:t>附属工程</w:t>
      </w:r>
      <w:r>
        <w:rPr>
          <w:b/>
          <w:sz w:val="28"/>
          <w:szCs w:val="28"/>
          <w:lang w:eastAsia="zh-CN"/>
        </w:rPr>
        <w:tab/>
      </w:r>
    </w:p>
    <w:p w:rsidR="00A1546D" w:rsidRDefault="00A1546D" w:rsidP="00A1546D">
      <w:pPr>
        <w:ind w:firstLine="560"/>
        <w:jc w:val="left"/>
      </w:pPr>
      <w:r w:rsidRPr="000D0FBB">
        <w:rPr>
          <w:rFonts w:hint="eastAsia"/>
        </w:rPr>
        <w:t>附属工程包括收费站、收费管理所。</w:t>
      </w:r>
    </w:p>
    <w:p w:rsidR="00A1546D" w:rsidRDefault="00A1546D" w:rsidP="00A1546D">
      <w:pPr>
        <w:ind w:firstLine="560"/>
        <w:jc w:val="left"/>
      </w:pPr>
      <w:r w:rsidRPr="001A1E44">
        <w:rPr>
          <w:rFonts w:hint="eastAsia"/>
        </w:rPr>
        <w:t>互通设匝道收费站</w:t>
      </w:r>
      <w:r w:rsidRPr="001A1E44">
        <w:rPr>
          <w:rFonts w:hint="eastAsia"/>
        </w:rPr>
        <w:t>1</w:t>
      </w:r>
      <w:r w:rsidRPr="001A1E44">
        <w:rPr>
          <w:rFonts w:hint="eastAsia"/>
        </w:rPr>
        <w:t>处，</w:t>
      </w:r>
      <w:r>
        <w:rPr>
          <w:rFonts w:hint="eastAsia"/>
        </w:rPr>
        <w:t>本互通收费站采用</w:t>
      </w:r>
      <w:r>
        <w:rPr>
          <w:rFonts w:hint="eastAsia"/>
        </w:rPr>
        <w:t>6</w:t>
      </w:r>
      <w:r>
        <w:rPr>
          <w:rFonts w:hint="eastAsia"/>
        </w:rPr>
        <w:t>进</w:t>
      </w:r>
      <w:r>
        <w:t>10</w:t>
      </w:r>
      <w:r>
        <w:rPr>
          <w:rFonts w:hint="eastAsia"/>
        </w:rPr>
        <w:t>出共</w:t>
      </w:r>
      <w:r>
        <w:rPr>
          <w:rFonts w:hint="eastAsia"/>
        </w:rPr>
        <w:t>16</w:t>
      </w:r>
      <w:r>
        <w:rPr>
          <w:rFonts w:hint="eastAsia"/>
        </w:rPr>
        <w:t>个收费车道</w:t>
      </w:r>
      <w:r w:rsidRPr="003A28A6">
        <w:rPr>
          <w:rFonts w:hint="eastAsia"/>
        </w:rPr>
        <w:t>，其中</w:t>
      </w:r>
      <w:r w:rsidRPr="003A28A6">
        <w:rPr>
          <w:rFonts w:hint="eastAsia"/>
        </w:rPr>
        <w:t>ETC</w:t>
      </w:r>
      <w:r w:rsidRPr="003A28A6">
        <w:rPr>
          <w:rFonts w:hint="eastAsia"/>
        </w:rPr>
        <w:t>通道为</w:t>
      </w:r>
      <w:r w:rsidRPr="003A28A6">
        <w:rPr>
          <w:rFonts w:hint="eastAsia"/>
        </w:rPr>
        <w:t>2</w:t>
      </w:r>
      <w:r w:rsidRPr="003A28A6">
        <w:rPr>
          <w:rFonts w:hint="eastAsia"/>
        </w:rPr>
        <w:t>进</w:t>
      </w:r>
      <w:r w:rsidRPr="003A28A6">
        <w:rPr>
          <w:rFonts w:hint="eastAsia"/>
        </w:rPr>
        <w:t>2</w:t>
      </w:r>
      <w:r w:rsidRPr="003A28A6">
        <w:rPr>
          <w:rFonts w:hint="eastAsia"/>
        </w:rPr>
        <w:t>出</w:t>
      </w:r>
      <w:r>
        <w:rPr>
          <w:rFonts w:hint="eastAsia"/>
        </w:rPr>
        <w:t>。本次收费站水泥混凝土路面按收费广场交通设施布置进行设计。在收费广场水泥砼路面与相邻沥青砼路面间设置</w:t>
      </w:r>
      <w:r>
        <w:rPr>
          <w:rFonts w:hint="eastAsia"/>
        </w:rPr>
        <w:t>5m</w:t>
      </w:r>
      <w:r>
        <w:rPr>
          <w:rFonts w:hint="eastAsia"/>
        </w:rPr>
        <w:t>过渡段，过渡段的路面采用两种路面呈阶梯状叠合布置，其下铺设变厚度现浇素水泥混凝土板。</w:t>
      </w:r>
    </w:p>
    <w:p w:rsidR="00A1546D" w:rsidRPr="00980E62" w:rsidRDefault="00A1546D" w:rsidP="00A1546D">
      <w:pPr>
        <w:ind w:firstLine="560"/>
        <w:jc w:val="left"/>
      </w:pPr>
      <w:r>
        <w:rPr>
          <w:rFonts w:hint="eastAsia"/>
        </w:rPr>
        <w:t>收费站管理所，</w:t>
      </w:r>
      <w:r w:rsidRPr="000D5B15">
        <w:rPr>
          <w:rFonts w:hint="eastAsia"/>
        </w:rPr>
        <w:t>结构形式为钢框架结构，建筑面积</w:t>
      </w:r>
      <w:r w:rsidRPr="000D5B15">
        <w:rPr>
          <w:rFonts w:hint="eastAsia"/>
        </w:rPr>
        <w:t>4290.71m</w:t>
      </w:r>
      <w:r w:rsidRPr="000D5B15">
        <w:rPr>
          <w:rFonts w:hint="eastAsia"/>
          <w:vertAlign w:val="superscript"/>
        </w:rPr>
        <w:t>2</w:t>
      </w:r>
      <w:r w:rsidRPr="000D5B15">
        <w:rPr>
          <w:rFonts w:hint="eastAsia"/>
        </w:rPr>
        <w:t>，建筑总高度</w:t>
      </w:r>
      <w:r w:rsidRPr="000D5B15">
        <w:rPr>
          <w:rFonts w:hint="eastAsia"/>
        </w:rPr>
        <w:t>9.4m</w:t>
      </w:r>
      <w:r w:rsidRPr="000D5B15">
        <w:rPr>
          <w:rFonts w:hint="eastAsia"/>
        </w:rPr>
        <w:t>，有两层、三层，配套绿化及排水设施</w:t>
      </w:r>
      <w:r>
        <w:rPr>
          <w:rFonts w:hint="eastAsia"/>
        </w:rPr>
        <w:t>。</w:t>
      </w:r>
    </w:p>
    <w:p w:rsidR="00A1546D" w:rsidRDefault="00A1546D" w:rsidP="00A1546D">
      <w:pPr>
        <w:pStyle w:val="afff4"/>
        <w:ind w:firstLine="594"/>
        <w:rPr>
          <w:b/>
          <w:sz w:val="28"/>
          <w:szCs w:val="28"/>
          <w:lang w:eastAsia="zh-CN"/>
        </w:rPr>
      </w:pPr>
      <w:r w:rsidRPr="00855ADA">
        <w:rPr>
          <w:rFonts w:hint="eastAsia"/>
          <w:b/>
          <w:sz w:val="28"/>
          <w:szCs w:val="28"/>
          <w:lang w:eastAsia="zh-CN"/>
        </w:rPr>
        <w:t>（</w:t>
      </w:r>
      <w:r>
        <w:rPr>
          <w:rFonts w:hint="eastAsia"/>
          <w:b/>
          <w:sz w:val="28"/>
          <w:szCs w:val="28"/>
          <w:lang w:eastAsia="zh-CN"/>
        </w:rPr>
        <w:t>5</w:t>
      </w:r>
      <w:r w:rsidRPr="00855ADA">
        <w:rPr>
          <w:rFonts w:hint="eastAsia"/>
          <w:b/>
          <w:sz w:val="28"/>
          <w:szCs w:val="28"/>
          <w:lang w:eastAsia="zh-CN"/>
        </w:rPr>
        <w:t>）</w:t>
      </w:r>
      <w:r>
        <w:rPr>
          <w:rFonts w:hint="eastAsia"/>
          <w:b/>
          <w:sz w:val="28"/>
          <w:szCs w:val="28"/>
          <w:lang w:eastAsia="zh-CN"/>
        </w:rPr>
        <w:t>环境保护与景观工程</w:t>
      </w:r>
    </w:p>
    <w:p w:rsidR="00A1546D" w:rsidRPr="00896D9C" w:rsidRDefault="00A1546D" w:rsidP="00A1546D">
      <w:pPr>
        <w:ind w:firstLine="560"/>
        <w:rPr>
          <w:snapToGrid w:val="0"/>
        </w:rPr>
      </w:pPr>
      <w:r w:rsidRPr="00896D9C">
        <w:rPr>
          <w:rFonts w:hint="eastAsia"/>
          <w:snapToGrid w:val="0"/>
        </w:rPr>
        <w:t>本次</w:t>
      </w:r>
      <w:r w:rsidRPr="00896D9C">
        <w:rPr>
          <w:snapToGrid w:val="0"/>
        </w:rPr>
        <w:t>边坡</w:t>
      </w:r>
      <w:r w:rsidRPr="00896D9C">
        <w:rPr>
          <w:rFonts w:hint="eastAsia"/>
          <w:snapToGrid w:val="0"/>
        </w:rPr>
        <w:t>景观绿化</w:t>
      </w:r>
      <w:r w:rsidRPr="00896D9C">
        <w:rPr>
          <w:snapToGrid w:val="0"/>
        </w:rPr>
        <w:t>设计，遵循以下的原则：第一，尽量避免</w:t>
      </w:r>
      <w:r w:rsidRPr="00896D9C">
        <w:rPr>
          <w:rFonts w:hint="eastAsia"/>
          <w:snapToGrid w:val="0"/>
        </w:rPr>
        <w:t>非生态的</w:t>
      </w:r>
      <w:r w:rsidRPr="00896D9C">
        <w:rPr>
          <w:snapToGrid w:val="0"/>
        </w:rPr>
        <w:t>封闭防护，多采用开</w:t>
      </w:r>
      <w:r w:rsidRPr="00896D9C">
        <w:rPr>
          <w:rFonts w:hint="eastAsia"/>
          <w:snapToGrid w:val="0"/>
        </w:rPr>
        <w:t>放</w:t>
      </w:r>
      <w:r w:rsidRPr="00896D9C">
        <w:rPr>
          <w:snapToGrid w:val="0"/>
        </w:rPr>
        <w:t>式防护体系，如以</w:t>
      </w:r>
      <w:r w:rsidRPr="00896D9C">
        <w:rPr>
          <w:rFonts w:hint="eastAsia"/>
          <w:snapToGrid w:val="0"/>
        </w:rPr>
        <w:t>自然式植被</w:t>
      </w:r>
      <w:r w:rsidRPr="00896D9C">
        <w:rPr>
          <w:snapToGrid w:val="0"/>
        </w:rPr>
        <w:t>护坡代替</w:t>
      </w:r>
      <w:r w:rsidRPr="00896D9C">
        <w:rPr>
          <w:rFonts w:hint="eastAsia"/>
          <w:snapToGrid w:val="0"/>
        </w:rPr>
        <w:t>规整的</w:t>
      </w:r>
      <w:r w:rsidRPr="00896D9C">
        <w:rPr>
          <w:snapToGrid w:val="0"/>
        </w:rPr>
        <w:t>护</w:t>
      </w:r>
      <w:r w:rsidRPr="00896D9C">
        <w:rPr>
          <w:rFonts w:hint="eastAsia"/>
          <w:snapToGrid w:val="0"/>
        </w:rPr>
        <w:t>面墙护</w:t>
      </w:r>
      <w:r w:rsidRPr="00896D9C">
        <w:rPr>
          <w:snapToGrid w:val="0"/>
        </w:rPr>
        <w:t>坡；第二，对于土质边坡，采用湿法喷播技术</w:t>
      </w:r>
      <w:r w:rsidRPr="00896D9C">
        <w:rPr>
          <w:rFonts w:hint="eastAsia"/>
          <w:snapToGrid w:val="0"/>
        </w:rPr>
        <w:t>和</w:t>
      </w:r>
      <w:r w:rsidRPr="00896D9C">
        <w:rPr>
          <w:snapToGrid w:val="0"/>
        </w:rPr>
        <w:t>厚层基材喷播技术进行防护绿化；对于岩质边坡，采用挂网加基盘绿化植草柔性防护技术进行防护；第三，结合当地历史文化、民风民俗、自然遗产等要素，突出地域特点，增加公路景观的多样性，</w:t>
      </w:r>
      <w:r w:rsidRPr="00896D9C">
        <w:rPr>
          <w:rFonts w:hint="eastAsia"/>
          <w:snapToGrid w:val="0"/>
        </w:rPr>
        <w:t>体现不同区域</w:t>
      </w:r>
      <w:r w:rsidRPr="00896D9C">
        <w:rPr>
          <w:snapToGrid w:val="0"/>
        </w:rPr>
        <w:t>的文化风情</w:t>
      </w:r>
      <w:r w:rsidRPr="00896D9C">
        <w:rPr>
          <w:rFonts w:hint="eastAsia"/>
          <w:snapToGrid w:val="0"/>
        </w:rPr>
        <w:t>；</w:t>
      </w:r>
      <w:r w:rsidRPr="00896D9C">
        <w:rPr>
          <w:snapToGrid w:val="0"/>
        </w:rPr>
        <w:t>第四，边坡防护绿化在种草植树的基础上，大量采用各种乔灌木</w:t>
      </w:r>
      <w:r w:rsidRPr="00896D9C">
        <w:rPr>
          <w:rFonts w:hint="eastAsia"/>
          <w:snapToGrid w:val="0"/>
        </w:rPr>
        <w:t>搭配</w:t>
      </w:r>
      <w:r w:rsidRPr="00896D9C">
        <w:rPr>
          <w:snapToGrid w:val="0"/>
        </w:rPr>
        <w:t>，并以其</w:t>
      </w:r>
      <w:r w:rsidRPr="00896D9C">
        <w:rPr>
          <w:snapToGrid w:val="0"/>
        </w:rPr>
        <w:t>“</w:t>
      </w:r>
      <w:r w:rsidRPr="00896D9C">
        <w:rPr>
          <w:snapToGrid w:val="0"/>
        </w:rPr>
        <w:t>染</w:t>
      </w:r>
      <w:r w:rsidRPr="00896D9C">
        <w:rPr>
          <w:snapToGrid w:val="0"/>
        </w:rPr>
        <w:t>”</w:t>
      </w:r>
      <w:r w:rsidRPr="00896D9C">
        <w:rPr>
          <w:snapToGrid w:val="0"/>
        </w:rPr>
        <w:t>、</w:t>
      </w:r>
      <w:r w:rsidRPr="00896D9C">
        <w:rPr>
          <w:snapToGrid w:val="0"/>
        </w:rPr>
        <w:t>“</w:t>
      </w:r>
      <w:r w:rsidRPr="00896D9C">
        <w:rPr>
          <w:snapToGrid w:val="0"/>
        </w:rPr>
        <w:t>乱</w:t>
      </w:r>
      <w:r w:rsidRPr="00896D9C">
        <w:rPr>
          <w:snapToGrid w:val="0"/>
        </w:rPr>
        <w:t>”</w:t>
      </w:r>
      <w:r w:rsidRPr="00896D9C">
        <w:rPr>
          <w:snapToGrid w:val="0"/>
        </w:rPr>
        <w:t>为特色，尽量尽快使人类制造的</w:t>
      </w:r>
      <w:r w:rsidRPr="00896D9C">
        <w:rPr>
          <w:snapToGrid w:val="0"/>
        </w:rPr>
        <w:t>“</w:t>
      </w:r>
      <w:r w:rsidRPr="00896D9C">
        <w:rPr>
          <w:snapToGrid w:val="0"/>
        </w:rPr>
        <w:t>成果</w:t>
      </w:r>
      <w:r w:rsidRPr="00896D9C">
        <w:rPr>
          <w:snapToGrid w:val="0"/>
        </w:rPr>
        <w:t>”</w:t>
      </w:r>
      <w:r w:rsidRPr="00896D9C">
        <w:rPr>
          <w:snapToGrid w:val="0"/>
        </w:rPr>
        <w:t>融入自然，变</w:t>
      </w:r>
      <w:r w:rsidRPr="00896D9C">
        <w:rPr>
          <w:snapToGrid w:val="0"/>
        </w:rPr>
        <w:t>“</w:t>
      </w:r>
      <w:r w:rsidRPr="00896D9C">
        <w:rPr>
          <w:snapToGrid w:val="0"/>
        </w:rPr>
        <w:t>人工边坡</w:t>
      </w:r>
      <w:r w:rsidRPr="00896D9C">
        <w:rPr>
          <w:snapToGrid w:val="0"/>
        </w:rPr>
        <w:t>”</w:t>
      </w:r>
      <w:r w:rsidRPr="00896D9C">
        <w:rPr>
          <w:snapToGrid w:val="0"/>
        </w:rPr>
        <w:t>为</w:t>
      </w:r>
      <w:r w:rsidRPr="00896D9C">
        <w:rPr>
          <w:snapToGrid w:val="0"/>
        </w:rPr>
        <w:t>“</w:t>
      </w:r>
      <w:r w:rsidRPr="00896D9C">
        <w:rPr>
          <w:snapToGrid w:val="0"/>
        </w:rPr>
        <w:t>自然边坡</w:t>
      </w:r>
      <w:r w:rsidRPr="00896D9C">
        <w:rPr>
          <w:snapToGrid w:val="0"/>
        </w:rPr>
        <w:t>”</w:t>
      </w:r>
      <w:r w:rsidRPr="00896D9C">
        <w:rPr>
          <w:snapToGrid w:val="0"/>
        </w:rPr>
        <w:t>；第五，更新设计理念和养护观念，公路景观是动态景观，色彩宜浓烈大方、线条宜丰富柔和、主题宜高雅时尚，这样才能较好地掩饰硬质边坡，诱导视线，全面提升公路景观质量</w:t>
      </w:r>
      <w:r w:rsidRPr="00896D9C">
        <w:rPr>
          <w:rFonts w:hint="eastAsia"/>
          <w:snapToGrid w:val="0"/>
        </w:rPr>
        <w:t>。</w:t>
      </w:r>
    </w:p>
    <w:p w:rsidR="00A1546D" w:rsidRPr="00896D9C" w:rsidRDefault="00A1546D" w:rsidP="00A1546D">
      <w:pPr>
        <w:ind w:firstLine="560"/>
        <w:rPr>
          <w:snapToGrid w:val="0"/>
        </w:rPr>
      </w:pPr>
      <w:r w:rsidRPr="00896D9C">
        <w:rPr>
          <w:rFonts w:hint="eastAsia"/>
          <w:snapToGrid w:val="0"/>
        </w:rPr>
        <w:t>1</w:t>
      </w:r>
      <w:r w:rsidRPr="00896D9C">
        <w:rPr>
          <w:rFonts w:hint="eastAsia"/>
          <w:snapToGrid w:val="0"/>
        </w:rPr>
        <w:t>、路堤</w:t>
      </w:r>
    </w:p>
    <w:p w:rsidR="00A1546D" w:rsidRPr="00896D9C" w:rsidRDefault="00A1546D" w:rsidP="00A1546D">
      <w:pPr>
        <w:ind w:firstLine="560"/>
        <w:rPr>
          <w:snapToGrid w:val="0"/>
        </w:rPr>
      </w:pPr>
      <w:r w:rsidRPr="00896D9C">
        <w:rPr>
          <w:rFonts w:hint="eastAsia"/>
          <w:snapToGrid w:val="0"/>
        </w:rPr>
        <w:t>结合路侧两边自然景观、地貌、地形及建筑物情况，遵循</w:t>
      </w:r>
      <w:r w:rsidRPr="00896D9C">
        <w:rPr>
          <w:snapToGrid w:val="0"/>
        </w:rPr>
        <w:t>“</w:t>
      </w:r>
      <w:r w:rsidRPr="00896D9C">
        <w:rPr>
          <w:rFonts w:hint="eastAsia"/>
          <w:snapToGrid w:val="0"/>
        </w:rPr>
        <w:t>露、透、封、诱</w:t>
      </w:r>
      <w:r w:rsidRPr="00896D9C">
        <w:rPr>
          <w:snapToGrid w:val="0"/>
        </w:rPr>
        <w:t>”</w:t>
      </w:r>
      <w:r w:rsidRPr="00896D9C">
        <w:rPr>
          <w:rFonts w:hint="eastAsia"/>
          <w:snapToGrid w:val="0"/>
        </w:rPr>
        <w:t>及远景、近景相结合的绿化理念，灵活处理，优化设计。对于路侧自然景观较好的路段取消相应一侧高大乔木的栽植，采用“露”的手法，将自然景观引入司乘人员的视野；对于路侧有碍美观的建筑物，如：厂房、砖</w:t>
      </w:r>
      <w:r w:rsidRPr="00896D9C">
        <w:rPr>
          <w:rFonts w:hint="eastAsia"/>
          <w:snapToGrid w:val="0"/>
        </w:rPr>
        <w:lastRenderedPageBreak/>
        <w:t>厂、坟群等，则采用“封”的手法，苗木加密成片栽植。</w:t>
      </w:r>
    </w:p>
    <w:p w:rsidR="00A1546D" w:rsidRPr="00896D9C" w:rsidRDefault="00A1546D" w:rsidP="00A1546D">
      <w:pPr>
        <w:ind w:firstLine="560"/>
        <w:rPr>
          <w:snapToGrid w:val="0"/>
        </w:rPr>
      </w:pPr>
      <w:r w:rsidRPr="00896D9C">
        <w:rPr>
          <w:rFonts w:hint="eastAsia"/>
          <w:snapToGrid w:val="0"/>
        </w:rPr>
        <w:t>在土路肩外水平距离</w:t>
      </w:r>
      <w:smartTag w:uri="urn:schemas-microsoft-com:office:smarttags" w:element="chmetcnv">
        <w:smartTagPr>
          <w:attr w:name="TCSC" w:val="0"/>
          <w:attr w:name="NumberType" w:val="1"/>
          <w:attr w:name="Negative" w:val="False"/>
          <w:attr w:name="HasSpace" w:val="False"/>
          <w:attr w:name="SourceValue" w:val="1"/>
          <w:attr w:name="UnitName" w:val="m"/>
        </w:smartTagPr>
        <w:r w:rsidRPr="00896D9C">
          <w:rPr>
            <w:rFonts w:hint="eastAsia"/>
            <w:snapToGrid w:val="0"/>
          </w:rPr>
          <w:t>1m</w:t>
        </w:r>
      </w:smartTag>
      <w:r w:rsidRPr="00896D9C">
        <w:rPr>
          <w:rFonts w:hint="eastAsia"/>
          <w:snapToGrid w:val="0"/>
        </w:rPr>
        <w:t>种植灌木球，在土路肩外水平距离</w:t>
      </w:r>
      <w:smartTag w:uri="urn:schemas-microsoft-com:office:smarttags" w:element="chmetcnv">
        <w:smartTagPr>
          <w:attr w:name="TCSC" w:val="0"/>
          <w:attr w:name="NumberType" w:val="1"/>
          <w:attr w:name="Negative" w:val="False"/>
          <w:attr w:name="HasSpace" w:val="False"/>
          <w:attr w:name="SourceValue" w:val="3"/>
          <w:attr w:name="UnitName" w:val="m"/>
        </w:smartTagPr>
        <w:r w:rsidRPr="00896D9C">
          <w:rPr>
            <w:rFonts w:hint="eastAsia"/>
            <w:snapToGrid w:val="0"/>
          </w:rPr>
          <w:t>3m</w:t>
        </w:r>
      </w:smartTag>
      <w:r w:rsidRPr="00896D9C">
        <w:rPr>
          <w:rFonts w:hint="eastAsia"/>
          <w:snapToGrid w:val="0"/>
        </w:rPr>
        <w:t>采用小乔木或花灌木，在护坡道种植乔木。</w:t>
      </w:r>
    </w:p>
    <w:p w:rsidR="00A1546D" w:rsidRPr="00896D9C" w:rsidRDefault="00A1546D" w:rsidP="00A1546D">
      <w:pPr>
        <w:ind w:firstLine="560"/>
        <w:rPr>
          <w:snapToGrid w:val="0"/>
        </w:rPr>
      </w:pPr>
      <w:r w:rsidRPr="00896D9C">
        <w:rPr>
          <w:rFonts w:hint="eastAsia"/>
          <w:snapToGrid w:val="0"/>
        </w:rPr>
        <w:t>2</w:t>
      </w:r>
      <w:r w:rsidRPr="00896D9C">
        <w:rPr>
          <w:rFonts w:hint="eastAsia"/>
          <w:snapToGrid w:val="0"/>
        </w:rPr>
        <w:t>、</w:t>
      </w:r>
      <w:r w:rsidRPr="00896D9C">
        <w:rPr>
          <w:snapToGrid w:val="0"/>
        </w:rPr>
        <w:t>碎落台</w:t>
      </w:r>
    </w:p>
    <w:p w:rsidR="00A1546D" w:rsidRPr="00896D9C" w:rsidRDefault="00A1546D" w:rsidP="00A1546D">
      <w:pPr>
        <w:ind w:firstLine="560"/>
        <w:rPr>
          <w:snapToGrid w:val="0"/>
        </w:rPr>
      </w:pPr>
      <w:r w:rsidRPr="00896D9C">
        <w:rPr>
          <w:rFonts w:hint="eastAsia"/>
          <w:snapToGrid w:val="0"/>
        </w:rPr>
        <w:t>碎落台采用灌木球与小乔木间植</w:t>
      </w:r>
      <w:r w:rsidRPr="00896D9C">
        <w:rPr>
          <w:snapToGrid w:val="0"/>
        </w:rPr>
        <w:t>，</w:t>
      </w:r>
      <w:r w:rsidRPr="00896D9C">
        <w:rPr>
          <w:rFonts w:hint="eastAsia"/>
          <w:snapToGrid w:val="0"/>
        </w:rPr>
        <w:t>在方格骨架锚杆防护路段，靠边坡侧种植攀援植物。</w:t>
      </w:r>
    </w:p>
    <w:p w:rsidR="00A1546D" w:rsidRPr="00896D9C" w:rsidRDefault="00A1546D" w:rsidP="00A1546D">
      <w:pPr>
        <w:ind w:firstLine="560"/>
        <w:rPr>
          <w:snapToGrid w:val="0"/>
        </w:rPr>
      </w:pPr>
      <w:r w:rsidRPr="00896D9C">
        <w:rPr>
          <w:rFonts w:hint="eastAsia"/>
          <w:snapToGrid w:val="0"/>
        </w:rPr>
        <w:t>3</w:t>
      </w:r>
      <w:r w:rsidRPr="00896D9C">
        <w:rPr>
          <w:rFonts w:hint="eastAsia"/>
          <w:snapToGrid w:val="0"/>
        </w:rPr>
        <w:t>、互通三角区域</w:t>
      </w:r>
    </w:p>
    <w:p w:rsidR="00A1546D" w:rsidRDefault="00A1546D" w:rsidP="00A1546D">
      <w:pPr>
        <w:ind w:firstLine="560"/>
        <w:rPr>
          <w:snapToGrid w:val="0"/>
        </w:rPr>
      </w:pPr>
      <w:r w:rsidRPr="00896D9C">
        <w:rPr>
          <w:rFonts w:hint="eastAsia"/>
          <w:snapToGrid w:val="0"/>
        </w:rPr>
        <w:t>综合考虑立交功能、安全要求、立交与周围环境的协调等因素，通过互通式立交造型、形成连续、自然的视觉空间；通过美化绿化，提高互通式立交的安全性，营造出与自然环境相融合的自然景观。</w:t>
      </w:r>
    </w:p>
    <w:p w:rsidR="00A1546D" w:rsidRDefault="00A1546D" w:rsidP="00A1546D">
      <w:pPr>
        <w:ind w:firstLine="560"/>
        <w:rPr>
          <w:snapToGrid w:val="0"/>
        </w:rPr>
      </w:pPr>
      <w:r>
        <w:rPr>
          <w:rFonts w:hint="eastAsia"/>
          <w:noProof/>
        </w:rPr>
        <w:drawing>
          <wp:anchor distT="0" distB="0" distL="114300" distR="114300" simplePos="0" relativeHeight="251730944" behindDoc="1" locked="0" layoutInCell="1" allowOverlap="1" wp14:anchorId="4068B017" wp14:editId="0B38494F">
            <wp:simplePos x="0" y="0"/>
            <wp:positionH relativeFrom="column">
              <wp:posOffset>166370</wp:posOffset>
            </wp:positionH>
            <wp:positionV relativeFrom="paragraph">
              <wp:posOffset>53975</wp:posOffset>
            </wp:positionV>
            <wp:extent cx="5661660" cy="1752600"/>
            <wp:effectExtent l="19050" t="19050" r="0" b="0"/>
            <wp:wrapNone/>
            <wp:docPr id="2" name="图片 2" descr="路基绿化设计-Model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28" descr="路基绿化设计-Model副本"/>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61660" cy="1752600"/>
                    </a:xfrm>
                    <a:prstGeom prst="rect">
                      <a:avLst/>
                    </a:prstGeom>
                    <a:noFill/>
                    <a:ln w="12700">
                      <a:solidFill>
                        <a:srgbClr val="FF0000"/>
                      </a:solidFill>
                      <a:miter lim="800000"/>
                      <a:headEnd/>
                      <a:tailEnd/>
                    </a:ln>
                  </pic:spPr>
                </pic:pic>
              </a:graphicData>
            </a:graphic>
            <wp14:sizeRelH relativeFrom="page">
              <wp14:pctWidth>0</wp14:pctWidth>
            </wp14:sizeRelH>
            <wp14:sizeRelV relativeFrom="page">
              <wp14:pctHeight>0</wp14:pctHeight>
            </wp14:sizeRelV>
          </wp:anchor>
        </w:drawing>
      </w:r>
    </w:p>
    <w:p w:rsidR="00A1546D" w:rsidRDefault="00A1546D" w:rsidP="00A1546D">
      <w:pPr>
        <w:ind w:firstLine="560"/>
        <w:rPr>
          <w:snapToGrid w:val="0"/>
        </w:rPr>
      </w:pPr>
    </w:p>
    <w:p w:rsidR="00A1546D" w:rsidRDefault="00A1546D" w:rsidP="00A1546D">
      <w:pPr>
        <w:ind w:firstLine="560"/>
        <w:rPr>
          <w:snapToGrid w:val="0"/>
        </w:rPr>
      </w:pPr>
    </w:p>
    <w:p w:rsidR="00A1546D" w:rsidRDefault="00A1546D" w:rsidP="00A1546D">
      <w:pPr>
        <w:ind w:firstLine="560"/>
        <w:rPr>
          <w:snapToGrid w:val="0"/>
        </w:rPr>
      </w:pPr>
    </w:p>
    <w:p w:rsidR="00A1546D" w:rsidRDefault="00A1546D" w:rsidP="00A1546D">
      <w:pPr>
        <w:ind w:firstLine="560"/>
        <w:rPr>
          <w:snapToGrid w:val="0"/>
        </w:rPr>
      </w:pPr>
    </w:p>
    <w:p w:rsidR="00A1546D" w:rsidRDefault="00A1546D" w:rsidP="00A1546D">
      <w:pPr>
        <w:ind w:firstLine="560"/>
        <w:rPr>
          <w:snapToGrid w:val="0"/>
        </w:rPr>
      </w:pPr>
    </w:p>
    <w:p w:rsidR="00A1546D" w:rsidRPr="00896D9C" w:rsidRDefault="00A1546D" w:rsidP="00A1546D">
      <w:pPr>
        <w:ind w:firstLine="560"/>
        <w:rPr>
          <w:snapToGrid w:val="0"/>
        </w:rPr>
      </w:pPr>
      <w:r>
        <w:rPr>
          <w:rFonts w:hint="eastAsia"/>
          <w:snapToGrid w:val="0"/>
        </w:rPr>
        <w:t>图</w:t>
      </w:r>
      <w:r>
        <w:rPr>
          <w:rFonts w:hint="eastAsia"/>
          <w:snapToGrid w:val="0"/>
        </w:rPr>
        <w:t xml:space="preserve">1.1-2               </w:t>
      </w:r>
      <w:r>
        <w:rPr>
          <w:rFonts w:hint="eastAsia"/>
          <w:snapToGrid w:val="0"/>
        </w:rPr>
        <w:t>路基绿化标准断面图</w:t>
      </w:r>
    </w:p>
    <w:p w:rsidR="00A1546D" w:rsidRPr="00611AF9" w:rsidRDefault="00A1546D" w:rsidP="00A1546D">
      <w:pPr>
        <w:pStyle w:val="a0"/>
        <w:spacing w:line="360" w:lineRule="auto"/>
        <w:ind w:firstLine="562"/>
        <w:rPr>
          <w:b/>
          <w:color w:val="000000" w:themeColor="text1"/>
        </w:rPr>
      </w:pPr>
      <w:r w:rsidRPr="00611AF9">
        <w:rPr>
          <w:rFonts w:hint="eastAsia"/>
          <w:b/>
          <w:color w:val="000000" w:themeColor="text1"/>
        </w:rPr>
        <w:t>1.1.4.2</w:t>
      </w:r>
      <w:r w:rsidRPr="00611AF9">
        <w:rPr>
          <w:rFonts w:hint="eastAsia"/>
          <w:b/>
          <w:color w:val="000000" w:themeColor="text1"/>
        </w:rPr>
        <w:t>竖向布置</w:t>
      </w:r>
    </w:p>
    <w:p w:rsidR="00A1546D" w:rsidRDefault="00A1546D" w:rsidP="00A1546D">
      <w:pPr>
        <w:ind w:firstLine="560"/>
      </w:pPr>
      <w:r w:rsidRPr="001A1E44">
        <w:rPr>
          <w:rFonts w:hint="eastAsia"/>
        </w:rPr>
        <w:t>1</w:t>
      </w:r>
      <w:r>
        <w:rPr>
          <w:rFonts w:hint="eastAsia"/>
        </w:rPr>
        <w:t>、主线：互通范围内的主线</w:t>
      </w:r>
      <w:r w:rsidRPr="00E654B2">
        <w:rPr>
          <w:rFonts w:hint="eastAsia"/>
        </w:rPr>
        <w:t>设变坡点</w:t>
      </w:r>
      <w:r w:rsidRPr="00E654B2">
        <w:rPr>
          <w:rFonts w:hint="eastAsia"/>
        </w:rPr>
        <w:t>2</w:t>
      </w:r>
      <w:r w:rsidRPr="00E654B2">
        <w:rPr>
          <w:rFonts w:hint="eastAsia"/>
        </w:rPr>
        <w:t>个，最大纵坡</w:t>
      </w:r>
      <w:r w:rsidRPr="00E654B2">
        <w:rPr>
          <w:rFonts w:hint="eastAsia"/>
        </w:rPr>
        <w:t>-2.3%</w:t>
      </w:r>
      <w:r w:rsidRPr="00E654B2">
        <w:rPr>
          <w:rFonts w:hint="eastAsia"/>
        </w:rPr>
        <w:t>共</w:t>
      </w:r>
      <w:r w:rsidRPr="00E654B2">
        <w:rPr>
          <w:rFonts w:hint="eastAsia"/>
        </w:rPr>
        <w:t>1</w:t>
      </w:r>
      <w:r w:rsidRPr="00E654B2">
        <w:rPr>
          <w:rFonts w:hint="eastAsia"/>
        </w:rPr>
        <w:t>处</w:t>
      </w:r>
      <w:r>
        <w:rPr>
          <w:rFonts w:hint="eastAsia"/>
        </w:rPr>
        <w:t>，</w:t>
      </w:r>
      <w:r w:rsidRPr="00E654B2">
        <w:rPr>
          <w:rFonts w:hint="eastAsia"/>
        </w:rPr>
        <w:t>最小竖曲线半径：凹型</w:t>
      </w:r>
      <w:r w:rsidRPr="00E654B2">
        <w:rPr>
          <w:rFonts w:hint="eastAsia"/>
        </w:rPr>
        <w:t>21510m/1</w:t>
      </w:r>
      <w:r w:rsidRPr="00E654B2">
        <w:rPr>
          <w:rFonts w:hint="eastAsia"/>
        </w:rPr>
        <w:t>处。</w:t>
      </w:r>
    </w:p>
    <w:p w:rsidR="00A1546D" w:rsidRDefault="00A1546D" w:rsidP="00A1546D">
      <w:pPr>
        <w:ind w:firstLine="560"/>
      </w:pPr>
      <w:r w:rsidRPr="001A1E44">
        <w:rPr>
          <w:rFonts w:hint="eastAsia"/>
        </w:rPr>
        <w:t>2</w:t>
      </w:r>
      <w:r w:rsidRPr="001A1E44">
        <w:rPr>
          <w:rFonts w:hint="eastAsia"/>
        </w:rPr>
        <w:t>、匝道：设计采用的</w:t>
      </w:r>
      <w:r w:rsidRPr="00E654B2">
        <w:rPr>
          <w:rFonts w:hint="eastAsia"/>
        </w:rPr>
        <w:t>最大纵坡</w:t>
      </w:r>
      <w:r w:rsidRPr="00E654B2">
        <w:t>3.559</w:t>
      </w:r>
      <w:r w:rsidRPr="00E654B2">
        <w:rPr>
          <w:rFonts w:hint="eastAsia"/>
        </w:rPr>
        <w:t>%</w:t>
      </w:r>
      <w:r w:rsidRPr="00E654B2">
        <w:rPr>
          <w:rFonts w:hint="eastAsia"/>
        </w:rPr>
        <w:t>共</w:t>
      </w:r>
      <w:r w:rsidRPr="00E654B2">
        <w:rPr>
          <w:rFonts w:hint="eastAsia"/>
        </w:rPr>
        <w:t>1</w:t>
      </w:r>
      <w:r w:rsidRPr="00E654B2">
        <w:rPr>
          <w:rFonts w:hint="eastAsia"/>
        </w:rPr>
        <w:t>处</w:t>
      </w:r>
      <w:r>
        <w:rPr>
          <w:rFonts w:hint="eastAsia"/>
        </w:rPr>
        <w:t>；</w:t>
      </w:r>
      <w:r w:rsidRPr="00E654B2">
        <w:rPr>
          <w:rFonts w:hint="eastAsia"/>
        </w:rPr>
        <w:t>最小竖曲线半径：凸型</w:t>
      </w:r>
      <w:r w:rsidRPr="00E654B2">
        <w:t>1099</w:t>
      </w:r>
      <w:r w:rsidRPr="00E654B2">
        <w:rPr>
          <w:rFonts w:hint="eastAsia"/>
        </w:rPr>
        <w:t>m/1</w:t>
      </w:r>
      <w:r w:rsidRPr="00E654B2">
        <w:rPr>
          <w:rFonts w:hint="eastAsia"/>
        </w:rPr>
        <w:t>处，凹型</w:t>
      </w:r>
      <w:r w:rsidRPr="00E654B2">
        <w:t>1327</w:t>
      </w:r>
      <w:r w:rsidRPr="00E654B2">
        <w:rPr>
          <w:rFonts w:hint="eastAsia"/>
        </w:rPr>
        <w:t>m/1</w:t>
      </w:r>
      <w:r w:rsidRPr="00E654B2">
        <w:rPr>
          <w:rFonts w:hint="eastAsia"/>
        </w:rPr>
        <w:t>处。</w:t>
      </w:r>
      <w:r w:rsidRPr="001A1E44">
        <w:rPr>
          <w:rFonts w:hint="eastAsia"/>
        </w:rPr>
        <w:t>匝道出入口处，匝道纵坡与主线纵坡平顺连接，竖曲线指标按规范规定采用较高的值。</w:t>
      </w:r>
    </w:p>
    <w:p w:rsidR="001657E6" w:rsidRPr="008317BF" w:rsidRDefault="001657E6" w:rsidP="00C85B20">
      <w:pPr>
        <w:pStyle w:val="3"/>
        <w:ind w:firstLine="643"/>
        <w:rPr>
          <w:color w:val="FF0000"/>
        </w:rPr>
      </w:pPr>
      <w:bookmarkStart w:id="26" w:name="_Toc450147243"/>
      <w:bookmarkStart w:id="27" w:name="_Toc299565509"/>
      <w:bookmarkStart w:id="28" w:name="_Toc403050518"/>
      <w:bookmarkStart w:id="29" w:name="_Toc450147241"/>
      <w:r w:rsidRPr="008317BF">
        <w:rPr>
          <w:color w:val="FF0000"/>
        </w:rPr>
        <w:t>1.1.</w:t>
      </w:r>
      <w:r w:rsidR="00B35E14" w:rsidRPr="008317BF">
        <w:rPr>
          <w:color w:val="FF0000"/>
        </w:rPr>
        <w:t>5</w:t>
      </w:r>
      <w:r w:rsidRPr="008317BF">
        <w:rPr>
          <w:color w:val="FF0000"/>
        </w:rPr>
        <w:t>项目投资</w:t>
      </w:r>
      <w:bookmarkEnd w:id="26"/>
    </w:p>
    <w:p w:rsidR="00A1546D" w:rsidRPr="00E67E28" w:rsidRDefault="00A1546D" w:rsidP="00A1546D">
      <w:pPr>
        <w:ind w:firstLine="560"/>
        <w:jc w:val="left"/>
        <w:rPr>
          <w:rFonts w:hAnsi="宋体"/>
          <w:color w:val="000000" w:themeColor="text1"/>
          <w:szCs w:val="28"/>
        </w:rPr>
      </w:pPr>
      <w:bookmarkStart w:id="30" w:name="_Toc450147242"/>
      <w:bookmarkStart w:id="31" w:name="_Toc299565508"/>
      <w:bookmarkStart w:id="32" w:name="_Toc403050517"/>
      <w:bookmarkStart w:id="33" w:name="_Toc142706400"/>
      <w:bookmarkStart w:id="34" w:name="_Toc144390035"/>
      <w:bookmarkStart w:id="35" w:name="_Toc183315792"/>
      <w:bookmarkStart w:id="36" w:name="_Toc245707982"/>
      <w:bookmarkStart w:id="37" w:name="_Toc299565511"/>
      <w:bookmarkEnd w:id="27"/>
      <w:bookmarkEnd w:id="28"/>
      <w:bookmarkEnd w:id="29"/>
      <w:r w:rsidRPr="00E67E28">
        <w:rPr>
          <w:rFonts w:hAnsi="宋体"/>
          <w:color w:val="000000" w:themeColor="text1"/>
          <w:szCs w:val="28"/>
        </w:rPr>
        <w:t>项目建设总投资为</w:t>
      </w:r>
      <w:r w:rsidRPr="00E67E28">
        <w:rPr>
          <w:rFonts w:hAnsi="宋体"/>
          <w:color w:val="000000" w:themeColor="text1"/>
          <w:szCs w:val="28"/>
        </w:rPr>
        <w:t>17702.77</w:t>
      </w:r>
      <w:r w:rsidRPr="00E67E28">
        <w:rPr>
          <w:rFonts w:hAnsi="宋体"/>
          <w:color w:val="000000" w:themeColor="text1"/>
          <w:szCs w:val="28"/>
        </w:rPr>
        <w:t>万元，其中土建投资为</w:t>
      </w:r>
      <w:r w:rsidRPr="00E67E28">
        <w:rPr>
          <w:rFonts w:hAnsi="宋体"/>
          <w:color w:val="000000" w:themeColor="text1"/>
          <w:szCs w:val="28"/>
        </w:rPr>
        <w:t>9198.69</w:t>
      </w:r>
      <w:r w:rsidRPr="00E67E28">
        <w:rPr>
          <w:rFonts w:hAnsi="宋体"/>
          <w:color w:val="000000" w:themeColor="text1"/>
          <w:szCs w:val="28"/>
        </w:rPr>
        <w:t>万元。该</w:t>
      </w:r>
      <w:r w:rsidRPr="00E67E28">
        <w:rPr>
          <w:rFonts w:hAnsi="宋体"/>
          <w:color w:val="000000" w:themeColor="text1"/>
          <w:szCs w:val="28"/>
        </w:rPr>
        <w:lastRenderedPageBreak/>
        <w:t>项目建设所需要的资金方案</w:t>
      </w:r>
      <w:r>
        <w:rPr>
          <w:rFonts w:hAnsi="宋体" w:hint="eastAsia"/>
          <w:color w:val="000000" w:themeColor="text1"/>
          <w:szCs w:val="28"/>
        </w:rPr>
        <w:t>均为</w:t>
      </w:r>
      <w:r w:rsidRPr="00E67E28">
        <w:rPr>
          <w:rFonts w:hAnsi="宋体"/>
          <w:color w:val="000000" w:themeColor="text1"/>
          <w:szCs w:val="28"/>
        </w:rPr>
        <w:t>为业主自筹。</w:t>
      </w:r>
    </w:p>
    <w:p w:rsidR="00653E9E" w:rsidRPr="000565A1" w:rsidRDefault="00BE765E" w:rsidP="00C85B20">
      <w:pPr>
        <w:pStyle w:val="3"/>
        <w:ind w:firstLine="643"/>
        <w:rPr>
          <w:color w:val="000000" w:themeColor="text1"/>
        </w:rPr>
      </w:pPr>
      <w:r w:rsidRPr="000565A1">
        <w:rPr>
          <w:color w:val="000000" w:themeColor="text1"/>
        </w:rPr>
        <w:t>1.1.</w:t>
      </w:r>
      <w:r w:rsidR="00B35E14" w:rsidRPr="000565A1">
        <w:rPr>
          <w:color w:val="000000" w:themeColor="text1"/>
        </w:rPr>
        <w:t>6</w:t>
      </w:r>
      <w:r w:rsidR="00653E9E" w:rsidRPr="000565A1">
        <w:rPr>
          <w:color w:val="000000" w:themeColor="text1"/>
        </w:rPr>
        <w:t>施工组织及工期</w:t>
      </w:r>
      <w:bookmarkEnd w:id="30"/>
    </w:p>
    <w:p w:rsidR="00064628" w:rsidRPr="000565A1" w:rsidRDefault="00E35782" w:rsidP="00C85B20">
      <w:pPr>
        <w:pStyle w:val="a0"/>
        <w:ind w:firstLine="562"/>
        <w:rPr>
          <w:b/>
          <w:color w:val="000000" w:themeColor="text1"/>
        </w:rPr>
      </w:pPr>
      <w:r w:rsidRPr="000565A1">
        <w:rPr>
          <w:b/>
          <w:color w:val="000000" w:themeColor="text1"/>
        </w:rPr>
        <w:t>1</w:t>
      </w:r>
      <w:r w:rsidR="00064628" w:rsidRPr="000565A1">
        <w:rPr>
          <w:b/>
          <w:color w:val="000000" w:themeColor="text1"/>
        </w:rPr>
        <w:t>、</w:t>
      </w:r>
      <w:r w:rsidR="007A32D9" w:rsidRPr="000565A1">
        <w:rPr>
          <w:b/>
          <w:color w:val="000000" w:themeColor="text1"/>
        </w:rPr>
        <w:t>参建单位</w:t>
      </w:r>
    </w:p>
    <w:p w:rsidR="00064628" w:rsidRPr="000565A1" w:rsidRDefault="00064628" w:rsidP="00C85B20">
      <w:pPr>
        <w:pStyle w:val="a0"/>
        <w:ind w:firstLine="560"/>
        <w:rPr>
          <w:color w:val="000000" w:themeColor="text1"/>
        </w:rPr>
      </w:pPr>
      <w:r w:rsidRPr="000565A1">
        <w:rPr>
          <w:color w:val="000000" w:themeColor="text1"/>
        </w:rPr>
        <w:t>工程主要参建单位见表</w:t>
      </w:r>
      <w:r w:rsidR="002A3CB7" w:rsidRPr="000565A1">
        <w:rPr>
          <w:color w:val="000000" w:themeColor="text1"/>
        </w:rPr>
        <w:t>1.1</w:t>
      </w:r>
      <w:r w:rsidRPr="000565A1">
        <w:rPr>
          <w:color w:val="000000" w:themeColor="text1"/>
        </w:rPr>
        <w:t>-</w:t>
      </w:r>
      <w:r w:rsidR="00A1546D" w:rsidRPr="000565A1">
        <w:rPr>
          <w:rFonts w:hint="eastAsia"/>
          <w:color w:val="000000" w:themeColor="text1"/>
        </w:rPr>
        <w:t>4</w:t>
      </w:r>
      <w:r w:rsidRPr="000565A1">
        <w:rPr>
          <w:color w:val="000000" w:themeColor="text1"/>
        </w:rPr>
        <w:t>。</w:t>
      </w:r>
    </w:p>
    <w:p w:rsidR="00064628" w:rsidRPr="000565A1" w:rsidRDefault="00064628" w:rsidP="00C85B20">
      <w:pPr>
        <w:pStyle w:val="aff1"/>
        <w:ind w:firstLine="562"/>
        <w:rPr>
          <w:color w:val="000000" w:themeColor="text1"/>
        </w:rPr>
      </w:pPr>
      <w:r w:rsidRPr="000565A1">
        <w:rPr>
          <w:color w:val="000000" w:themeColor="text1"/>
        </w:rPr>
        <w:t>表</w:t>
      </w:r>
      <w:r w:rsidRPr="000565A1">
        <w:rPr>
          <w:color w:val="000000" w:themeColor="text1"/>
        </w:rPr>
        <w:t>1</w:t>
      </w:r>
      <w:r w:rsidR="002A3CB7" w:rsidRPr="000565A1">
        <w:rPr>
          <w:color w:val="000000" w:themeColor="text1"/>
        </w:rPr>
        <w:t>.1</w:t>
      </w:r>
      <w:r w:rsidRPr="000565A1">
        <w:rPr>
          <w:color w:val="000000" w:themeColor="text1"/>
        </w:rPr>
        <w:t>-</w:t>
      </w:r>
      <w:r w:rsidR="00A1546D" w:rsidRPr="000565A1">
        <w:rPr>
          <w:rFonts w:hint="eastAsia"/>
          <w:color w:val="000000" w:themeColor="text1"/>
        </w:rPr>
        <w:t>4</w:t>
      </w:r>
      <w:r w:rsidR="00E35782" w:rsidRPr="000565A1">
        <w:rPr>
          <w:color w:val="000000" w:themeColor="text1"/>
        </w:rPr>
        <w:t xml:space="preserve">                </w:t>
      </w:r>
      <w:r w:rsidRPr="000565A1">
        <w:rPr>
          <w:color w:val="000000" w:themeColor="text1"/>
        </w:rPr>
        <w:t>工程主要参建单位表</w:t>
      </w:r>
    </w:p>
    <w:tbl>
      <w:tblPr>
        <w:tblW w:w="5000" w:type="pct"/>
        <w:tblLook w:val="04A0" w:firstRow="1" w:lastRow="0" w:firstColumn="1" w:lastColumn="0" w:noHBand="0" w:noVBand="1"/>
      </w:tblPr>
      <w:tblGrid>
        <w:gridCol w:w="3492"/>
        <w:gridCol w:w="5795"/>
      </w:tblGrid>
      <w:tr w:rsidR="000565A1" w:rsidRPr="000565A1" w:rsidTr="00A1546D">
        <w:trPr>
          <w:trHeight w:val="555"/>
        </w:trPr>
        <w:tc>
          <w:tcPr>
            <w:tcW w:w="188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1546D" w:rsidRPr="000565A1" w:rsidRDefault="00A1546D" w:rsidP="00A1546D">
            <w:pPr>
              <w:widowControl/>
              <w:spacing w:line="240" w:lineRule="auto"/>
              <w:ind w:firstLineChars="650" w:firstLine="1365"/>
              <w:rPr>
                <w:rFonts w:ascii="宋体" w:hAnsi="宋体" w:cs="宋体"/>
                <w:color w:val="000000" w:themeColor="text1"/>
                <w:kern w:val="0"/>
                <w:sz w:val="21"/>
                <w:szCs w:val="21"/>
              </w:rPr>
            </w:pPr>
            <w:r w:rsidRPr="000565A1">
              <w:rPr>
                <w:rFonts w:ascii="宋体" w:hAnsi="宋体" w:cs="宋体" w:hint="eastAsia"/>
                <w:color w:val="000000" w:themeColor="text1"/>
                <w:kern w:val="0"/>
                <w:sz w:val="21"/>
                <w:szCs w:val="21"/>
              </w:rPr>
              <w:t xml:space="preserve">项目      </w:t>
            </w:r>
          </w:p>
        </w:tc>
        <w:tc>
          <w:tcPr>
            <w:tcW w:w="3120" w:type="pct"/>
            <w:tcBorders>
              <w:top w:val="single" w:sz="4" w:space="0" w:color="auto"/>
              <w:left w:val="nil"/>
              <w:bottom w:val="single" w:sz="4" w:space="0" w:color="auto"/>
              <w:right w:val="single" w:sz="4" w:space="0" w:color="auto"/>
            </w:tcBorders>
            <w:shd w:val="clear" w:color="auto" w:fill="auto"/>
            <w:vAlign w:val="center"/>
            <w:hideMark/>
          </w:tcPr>
          <w:p w:rsidR="00A1546D" w:rsidRPr="000565A1" w:rsidRDefault="00A1546D" w:rsidP="00A1546D">
            <w:pPr>
              <w:widowControl/>
              <w:spacing w:line="240" w:lineRule="auto"/>
              <w:ind w:firstLineChars="0" w:firstLine="0"/>
              <w:jc w:val="center"/>
              <w:rPr>
                <w:rFonts w:ascii="宋体" w:hAnsi="宋体" w:cs="宋体"/>
                <w:color w:val="000000" w:themeColor="text1"/>
                <w:kern w:val="0"/>
                <w:sz w:val="21"/>
                <w:szCs w:val="21"/>
              </w:rPr>
            </w:pPr>
            <w:r w:rsidRPr="000565A1">
              <w:rPr>
                <w:rFonts w:ascii="宋体" w:hAnsi="宋体" w:cs="宋体" w:hint="eastAsia"/>
                <w:color w:val="000000" w:themeColor="text1"/>
                <w:kern w:val="0"/>
                <w:sz w:val="21"/>
                <w:szCs w:val="21"/>
              </w:rPr>
              <w:t>长益高速新益阳互通枢纽及连接线工程收费站场</w:t>
            </w:r>
          </w:p>
        </w:tc>
      </w:tr>
      <w:tr w:rsidR="000565A1" w:rsidRPr="000565A1" w:rsidTr="00A1546D">
        <w:trPr>
          <w:trHeight w:val="510"/>
        </w:trPr>
        <w:tc>
          <w:tcPr>
            <w:tcW w:w="1880" w:type="pct"/>
            <w:tcBorders>
              <w:top w:val="nil"/>
              <w:left w:val="single" w:sz="4" w:space="0" w:color="auto"/>
              <w:bottom w:val="single" w:sz="4" w:space="0" w:color="auto"/>
              <w:right w:val="single" w:sz="4" w:space="0" w:color="auto"/>
            </w:tcBorders>
            <w:shd w:val="clear" w:color="auto" w:fill="auto"/>
            <w:vAlign w:val="center"/>
            <w:hideMark/>
          </w:tcPr>
          <w:p w:rsidR="00A1546D" w:rsidRPr="000565A1" w:rsidRDefault="00A1546D" w:rsidP="00A1546D">
            <w:pPr>
              <w:widowControl/>
              <w:spacing w:line="240" w:lineRule="auto"/>
              <w:ind w:firstLineChars="0" w:firstLine="0"/>
              <w:jc w:val="center"/>
              <w:rPr>
                <w:rFonts w:ascii="宋体" w:hAnsi="宋体" w:cs="宋体"/>
                <w:color w:val="000000" w:themeColor="text1"/>
                <w:kern w:val="0"/>
                <w:sz w:val="21"/>
                <w:szCs w:val="21"/>
              </w:rPr>
            </w:pPr>
            <w:r w:rsidRPr="000565A1">
              <w:rPr>
                <w:rFonts w:ascii="宋体" w:hAnsi="宋体" w:cs="宋体" w:hint="eastAsia"/>
                <w:color w:val="000000" w:themeColor="text1"/>
                <w:kern w:val="0"/>
                <w:sz w:val="21"/>
                <w:szCs w:val="21"/>
              </w:rPr>
              <w:t>建设单位</w:t>
            </w:r>
          </w:p>
        </w:tc>
        <w:tc>
          <w:tcPr>
            <w:tcW w:w="3120" w:type="pct"/>
            <w:tcBorders>
              <w:top w:val="nil"/>
              <w:left w:val="nil"/>
              <w:bottom w:val="single" w:sz="4" w:space="0" w:color="auto"/>
              <w:right w:val="single" w:sz="4" w:space="0" w:color="auto"/>
            </w:tcBorders>
            <w:shd w:val="clear" w:color="auto" w:fill="auto"/>
            <w:vAlign w:val="center"/>
            <w:hideMark/>
          </w:tcPr>
          <w:p w:rsidR="00A1546D" w:rsidRPr="000565A1" w:rsidRDefault="00A1546D" w:rsidP="00A1546D">
            <w:pPr>
              <w:widowControl/>
              <w:spacing w:line="240" w:lineRule="auto"/>
              <w:ind w:firstLineChars="0" w:firstLine="0"/>
              <w:jc w:val="center"/>
              <w:rPr>
                <w:rFonts w:ascii="宋体" w:hAnsi="宋体" w:cs="宋体"/>
                <w:color w:val="000000" w:themeColor="text1"/>
                <w:kern w:val="0"/>
                <w:sz w:val="22"/>
                <w:szCs w:val="22"/>
              </w:rPr>
            </w:pPr>
            <w:r w:rsidRPr="000565A1">
              <w:rPr>
                <w:rFonts w:ascii="宋体" w:hAnsi="宋体" w:cs="宋体" w:hint="eastAsia"/>
                <w:color w:val="000000" w:themeColor="text1"/>
                <w:kern w:val="0"/>
                <w:sz w:val="22"/>
                <w:szCs w:val="22"/>
              </w:rPr>
              <w:t>益阳市龙桥建设开发有限公司</w:t>
            </w:r>
          </w:p>
        </w:tc>
      </w:tr>
      <w:tr w:rsidR="00A1546D" w:rsidRPr="00A1546D" w:rsidTr="00A1546D">
        <w:trPr>
          <w:trHeight w:val="510"/>
        </w:trPr>
        <w:tc>
          <w:tcPr>
            <w:tcW w:w="1880" w:type="pct"/>
            <w:tcBorders>
              <w:top w:val="nil"/>
              <w:left w:val="single" w:sz="4" w:space="0" w:color="auto"/>
              <w:bottom w:val="single" w:sz="4" w:space="0" w:color="auto"/>
              <w:right w:val="single" w:sz="4" w:space="0" w:color="auto"/>
            </w:tcBorders>
            <w:shd w:val="clear" w:color="auto" w:fill="auto"/>
            <w:vAlign w:val="center"/>
            <w:hideMark/>
          </w:tcPr>
          <w:p w:rsidR="00A1546D" w:rsidRPr="00A1546D" w:rsidRDefault="00A1546D" w:rsidP="00A1546D">
            <w:pPr>
              <w:widowControl/>
              <w:spacing w:line="240" w:lineRule="auto"/>
              <w:ind w:firstLineChars="0" w:firstLine="0"/>
              <w:jc w:val="center"/>
              <w:rPr>
                <w:rFonts w:ascii="宋体" w:hAnsi="宋体" w:cs="宋体"/>
                <w:color w:val="000000"/>
                <w:kern w:val="0"/>
                <w:sz w:val="22"/>
                <w:szCs w:val="22"/>
              </w:rPr>
            </w:pPr>
            <w:r w:rsidRPr="00A1546D">
              <w:rPr>
                <w:rFonts w:ascii="宋体" w:hAnsi="宋体" w:cs="宋体" w:hint="eastAsia"/>
                <w:color w:val="000000"/>
                <w:kern w:val="0"/>
                <w:sz w:val="22"/>
                <w:szCs w:val="22"/>
              </w:rPr>
              <w:t>设计单位</w:t>
            </w:r>
          </w:p>
        </w:tc>
        <w:tc>
          <w:tcPr>
            <w:tcW w:w="3120" w:type="pct"/>
            <w:tcBorders>
              <w:top w:val="nil"/>
              <w:left w:val="nil"/>
              <w:bottom w:val="single" w:sz="4" w:space="0" w:color="auto"/>
              <w:right w:val="single" w:sz="4" w:space="0" w:color="auto"/>
            </w:tcBorders>
            <w:shd w:val="clear" w:color="auto" w:fill="auto"/>
            <w:vAlign w:val="center"/>
            <w:hideMark/>
          </w:tcPr>
          <w:p w:rsidR="00A1546D" w:rsidRPr="00A1546D" w:rsidRDefault="00A1546D" w:rsidP="00A1546D">
            <w:pPr>
              <w:widowControl/>
              <w:spacing w:line="240" w:lineRule="auto"/>
              <w:ind w:firstLineChars="0" w:firstLine="0"/>
              <w:jc w:val="center"/>
              <w:rPr>
                <w:rFonts w:ascii="宋体" w:hAnsi="宋体" w:cs="宋体"/>
                <w:color w:val="000000"/>
                <w:kern w:val="0"/>
                <w:sz w:val="22"/>
                <w:szCs w:val="22"/>
              </w:rPr>
            </w:pPr>
            <w:r w:rsidRPr="00A1546D">
              <w:rPr>
                <w:rFonts w:ascii="宋体" w:hAnsi="宋体" w:cs="宋体" w:hint="eastAsia"/>
                <w:color w:val="000000"/>
                <w:kern w:val="0"/>
                <w:sz w:val="22"/>
                <w:szCs w:val="22"/>
              </w:rPr>
              <w:t xml:space="preserve">湖南省交通科学研究院                     </w:t>
            </w:r>
            <w:r>
              <w:rPr>
                <w:rFonts w:ascii="宋体" w:hAnsi="宋体" w:cs="宋体" w:hint="eastAsia"/>
                <w:color w:val="000000"/>
                <w:kern w:val="0"/>
                <w:sz w:val="22"/>
                <w:szCs w:val="22"/>
              </w:rPr>
              <w:t xml:space="preserve">          </w:t>
            </w:r>
            <w:r w:rsidRPr="00A1546D">
              <w:rPr>
                <w:rFonts w:ascii="宋体" w:hAnsi="宋体" w:cs="宋体" w:hint="eastAsia"/>
                <w:color w:val="000000"/>
                <w:kern w:val="0"/>
                <w:sz w:val="22"/>
                <w:szCs w:val="22"/>
              </w:rPr>
              <w:t xml:space="preserve">  </w:t>
            </w:r>
            <w:r>
              <w:rPr>
                <w:rFonts w:ascii="宋体" w:hAnsi="宋体" w:cs="宋体" w:hint="eastAsia"/>
                <w:color w:val="000000"/>
                <w:kern w:val="0"/>
                <w:sz w:val="22"/>
                <w:szCs w:val="22"/>
              </w:rPr>
              <w:t xml:space="preserve"> </w:t>
            </w:r>
            <w:r w:rsidRPr="00A1546D">
              <w:rPr>
                <w:rFonts w:ascii="宋体" w:hAnsi="宋体" w:cs="宋体" w:hint="eastAsia"/>
                <w:color w:val="000000"/>
                <w:kern w:val="0"/>
                <w:sz w:val="22"/>
                <w:szCs w:val="22"/>
              </w:rPr>
              <w:t xml:space="preserve"> 湖南省建筑设计院</w:t>
            </w:r>
          </w:p>
        </w:tc>
      </w:tr>
      <w:tr w:rsidR="00A1546D" w:rsidRPr="00A1546D" w:rsidTr="00A1546D">
        <w:trPr>
          <w:trHeight w:val="510"/>
        </w:trPr>
        <w:tc>
          <w:tcPr>
            <w:tcW w:w="1880" w:type="pct"/>
            <w:tcBorders>
              <w:top w:val="nil"/>
              <w:left w:val="single" w:sz="4" w:space="0" w:color="auto"/>
              <w:bottom w:val="single" w:sz="4" w:space="0" w:color="auto"/>
              <w:right w:val="single" w:sz="4" w:space="0" w:color="auto"/>
            </w:tcBorders>
            <w:shd w:val="clear" w:color="auto" w:fill="auto"/>
            <w:vAlign w:val="center"/>
            <w:hideMark/>
          </w:tcPr>
          <w:p w:rsidR="00A1546D" w:rsidRPr="00A1546D" w:rsidRDefault="00A1546D" w:rsidP="00A1546D">
            <w:pPr>
              <w:widowControl/>
              <w:spacing w:line="240" w:lineRule="auto"/>
              <w:ind w:firstLineChars="0" w:firstLine="0"/>
              <w:jc w:val="center"/>
              <w:rPr>
                <w:rFonts w:ascii="宋体" w:hAnsi="宋体" w:cs="宋体"/>
                <w:color w:val="000000"/>
                <w:kern w:val="0"/>
                <w:sz w:val="21"/>
                <w:szCs w:val="21"/>
              </w:rPr>
            </w:pPr>
            <w:r w:rsidRPr="00A1546D">
              <w:rPr>
                <w:rFonts w:ascii="宋体" w:hAnsi="宋体" w:cs="宋体" w:hint="eastAsia"/>
                <w:color w:val="000000"/>
                <w:kern w:val="0"/>
                <w:sz w:val="21"/>
                <w:szCs w:val="21"/>
              </w:rPr>
              <w:t>施工单位</w:t>
            </w:r>
          </w:p>
        </w:tc>
        <w:tc>
          <w:tcPr>
            <w:tcW w:w="3120" w:type="pct"/>
            <w:tcBorders>
              <w:top w:val="nil"/>
              <w:left w:val="nil"/>
              <w:bottom w:val="single" w:sz="4" w:space="0" w:color="auto"/>
              <w:right w:val="single" w:sz="4" w:space="0" w:color="auto"/>
            </w:tcBorders>
            <w:shd w:val="clear" w:color="auto" w:fill="auto"/>
            <w:vAlign w:val="center"/>
            <w:hideMark/>
          </w:tcPr>
          <w:p w:rsidR="00A1546D" w:rsidRPr="00A1546D" w:rsidRDefault="00A1546D" w:rsidP="00A1546D">
            <w:pPr>
              <w:widowControl/>
              <w:spacing w:line="240" w:lineRule="auto"/>
              <w:ind w:firstLineChars="0" w:firstLine="0"/>
              <w:jc w:val="center"/>
              <w:rPr>
                <w:rFonts w:ascii="宋体" w:hAnsi="宋体" w:cs="宋体"/>
                <w:color w:val="000000"/>
                <w:kern w:val="0"/>
                <w:sz w:val="22"/>
                <w:szCs w:val="22"/>
              </w:rPr>
            </w:pPr>
            <w:r w:rsidRPr="00A1546D">
              <w:rPr>
                <w:rFonts w:ascii="宋体" w:hAnsi="宋体" w:cs="宋体" w:hint="eastAsia"/>
                <w:color w:val="000000"/>
                <w:kern w:val="0"/>
                <w:sz w:val="22"/>
                <w:szCs w:val="22"/>
              </w:rPr>
              <w:t xml:space="preserve">广东东楚建设有限公司                            </w:t>
            </w:r>
            <w:r>
              <w:rPr>
                <w:rFonts w:ascii="宋体" w:hAnsi="宋体" w:cs="宋体" w:hint="eastAsia"/>
                <w:color w:val="000000"/>
                <w:kern w:val="0"/>
                <w:sz w:val="22"/>
                <w:szCs w:val="22"/>
              </w:rPr>
              <w:t xml:space="preserve"> </w:t>
            </w:r>
            <w:r w:rsidRPr="00A1546D">
              <w:rPr>
                <w:rFonts w:ascii="宋体" w:hAnsi="宋体" w:cs="宋体" w:hint="eastAsia"/>
                <w:color w:val="000000"/>
                <w:kern w:val="0"/>
                <w:sz w:val="22"/>
                <w:szCs w:val="22"/>
              </w:rPr>
              <w:t>湖南省益阳公路桥梁建设有限责任公司</w:t>
            </w:r>
          </w:p>
        </w:tc>
      </w:tr>
      <w:tr w:rsidR="00A1546D" w:rsidRPr="00A1546D" w:rsidTr="00A1546D">
        <w:trPr>
          <w:trHeight w:val="510"/>
        </w:trPr>
        <w:tc>
          <w:tcPr>
            <w:tcW w:w="1880" w:type="pct"/>
            <w:tcBorders>
              <w:top w:val="nil"/>
              <w:left w:val="single" w:sz="4" w:space="0" w:color="auto"/>
              <w:bottom w:val="single" w:sz="4" w:space="0" w:color="auto"/>
              <w:right w:val="single" w:sz="4" w:space="0" w:color="auto"/>
            </w:tcBorders>
            <w:shd w:val="clear" w:color="auto" w:fill="auto"/>
            <w:vAlign w:val="center"/>
            <w:hideMark/>
          </w:tcPr>
          <w:p w:rsidR="00A1546D" w:rsidRPr="00A1546D" w:rsidRDefault="00A1546D" w:rsidP="00A1546D">
            <w:pPr>
              <w:widowControl/>
              <w:spacing w:line="240" w:lineRule="auto"/>
              <w:ind w:firstLineChars="0" w:firstLine="0"/>
              <w:jc w:val="center"/>
              <w:rPr>
                <w:rFonts w:ascii="宋体" w:hAnsi="宋体" w:cs="宋体"/>
                <w:color w:val="000000"/>
                <w:kern w:val="0"/>
                <w:sz w:val="22"/>
                <w:szCs w:val="22"/>
              </w:rPr>
            </w:pPr>
            <w:r w:rsidRPr="00A1546D">
              <w:rPr>
                <w:rFonts w:ascii="宋体" w:hAnsi="宋体" w:cs="宋体" w:hint="eastAsia"/>
                <w:color w:val="000000"/>
                <w:kern w:val="0"/>
                <w:sz w:val="22"/>
                <w:szCs w:val="22"/>
              </w:rPr>
              <w:t>监理单位</w:t>
            </w:r>
          </w:p>
        </w:tc>
        <w:tc>
          <w:tcPr>
            <w:tcW w:w="3120" w:type="pct"/>
            <w:tcBorders>
              <w:top w:val="nil"/>
              <w:left w:val="nil"/>
              <w:bottom w:val="single" w:sz="4" w:space="0" w:color="auto"/>
              <w:right w:val="single" w:sz="4" w:space="0" w:color="auto"/>
            </w:tcBorders>
            <w:shd w:val="clear" w:color="auto" w:fill="auto"/>
            <w:vAlign w:val="center"/>
            <w:hideMark/>
          </w:tcPr>
          <w:p w:rsidR="00A1546D" w:rsidRPr="00A1546D" w:rsidRDefault="00A1546D" w:rsidP="00A1546D">
            <w:pPr>
              <w:widowControl/>
              <w:spacing w:line="240" w:lineRule="auto"/>
              <w:ind w:firstLineChars="0" w:firstLine="0"/>
              <w:jc w:val="center"/>
              <w:rPr>
                <w:rFonts w:ascii="宋体" w:hAnsi="宋体" w:cs="宋体"/>
                <w:color w:val="000000"/>
                <w:kern w:val="0"/>
                <w:sz w:val="22"/>
                <w:szCs w:val="22"/>
              </w:rPr>
            </w:pPr>
            <w:r w:rsidRPr="00A1546D">
              <w:rPr>
                <w:rFonts w:ascii="宋体" w:hAnsi="宋体" w:cs="宋体" w:hint="eastAsia"/>
                <w:color w:val="000000"/>
                <w:kern w:val="0"/>
                <w:sz w:val="22"/>
                <w:szCs w:val="22"/>
              </w:rPr>
              <w:t>湖南方圆工程监理咨询有限公司                      湖南省汇林工程建设监理有限责任公司</w:t>
            </w:r>
          </w:p>
        </w:tc>
      </w:tr>
      <w:tr w:rsidR="00A1546D" w:rsidRPr="00A1546D" w:rsidTr="00A1546D">
        <w:trPr>
          <w:trHeight w:val="510"/>
        </w:trPr>
        <w:tc>
          <w:tcPr>
            <w:tcW w:w="1880" w:type="pct"/>
            <w:tcBorders>
              <w:top w:val="nil"/>
              <w:left w:val="single" w:sz="4" w:space="0" w:color="auto"/>
              <w:bottom w:val="single" w:sz="4" w:space="0" w:color="auto"/>
              <w:right w:val="single" w:sz="4" w:space="0" w:color="auto"/>
            </w:tcBorders>
            <w:shd w:val="clear" w:color="auto" w:fill="auto"/>
            <w:vAlign w:val="center"/>
            <w:hideMark/>
          </w:tcPr>
          <w:p w:rsidR="00A1546D" w:rsidRPr="00A1546D" w:rsidRDefault="00A1546D" w:rsidP="00A1546D">
            <w:pPr>
              <w:widowControl/>
              <w:spacing w:line="240" w:lineRule="auto"/>
              <w:ind w:firstLineChars="0" w:firstLine="0"/>
              <w:jc w:val="center"/>
              <w:rPr>
                <w:rFonts w:ascii="宋体" w:hAnsi="宋体" w:cs="宋体"/>
                <w:color w:val="000000"/>
                <w:kern w:val="0"/>
                <w:sz w:val="22"/>
                <w:szCs w:val="22"/>
              </w:rPr>
            </w:pPr>
            <w:r w:rsidRPr="00A1546D">
              <w:rPr>
                <w:rFonts w:ascii="宋体" w:hAnsi="宋体" w:cs="宋体" w:hint="eastAsia"/>
                <w:color w:val="000000"/>
                <w:kern w:val="0"/>
                <w:sz w:val="22"/>
                <w:szCs w:val="22"/>
              </w:rPr>
              <w:t>质量监督单位</w:t>
            </w:r>
          </w:p>
        </w:tc>
        <w:tc>
          <w:tcPr>
            <w:tcW w:w="3120" w:type="pct"/>
            <w:tcBorders>
              <w:top w:val="nil"/>
              <w:left w:val="nil"/>
              <w:bottom w:val="single" w:sz="4" w:space="0" w:color="auto"/>
              <w:right w:val="single" w:sz="4" w:space="0" w:color="auto"/>
            </w:tcBorders>
            <w:shd w:val="clear" w:color="auto" w:fill="auto"/>
            <w:vAlign w:val="center"/>
            <w:hideMark/>
          </w:tcPr>
          <w:p w:rsidR="00A1546D" w:rsidRPr="00A1546D" w:rsidRDefault="00A1546D" w:rsidP="00A1546D">
            <w:pPr>
              <w:widowControl/>
              <w:spacing w:line="240" w:lineRule="auto"/>
              <w:ind w:firstLineChars="0" w:firstLine="0"/>
              <w:jc w:val="center"/>
              <w:rPr>
                <w:rFonts w:ascii="宋体" w:hAnsi="宋体" w:cs="宋体"/>
                <w:color w:val="000000"/>
                <w:kern w:val="0"/>
                <w:sz w:val="22"/>
                <w:szCs w:val="22"/>
              </w:rPr>
            </w:pPr>
            <w:r w:rsidRPr="00A1546D">
              <w:rPr>
                <w:rFonts w:ascii="宋体" w:hAnsi="宋体" w:cs="宋体" w:hint="eastAsia"/>
                <w:color w:val="000000"/>
                <w:kern w:val="0"/>
                <w:sz w:val="22"/>
                <w:szCs w:val="22"/>
              </w:rPr>
              <w:t>赫山区建设工程质量安全质量监督管理站</w:t>
            </w:r>
          </w:p>
        </w:tc>
      </w:tr>
      <w:tr w:rsidR="00A1546D" w:rsidRPr="00A1546D" w:rsidTr="00A1546D">
        <w:trPr>
          <w:trHeight w:val="510"/>
        </w:trPr>
        <w:tc>
          <w:tcPr>
            <w:tcW w:w="1880" w:type="pct"/>
            <w:tcBorders>
              <w:top w:val="nil"/>
              <w:left w:val="single" w:sz="4" w:space="0" w:color="auto"/>
              <w:bottom w:val="single" w:sz="4" w:space="0" w:color="auto"/>
              <w:right w:val="single" w:sz="4" w:space="0" w:color="auto"/>
            </w:tcBorders>
            <w:shd w:val="clear" w:color="auto" w:fill="auto"/>
            <w:vAlign w:val="center"/>
            <w:hideMark/>
          </w:tcPr>
          <w:p w:rsidR="00A1546D" w:rsidRPr="00A1546D" w:rsidRDefault="00A1546D" w:rsidP="00A1546D">
            <w:pPr>
              <w:widowControl/>
              <w:spacing w:line="240" w:lineRule="auto"/>
              <w:ind w:firstLineChars="0" w:firstLine="0"/>
              <w:jc w:val="center"/>
              <w:rPr>
                <w:rFonts w:ascii="宋体" w:hAnsi="宋体" w:cs="宋体"/>
                <w:color w:val="000000"/>
                <w:kern w:val="0"/>
                <w:sz w:val="21"/>
                <w:szCs w:val="21"/>
              </w:rPr>
            </w:pPr>
            <w:r w:rsidRPr="00A1546D">
              <w:rPr>
                <w:rFonts w:ascii="宋体" w:hAnsi="宋体" w:cs="宋体" w:hint="eastAsia"/>
                <w:color w:val="000000"/>
                <w:kern w:val="0"/>
                <w:sz w:val="21"/>
                <w:szCs w:val="21"/>
              </w:rPr>
              <w:t>水土保持方案编制单位</w:t>
            </w:r>
          </w:p>
        </w:tc>
        <w:tc>
          <w:tcPr>
            <w:tcW w:w="3120" w:type="pct"/>
            <w:tcBorders>
              <w:top w:val="nil"/>
              <w:left w:val="nil"/>
              <w:bottom w:val="single" w:sz="4" w:space="0" w:color="auto"/>
              <w:right w:val="single" w:sz="4" w:space="0" w:color="auto"/>
            </w:tcBorders>
            <w:shd w:val="clear" w:color="auto" w:fill="auto"/>
            <w:vAlign w:val="center"/>
            <w:hideMark/>
          </w:tcPr>
          <w:p w:rsidR="00A1546D" w:rsidRPr="00A1546D" w:rsidRDefault="00A1546D" w:rsidP="00A1546D">
            <w:pPr>
              <w:widowControl/>
              <w:spacing w:line="240" w:lineRule="auto"/>
              <w:ind w:firstLineChars="0" w:firstLine="0"/>
              <w:jc w:val="center"/>
              <w:rPr>
                <w:rFonts w:ascii="宋体" w:hAnsi="宋体" w:cs="宋体"/>
                <w:kern w:val="0"/>
                <w:sz w:val="21"/>
                <w:szCs w:val="21"/>
              </w:rPr>
            </w:pPr>
            <w:r w:rsidRPr="00A1546D">
              <w:rPr>
                <w:rFonts w:ascii="宋体" w:hAnsi="宋体" w:cs="宋体" w:hint="eastAsia"/>
                <w:kern w:val="0"/>
                <w:sz w:val="21"/>
                <w:szCs w:val="21"/>
              </w:rPr>
              <w:t>湖南鑫水工程勘测设计有限公司</w:t>
            </w:r>
          </w:p>
        </w:tc>
      </w:tr>
      <w:tr w:rsidR="00A1546D" w:rsidRPr="00A1546D" w:rsidTr="00A1546D">
        <w:trPr>
          <w:trHeight w:val="510"/>
        </w:trPr>
        <w:tc>
          <w:tcPr>
            <w:tcW w:w="1880" w:type="pct"/>
            <w:tcBorders>
              <w:top w:val="nil"/>
              <w:left w:val="single" w:sz="4" w:space="0" w:color="auto"/>
              <w:bottom w:val="single" w:sz="4" w:space="0" w:color="auto"/>
              <w:right w:val="single" w:sz="4" w:space="0" w:color="auto"/>
            </w:tcBorders>
            <w:shd w:val="clear" w:color="auto" w:fill="auto"/>
            <w:vAlign w:val="center"/>
            <w:hideMark/>
          </w:tcPr>
          <w:p w:rsidR="00A1546D" w:rsidRPr="00A1546D" w:rsidRDefault="00A1546D" w:rsidP="00A1546D">
            <w:pPr>
              <w:widowControl/>
              <w:spacing w:line="240" w:lineRule="auto"/>
              <w:ind w:firstLineChars="0" w:firstLine="0"/>
              <w:jc w:val="center"/>
              <w:rPr>
                <w:rFonts w:ascii="宋体" w:hAnsi="宋体" w:cs="宋体"/>
                <w:color w:val="000000"/>
                <w:kern w:val="0"/>
                <w:sz w:val="21"/>
                <w:szCs w:val="21"/>
              </w:rPr>
            </w:pPr>
            <w:r w:rsidRPr="00A1546D">
              <w:rPr>
                <w:rFonts w:ascii="宋体" w:hAnsi="宋体" w:cs="宋体" w:hint="eastAsia"/>
                <w:color w:val="000000"/>
                <w:kern w:val="0"/>
                <w:sz w:val="21"/>
                <w:szCs w:val="21"/>
              </w:rPr>
              <w:t>水土保持验收报告编制单位</w:t>
            </w:r>
          </w:p>
        </w:tc>
        <w:tc>
          <w:tcPr>
            <w:tcW w:w="3120" w:type="pct"/>
            <w:tcBorders>
              <w:top w:val="nil"/>
              <w:left w:val="nil"/>
              <w:bottom w:val="single" w:sz="4" w:space="0" w:color="auto"/>
              <w:right w:val="single" w:sz="4" w:space="0" w:color="auto"/>
            </w:tcBorders>
            <w:shd w:val="clear" w:color="auto" w:fill="auto"/>
            <w:vAlign w:val="center"/>
            <w:hideMark/>
          </w:tcPr>
          <w:p w:rsidR="00A1546D" w:rsidRPr="00A1546D" w:rsidRDefault="00A1546D" w:rsidP="00A1546D">
            <w:pPr>
              <w:widowControl/>
              <w:spacing w:line="240" w:lineRule="auto"/>
              <w:ind w:firstLineChars="0" w:firstLine="0"/>
              <w:jc w:val="center"/>
              <w:rPr>
                <w:rFonts w:ascii="宋体" w:hAnsi="宋体" w:cs="宋体"/>
                <w:kern w:val="0"/>
                <w:sz w:val="21"/>
                <w:szCs w:val="21"/>
              </w:rPr>
            </w:pPr>
            <w:r w:rsidRPr="00A1546D">
              <w:rPr>
                <w:rFonts w:ascii="宋体" w:hAnsi="宋体" w:cs="宋体" w:hint="eastAsia"/>
                <w:kern w:val="0"/>
                <w:sz w:val="21"/>
                <w:szCs w:val="21"/>
              </w:rPr>
              <w:t>益阳富鑫咨询服务有限公司</w:t>
            </w:r>
          </w:p>
        </w:tc>
      </w:tr>
      <w:tr w:rsidR="00A1546D" w:rsidRPr="00A1546D" w:rsidTr="00A1546D">
        <w:trPr>
          <w:trHeight w:val="510"/>
        </w:trPr>
        <w:tc>
          <w:tcPr>
            <w:tcW w:w="1880" w:type="pct"/>
            <w:tcBorders>
              <w:top w:val="nil"/>
              <w:left w:val="single" w:sz="4" w:space="0" w:color="auto"/>
              <w:bottom w:val="single" w:sz="4" w:space="0" w:color="auto"/>
              <w:right w:val="single" w:sz="4" w:space="0" w:color="auto"/>
            </w:tcBorders>
            <w:shd w:val="clear" w:color="auto" w:fill="auto"/>
            <w:vAlign w:val="center"/>
            <w:hideMark/>
          </w:tcPr>
          <w:p w:rsidR="00A1546D" w:rsidRPr="00A1546D" w:rsidRDefault="00A1546D" w:rsidP="00A1546D">
            <w:pPr>
              <w:widowControl/>
              <w:spacing w:line="240" w:lineRule="auto"/>
              <w:ind w:firstLineChars="0" w:firstLine="0"/>
              <w:jc w:val="center"/>
              <w:rPr>
                <w:rFonts w:ascii="宋体" w:hAnsi="宋体" w:cs="宋体"/>
                <w:color w:val="000000"/>
                <w:kern w:val="0"/>
                <w:sz w:val="21"/>
                <w:szCs w:val="21"/>
              </w:rPr>
            </w:pPr>
            <w:r w:rsidRPr="00A1546D">
              <w:rPr>
                <w:rFonts w:ascii="宋体" w:hAnsi="宋体" w:cs="宋体" w:hint="eastAsia"/>
                <w:color w:val="000000"/>
                <w:kern w:val="0"/>
                <w:sz w:val="21"/>
                <w:szCs w:val="21"/>
              </w:rPr>
              <w:t>水土保持监测单位</w:t>
            </w:r>
          </w:p>
        </w:tc>
        <w:tc>
          <w:tcPr>
            <w:tcW w:w="3120" w:type="pct"/>
            <w:tcBorders>
              <w:top w:val="nil"/>
              <w:left w:val="nil"/>
              <w:bottom w:val="single" w:sz="4" w:space="0" w:color="auto"/>
              <w:right w:val="single" w:sz="4" w:space="0" w:color="auto"/>
            </w:tcBorders>
            <w:shd w:val="clear" w:color="auto" w:fill="auto"/>
            <w:vAlign w:val="center"/>
            <w:hideMark/>
          </w:tcPr>
          <w:p w:rsidR="00A1546D" w:rsidRPr="00A1546D" w:rsidRDefault="00A1546D" w:rsidP="00A1546D">
            <w:pPr>
              <w:widowControl/>
              <w:spacing w:line="240" w:lineRule="auto"/>
              <w:ind w:firstLineChars="0" w:firstLine="0"/>
              <w:jc w:val="center"/>
              <w:rPr>
                <w:rFonts w:ascii="宋体" w:hAnsi="宋体" w:cs="宋体"/>
                <w:kern w:val="0"/>
                <w:sz w:val="21"/>
                <w:szCs w:val="21"/>
              </w:rPr>
            </w:pPr>
            <w:r w:rsidRPr="00A1546D">
              <w:rPr>
                <w:rFonts w:ascii="宋体" w:hAnsi="宋体" w:cs="宋体" w:hint="eastAsia"/>
                <w:kern w:val="0"/>
                <w:sz w:val="21"/>
                <w:szCs w:val="21"/>
              </w:rPr>
              <w:t>益阳富银工程咨询服务有限公司</w:t>
            </w:r>
          </w:p>
        </w:tc>
      </w:tr>
    </w:tbl>
    <w:p w:rsidR="00CF1EA6" w:rsidRPr="00A1546D" w:rsidRDefault="00CF1EA6" w:rsidP="00C85B20">
      <w:pPr>
        <w:pStyle w:val="af6"/>
        <w:ind w:firstLine="560"/>
        <w:rPr>
          <w:color w:val="FF0000"/>
        </w:rPr>
      </w:pPr>
    </w:p>
    <w:p w:rsidR="00232235" w:rsidRPr="008317BF" w:rsidRDefault="00B35E14" w:rsidP="00A1546D">
      <w:pPr>
        <w:pStyle w:val="a0"/>
        <w:spacing w:line="360" w:lineRule="auto"/>
        <w:ind w:firstLine="562"/>
        <w:rPr>
          <w:b/>
          <w:color w:val="FF0000"/>
        </w:rPr>
      </w:pPr>
      <w:r w:rsidRPr="008317BF">
        <w:rPr>
          <w:b/>
          <w:color w:val="FF0000"/>
        </w:rPr>
        <w:t>2</w:t>
      </w:r>
      <w:r w:rsidR="00232235" w:rsidRPr="008317BF">
        <w:rPr>
          <w:b/>
          <w:color w:val="FF0000"/>
        </w:rPr>
        <w:t>、施工工期</w:t>
      </w:r>
    </w:p>
    <w:p w:rsidR="00A1546D" w:rsidRPr="00283D93" w:rsidRDefault="00A1546D" w:rsidP="00A1546D">
      <w:pPr>
        <w:ind w:firstLine="560"/>
        <w:jc w:val="left"/>
        <w:rPr>
          <w:rFonts w:hAnsi="宋体"/>
          <w:color w:val="000000" w:themeColor="text1"/>
          <w:szCs w:val="28"/>
        </w:rPr>
      </w:pPr>
      <w:bookmarkStart w:id="38" w:name="_Toc450147245"/>
      <w:bookmarkEnd w:id="31"/>
      <w:bookmarkEnd w:id="32"/>
      <w:r w:rsidRPr="00283D93">
        <w:rPr>
          <w:rFonts w:hAnsi="宋体" w:hint="eastAsia"/>
          <w:color w:val="000000" w:themeColor="text1"/>
          <w:szCs w:val="28"/>
        </w:rPr>
        <w:t>本项目施工工期为</w:t>
      </w:r>
      <w:r w:rsidRPr="00283D93">
        <w:rPr>
          <w:rFonts w:hAnsi="宋体" w:hint="eastAsia"/>
          <w:color w:val="000000" w:themeColor="text1"/>
          <w:szCs w:val="28"/>
        </w:rPr>
        <w:t>2017</w:t>
      </w:r>
      <w:r w:rsidRPr="00283D93">
        <w:rPr>
          <w:rFonts w:hAnsi="宋体" w:hint="eastAsia"/>
          <w:color w:val="000000" w:themeColor="text1"/>
          <w:szCs w:val="28"/>
        </w:rPr>
        <w:t>年</w:t>
      </w:r>
      <w:r w:rsidRPr="00283D93">
        <w:rPr>
          <w:rFonts w:hAnsi="宋体" w:hint="eastAsia"/>
          <w:color w:val="000000" w:themeColor="text1"/>
          <w:szCs w:val="28"/>
        </w:rPr>
        <w:t>5</w:t>
      </w:r>
      <w:r w:rsidRPr="00283D93">
        <w:rPr>
          <w:rFonts w:hAnsi="宋体" w:hint="eastAsia"/>
          <w:color w:val="000000" w:themeColor="text1"/>
          <w:szCs w:val="28"/>
        </w:rPr>
        <w:t>月至</w:t>
      </w:r>
      <w:r w:rsidRPr="00283D93">
        <w:rPr>
          <w:rFonts w:hAnsi="宋体" w:hint="eastAsia"/>
          <w:color w:val="000000" w:themeColor="text1"/>
          <w:szCs w:val="28"/>
        </w:rPr>
        <w:t>2017</w:t>
      </w:r>
      <w:r w:rsidRPr="00283D93">
        <w:rPr>
          <w:rFonts w:hAnsi="宋体" w:hint="eastAsia"/>
          <w:color w:val="000000" w:themeColor="text1"/>
          <w:szCs w:val="28"/>
        </w:rPr>
        <w:t>年</w:t>
      </w:r>
      <w:r w:rsidRPr="00283D93">
        <w:rPr>
          <w:rFonts w:hAnsi="宋体" w:hint="eastAsia"/>
          <w:color w:val="000000" w:themeColor="text1"/>
          <w:szCs w:val="28"/>
        </w:rPr>
        <w:t>12</w:t>
      </w:r>
      <w:r w:rsidRPr="00283D93">
        <w:rPr>
          <w:rFonts w:hAnsi="宋体" w:hint="eastAsia"/>
          <w:color w:val="000000" w:themeColor="text1"/>
          <w:szCs w:val="28"/>
        </w:rPr>
        <w:t>月，项目总工期</w:t>
      </w:r>
      <w:r w:rsidRPr="00283D93">
        <w:rPr>
          <w:rFonts w:hAnsi="宋体" w:hint="eastAsia"/>
          <w:color w:val="000000" w:themeColor="text1"/>
          <w:szCs w:val="28"/>
        </w:rPr>
        <w:t>8</w:t>
      </w:r>
      <w:r w:rsidRPr="00283D93">
        <w:rPr>
          <w:rFonts w:hAnsi="宋体" w:hint="eastAsia"/>
          <w:color w:val="000000" w:themeColor="text1"/>
          <w:szCs w:val="28"/>
        </w:rPr>
        <w:t>个月。</w:t>
      </w:r>
    </w:p>
    <w:p w:rsidR="00664E93" w:rsidRPr="008317BF" w:rsidRDefault="00AC1542" w:rsidP="00C85B20">
      <w:pPr>
        <w:pStyle w:val="3"/>
        <w:ind w:firstLine="643"/>
        <w:rPr>
          <w:color w:val="FF0000"/>
        </w:rPr>
      </w:pPr>
      <w:r w:rsidRPr="008317BF">
        <w:rPr>
          <w:color w:val="FF0000"/>
        </w:rPr>
        <w:t>1.1.</w:t>
      </w:r>
      <w:r w:rsidR="00B35E14" w:rsidRPr="008317BF">
        <w:rPr>
          <w:color w:val="FF0000"/>
        </w:rPr>
        <w:t>7</w:t>
      </w:r>
      <w:r w:rsidRPr="008317BF">
        <w:rPr>
          <w:color w:val="FF0000"/>
        </w:rPr>
        <w:t>土石方情况</w:t>
      </w:r>
      <w:bookmarkEnd w:id="38"/>
    </w:p>
    <w:p w:rsidR="00A1546D" w:rsidRPr="0041521D" w:rsidRDefault="00A1546D" w:rsidP="00A1546D">
      <w:pPr>
        <w:autoSpaceDE w:val="0"/>
        <w:autoSpaceDN w:val="0"/>
        <w:adjustRightInd w:val="0"/>
        <w:ind w:firstLine="560"/>
        <w:rPr>
          <w:rFonts w:eastAsiaTheme="minorEastAsia"/>
          <w:color w:val="000000" w:themeColor="text1"/>
          <w:szCs w:val="28"/>
          <w:lang w:val="zh-CN"/>
        </w:rPr>
      </w:pPr>
      <w:bookmarkStart w:id="39" w:name="_Toc450147244"/>
      <w:bookmarkStart w:id="40" w:name="_Toc450147246"/>
      <w:r w:rsidRPr="0041521D">
        <w:rPr>
          <w:rFonts w:hint="eastAsia"/>
          <w:color w:val="000000" w:themeColor="text1"/>
        </w:rPr>
        <w:t>根据本项目施工资料，项目建设期内实际完成的土石方工程量包括</w:t>
      </w:r>
      <w:r w:rsidRPr="0041521D">
        <w:rPr>
          <w:rFonts w:eastAsiaTheme="minorEastAsia"/>
          <w:color w:val="000000" w:themeColor="text1"/>
          <w:szCs w:val="28"/>
          <w:lang w:val="zh-CN"/>
        </w:rPr>
        <w:t>土方开挖</w:t>
      </w:r>
      <w:r w:rsidRPr="0041521D">
        <w:rPr>
          <w:rFonts w:eastAsiaTheme="minorEastAsia" w:hint="eastAsia"/>
          <w:color w:val="000000" w:themeColor="text1"/>
          <w:szCs w:val="28"/>
          <w:lang w:val="zh-CN"/>
        </w:rPr>
        <w:t>172502</w:t>
      </w:r>
      <w:r w:rsidRPr="0041521D">
        <w:rPr>
          <w:rFonts w:eastAsiaTheme="minorEastAsia"/>
          <w:color w:val="000000" w:themeColor="text1"/>
          <w:szCs w:val="28"/>
        </w:rPr>
        <w:t>m</w:t>
      </w:r>
      <w:r w:rsidRPr="0041521D">
        <w:rPr>
          <w:rFonts w:eastAsiaTheme="minorEastAsia"/>
          <w:color w:val="000000" w:themeColor="text1"/>
          <w:szCs w:val="28"/>
          <w:vertAlign w:val="superscript"/>
        </w:rPr>
        <w:t>3</w:t>
      </w:r>
      <w:r w:rsidRPr="0041521D">
        <w:rPr>
          <w:rFonts w:eastAsiaTheme="minorEastAsia"/>
          <w:color w:val="000000" w:themeColor="text1"/>
          <w:szCs w:val="28"/>
          <w:lang w:val="zh-CN"/>
        </w:rPr>
        <w:t>，</w:t>
      </w:r>
      <w:r w:rsidRPr="0041521D">
        <w:rPr>
          <w:color w:val="000000" w:themeColor="text1"/>
        </w:rPr>
        <w:t>（以自然方计，其中土方</w:t>
      </w:r>
      <w:r w:rsidRPr="0041521D">
        <w:rPr>
          <w:rFonts w:hint="eastAsia"/>
          <w:color w:val="000000" w:themeColor="text1"/>
        </w:rPr>
        <w:t>138736</w:t>
      </w:r>
      <w:r w:rsidRPr="0041521D">
        <w:rPr>
          <w:rFonts w:eastAsiaTheme="minorEastAsia"/>
          <w:color w:val="000000" w:themeColor="text1"/>
          <w:szCs w:val="28"/>
        </w:rPr>
        <w:t>m</w:t>
      </w:r>
      <w:r w:rsidRPr="0041521D">
        <w:rPr>
          <w:rFonts w:eastAsiaTheme="minorEastAsia"/>
          <w:color w:val="000000" w:themeColor="text1"/>
          <w:szCs w:val="28"/>
          <w:vertAlign w:val="superscript"/>
        </w:rPr>
        <w:t>3</w:t>
      </w:r>
      <w:r w:rsidRPr="0041521D">
        <w:rPr>
          <w:color w:val="000000" w:themeColor="text1"/>
        </w:rPr>
        <w:t>、桥梁钻渣</w:t>
      </w:r>
      <w:r w:rsidRPr="0041521D">
        <w:rPr>
          <w:rFonts w:hint="eastAsia"/>
          <w:color w:val="000000" w:themeColor="text1"/>
        </w:rPr>
        <w:t>3340</w:t>
      </w:r>
      <w:r w:rsidRPr="0041521D">
        <w:rPr>
          <w:rFonts w:eastAsiaTheme="minorEastAsia"/>
          <w:color w:val="000000" w:themeColor="text1"/>
          <w:szCs w:val="28"/>
        </w:rPr>
        <w:t>m</w:t>
      </w:r>
      <w:r w:rsidRPr="0041521D">
        <w:rPr>
          <w:rFonts w:eastAsiaTheme="minorEastAsia"/>
          <w:color w:val="000000" w:themeColor="text1"/>
          <w:szCs w:val="28"/>
          <w:vertAlign w:val="superscript"/>
        </w:rPr>
        <w:t>3</w:t>
      </w:r>
      <w:r w:rsidRPr="0041521D">
        <w:rPr>
          <w:color w:val="000000" w:themeColor="text1"/>
        </w:rPr>
        <w:t>、清淤淤泥</w:t>
      </w:r>
      <w:r w:rsidRPr="0041521D">
        <w:rPr>
          <w:rFonts w:hint="eastAsia"/>
          <w:color w:val="000000" w:themeColor="text1"/>
        </w:rPr>
        <w:t>18907</w:t>
      </w:r>
      <w:r w:rsidRPr="0041521D">
        <w:rPr>
          <w:rFonts w:eastAsiaTheme="minorEastAsia"/>
          <w:color w:val="000000" w:themeColor="text1"/>
          <w:szCs w:val="28"/>
        </w:rPr>
        <w:t>m</w:t>
      </w:r>
      <w:r w:rsidRPr="0041521D">
        <w:rPr>
          <w:rFonts w:eastAsiaTheme="minorEastAsia"/>
          <w:color w:val="000000" w:themeColor="text1"/>
          <w:szCs w:val="28"/>
          <w:vertAlign w:val="superscript"/>
        </w:rPr>
        <w:t>3</w:t>
      </w:r>
      <w:r w:rsidRPr="0041521D">
        <w:rPr>
          <w:color w:val="000000" w:themeColor="text1"/>
        </w:rPr>
        <w:t>、表土</w:t>
      </w:r>
      <w:r w:rsidRPr="0041521D">
        <w:rPr>
          <w:rFonts w:hint="eastAsia"/>
          <w:color w:val="000000" w:themeColor="text1"/>
        </w:rPr>
        <w:t>11519</w:t>
      </w:r>
      <w:r w:rsidRPr="0041521D">
        <w:rPr>
          <w:rFonts w:eastAsiaTheme="minorEastAsia"/>
          <w:color w:val="000000" w:themeColor="text1"/>
          <w:szCs w:val="28"/>
        </w:rPr>
        <w:t>m</w:t>
      </w:r>
      <w:r w:rsidRPr="0041521D">
        <w:rPr>
          <w:rFonts w:eastAsiaTheme="minorEastAsia"/>
          <w:color w:val="000000" w:themeColor="text1"/>
          <w:szCs w:val="28"/>
          <w:vertAlign w:val="superscript"/>
        </w:rPr>
        <w:t>3</w:t>
      </w:r>
      <w:r w:rsidRPr="0041521D">
        <w:rPr>
          <w:color w:val="000000" w:themeColor="text1"/>
        </w:rPr>
        <w:t>），填筑土石方</w:t>
      </w:r>
      <w:r w:rsidRPr="0041521D">
        <w:rPr>
          <w:rFonts w:hint="eastAsia"/>
          <w:color w:val="000000" w:themeColor="text1"/>
        </w:rPr>
        <w:t>315519</w:t>
      </w:r>
      <w:r w:rsidRPr="0041521D">
        <w:rPr>
          <w:color w:val="000000" w:themeColor="text1"/>
        </w:rPr>
        <w:t>（其中路基填筑</w:t>
      </w:r>
      <w:r w:rsidRPr="0041521D">
        <w:rPr>
          <w:rFonts w:hint="eastAsia"/>
          <w:color w:val="000000" w:themeColor="text1"/>
        </w:rPr>
        <w:t>304000</w:t>
      </w:r>
      <w:r w:rsidRPr="0041521D">
        <w:rPr>
          <w:rFonts w:eastAsiaTheme="minorEastAsia"/>
          <w:color w:val="000000" w:themeColor="text1"/>
          <w:szCs w:val="28"/>
        </w:rPr>
        <w:t>m</w:t>
      </w:r>
      <w:r w:rsidRPr="0041521D">
        <w:rPr>
          <w:rFonts w:eastAsiaTheme="minorEastAsia"/>
          <w:color w:val="000000" w:themeColor="text1"/>
          <w:szCs w:val="28"/>
          <w:vertAlign w:val="superscript"/>
        </w:rPr>
        <w:t>3</w:t>
      </w:r>
      <w:r w:rsidRPr="0041521D">
        <w:rPr>
          <w:color w:val="000000" w:themeColor="text1"/>
        </w:rPr>
        <w:t>、后期回填表土</w:t>
      </w:r>
      <w:r w:rsidRPr="0041521D">
        <w:rPr>
          <w:rFonts w:hint="eastAsia"/>
          <w:color w:val="000000" w:themeColor="text1"/>
        </w:rPr>
        <w:t>11519</w:t>
      </w:r>
      <w:r w:rsidRPr="0041521D">
        <w:rPr>
          <w:rFonts w:eastAsiaTheme="minorEastAsia"/>
          <w:color w:val="000000" w:themeColor="text1"/>
          <w:szCs w:val="28"/>
        </w:rPr>
        <w:t>m</w:t>
      </w:r>
      <w:r w:rsidRPr="0041521D">
        <w:rPr>
          <w:rFonts w:eastAsiaTheme="minorEastAsia"/>
          <w:color w:val="000000" w:themeColor="text1"/>
          <w:szCs w:val="28"/>
          <w:vertAlign w:val="superscript"/>
        </w:rPr>
        <w:t>3</w:t>
      </w:r>
      <w:r w:rsidRPr="0041521D">
        <w:rPr>
          <w:color w:val="000000" w:themeColor="text1"/>
        </w:rPr>
        <w:t>），借方</w:t>
      </w:r>
      <w:r w:rsidRPr="0041521D">
        <w:rPr>
          <w:rFonts w:hint="eastAsia"/>
          <w:color w:val="000000" w:themeColor="text1"/>
        </w:rPr>
        <w:t>208000</w:t>
      </w:r>
      <w:r w:rsidRPr="0041521D">
        <w:rPr>
          <w:rFonts w:eastAsiaTheme="minorEastAsia"/>
          <w:color w:val="000000" w:themeColor="text1"/>
          <w:szCs w:val="28"/>
        </w:rPr>
        <w:t>m</w:t>
      </w:r>
      <w:r w:rsidRPr="0041521D">
        <w:rPr>
          <w:rFonts w:eastAsiaTheme="minorEastAsia"/>
          <w:color w:val="000000" w:themeColor="text1"/>
          <w:szCs w:val="28"/>
          <w:vertAlign w:val="superscript"/>
        </w:rPr>
        <w:t>3</w:t>
      </w:r>
      <w:r w:rsidRPr="0041521D">
        <w:rPr>
          <w:color w:val="000000" w:themeColor="text1"/>
        </w:rPr>
        <w:t>，弃渣</w:t>
      </w:r>
      <w:r w:rsidRPr="0041521D">
        <w:rPr>
          <w:rFonts w:hint="eastAsia"/>
          <w:color w:val="000000" w:themeColor="text1"/>
        </w:rPr>
        <w:t>64983</w:t>
      </w:r>
      <w:r w:rsidRPr="0041521D">
        <w:rPr>
          <w:rFonts w:eastAsiaTheme="minorEastAsia"/>
          <w:color w:val="000000" w:themeColor="text1"/>
          <w:szCs w:val="28"/>
        </w:rPr>
        <w:t>m</w:t>
      </w:r>
      <w:r w:rsidRPr="0041521D">
        <w:rPr>
          <w:rFonts w:eastAsiaTheme="minorEastAsia"/>
          <w:color w:val="000000" w:themeColor="text1"/>
          <w:szCs w:val="28"/>
          <w:vertAlign w:val="superscript"/>
        </w:rPr>
        <w:t>3</w:t>
      </w:r>
      <w:r w:rsidRPr="0041521D">
        <w:rPr>
          <w:color w:val="000000" w:themeColor="text1"/>
        </w:rPr>
        <w:t>（其中土石方</w:t>
      </w:r>
      <w:r w:rsidRPr="0041521D">
        <w:rPr>
          <w:rFonts w:hint="eastAsia"/>
          <w:color w:val="000000" w:themeColor="text1"/>
        </w:rPr>
        <w:t>42736</w:t>
      </w:r>
      <w:r w:rsidRPr="0041521D">
        <w:rPr>
          <w:rFonts w:eastAsiaTheme="minorEastAsia"/>
          <w:color w:val="000000" w:themeColor="text1"/>
          <w:szCs w:val="28"/>
        </w:rPr>
        <w:t>m</w:t>
      </w:r>
      <w:r w:rsidRPr="0041521D">
        <w:rPr>
          <w:rFonts w:eastAsiaTheme="minorEastAsia"/>
          <w:color w:val="000000" w:themeColor="text1"/>
          <w:szCs w:val="28"/>
          <w:vertAlign w:val="superscript"/>
        </w:rPr>
        <w:t>3</w:t>
      </w:r>
      <w:r w:rsidRPr="0041521D">
        <w:rPr>
          <w:color w:val="000000" w:themeColor="text1"/>
        </w:rPr>
        <w:t>、桥梁钻渣</w:t>
      </w:r>
      <w:r w:rsidRPr="0041521D">
        <w:rPr>
          <w:rFonts w:hint="eastAsia"/>
          <w:color w:val="000000" w:themeColor="text1"/>
        </w:rPr>
        <w:t>3340</w:t>
      </w:r>
      <w:r w:rsidRPr="0041521D">
        <w:rPr>
          <w:rFonts w:eastAsiaTheme="minorEastAsia"/>
          <w:color w:val="000000" w:themeColor="text1"/>
          <w:szCs w:val="28"/>
        </w:rPr>
        <w:t>m</w:t>
      </w:r>
      <w:r w:rsidRPr="0041521D">
        <w:rPr>
          <w:rFonts w:eastAsiaTheme="minorEastAsia"/>
          <w:color w:val="000000" w:themeColor="text1"/>
          <w:szCs w:val="28"/>
          <w:vertAlign w:val="superscript"/>
        </w:rPr>
        <w:t>3</w:t>
      </w:r>
      <w:r w:rsidRPr="0041521D">
        <w:rPr>
          <w:color w:val="000000" w:themeColor="text1"/>
        </w:rPr>
        <w:t>、清淤淤泥</w:t>
      </w:r>
      <w:r w:rsidRPr="0041521D">
        <w:rPr>
          <w:rFonts w:hint="eastAsia"/>
          <w:color w:val="000000" w:themeColor="text1"/>
        </w:rPr>
        <w:t>18907</w:t>
      </w:r>
      <w:r w:rsidRPr="0041521D">
        <w:rPr>
          <w:rFonts w:eastAsiaTheme="minorEastAsia"/>
          <w:color w:val="000000" w:themeColor="text1"/>
          <w:szCs w:val="28"/>
        </w:rPr>
        <w:t>m</w:t>
      </w:r>
      <w:r w:rsidRPr="0041521D">
        <w:rPr>
          <w:rFonts w:eastAsiaTheme="minorEastAsia"/>
          <w:color w:val="000000" w:themeColor="text1"/>
          <w:szCs w:val="28"/>
          <w:vertAlign w:val="superscript"/>
        </w:rPr>
        <w:t>3</w:t>
      </w:r>
      <w:r w:rsidRPr="0041521D">
        <w:rPr>
          <w:color w:val="000000" w:themeColor="text1"/>
        </w:rPr>
        <w:t>）</w:t>
      </w:r>
      <w:r w:rsidRPr="0041521D">
        <w:rPr>
          <w:rFonts w:eastAsiaTheme="minorEastAsia"/>
          <w:color w:val="000000" w:themeColor="text1"/>
          <w:szCs w:val="28"/>
        </w:rPr>
        <w:t>。</w:t>
      </w:r>
    </w:p>
    <w:p w:rsidR="000F29BC" w:rsidRPr="008317BF" w:rsidRDefault="000F29BC" w:rsidP="00C85B20">
      <w:pPr>
        <w:pStyle w:val="3"/>
        <w:ind w:firstLine="643"/>
        <w:rPr>
          <w:color w:val="FF0000"/>
        </w:rPr>
      </w:pPr>
      <w:r w:rsidRPr="008317BF">
        <w:rPr>
          <w:color w:val="FF0000"/>
        </w:rPr>
        <w:lastRenderedPageBreak/>
        <w:t>1.1.</w:t>
      </w:r>
      <w:r w:rsidR="00B35E14" w:rsidRPr="008317BF">
        <w:rPr>
          <w:color w:val="FF0000"/>
        </w:rPr>
        <w:t>8</w:t>
      </w:r>
      <w:r w:rsidRPr="008317BF">
        <w:rPr>
          <w:color w:val="FF0000"/>
        </w:rPr>
        <w:t>征占地</w:t>
      </w:r>
      <w:bookmarkEnd w:id="39"/>
      <w:r w:rsidRPr="008317BF">
        <w:rPr>
          <w:color w:val="FF0000"/>
        </w:rPr>
        <w:t>情况</w:t>
      </w:r>
    </w:p>
    <w:p w:rsidR="00936434" w:rsidRPr="000D5B15" w:rsidRDefault="00936434" w:rsidP="00936434">
      <w:pPr>
        <w:ind w:firstLine="560"/>
        <w:rPr>
          <w:rFonts w:eastAsiaTheme="minorEastAsia" w:hAnsiTheme="minorEastAsia"/>
          <w:color w:val="000000" w:themeColor="text1"/>
        </w:rPr>
        <w:sectPr w:rsidR="00936434" w:rsidRPr="000D5B15" w:rsidSect="005B2165">
          <w:pgSz w:w="11907" w:h="16840" w:code="9"/>
          <w:pgMar w:top="1418" w:right="1418" w:bottom="1418" w:left="1418" w:header="1021" w:footer="850" w:gutter="0"/>
          <w:pgNumType w:start="1"/>
          <w:cols w:space="425"/>
          <w:docGrid w:linePitch="381"/>
        </w:sectPr>
      </w:pPr>
      <w:r w:rsidRPr="00CA7A59">
        <w:rPr>
          <w:rFonts w:eastAsiaTheme="minorEastAsia" w:hAnsiTheme="minorEastAsia" w:hint="eastAsia"/>
          <w:color w:val="000000" w:themeColor="text1"/>
        </w:rPr>
        <w:t>本项目建设过程中</w:t>
      </w:r>
      <w:r w:rsidRPr="00CA7A59">
        <w:rPr>
          <w:rFonts w:hAnsi="宋体" w:hint="eastAsia"/>
          <w:color w:val="000000" w:themeColor="text1"/>
        </w:rPr>
        <w:t>实际</w:t>
      </w:r>
      <w:r w:rsidRPr="00CA7A59">
        <w:rPr>
          <w:rFonts w:hAnsi="宋体"/>
          <w:color w:val="000000" w:themeColor="text1"/>
        </w:rPr>
        <w:t>占地面积</w:t>
      </w:r>
      <w:r w:rsidRPr="00CA7A59">
        <w:rPr>
          <w:rFonts w:hAnsi="宋体" w:hint="eastAsia"/>
          <w:color w:val="000000" w:themeColor="text1"/>
        </w:rPr>
        <w:t>共计</w:t>
      </w:r>
      <w:r w:rsidRPr="00CA7A59">
        <w:rPr>
          <w:rFonts w:hint="eastAsia"/>
          <w:color w:val="000000" w:themeColor="text1"/>
        </w:rPr>
        <w:t>21.26h</w:t>
      </w:r>
      <w:r w:rsidRPr="00CA7A59">
        <w:rPr>
          <w:color w:val="000000" w:themeColor="text1"/>
        </w:rPr>
        <w:t>m</w:t>
      </w:r>
      <w:r w:rsidRPr="00CA7A59">
        <w:rPr>
          <w:color w:val="000000" w:themeColor="text1"/>
          <w:vertAlign w:val="superscript"/>
        </w:rPr>
        <w:t>2</w:t>
      </w:r>
      <w:r w:rsidRPr="00CA7A59">
        <w:rPr>
          <w:color w:val="000000" w:themeColor="text1"/>
        </w:rPr>
        <w:t>，</w:t>
      </w:r>
      <w:r w:rsidRPr="00CA7A59">
        <w:rPr>
          <w:rFonts w:hAnsi="宋体"/>
          <w:color w:val="000000" w:themeColor="text1"/>
        </w:rPr>
        <w:t>其中</w:t>
      </w:r>
      <w:r w:rsidRPr="00CA7A59">
        <w:rPr>
          <w:rFonts w:eastAsiaTheme="minorEastAsia" w:hAnsiTheme="minorEastAsia" w:hint="eastAsia"/>
          <w:color w:val="000000" w:themeColor="text1"/>
        </w:rPr>
        <w:t>永久占地</w:t>
      </w:r>
      <w:r w:rsidRPr="00CA7A59">
        <w:rPr>
          <w:rFonts w:eastAsiaTheme="minorEastAsia" w:hAnsiTheme="minorEastAsia" w:hint="eastAsia"/>
          <w:color w:val="000000" w:themeColor="text1"/>
        </w:rPr>
        <w:t>17.16</w:t>
      </w:r>
      <w:r w:rsidRPr="00CA7A59">
        <w:rPr>
          <w:rFonts w:hint="eastAsia"/>
          <w:color w:val="000000" w:themeColor="text1"/>
        </w:rPr>
        <w:t xml:space="preserve"> h</w:t>
      </w:r>
      <w:r w:rsidRPr="00CA7A59">
        <w:rPr>
          <w:color w:val="000000" w:themeColor="text1"/>
        </w:rPr>
        <w:t>m</w:t>
      </w:r>
      <w:r w:rsidRPr="00CA7A59">
        <w:rPr>
          <w:color w:val="000000" w:themeColor="text1"/>
          <w:vertAlign w:val="superscript"/>
        </w:rPr>
        <w:t>2</w:t>
      </w:r>
      <w:r w:rsidRPr="00CA7A59">
        <w:rPr>
          <w:rFonts w:eastAsiaTheme="minorEastAsia" w:hAnsiTheme="minorEastAsia" w:hint="eastAsia"/>
          <w:color w:val="000000" w:themeColor="text1"/>
        </w:rPr>
        <w:t>（其中新征用地</w:t>
      </w:r>
      <w:r w:rsidRPr="00CA7A59">
        <w:rPr>
          <w:rFonts w:eastAsiaTheme="minorEastAsia" w:hAnsiTheme="minorEastAsia" w:hint="eastAsia"/>
          <w:color w:val="000000" w:themeColor="text1"/>
        </w:rPr>
        <w:t>13.28</w:t>
      </w:r>
      <w:r w:rsidRPr="00CA7A59">
        <w:rPr>
          <w:rFonts w:hint="eastAsia"/>
          <w:color w:val="000000" w:themeColor="text1"/>
        </w:rPr>
        <w:t xml:space="preserve"> h</w:t>
      </w:r>
      <w:r w:rsidRPr="00CA7A59">
        <w:rPr>
          <w:color w:val="000000" w:themeColor="text1"/>
        </w:rPr>
        <w:t>m</w:t>
      </w:r>
      <w:r w:rsidRPr="00CA7A59">
        <w:rPr>
          <w:color w:val="000000" w:themeColor="text1"/>
          <w:vertAlign w:val="superscript"/>
        </w:rPr>
        <w:t>2</w:t>
      </w:r>
      <w:r w:rsidRPr="00CA7A59">
        <w:rPr>
          <w:rFonts w:eastAsiaTheme="minorEastAsia" w:hAnsiTheme="minorEastAsia" w:hint="eastAsia"/>
          <w:color w:val="000000" w:themeColor="text1"/>
        </w:rPr>
        <w:t>，见附件</w:t>
      </w:r>
      <w:r w:rsidRPr="00CA7A59">
        <w:rPr>
          <w:rFonts w:eastAsiaTheme="minorEastAsia" w:hAnsiTheme="minorEastAsia" w:hint="eastAsia"/>
          <w:color w:val="000000" w:themeColor="text1"/>
        </w:rPr>
        <w:t>3</w:t>
      </w:r>
      <w:r w:rsidRPr="00CA7A59">
        <w:rPr>
          <w:rFonts w:eastAsiaTheme="minorEastAsia" w:hAnsiTheme="minorEastAsia" w:hint="eastAsia"/>
          <w:color w:val="000000" w:themeColor="text1"/>
        </w:rPr>
        <w:t>建设用地规划许可证，利用老路</w:t>
      </w:r>
      <w:r w:rsidRPr="00CA7A59">
        <w:rPr>
          <w:rFonts w:eastAsiaTheme="minorEastAsia" w:hAnsiTheme="minorEastAsia" w:hint="eastAsia"/>
          <w:color w:val="000000" w:themeColor="text1"/>
        </w:rPr>
        <w:t>3.88</w:t>
      </w:r>
      <w:r w:rsidRPr="00CA7A59">
        <w:rPr>
          <w:rFonts w:hint="eastAsia"/>
          <w:color w:val="000000" w:themeColor="text1"/>
        </w:rPr>
        <w:t xml:space="preserve"> h</w:t>
      </w:r>
      <w:r w:rsidRPr="00CA7A59">
        <w:rPr>
          <w:color w:val="000000" w:themeColor="text1"/>
        </w:rPr>
        <w:t>m</w:t>
      </w:r>
      <w:r w:rsidRPr="00CA7A59">
        <w:rPr>
          <w:color w:val="000000" w:themeColor="text1"/>
          <w:vertAlign w:val="superscript"/>
        </w:rPr>
        <w:t>2</w:t>
      </w:r>
      <w:r w:rsidRPr="00CA7A59">
        <w:rPr>
          <w:rFonts w:eastAsiaTheme="minorEastAsia" w:hAnsiTheme="minorEastAsia" w:hint="eastAsia"/>
          <w:color w:val="000000" w:themeColor="text1"/>
        </w:rPr>
        <w:t>），</w:t>
      </w:r>
      <w:r w:rsidRPr="00CA7A59">
        <w:rPr>
          <w:rFonts w:hAnsi="宋体"/>
          <w:color w:val="000000" w:themeColor="text1"/>
        </w:rPr>
        <w:t>临时占地</w:t>
      </w:r>
      <w:r w:rsidRPr="00CA7A59">
        <w:rPr>
          <w:rFonts w:hint="eastAsia"/>
          <w:color w:val="000000" w:themeColor="text1"/>
        </w:rPr>
        <w:t>3.80</w:t>
      </w:r>
      <w:r w:rsidRPr="00CA7A59">
        <w:rPr>
          <w:color w:val="000000" w:themeColor="text1"/>
        </w:rPr>
        <w:t>hm</w:t>
      </w:r>
      <w:r w:rsidRPr="00CA7A59">
        <w:rPr>
          <w:color w:val="000000" w:themeColor="text1"/>
          <w:vertAlign w:val="superscript"/>
        </w:rPr>
        <w:t>2</w:t>
      </w:r>
      <w:r w:rsidRPr="00CA7A59">
        <w:rPr>
          <w:rFonts w:hAnsi="宋体" w:hint="eastAsia"/>
          <w:color w:val="000000" w:themeColor="text1"/>
        </w:rPr>
        <w:t>。</w:t>
      </w:r>
      <w:r w:rsidRPr="00CA7A59">
        <w:rPr>
          <w:rFonts w:hAnsi="宋体"/>
          <w:color w:val="000000" w:themeColor="text1"/>
        </w:rPr>
        <w:t>永久占地主要为</w:t>
      </w:r>
      <w:r w:rsidRPr="00CA7A59">
        <w:rPr>
          <w:rFonts w:hAnsi="宋体" w:hint="eastAsia"/>
          <w:color w:val="000000" w:themeColor="text1"/>
        </w:rPr>
        <w:t>路基工程区、桥梁工程区、附属工程区。</w:t>
      </w:r>
      <w:r w:rsidRPr="00CA7A59">
        <w:rPr>
          <w:rFonts w:hAnsi="宋体"/>
          <w:color w:val="000000" w:themeColor="text1"/>
        </w:rPr>
        <w:t>临时占地包括</w:t>
      </w:r>
      <w:r w:rsidRPr="00CA7A59">
        <w:rPr>
          <w:rFonts w:hAnsi="宋体" w:hint="eastAsia"/>
          <w:color w:val="000000" w:themeColor="text1"/>
        </w:rPr>
        <w:t>取土</w:t>
      </w:r>
      <w:r>
        <w:rPr>
          <w:rFonts w:hAnsi="宋体" w:hint="eastAsia"/>
          <w:color w:val="000000" w:themeColor="text1"/>
        </w:rPr>
        <w:t>场</w:t>
      </w:r>
      <w:r w:rsidRPr="00CA7A59">
        <w:rPr>
          <w:rFonts w:hAnsi="宋体" w:hint="eastAsia"/>
          <w:color w:val="000000" w:themeColor="text1"/>
        </w:rPr>
        <w:t>区、弃渣场区、表土堆置区、施工便道</w:t>
      </w:r>
      <w:r w:rsidRPr="00CA7A59">
        <w:rPr>
          <w:rFonts w:hAnsi="宋体"/>
          <w:color w:val="000000" w:themeColor="text1"/>
        </w:rPr>
        <w:t>等。</w:t>
      </w:r>
      <w:r w:rsidRPr="00CA7A59">
        <w:rPr>
          <w:color w:val="000000" w:themeColor="text1"/>
        </w:rPr>
        <w:t>占地主要类型为</w:t>
      </w:r>
      <w:r w:rsidRPr="00CA7A59">
        <w:rPr>
          <w:rFonts w:hint="eastAsia"/>
          <w:color w:val="000000" w:themeColor="text1"/>
        </w:rPr>
        <w:t>耕地、林地、公路用地</w:t>
      </w:r>
      <w:r w:rsidRPr="00CA7A59">
        <w:rPr>
          <w:color w:val="000000" w:themeColor="text1"/>
        </w:rPr>
        <w:t>，其次为</w:t>
      </w:r>
      <w:r w:rsidRPr="00CA7A59">
        <w:rPr>
          <w:rFonts w:hint="eastAsia"/>
          <w:color w:val="000000" w:themeColor="text1"/>
        </w:rPr>
        <w:t>荒地、宅基地、水域</w:t>
      </w:r>
      <w:r w:rsidRPr="00305595">
        <w:rPr>
          <w:rFonts w:hint="eastAsia"/>
          <w:color w:val="000000" w:themeColor="text1"/>
        </w:rPr>
        <w:t>。</w:t>
      </w:r>
    </w:p>
    <w:p w:rsidR="00BF1E76" w:rsidRDefault="000F29BC" w:rsidP="00C85B20">
      <w:pPr>
        <w:pStyle w:val="aff1"/>
        <w:ind w:firstLine="562"/>
        <w:rPr>
          <w:color w:val="FF0000"/>
        </w:rPr>
      </w:pPr>
      <w:r w:rsidRPr="008317BF">
        <w:rPr>
          <w:color w:val="FF0000"/>
        </w:rPr>
        <w:lastRenderedPageBreak/>
        <w:t>表</w:t>
      </w:r>
      <w:r w:rsidRPr="008317BF">
        <w:rPr>
          <w:color w:val="FF0000"/>
        </w:rPr>
        <w:t>1.1-</w:t>
      </w:r>
      <w:r w:rsidR="00936434">
        <w:rPr>
          <w:rFonts w:hint="eastAsia"/>
          <w:color w:val="FF0000"/>
        </w:rPr>
        <w:t>5</w:t>
      </w:r>
      <w:r w:rsidR="00D55CFF" w:rsidRPr="008317BF">
        <w:rPr>
          <w:color w:val="FF0000"/>
        </w:rPr>
        <w:t xml:space="preserve">                   </w:t>
      </w:r>
      <w:r w:rsidR="00936434">
        <w:rPr>
          <w:rFonts w:hint="eastAsia"/>
          <w:color w:val="FF0000"/>
        </w:rPr>
        <w:t xml:space="preserve">       </w:t>
      </w:r>
      <w:r w:rsidR="00D55CFF" w:rsidRPr="008317BF">
        <w:rPr>
          <w:color w:val="FF0000"/>
        </w:rPr>
        <w:t xml:space="preserve"> </w:t>
      </w:r>
      <w:r w:rsidR="00936434">
        <w:rPr>
          <w:rFonts w:hint="eastAsia"/>
          <w:color w:val="FF0000"/>
        </w:rPr>
        <w:t xml:space="preserve">   </w:t>
      </w:r>
      <w:r w:rsidRPr="008317BF">
        <w:rPr>
          <w:color w:val="FF0000"/>
        </w:rPr>
        <w:t>工程占地汇总表</w:t>
      </w:r>
    </w:p>
    <w:tbl>
      <w:tblPr>
        <w:tblW w:w="5000" w:type="pct"/>
        <w:tblLook w:val="04A0" w:firstRow="1" w:lastRow="0" w:firstColumn="1" w:lastColumn="0" w:noHBand="0" w:noVBand="1"/>
      </w:tblPr>
      <w:tblGrid>
        <w:gridCol w:w="2317"/>
        <w:gridCol w:w="2628"/>
        <w:gridCol w:w="1081"/>
        <w:gridCol w:w="1135"/>
        <w:gridCol w:w="1197"/>
        <w:gridCol w:w="1132"/>
        <w:gridCol w:w="1266"/>
        <w:gridCol w:w="865"/>
        <w:gridCol w:w="867"/>
        <w:gridCol w:w="867"/>
        <w:gridCol w:w="865"/>
      </w:tblGrid>
      <w:tr w:rsidR="00936434" w:rsidRPr="009C621E" w:rsidTr="00936434">
        <w:trPr>
          <w:trHeight w:val="300"/>
        </w:trPr>
        <w:tc>
          <w:tcPr>
            <w:tcW w:w="81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400"/>
              <w:jc w:val="center"/>
              <w:rPr>
                <w:rFonts w:ascii="宋体" w:hAnsi="宋体" w:cs="宋体"/>
                <w:color w:val="000000"/>
                <w:kern w:val="0"/>
                <w:sz w:val="20"/>
                <w:szCs w:val="20"/>
              </w:rPr>
            </w:pPr>
            <w:r w:rsidRPr="009C621E">
              <w:rPr>
                <w:rFonts w:ascii="宋体" w:hAnsi="宋体" w:cs="宋体" w:hint="eastAsia"/>
                <w:color w:val="000000"/>
                <w:kern w:val="0"/>
                <w:sz w:val="20"/>
                <w:szCs w:val="20"/>
              </w:rPr>
              <w:t>序号</w:t>
            </w:r>
          </w:p>
        </w:tc>
        <w:tc>
          <w:tcPr>
            <w:tcW w:w="92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rFonts w:ascii="宋体" w:hAnsi="宋体" w:hint="eastAsia"/>
                <w:color w:val="000000"/>
                <w:kern w:val="0"/>
                <w:sz w:val="20"/>
                <w:szCs w:val="20"/>
              </w:rPr>
              <w:t>项目区域</w:t>
            </w:r>
          </w:p>
        </w:tc>
        <w:tc>
          <w:tcPr>
            <w:tcW w:w="779" w:type="pct"/>
            <w:gridSpan w:val="2"/>
            <w:tcBorders>
              <w:top w:val="single" w:sz="4" w:space="0" w:color="auto"/>
              <w:left w:val="nil"/>
              <w:bottom w:val="single" w:sz="4" w:space="0" w:color="auto"/>
              <w:right w:val="single" w:sz="4" w:space="0" w:color="000000"/>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rFonts w:ascii="宋体" w:hAnsi="宋体" w:hint="eastAsia"/>
                <w:color w:val="000000"/>
                <w:kern w:val="0"/>
                <w:sz w:val="20"/>
                <w:szCs w:val="20"/>
              </w:rPr>
              <w:t>耕地</w:t>
            </w:r>
          </w:p>
        </w:tc>
        <w:tc>
          <w:tcPr>
            <w:tcW w:w="421"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rFonts w:ascii="宋体" w:hAnsi="宋体" w:hint="eastAsia"/>
                <w:color w:val="000000"/>
                <w:kern w:val="0"/>
                <w:sz w:val="20"/>
                <w:szCs w:val="20"/>
              </w:rPr>
              <w:t>林地</w:t>
            </w:r>
          </w:p>
        </w:tc>
        <w:tc>
          <w:tcPr>
            <w:tcW w:w="398"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rFonts w:ascii="宋体" w:hAnsi="宋体" w:hint="eastAsia"/>
                <w:color w:val="000000"/>
                <w:kern w:val="0"/>
                <w:sz w:val="20"/>
                <w:szCs w:val="20"/>
              </w:rPr>
              <w:t>荒地</w:t>
            </w:r>
          </w:p>
        </w:tc>
        <w:tc>
          <w:tcPr>
            <w:tcW w:w="44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rFonts w:ascii="宋体" w:hAnsi="宋体" w:hint="eastAsia"/>
                <w:color w:val="000000"/>
                <w:kern w:val="0"/>
                <w:sz w:val="20"/>
                <w:szCs w:val="20"/>
              </w:rPr>
              <w:t>宅基地</w:t>
            </w:r>
          </w:p>
        </w:tc>
        <w:tc>
          <w:tcPr>
            <w:tcW w:w="30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rFonts w:ascii="宋体" w:hAnsi="宋体" w:hint="eastAsia"/>
                <w:color w:val="000000"/>
                <w:kern w:val="0"/>
                <w:sz w:val="20"/>
                <w:szCs w:val="20"/>
              </w:rPr>
              <w:t>公路用地</w:t>
            </w:r>
          </w:p>
        </w:tc>
        <w:tc>
          <w:tcPr>
            <w:tcW w:w="30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rFonts w:ascii="宋体" w:hAnsi="宋体" w:hint="eastAsia"/>
                <w:color w:val="000000"/>
                <w:kern w:val="0"/>
                <w:sz w:val="20"/>
                <w:szCs w:val="20"/>
              </w:rPr>
              <w:t>水域</w:t>
            </w:r>
          </w:p>
        </w:tc>
        <w:tc>
          <w:tcPr>
            <w:tcW w:w="30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rFonts w:ascii="宋体" w:hAnsi="宋体" w:hint="eastAsia"/>
                <w:color w:val="000000"/>
                <w:kern w:val="0"/>
                <w:sz w:val="20"/>
                <w:szCs w:val="20"/>
              </w:rPr>
              <w:t>小计</w:t>
            </w:r>
          </w:p>
        </w:tc>
        <w:tc>
          <w:tcPr>
            <w:tcW w:w="30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rFonts w:ascii="宋体" w:hAnsi="宋体" w:hint="eastAsia"/>
                <w:color w:val="000000"/>
                <w:kern w:val="0"/>
                <w:sz w:val="20"/>
                <w:szCs w:val="20"/>
              </w:rPr>
              <w:t>占地性质</w:t>
            </w:r>
          </w:p>
        </w:tc>
      </w:tr>
      <w:tr w:rsidR="00936434" w:rsidRPr="009C621E" w:rsidTr="00936434">
        <w:trPr>
          <w:trHeight w:val="300"/>
        </w:trPr>
        <w:tc>
          <w:tcPr>
            <w:tcW w:w="815" w:type="pct"/>
            <w:vMerge/>
            <w:tcBorders>
              <w:top w:val="single" w:sz="4" w:space="0" w:color="auto"/>
              <w:left w:val="single" w:sz="4" w:space="0" w:color="auto"/>
              <w:bottom w:val="single" w:sz="4" w:space="0" w:color="auto"/>
              <w:right w:val="single" w:sz="4" w:space="0" w:color="auto"/>
            </w:tcBorders>
            <w:vAlign w:val="center"/>
            <w:hideMark/>
          </w:tcPr>
          <w:p w:rsidR="00936434" w:rsidRPr="009C621E" w:rsidRDefault="00936434" w:rsidP="00E748CB">
            <w:pPr>
              <w:widowControl/>
              <w:spacing w:line="240" w:lineRule="auto"/>
              <w:ind w:firstLineChars="0" w:firstLine="0"/>
              <w:jc w:val="left"/>
              <w:rPr>
                <w:rFonts w:ascii="宋体" w:hAnsi="宋体" w:cs="宋体"/>
                <w:color w:val="000000"/>
                <w:kern w:val="0"/>
                <w:sz w:val="20"/>
                <w:szCs w:val="20"/>
              </w:rPr>
            </w:pPr>
          </w:p>
        </w:tc>
        <w:tc>
          <w:tcPr>
            <w:tcW w:w="924" w:type="pct"/>
            <w:vMerge/>
            <w:tcBorders>
              <w:top w:val="single" w:sz="4" w:space="0" w:color="auto"/>
              <w:left w:val="single" w:sz="4" w:space="0" w:color="auto"/>
              <w:bottom w:val="single" w:sz="4" w:space="0" w:color="000000"/>
              <w:right w:val="single" w:sz="4" w:space="0" w:color="auto"/>
            </w:tcBorders>
            <w:vAlign w:val="center"/>
            <w:hideMark/>
          </w:tcPr>
          <w:p w:rsidR="00936434" w:rsidRPr="009C621E" w:rsidRDefault="00936434" w:rsidP="00E748CB">
            <w:pPr>
              <w:widowControl/>
              <w:spacing w:line="240" w:lineRule="auto"/>
              <w:ind w:firstLineChars="0" w:firstLine="0"/>
              <w:jc w:val="left"/>
              <w:rPr>
                <w:color w:val="000000"/>
                <w:kern w:val="0"/>
                <w:sz w:val="20"/>
                <w:szCs w:val="20"/>
              </w:rPr>
            </w:pPr>
          </w:p>
        </w:tc>
        <w:tc>
          <w:tcPr>
            <w:tcW w:w="380"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rFonts w:ascii="宋体" w:hAnsi="宋体" w:hint="eastAsia"/>
                <w:color w:val="000000"/>
                <w:kern w:val="0"/>
                <w:sz w:val="20"/>
                <w:szCs w:val="20"/>
              </w:rPr>
              <w:t>水田</w:t>
            </w:r>
          </w:p>
        </w:tc>
        <w:tc>
          <w:tcPr>
            <w:tcW w:w="398"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rFonts w:ascii="宋体" w:hAnsi="宋体" w:hint="eastAsia"/>
                <w:color w:val="000000"/>
                <w:kern w:val="0"/>
                <w:sz w:val="20"/>
                <w:szCs w:val="20"/>
              </w:rPr>
              <w:t>旱地</w:t>
            </w:r>
          </w:p>
        </w:tc>
        <w:tc>
          <w:tcPr>
            <w:tcW w:w="421" w:type="pct"/>
            <w:vMerge/>
            <w:tcBorders>
              <w:top w:val="single" w:sz="4" w:space="0" w:color="auto"/>
              <w:left w:val="single" w:sz="4" w:space="0" w:color="auto"/>
              <w:bottom w:val="single" w:sz="4" w:space="0" w:color="000000"/>
              <w:right w:val="single" w:sz="4" w:space="0" w:color="auto"/>
            </w:tcBorders>
            <w:vAlign w:val="center"/>
            <w:hideMark/>
          </w:tcPr>
          <w:p w:rsidR="00936434" w:rsidRPr="009C621E" w:rsidRDefault="00936434" w:rsidP="00E748CB">
            <w:pPr>
              <w:widowControl/>
              <w:spacing w:line="240" w:lineRule="auto"/>
              <w:ind w:firstLineChars="0" w:firstLine="0"/>
              <w:jc w:val="left"/>
              <w:rPr>
                <w:color w:val="000000"/>
                <w:kern w:val="0"/>
                <w:sz w:val="20"/>
                <w:szCs w:val="20"/>
              </w:rPr>
            </w:pPr>
          </w:p>
        </w:tc>
        <w:tc>
          <w:tcPr>
            <w:tcW w:w="398" w:type="pct"/>
            <w:vMerge/>
            <w:tcBorders>
              <w:top w:val="single" w:sz="4" w:space="0" w:color="auto"/>
              <w:left w:val="single" w:sz="4" w:space="0" w:color="auto"/>
              <w:bottom w:val="single" w:sz="4" w:space="0" w:color="000000"/>
              <w:right w:val="single" w:sz="4" w:space="0" w:color="auto"/>
            </w:tcBorders>
            <w:vAlign w:val="center"/>
            <w:hideMark/>
          </w:tcPr>
          <w:p w:rsidR="00936434" w:rsidRPr="009C621E" w:rsidRDefault="00936434" w:rsidP="00E748CB">
            <w:pPr>
              <w:widowControl/>
              <w:spacing w:line="240" w:lineRule="auto"/>
              <w:ind w:firstLineChars="0" w:firstLine="0"/>
              <w:jc w:val="left"/>
              <w:rPr>
                <w:color w:val="000000"/>
                <w:kern w:val="0"/>
                <w:sz w:val="20"/>
                <w:szCs w:val="20"/>
              </w:rPr>
            </w:pPr>
          </w:p>
        </w:tc>
        <w:tc>
          <w:tcPr>
            <w:tcW w:w="445" w:type="pct"/>
            <w:vMerge/>
            <w:tcBorders>
              <w:top w:val="single" w:sz="4" w:space="0" w:color="auto"/>
              <w:left w:val="single" w:sz="4" w:space="0" w:color="auto"/>
              <w:bottom w:val="single" w:sz="4" w:space="0" w:color="auto"/>
              <w:right w:val="single" w:sz="4" w:space="0" w:color="auto"/>
            </w:tcBorders>
            <w:vAlign w:val="center"/>
            <w:hideMark/>
          </w:tcPr>
          <w:p w:rsidR="00936434" w:rsidRPr="009C621E" w:rsidRDefault="00936434" w:rsidP="00E748CB">
            <w:pPr>
              <w:widowControl/>
              <w:spacing w:line="240" w:lineRule="auto"/>
              <w:ind w:firstLineChars="0" w:firstLine="0"/>
              <w:jc w:val="left"/>
              <w:rPr>
                <w:color w:val="000000"/>
                <w:kern w:val="0"/>
                <w:sz w:val="20"/>
                <w:szCs w:val="20"/>
              </w:rPr>
            </w:pPr>
          </w:p>
        </w:tc>
        <w:tc>
          <w:tcPr>
            <w:tcW w:w="304" w:type="pct"/>
            <w:vMerge/>
            <w:tcBorders>
              <w:top w:val="single" w:sz="4" w:space="0" w:color="auto"/>
              <w:left w:val="single" w:sz="4" w:space="0" w:color="auto"/>
              <w:bottom w:val="single" w:sz="4" w:space="0" w:color="auto"/>
              <w:right w:val="single" w:sz="4" w:space="0" w:color="auto"/>
            </w:tcBorders>
            <w:vAlign w:val="center"/>
            <w:hideMark/>
          </w:tcPr>
          <w:p w:rsidR="00936434" w:rsidRPr="009C621E" w:rsidRDefault="00936434" w:rsidP="00E748CB">
            <w:pPr>
              <w:widowControl/>
              <w:spacing w:line="240" w:lineRule="auto"/>
              <w:ind w:firstLineChars="0" w:firstLine="0"/>
              <w:jc w:val="left"/>
              <w:rPr>
                <w:color w:val="000000"/>
                <w:kern w:val="0"/>
                <w:sz w:val="20"/>
                <w:szCs w:val="20"/>
              </w:rPr>
            </w:pPr>
          </w:p>
        </w:tc>
        <w:tc>
          <w:tcPr>
            <w:tcW w:w="305" w:type="pct"/>
            <w:vMerge/>
            <w:tcBorders>
              <w:top w:val="single" w:sz="4" w:space="0" w:color="auto"/>
              <w:left w:val="single" w:sz="4" w:space="0" w:color="auto"/>
              <w:bottom w:val="single" w:sz="4" w:space="0" w:color="auto"/>
              <w:right w:val="single" w:sz="4" w:space="0" w:color="auto"/>
            </w:tcBorders>
            <w:vAlign w:val="center"/>
            <w:hideMark/>
          </w:tcPr>
          <w:p w:rsidR="00936434" w:rsidRPr="009C621E" w:rsidRDefault="00936434" w:rsidP="00E748CB">
            <w:pPr>
              <w:widowControl/>
              <w:spacing w:line="240" w:lineRule="auto"/>
              <w:ind w:firstLineChars="0" w:firstLine="0"/>
              <w:jc w:val="left"/>
              <w:rPr>
                <w:color w:val="000000"/>
                <w:kern w:val="0"/>
                <w:sz w:val="20"/>
                <w:szCs w:val="20"/>
              </w:rPr>
            </w:pPr>
          </w:p>
        </w:tc>
        <w:tc>
          <w:tcPr>
            <w:tcW w:w="305" w:type="pct"/>
            <w:vMerge/>
            <w:tcBorders>
              <w:top w:val="single" w:sz="4" w:space="0" w:color="auto"/>
              <w:left w:val="single" w:sz="4" w:space="0" w:color="auto"/>
              <w:bottom w:val="single" w:sz="4" w:space="0" w:color="auto"/>
              <w:right w:val="single" w:sz="4" w:space="0" w:color="auto"/>
            </w:tcBorders>
            <w:vAlign w:val="center"/>
            <w:hideMark/>
          </w:tcPr>
          <w:p w:rsidR="00936434" w:rsidRPr="009C621E" w:rsidRDefault="00936434" w:rsidP="00E748CB">
            <w:pPr>
              <w:widowControl/>
              <w:spacing w:line="240" w:lineRule="auto"/>
              <w:ind w:firstLineChars="0" w:firstLine="0"/>
              <w:jc w:val="left"/>
              <w:rPr>
                <w:color w:val="000000"/>
                <w:kern w:val="0"/>
                <w:sz w:val="20"/>
                <w:szCs w:val="20"/>
              </w:rPr>
            </w:pPr>
          </w:p>
        </w:tc>
        <w:tc>
          <w:tcPr>
            <w:tcW w:w="304" w:type="pct"/>
            <w:vMerge/>
            <w:tcBorders>
              <w:top w:val="single" w:sz="4" w:space="0" w:color="auto"/>
              <w:left w:val="single" w:sz="4" w:space="0" w:color="auto"/>
              <w:bottom w:val="single" w:sz="4" w:space="0" w:color="auto"/>
              <w:right w:val="single" w:sz="4" w:space="0" w:color="auto"/>
            </w:tcBorders>
            <w:vAlign w:val="center"/>
            <w:hideMark/>
          </w:tcPr>
          <w:p w:rsidR="00936434" w:rsidRPr="009C621E" w:rsidRDefault="00936434" w:rsidP="00E748CB">
            <w:pPr>
              <w:widowControl/>
              <w:spacing w:line="240" w:lineRule="auto"/>
              <w:ind w:firstLineChars="0" w:firstLine="0"/>
              <w:jc w:val="left"/>
              <w:rPr>
                <w:color w:val="000000"/>
                <w:kern w:val="0"/>
                <w:sz w:val="20"/>
                <w:szCs w:val="20"/>
              </w:rPr>
            </w:pPr>
          </w:p>
        </w:tc>
      </w:tr>
      <w:tr w:rsidR="00936434" w:rsidRPr="009C621E" w:rsidTr="00936434">
        <w:trPr>
          <w:trHeight w:val="315"/>
        </w:trPr>
        <w:tc>
          <w:tcPr>
            <w:tcW w:w="815" w:type="pct"/>
            <w:tcBorders>
              <w:top w:val="nil"/>
              <w:left w:val="single" w:sz="4" w:space="0" w:color="auto"/>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b/>
                <w:bCs/>
                <w:color w:val="000000"/>
                <w:kern w:val="0"/>
                <w:sz w:val="20"/>
                <w:szCs w:val="20"/>
              </w:rPr>
            </w:pPr>
            <w:r w:rsidRPr="009C621E">
              <w:rPr>
                <w:rFonts w:ascii="宋体" w:hAnsi="宋体" w:hint="eastAsia"/>
                <w:b/>
                <w:bCs/>
                <w:color w:val="000000"/>
                <w:kern w:val="0"/>
                <w:sz w:val="20"/>
                <w:szCs w:val="20"/>
              </w:rPr>
              <w:t>一</w:t>
            </w:r>
          </w:p>
        </w:tc>
        <w:tc>
          <w:tcPr>
            <w:tcW w:w="924"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b/>
                <w:bCs/>
                <w:color w:val="000000"/>
                <w:kern w:val="0"/>
                <w:sz w:val="20"/>
                <w:szCs w:val="20"/>
              </w:rPr>
            </w:pPr>
            <w:r w:rsidRPr="009C621E">
              <w:rPr>
                <w:rFonts w:ascii="宋体" w:hAnsi="宋体" w:hint="eastAsia"/>
                <w:b/>
                <w:bCs/>
                <w:color w:val="000000"/>
                <w:kern w:val="0"/>
                <w:sz w:val="20"/>
                <w:szCs w:val="20"/>
              </w:rPr>
              <w:t>永久占地</w:t>
            </w:r>
          </w:p>
        </w:tc>
        <w:tc>
          <w:tcPr>
            <w:tcW w:w="380"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b/>
                <w:bCs/>
                <w:color w:val="000000"/>
                <w:kern w:val="0"/>
                <w:sz w:val="20"/>
                <w:szCs w:val="20"/>
              </w:rPr>
            </w:pPr>
            <w:r w:rsidRPr="009C621E">
              <w:rPr>
                <w:b/>
                <w:bCs/>
                <w:color w:val="000000"/>
                <w:kern w:val="0"/>
                <w:sz w:val="20"/>
                <w:szCs w:val="20"/>
              </w:rPr>
              <w:t>6.13</w:t>
            </w:r>
          </w:p>
        </w:tc>
        <w:tc>
          <w:tcPr>
            <w:tcW w:w="398"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b/>
                <w:bCs/>
                <w:color w:val="000000"/>
                <w:kern w:val="0"/>
                <w:sz w:val="20"/>
                <w:szCs w:val="20"/>
              </w:rPr>
            </w:pPr>
            <w:r w:rsidRPr="009C621E">
              <w:rPr>
                <w:b/>
                <w:bCs/>
                <w:color w:val="000000"/>
                <w:kern w:val="0"/>
                <w:sz w:val="20"/>
                <w:szCs w:val="20"/>
              </w:rPr>
              <w:t>0.97</w:t>
            </w:r>
          </w:p>
        </w:tc>
        <w:tc>
          <w:tcPr>
            <w:tcW w:w="421"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b/>
                <w:bCs/>
                <w:color w:val="000000"/>
                <w:kern w:val="0"/>
                <w:sz w:val="20"/>
                <w:szCs w:val="20"/>
              </w:rPr>
            </w:pPr>
            <w:r w:rsidRPr="009C621E">
              <w:rPr>
                <w:b/>
                <w:bCs/>
                <w:color w:val="000000"/>
                <w:kern w:val="0"/>
                <w:sz w:val="20"/>
                <w:szCs w:val="20"/>
              </w:rPr>
              <w:t>3.39</w:t>
            </w:r>
          </w:p>
        </w:tc>
        <w:tc>
          <w:tcPr>
            <w:tcW w:w="398"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b/>
                <w:bCs/>
                <w:color w:val="000000"/>
                <w:kern w:val="0"/>
                <w:sz w:val="20"/>
                <w:szCs w:val="20"/>
              </w:rPr>
            </w:pPr>
            <w:r w:rsidRPr="009C621E">
              <w:rPr>
                <w:b/>
                <w:bCs/>
                <w:color w:val="000000"/>
                <w:kern w:val="0"/>
                <w:sz w:val="20"/>
                <w:szCs w:val="20"/>
              </w:rPr>
              <w:t>1.03</w:t>
            </w:r>
          </w:p>
        </w:tc>
        <w:tc>
          <w:tcPr>
            <w:tcW w:w="445"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b/>
                <w:bCs/>
                <w:color w:val="000000"/>
                <w:kern w:val="0"/>
                <w:sz w:val="20"/>
                <w:szCs w:val="20"/>
              </w:rPr>
            </w:pPr>
            <w:r w:rsidRPr="009C621E">
              <w:rPr>
                <w:b/>
                <w:bCs/>
                <w:color w:val="000000"/>
                <w:kern w:val="0"/>
                <w:sz w:val="20"/>
                <w:szCs w:val="20"/>
              </w:rPr>
              <w:t>0.83</w:t>
            </w:r>
          </w:p>
        </w:tc>
        <w:tc>
          <w:tcPr>
            <w:tcW w:w="304"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b/>
                <w:bCs/>
                <w:color w:val="000000"/>
                <w:kern w:val="0"/>
                <w:sz w:val="20"/>
                <w:szCs w:val="20"/>
              </w:rPr>
            </w:pPr>
            <w:r w:rsidRPr="009C621E">
              <w:rPr>
                <w:b/>
                <w:bCs/>
                <w:color w:val="000000"/>
                <w:kern w:val="0"/>
                <w:sz w:val="20"/>
                <w:szCs w:val="20"/>
              </w:rPr>
              <w:t>3.88</w:t>
            </w:r>
          </w:p>
        </w:tc>
        <w:tc>
          <w:tcPr>
            <w:tcW w:w="305"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b/>
                <w:bCs/>
                <w:color w:val="000000"/>
                <w:kern w:val="0"/>
                <w:sz w:val="20"/>
                <w:szCs w:val="20"/>
              </w:rPr>
            </w:pPr>
            <w:r w:rsidRPr="009C621E">
              <w:rPr>
                <w:b/>
                <w:bCs/>
                <w:color w:val="000000"/>
                <w:kern w:val="0"/>
                <w:sz w:val="20"/>
                <w:szCs w:val="20"/>
              </w:rPr>
              <w:t xml:space="preserve">0.93 </w:t>
            </w:r>
          </w:p>
        </w:tc>
        <w:tc>
          <w:tcPr>
            <w:tcW w:w="305"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b/>
                <w:bCs/>
                <w:color w:val="000000"/>
                <w:kern w:val="0"/>
                <w:sz w:val="20"/>
                <w:szCs w:val="20"/>
              </w:rPr>
            </w:pPr>
            <w:r w:rsidRPr="009C621E">
              <w:rPr>
                <w:b/>
                <w:bCs/>
                <w:color w:val="000000"/>
                <w:kern w:val="0"/>
                <w:sz w:val="20"/>
                <w:szCs w:val="20"/>
              </w:rPr>
              <w:t>17.16</w:t>
            </w:r>
          </w:p>
        </w:tc>
        <w:tc>
          <w:tcPr>
            <w:tcW w:w="304" w:type="pct"/>
            <w:vMerge w:val="restart"/>
            <w:tcBorders>
              <w:top w:val="nil"/>
              <w:left w:val="single" w:sz="4" w:space="0" w:color="auto"/>
              <w:bottom w:val="single" w:sz="4" w:space="0" w:color="000000"/>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FF0000"/>
                <w:kern w:val="0"/>
                <w:sz w:val="20"/>
                <w:szCs w:val="20"/>
              </w:rPr>
            </w:pPr>
            <w:r w:rsidRPr="009C621E">
              <w:rPr>
                <w:rFonts w:ascii="宋体" w:hAnsi="宋体" w:hint="eastAsia"/>
                <w:color w:val="FF0000"/>
                <w:kern w:val="0"/>
                <w:sz w:val="20"/>
                <w:szCs w:val="20"/>
              </w:rPr>
              <w:t>永久占地</w:t>
            </w:r>
          </w:p>
        </w:tc>
      </w:tr>
      <w:tr w:rsidR="00936434" w:rsidRPr="009C621E" w:rsidTr="00936434">
        <w:trPr>
          <w:trHeight w:val="315"/>
        </w:trPr>
        <w:tc>
          <w:tcPr>
            <w:tcW w:w="815" w:type="pct"/>
            <w:tcBorders>
              <w:top w:val="nil"/>
              <w:left w:val="single" w:sz="4" w:space="0" w:color="auto"/>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b/>
                <w:bCs/>
                <w:color w:val="000000"/>
                <w:kern w:val="0"/>
                <w:sz w:val="20"/>
                <w:szCs w:val="20"/>
              </w:rPr>
            </w:pPr>
            <w:r w:rsidRPr="009C621E">
              <w:rPr>
                <w:b/>
                <w:bCs/>
                <w:color w:val="000000"/>
                <w:kern w:val="0"/>
                <w:sz w:val="20"/>
                <w:szCs w:val="20"/>
              </w:rPr>
              <w:t>1</w:t>
            </w:r>
          </w:p>
        </w:tc>
        <w:tc>
          <w:tcPr>
            <w:tcW w:w="924"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b/>
                <w:bCs/>
                <w:color w:val="000000"/>
                <w:kern w:val="0"/>
                <w:sz w:val="20"/>
                <w:szCs w:val="20"/>
              </w:rPr>
            </w:pPr>
            <w:r w:rsidRPr="009C621E">
              <w:rPr>
                <w:rFonts w:ascii="宋体" w:hAnsi="宋体" w:hint="eastAsia"/>
                <w:b/>
                <w:bCs/>
                <w:color w:val="000000"/>
                <w:kern w:val="0"/>
                <w:sz w:val="20"/>
                <w:szCs w:val="20"/>
              </w:rPr>
              <w:t>路基工程区</w:t>
            </w:r>
          </w:p>
        </w:tc>
        <w:tc>
          <w:tcPr>
            <w:tcW w:w="380"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b/>
                <w:bCs/>
                <w:color w:val="000000"/>
                <w:kern w:val="0"/>
                <w:sz w:val="20"/>
                <w:szCs w:val="20"/>
              </w:rPr>
            </w:pPr>
            <w:r w:rsidRPr="009C621E">
              <w:rPr>
                <w:b/>
                <w:bCs/>
                <w:color w:val="000000"/>
                <w:kern w:val="0"/>
                <w:sz w:val="20"/>
                <w:szCs w:val="20"/>
              </w:rPr>
              <w:t>5.36</w:t>
            </w:r>
          </w:p>
        </w:tc>
        <w:tc>
          <w:tcPr>
            <w:tcW w:w="398"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b/>
                <w:bCs/>
                <w:color w:val="000000"/>
                <w:kern w:val="0"/>
                <w:sz w:val="20"/>
                <w:szCs w:val="20"/>
              </w:rPr>
            </w:pPr>
            <w:r w:rsidRPr="009C621E">
              <w:rPr>
                <w:b/>
                <w:bCs/>
                <w:color w:val="000000"/>
                <w:kern w:val="0"/>
                <w:sz w:val="20"/>
                <w:szCs w:val="20"/>
              </w:rPr>
              <w:t>0.97</w:t>
            </w:r>
          </w:p>
        </w:tc>
        <w:tc>
          <w:tcPr>
            <w:tcW w:w="421"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b/>
                <w:bCs/>
                <w:color w:val="000000"/>
                <w:kern w:val="0"/>
                <w:sz w:val="20"/>
                <w:szCs w:val="20"/>
              </w:rPr>
            </w:pPr>
            <w:r w:rsidRPr="009C621E">
              <w:rPr>
                <w:b/>
                <w:bCs/>
                <w:color w:val="000000"/>
                <w:kern w:val="0"/>
                <w:sz w:val="20"/>
                <w:szCs w:val="20"/>
              </w:rPr>
              <w:t>3.24</w:t>
            </w:r>
          </w:p>
        </w:tc>
        <w:tc>
          <w:tcPr>
            <w:tcW w:w="398"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b/>
                <w:bCs/>
                <w:color w:val="000000"/>
                <w:kern w:val="0"/>
                <w:sz w:val="20"/>
                <w:szCs w:val="20"/>
              </w:rPr>
            </w:pPr>
            <w:r w:rsidRPr="009C621E">
              <w:rPr>
                <w:b/>
                <w:bCs/>
                <w:color w:val="000000"/>
                <w:kern w:val="0"/>
                <w:sz w:val="20"/>
                <w:szCs w:val="20"/>
              </w:rPr>
              <w:t>1.03</w:t>
            </w:r>
          </w:p>
        </w:tc>
        <w:tc>
          <w:tcPr>
            <w:tcW w:w="445"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b/>
                <w:bCs/>
                <w:color w:val="000000"/>
                <w:kern w:val="0"/>
                <w:sz w:val="20"/>
                <w:szCs w:val="20"/>
              </w:rPr>
            </w:pPr>
            <w:r w:rsidRPr="009C621E">
              <w:rPr>
                <w:b/>
                <w:bCs/>
                <w:color w:val="000000"/>
                <w:kern w:val="0"/>
                <w:sz w:val="20"/>
                <w:szCs w:val="20"/>
              </w:rPr>
              <w:t>0.64</w:t>
            </w:r>
          </w:p>
        </w:tc>
        <w:tc>
          <w:tcPr>
            <w:tcW w:w="304"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b/>
                <w:bCs/>
                <w:color w:val="000000"/>
                <w:kern w:val="0"/>
                <w:sz w:val="20"/>
                <w:szCs w:val="20"/>
              </w:rPr>
            </w:pPr>
            <w:r w:rsidRPr="009C621E">
              <w:rPr>
                <w:b/>
                <w:bCs/>
                <w:color w:val="000000"/>
                <w:kern w:val="0"/>
                <w:sz w:val="20"/>
                <w:szCs w:val="20"/>
              </w:rPr>
              <w:t>3.82</w:t>
            </w:r>
          </w:p>
        </w:tc>
        <w:tc>
          <w:tcPr>
            <w:tcW w:w="305"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b/>
                <w:bCs/>
                <w:color w:val="000000"/>
                <w:kern w:val="0"/>
                <w:sz w:val="20"/>
                <w:szCs w:val="20"/>
              </w:rPr>
            </w:pPr>
            <w:r w:rsidRPr="009C621E">
              <w:rPr>
                <w:b/>
                <w:bCs/>
                <w:color w:val="000000"/>
                <w:kern w:val="0"/>
                <w:sz w:val="20"/>
                <w:szCs w:val="20"/>
              </w:rPr>
              <w:t>0.17</w:t>
            </w:r>
          </w:p>
        </w:tc>
        <w:tc>
          <w:tcPr>
            <w:tcW w:w="305"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b/>
                <w:bCs/>
                <w:color w:val="000000"/>
                <w:kern w:val="0"/>
                <w:sz w:val="20"/>
                <w:szCs w:val="20"/>
              </w:rPr>
            </w:pPr>
            <w:r w:rsidRPr="009C621E">
              <w:rPr>
                <w:b/>
                <w:bCs/>
                <w:color w:val="000000"/>
                <w:kern w:val="0"/>
                <w:sz w:val="20"/>
                <w:szCs w:val="20"/>
              </w:rPr>
              <w:t>15.23</w:t>
            </w:r>
          </w:p>
        </w:tc>
        <w:tc>
          <w:tcPr>
            <w:tcW w:w="304" w:type="pct"/>
            <w:vMerge/>
            <w:tcBorders>
              <w:top w:val="nil"/>
              <w:left w:val="single" w:sz="4" w:space="0" w:color="auto"/>
              <w:bottom w:val="single" w:sz="4" w:space="0" w:color="000000"/>
              <w:right w:val="single" w:sz="4" w:space="0" w:color="auto"/>
            </w:tcBorders>
            <w:vAlign w:val="center"/>
            <w:hideMark/>
          </w:tcPr>
          <w:p w:rsidR="00936434" w:rsidRPr="009C621E" w:rsidRDefault="00936434" w:rsidP="00E748CB">
            <w:pPr>
              <w:widowControl/>
              <w:spacing w:line="240" w:lineRule="auto"/>
              <w:ind w:firstLineChars="0" w:firstLine="0"/>
              <w:jc w:val="left"/>
              <w:rPr>
                <w:color w:val="FF0000"/>
                <w:kern w:val="0"/>
                <w:sz w:val="20"/>
                <w:szCs w:val="20"/>
              </w:rPr>
            </w:pPr>
          </w:p>
        </w:tc>
      </w:tr>
      <w:tr w:rsidR="00936434" w:rsidRPr="009C621E" w:rsidTr="00936434">
        <w:trPr>
          <w:trHeight w:val="315"/>
        </w:trPr>
        <w:tc>
          <w:tcPr>
            <w:tcW w:w="815" w:type="pct"/>
            <w:tcBorders>
              <w:top w:val="nil"/>
              <w:left w:val="single" w:sz="4" w:space="0" w:color="auto"/>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1.1</w:t>
            </w:r>
          </w:p>
        </w:tc>
        <w:tc>
          <w:tcPr>
            <w:tcW w:w="924"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K39+000~K40+110</w:t>
            </w:r>
          </w:p>
        </w:tc>
        <w:tc>
          <w:tcPr>
            <w:tcW w:w="380"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　</w:t>
            </w:r>
          </w:p>
        </w:tc>
        <w:tc>
          <w:tcPr>
            <w:tcW w:w="398"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　</w:t>
            </w:r>
          </w:p>
        </w:tc>
        <w:tc>
          <w:tcPr>
            <w:tcW w:w="421"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　</w:t>
            </w:r>
          </w:p>
        </w:tc>
        <w:tc>
          <w:tcPr>
            <w:tcW w:w="398"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　</w:t>
            </w:r>
          </w:p>
        </w:tc>
        <w:tc>
          <w:tcPr>
            <w:tcW w:w="445"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　</w:t>
            </w:r>
          </w:p>
        </w:tc>
        <w:tc>
          <w:tcPr>
            <w:tcW w:w="304"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3.30 </w:t>
            </w:r>
          </w:p>
        </w:tc>
        <w:tc>
          <w:tcPr>
            <w:tcW w:w="305"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　</w:t>
            </w:r>
          </w:p>
        </w:tc>
        <w:tc>
          <w:tcPr>
            <w:tcW w:w="305"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3.30 </w:t>
            </w:r>
          </w:p>
        </w:tc>
        <w:tc>
          <w:tcPr>
            <w:tcW w:w="304" w:type="pct"/>
            <w:vMerge/>
            <w:tcBorders>
              <w:top w:val="nil"/>
              <w:left w:val="single" w:sz="4" w:space="0" w:color="auto"/>
              <w:bottom w:val="single" w:sz="4" w:space="0" w:color="000000"/>
              <w:right w:val="single" w:sz="4" w:space="0" w:color="auto"/>
            </w:tcBorders>
            <w:vAlign w:val="center"/>
            <w:hideMark/>
          </w:tcPr>
          <w:p w:rsidR="00936434" w:rsidRPr="009C621E" w:rsidRDefault="00936434" w:rsidP="00E748CB">
            <w:pPr>
              <w:widowControl/>
              <w:spacing w:line="240" w:lineRule="auto"/>
              <w:ind w:firstLineChars="0" w:firstLine="0"/>
              <w:jc w:val="left"/>
              <w:rPr>
                <w:color w:val="FF0000"/>
                <w:kern w:val="0"/>
                <w:sz w:val="20"/>
                <w:szCs w:val="20"/>
              </w:rPr>
            </w:pPr>
          </w:p>
        </w:tc>
      </w:tr>
      <w:tr w:rsidR="00936434" w:rsidRPr="009C621E" w:rsidTr="00936434">
        <w:trPr>
          <w:trHeight w:val="315"/>
        </w:trPr>
        <w:tc>
          <w:tcPr>
            <w:tcW w:w="815" w:type="pct"/>
            <w:tcBorders>
              <w:top w:val="nil"/>
              <w:left w:val="single" w:sz="4" w:space="0" w:color="auto"/>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1.2</w:t>
            </w:r>
          </w:p>
        </w:tc>
        <w:tc>
          <w:tcPr>
            <w:tcW w:w="924"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AK0+465.125~AK1+459.554</w:t>
            </w:r>
          </w:p>
        </w:tc>
        <w:tc>
          <w:tcPr>
            <w:tcW w:w="380"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4.03</w:t>
            </w:r>
          </w:p>
        </w:tc>
        <w:tc>
          <w:tcPr>
            <w:tcW w:w="398"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0.6</w:t>
            </w:r>
          </w:p>
        </w:tc>
        <w:tc>
          <w:tcPr>
            <w:tcW w:w="421"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1.57 </w:t>
            </w:r>
          </w:p>
        </w:tc>
        <w:tc>
          <w:tcPr>
            <w:tcW w:w="398"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0.68 </w:t>
            </w:r>
          </w:p>
        </w:tc>
        <w:tc>
          <w:tcPr>
            <w:tcW w:w="445"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0.64 </w:t>
            </w:r>
          </w:p>
        </w:tc>
        <w:tc>
          <w:tcPr>
            <w:tcW w:w="304"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0.52 </w:t>
            </w:r>
          </w:p>
        </w:tc>
        <w:tc>
          <w:tcPr>
            <w:tcW w:w="305"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　</w:t>
            </w:r>
          </w:p>
        </w:tc>
        <w:tc>
          <w:tcPr>
            <w:tcW w:w="305"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8.04 </w:t>
            </w:r>
          </w:p>
        </w:tc>
        <w:tc>
          <w:tcPr>
            <w:tcW w:w="304" w:type="pct"/>
            <w:vMerge/>
            <w:tcBorders>
              <w:top w:val="nil"/>
              <w:left w:val="single" w:sz="4" w:space="0" w:color="auto"/>
              <w:bottom w:val="single" w:sz="4" w:space="0" w:color="000000"/>
              <w:right w:val="single" w:sz="4" w:space="0" w:color="auto"/>
            </w:tcBorders>
            <w:vAlign w:val="center"/>
            <w:hideMark/>
          </w:tcPr>
          <w:p w:rsidR="00936434" w:rsidRPr="009C621E" w:rsidRDefault="00936434" w:rsidP="00E748CB">
            <w:pPr>
              <w:widowControl/>
              <w:spacing w:line="240" w:lineRule="auto"/>
              <w:ind w:firstLineChars="0" w:firstLine="0"/>
              <w:jc w:val="left"/>
              <w:rPr>
                <w:color w:val="FF0000"/>
                <w:kern w:val="0"/>
                <w:sz w:val="20"/>
                <w:szCs w:val="20"/>
              </w:rPr>
            </w:pPr>
          </w:p>
        </w:tc>
      </w:tr>
      <w:tr w:rsidR="00936434" w:rsidRPr="009C621E" w:rsidTr="00936434">
        <w:trPr>
          <w:trHeight w:val="315"/>
        </w:trPr>
        <w:tc>
          <w:tcPr>
            <w:tcW w:w="815" w:type="pct"/>
            <w:tcBorders>
              <w:top w:val="nil"/>
              <w:left w:val="single" w:sz="4" w:space="0" w:color="auto"/>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1.3</w:t>
            </w:r>
          </w:p>
        </w:tc>
        <w:tc>
          <w:tcPr>
            <w:tcW w:w="924"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BK0+000~BK0+217.636</w:t>
            </w:r>
          </w:p>
        </w:tc>
        <w:tc>
          <w:tcPr>
            <w:tcW w:w="380"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0.37</w:t>
            </w:r>
          </w:p>
        </w:tc>
        <w:tc>
          <w:tcPr>
            <w:tcW w:w="398"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0.08</w:t>
            </w:r>
          </w:p>
        </w:tc>
        <w:tc>
          <w:tcPr>
            <w:tcW w:w="421"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0.27 </w:t>
            </w:r>
          </w:p>
        </w:tc>
        <w:tc>
          <w:tcPr>
            <w:tcW w:w="398"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0.05 </w:t>
            </w:r>
          </w:p>
        </w:tc>
        <w:tc>
          <w:tcPr>
            <w:tcW w:w="445"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　</w:t>
            </w:r>
          </w:p>
        </w:tc>
        <w:tc>
          <w:tcPr>
            <w:tcW w:w="304"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　</w:t>
            </w:r>
          </w:p>
        </w:tc>
        <w:tc>
          <w:tcPr>
            <w:tcW w:w="305"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　</w:t>
            </w:r>
          </w:p>
        </w:tc>
        <w:tc>
          <w:tcPr>
            <w:tcW w:w="305"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0.77 </w:t>
            </w:r>
          </w:p>
        </w:tc>
        <w:tc>
          <w:tcPr>
            <w:tcW w:w="304" w:type="pct"/>
            <w:vMerge/>
            <w:tcBorders>
              <w:top w:val="nil"/>
              <w:left w:val="single" w:sz="4" w:space="0" w:color="auto"/>
              <w:bottom w:val="single" w:sz="4" w:space="0" w:color="000000"/>
              <w:right w:val="single" w:sz="4" w:space="0" w:color="auto"/>
            </w:tcBorders>
            <w:vAlign w:val="center"/>
            <w:hideMark/>
          </w:tcPr>
          <w:p w:rsidR="00936434" w:rsidRPr="009C621E" w:rsidRDefault="00936434" w:rsidP="00E748CB">
            <w:pPr>
              <w:widowControl/>
              <w:spacing w:line="240" w:lineRule="auto"/>
              <w:ind w:firstLineChars="0" w:firstLine="0"/>
              <w:jc w:val="left"/>
              <w:rPr>
                <w:color w:val="FF0000"/>
                <w:kern w:val="0"/>
                <w:sz w:val="20"/>
                <w:szCs w:val="20"/>
              </w:rPr>
            </w:pPr>
          </w:p>
        </w:tc>
      </w:tr>
      <w:tr w:rsidR="00936434" w:rsidRPr="009C621E" w:rsidTr="00936434">
        <w:trPr>
          <w:trHeight w:val="315"/>
        </w:trPr>
        <w:tc>
          <w:tcPr>
            <w:tcW w:w="815" w:type="pct"/>
            <w:tcBorders>
              <w:top w:val="nil"/>
              <w:left w:val="single" w:sz="4" w:space="0" w:color="auto"/>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1.4</w:t>
            </w:r>
          </w:p>
        </w:tc>
        <w:tc>
          <w:tcPr>
            <w:tcW w:w="924"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CK0+134.963~CK0+465.125</w:t>
            </w:r>
          </w:p>
        </w:tc>
        <w:tc>
          <w:tcPr>
            <w:tcW w:w="380"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0.46</w:t>
            </w:r>
          </w:p>
        </w:tc>
        <w:tc>
          <w:tcPr>
            <w:tcW w:w="398"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0.1</w:t>
            </w:r>
          </w:p>
        </w:tc>
        <w:tc>
          <w:tcPr>
            <w:tcW w:w="421"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0.33 </w:t>
            </w:r>
          </w:p>
        </w:tc>
        <w:tc>
          <w:tcPr>
            <w:tcW w:w="398"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0.06 </w:t>
            </w:r>
          </w:p>
        </w:tc>
        <w:tc>
          <w:tcPr>
            <w:tcW w:w="445"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　</w:t>
            </w:r>
          </w:p>
        </w:tc>
        <w:tc>
          <w:tcPr>
            <w:tcW w:w="304"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　</w:t>
            </w:r>
          </w:p>
        </w:tc>
        <w:tc>
          <w:tcPr>
            <w:tcW w:w="305"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　</w:t>
            </w:r>
          </w:p>
        </w:tc>
        <w:tc>
          <w:tcPr>
            <w:tcW w:w="305"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0.95 </w:t>
            </w:r>
          </w:p>
        </w:tc>
        <w:tc>
          <w:tcPr>
            <w:tcW w:w="304" w:type="pct"/>
            <w:vMerge/>
            <w:tcBorders>
              <w:top w:val="nil"/>
              <w:left w:val="single" w:sz="4" w:space="0" w:color="auto"/>
              <w:bottom w:val="single" w:sz="4" w:space="0" w:color="000000"/>
              <w:right w:val="single" w:sz="4" w:space="0" w:color="auto"/>
            </w:tcBorders>
            <w:vAlign w:val="center"/>
            <w:hideMark/>
          </w:tcPr>
          <w:p w:rsidR="00936434" w:rsidRPr="009C621E" w:rsidRDefault="00936434" w:rsidP="00E748CB">
            <w:pPr>
              <w:widowControl/>
              <w:spacing w:line="240" w:lineRule="auto"/>
              <w:ind w:firstLineChars="0" w:firstLine="0"/>
              <w:jc w:val="left"/>
              <w:rPr>
                <w:color w:val="FF0000"/>
                <w:kern w:val="0"/>
                <w:sz w:val="20"/>
                <w:szCs w:val="20"/>
              </w:rPr>
            </w:pPr>
          </w:p>
        </w:tc>
      </w:tr>
      <w:tr w:rsidR="00936434" w:rsidRPr="009C621E" w:rsidTr="00936434">
        <w:trPr>
          <w:trHeight w:val="315"/>
        </w:trPr>
        <w:tc>
          <w:tcPr>
            <w:tcW w:w="815" w:type="pct"/>
            <w:tcBorders>
              <w:top w:val="nil"/>
              <w:left w:val="single" w:sz="4" w:space="0" w:color="auto"/>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1.5</w:t>
            </w:r>
          </w:p>
        </w:tc>
        <w:tc>
          <w:tcPr>
            <w:tcW w:w="924"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DK0+112.592~DK0+388.071</w:t>
            </w:r>
          </w:p>
        </w:tc>
        <w:tc>
          <w:tcPr>
            <w:tcW w:w="380"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0.37</w:t>
            </w:r>
          </w:p>
        </w:tc>
        <w:tc>
          <w:tcPr>
            <w:tcW w:w="398"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0.05</w:t>
            </w:r>
          </w:p>
        </w:tc>
        <w:tc>
          <w:tcPr>
            <w:tcW w:w="421"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0.26 </w:t>
            </w:r>
          </w:p>
        </w:tc>
        <w:tc>
          <w:tcPr>
            <w:tcW w:w="398"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0.04 </w:t>
            </w:r>
          </w:p>
        </w:tc>
        <w:tc>
          <w:tcPr>
            <w:tcW w:w="445"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　</w:t>
            </w:r>
          </w:p>
        </w:tc>
        <w:tc>
          <w:tcPr>
            <w:tcW w:w="304"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　</w:t>
            </w:r>
          </w:p>
        </w:tc>
        <w:tc>
          <w:tcPr>
            <w:tcW w:w="305"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　</w:t>
            </w:r>
          </w:p>
        </w:tc>
        <w:tc>
          <w:tcPr>
            <w:tcW w:w="305"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0.72 </w:t>
            </w:r>
          </w:p>
        </w:tc>
        <w:tc>
          <w:tcPr>
            <w:tcW w:w="304" w:type="pct"/>
            <w:vMerge/>
            <w:tcBorders>
              <w:top w:val="nil"/>
              <w:left w:val="single" w:sz="4" w:space="0" w:color="auto"/>
              <w:bottom w:val="single" w:sz="4" w:space="0" w:color="000000"/>
              <w:right w:val="single" w:sz="4" w:space="0" w:color="auto"/>
            </w:tcBorders>
            <w:vAlign w:val="center"/>
            <w:hideMark/>
          </w:tcPr>
          <w:p w:rsidR="00936434" w:rsidRPr="009C621E" w:rsidRDefault="00936434" w:rsidP="00E748CB">
            <w:pPr>
              <w:widowControl/>
              <w:spacing w:line="240" w:lineRule="auto"/>
              <w:ind w:firstLineChars="0" w:firstLine="0"/>
              <w:jc w:val="left"/>
              <w:rPr>
                <w:color w:val="FF0000"/>
                <w:kern w:val="0"/>
                <w:sz w:val="20"/>
                <w:szCs w:val="20"/>
              </w:rPr>
            </w:pPr>
          </w:p>
        </w:tc>
      </w:tr>
      <w:tr w:rsidR="00936434" w:rsidRPr="009C621E" w:rsidTr="00936434">
        <w:trPr>
          <w:trHeight w:val="315"/>
        </w:trPr>
        <w:tc>
          <w:tcPr>
            <w:tcW w:w="815" w:type="pct"/>
            <w:tcBorders>
              <w:top w:val="nil"/>
              <w:left w:val="single" w:sz="4" w:space="0" w:color="auto"/>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1.6</w:t>
            </w:r>
          </w:p>
        </w:tc>
        <w:tc>
          <w:tcPr>
            <w:tcW w:w="924"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EK0+085~EK0+452.214</w:t>
            </w:r>
          </w:p>
        </w:tc>
        <w:tc>
          <w:tcPr>
            <w:tcW w:w="380"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0.13</w:t>
            </w:r>
          </w:p>
        </w:tc>
        <w:tc>
          <w:tcPr>
            <w:tcW w:w="398"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0.14</w:t>
            </w:r>
          </w:p>
        </w:tc>
        <w:tc>
          <w:tcPr>
            <w:tcW w:w="421"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0.81 </w:t>
            </w:r>
          </w:p>
        </w:tc>
        <w:tc>
          <w:tcPr>
            <w:tcW w:w="398"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0.20 </w:t>
            </w:r>
          </w:p>
        </w:tc>
        <w:tc>
          <w:tcPr>
            <w:tcW w:w="445"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　</w:t>
            </w:r>
          </w:p>
        </w:tc>
        <w:tc>
          <w:tcPr>
            <w:tcW w:w="304"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　</w:t>
            </w:r>
          </w:p>
        </w:tc>
        <w:tc>
          <w:tcPr>
            <w:tcW w:w="305"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0.17 </w:t>
            </w:r>
          </w:p>
        </w:tc>
        <w:tc>
          <w:tcPr>
            <w:tcW w:w="305"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1.45 </w:t>
            </w:r>
          </w:p>
        </w:tc>
        <w:tc>
          <w:tcPr>
            <w:tcW w:w="304" w:type="pct"/>
            <w:vMerge/>
            <w:tcBorders>
              <w:top w:val="nil"/>
              <w:left w:val="single" w:sz="4" w:space="0" w:color="auto"/>
              <w:bottom w:val="single" w:sz="4" w:space="0" w:color="000000"/>
              <w:right w:val="single" w:sz="4" w:space="0" w:color="auto"/>
            </w:tcBorders>
            <w:vAlign w:val="center"/>
            <w:hideMark/>
          </w:tcPr>
          <w:p w:rsidR="00936434" w:rsidRPr="009C621E" w:rsidRDefault="00936434" w:rsidP="00E748CB">
            <w:pPr>
              <w:widowControl/>
              <w:spacing w:line="240" w:lineRule="auto"/>
              <w:ind w:firstLineChars="0" w:firstLine="0"/>
              <w:jc w:val="left"/>
              <w:rPr>
                <w:color w:val="FF0000"/>
                <w:kern w:val="0"/>
                <w:sz w:val="20"/>
                <w:szCs w:val="20"/>
              </w:rPr>
            </w:pPr>
          </w:p>
        </w:tc>
      </w:tr>
      <w:tr w:rsidR="00936434" w:rsidRPr="009C621E" w:rsidTr="00936434">
        <w:trPr>
          <w:trHeight w:val="315"/>
        </w:trPr>
        <w:tc>
          <w:tcPr>
            <w:tcW w:w="815" w:type="pct"/>
            <w:tcBorders>
              <w:top w:val="nil"/>
              <w:left w:val="single" w:sz="4" w:space="0" w:color="auto"/>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2</w:t>
            </w:r>
          </w:p>
        </w:tc>
        <w:tc>
          <w:tcPr>
            <w:tcW w:w="924"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rFonts w:ascii="宋体" w:hAnsi="宋体" w:hint="eastAsia"/>
                <w:color w:val="000000"/>
                <w:kern w:val="0"/>
                <w:sz w:val="20"/>
                <w:szCs w:val="20"/>
              </w:rPr>
              <w:t>桥梁工程区</w:t>
            </w:r>
          </w:p>
        </w:tc>
        <w:tc>
          <w:tcPr>
            <w:tcW w:w="380"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0.47</w:t>
            </w:r>
          </w:p>
        </w:tc>
        <w:tc>
          <w:tcPr>
            <w:tcW w:w="398"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　</w:t>
            </w:r>
          </w:p>
        </w:tc>
        <w:tc>
          <w:tcPr>
            <w:tcW w:w="421"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　</w:t>
            </w:r>
          </w:p>
        </w:tc>
        <w:tc>
          <w:tcPr>
            <w:tcW w:w="398"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　</w:t>
            </w:r>
          </w:p>
        </w:tc>
        <w:tc>
          <w:tcPr>
            <w:tcW w:w="445"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　</w:t>
            </w:r>
          </w:p>
        </w:tc>
        <w:tc>
          <w:tcPr>
            <w:tcW w:w="304"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0.06 </w:t>
            </w:r>
          </w:p>
        </w:tc>
        <w:tc>
          <w:tcPr>
            <w:tcW w:w="305"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　</w:t>
            </w:r>
          </w:p>
        </w:tc>
        <w:tc>
          <w:tcPr>
            <w:tcW w:w="305"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0.53 </w:t>
            </w:r>
          </w:p>
        </w:tc>
        <w:tc>
          <w:tcPr>
            <w:tcW w:w="304" w:type="pct"/>
            <w:vMerge/>
            <w:tcBorders>
              <w:top w:val="nil"/>
              <w:left w:val="single" w:sz="4" w:space="0" w:color="auto"/>
              <w:bottom w:val="single" w:sz="4" w:space="0" w:color="000000"/>
              <w:right w:val="single" w:sz="4" w:space="0" w:color="auto"/>
            </w:tcBorders>
            <w:vAlign w:val="center"/>
            <w:hideMark/>
          </w:tcPr>
          <w:p w:rsidR="00936434" w:rsidRPr="009C621E" w:rsidRDefault="00936434" w:rsidP="00E748CB">
            <w:pPr>
              <w:widowControl/>
              <w:spacing w:line="240" w:lineRule="auto"/>
              <w:ind w:firstLineChars="0" w:firstLine="0"/>
              <w:jc w:val="left"/>
              <w:rPr>
                <w:color w:val="FF0000"/>
                <w:kern w:val="0"/>
                <w:sz w:val="20"/>
                <w:szCs w:val="20"/>
              </w:rPr>
            </w:pPr>
          </w:p>
        </w:tc>
      </w:tr>
      <w:tr w:rsidR="00936434" w:rsidRPr="009C621E" w:rsidTr="00936434">
        <w:trPr>
          <w:trHeight w:val="315"/>
        </w:trPr>
        <w:tc>
          <w:tcPr>
            <w:tcW w:w="815" w:type="pct"/>
            <w:tcBorders>
              <w:top w:val="nil"/>
              <w:left w:val="single" w:sz="4" w:space="0" w:color="auto"/>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3</w:t>
            </w:r>
          </w:p>
        </w:tc>
        <w:tc>
          <w:tcPr>
            <w:tcW w:w="924"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rFonts w:ascii="宋体" w:hAnsi="宋体" w:hint="eastAsia"/>
                <w:color w:val="000000"/>
                <w:kern w:val="0"/>
                <w:sz w:val="20"/>
                <w:szCs w:val="20"/>
              </w:rPr>
              <w:t>附属工程区</w:t>
            </w:r>
          </w:p>
        </w:tc>
        <w:tc>
          <w:tcPr>
            <w:tcW w:w="380"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0.3</w:t>
            </w:r>
          </w:p>
        </w:tc>
        <w:tc>
          <w:tcPr>
            <w:tcW w:w="398"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　</w:t>
            </w:r>
          </w:p>
        </w:tc>
        <w:tc>
          <w:tcPr>
            <w:tcW w:w="421"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0.15 </w:t>
            </w:r>
          </w:p>
        </w:tc>
        <w:tc>
          <w:tcPr>
            <w:tcW w:w="398"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　</w:t>
            </w:r>
          </w:p>
        </w:tc>
        <w:tc>
          <w:tcPr>
            <w:tcW w:w="445"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0.19 </w:t>
            </w:r>
          </w:p>
        </w:tc>
        <w:tc>
          <w:tcPr>
            <w:tcW w:w="304"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　</w:t>
            </w:r>
          </w:p>
        </w:tc>
        <w:tc>
          <w:tcPr>
            <w:tcW w:w="305"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0.76 </w:t>
            </w:r>
          </w:p>
        </w:tc>
        <w:tc>
          <w:tcPr>
            <w:tcW w:w="305"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1.40 </w:t>
            </w:r>
          </w:p>
        </w:tc>
        <w:tc>
          <w:tcPr>
            <w:tcW w:w="304" w:type="pct"/>
            <w:vMerge/>
            <w:tcBorders>
              <w:top w:val="nil"/>
              <w:left w:val="single" w:sz="4" w:space="0" w:color="auto"/>
              <w:bottom w:val="single" w:sz="4" w:space="0" w:color="000000"/>
              <w:right w:val="single" w:sz="4" w:space="0" w:color="auto"/>
            </w:tcBorders>
            <w:vAlign w:val="center"/>
            <w:hideMark/>
          </w:tcPr>
          <w:p w:rsidR="00936434" w:rsidRPr="009C621E" w:rsidRDefault="00936434" w:rsidP="00E748CB">
            <w:pPr>
              <w:widowControl/>
              <w:spacing w:line="240" w:lineRule="auto"/>
              <w:ind w:firstLineChars="0" w:firstLine="0"/>
              <w:jc w:val="left"/>
              <w:rPr>
                <w:color w:val="FF0000"/>
                <w:kern w:val="0"/>
                <w:sz w:val="20"/>
                <w:szCs w:val="20"/>
              </w:rPr>
            </w:pPr>
          </w:p>
        </w:tc>
      </w:tr>
      <w:tr w:rsidR="00936434" w:rsidRPr="009C621E" w:rsidTr="00936434">
        <w:trPr>
          <w:trHeight w:val="315"/>
        </w:trPr>
        <w:tc>
          <w:tcPr>
            <w:tcW w:w="815" w:type="pct"/>
            <w:tcBorders>
              <w:top w:val="nil"/>
              <w:left w:val="single" w:sz="4" w:space="0" w:color="auto"/>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rFonts w:ascii="宋体" w:hAnsi="宋体" w:hint="eastAsia"/>
                <w:color w:val="000000"/>
                <w:kern w:val="0"/>
                <w:sz w:val="20"/>
                <w:szCs w:val="20"/>
              </w:rPr>
              <w:t>二</w:t>
            </w:r>
          </w:p>
        </w:tc>
        <w:tc>
          <w:tcPr>
            <w:tcW w:w="924"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b/>
                <w:bCs/>
                <w:color w:val="000000"/>
                <w:kern w:val="0"/>
                <w:sz w:val="20"/>
                <w:szCs w:val="20"/>
              </w:rPr>
            </w:pPr>
            <w:r w:rsidRPr="009C621E">
              <w:rPr>
                <w:rFonts w:ascii="宋体" w:hAnsi="宋体" w:hint="eastAsia"/>
                <w:b/>
                <w:bCs/>
                <w:color w:val="000000"/>
                <w:kern w:val="0"/>
                <w:sz w:val="20"/>
                <w:szCs w:val="20"/>
              </w:rPr>
              <w:t>临时占地</w:t>
            </w:r>
          </w:p>
        </w:tc>
        <w:tc>
          <w:tcPr>
            <w:tcW w:w="380"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b/>
                <w:bCs/>
                <w:color w:val="000000"/>
                <w:kern w:val="0"/>
                <w:sz w:val="20"/>
                <w:szCs w:val="20"/>
              </w:rPr>
            </w:pPr>
            <w:r w:rsidRPr="009C621E">
              <w:rPr>
                <w:b/>
                <w:bCs/>
                <w:color w:val="000000"/>
                <w:kern w:val="0"/>
                <w:sz w:val="20"/>
                <w:szCs w:val="20"/>
              </w:rPr>
              <w:t>0</w:t>
            </w:r>
          </w:p>
        </w:tc>
        <w:tc>
          <w:tcPr>
            <w:tcW w:w="398"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b/>
                <w:bCs/>
                <w:color w:val="000000"/>
                <w:kern w:val="0"/>
                <w:sz w:val="20"/>
                <w:szCs w:val="20"/>
              </w:rPr>
            </w:pPr>
            <w:r w:rsidRPr="009C621E">
              <w:rPr>
                <w:b/>
                <w:bCs/>
                <w:color w:val="000000"/>
                <w:kern w:val="0"/>
                <w:sz w:val="20"/>
                <w:szCs w:val="20"/>
              </w:rPr>
              <w:t>0.1</w:t>
            </w:r>
          </w:p>
        </w:tc>
        <w:tc>
          <w:tcPr>
            <w:tcW w:w="421"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b/>
                <w:bCs/>
                <w:color w:val="000000"/>
                <w:kern w:val="0"/>
                <w:sz w:val="20"/>
                <w:szCs w:val="20"/>
              </w:rPr>
            </w:pPr>
            <w:r w:rsidRPr="009C621E">
              <w:rPr>
                <w:b/>
                <w:bCs/>
                <w:color w:val="000000"/>
                <w:kern w:val="0"/>
                <w:sz w:val="20"/>
                <w:szCs w:val="20"/>
              </w:rPr>
              <w:t>2.71</w:t>
            </w:r>
          </w:p>
        </w:tc>
        <w:tc>
          <w:tcPr>
            <w:tcW w:w="398"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b/>
                <w:bCs/>
                <w:color w:val="000000"/>
                <w:kern w:val="0"/>
                <w:sz w:val="20"/>
                <w:szCs w:val="20"/>
              </w:rPr>
            </w:pPr>
            <w:r w:rsidRPr="009C621E">
              <w:rPr>
                <w:b/>
                <w:bCs/>
                <w:color w:val="000000"/>
                <w:kern w:val="0"/>
                <w:sz w:val="20"/>
                <w:szCs w:val="20"/>
              </w:rPr>
              <w:t>0.99</w:t>
            </w:r>
          </w:p>
        </w:tc>
        <w:tc>
          <w:tcPr>
            <w:tcW w:w="445"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b/>
                <w:bCs/>
                <w:color w:val="000000"/>
                <w:kern w:val="0"/>
                <w:sz w:val="20"/>
                <w:szCs w:val="20"/>
              </w:rPr>
            </w:pPr>
            <w:r w:rsidRPr="009C621E">
              <w:rPr>
                <w:b/>
                <w:bCs/>
                <w:color w:val="000000"/>
                <w:kern w:val="0"/>
                <w:sz w:val="20"/>
                <w:szCs w:val="20"/>
              </w:rPr>
              <w:t>0</w:t>
            </w:r>
          </w:p>
        </w:tc>
        <w:tc>
          <w:tcPr>
            <w:tcW w:w="304"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b/>
                <w:bCs/>
                <w:color w:val="000000"/>
                <w:kern w:val="0"/>
                <w:sz w:val="20"/>
                <w:szCs w:val="20"/>
              </w:rPr>
            </w:pPr>
            <w:r w:rsidRPr="009C621E">
              <w:rPr>
                <w:b/>
                <w:bCs/>
                <w:color w:val="000000"/>
                <w:kern w:val="0"/>
                <w:sz w:val="20"/>
                <w:szCs w:val="20"/>
              </w:rPr>
              <w:t>0</w:t>
            </w:r>
          </w:p>
        </w:tc>
        <w:tc>
          <w:tcPr>
            <w:tcW w:w="305"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b/>
                <w:bCs/>
                <w:color w:val="000000"/>
                <w:kern w:val="0"/>
                <w:sz w:val="20"/>
                <w:szCs w:val="20"/>
              </w:rPr>
            </w:pPr>
            <w:r w:rsidRPr="009C621E">
              <w:rPr>
                <w:b/>
                <w:bCs/>
                <w:color w:val="000000"/>
                <w:kern w:val="0"/>
                <w:sz w:val="20"/>
                <w:szCs w:val="20"/>
              </w:rPr>
              <w:t>0</w:t>
            </w:r>
          </w:p>
        </w:tc>
        <w:tc>
          <w:tcPr>
            <w:tcW w:w="305"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b/>
                <w:bCs/>
                <w:color w:val="000000"/>
                <w:kern w:val="0"/>
                <w:sz w:val="20"/>
                <w:szCs w:val="20"/>
              </w:rPr>
            </w:pPr>
            <w:r w:rsidRPr="009C621E">
              <w:rPr>
                <w:b/>
                <w:bCs/>
                <w:color w:val="000000"/>
                <w:kern w:val="0"/>
                <w:sz w:val="20"/>
                <w:szCs w:val="20"/>
              </w:rPr>
              <w:t>3.8</w:t>
            </w:r>
          </w:p>
        </w:tc>
        <w:tc>
          <w:tcPr>
            <w:tcW w:w="304" w:type="pct"/>
            <w:vMerge w:val="restart"/>
            <w:tcBorders>
              <w:top w:val="nil"/>
              <w:left w:val="single" w:sz="4" w:space="0" w:color="auto"/>
              <w:bottom w:val="nil"/>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rFonts w:ascii="宋体" w:hAnsi="宋体" w:cs="宋体"/>
                <w:color w:val="FF0000"/>
                <w:kern w:val="0"/>
                <w:sz w:val="20"/>
                <w:szCs w:val="20"/>
              </w:rPr>
            </w:pPr>
            <w:r w:rsidRPr="009C621E">
              <w:rPr>
                <w:rFonts w:ascii="宋体" w:hAnsi="宋体" w:cs="宋体" w:hint="eastAsia"/>
                <w:color w:val="FF0000"/>
                <w:kern w:val="0"/>
                <w:sz w:val="20"/>
                <w:szCs w:val="20"/>
              </w:rPr>
              <w:t>临时占地</w:t>
            </w:r>
          </w:p>
        </w:tc>
      </w:tr>
      <w:tr w:rsidR="00936434" w:rsidRPr="009C621E" w:rsidTr="00936434">
        <w:trPr>
          <w:trHeight w:val="315"/>
        </w:trPr>
        <w:tc>
          <w:tcPr>
            <w:tcW w:w="815" w:type="pct"/>
            <w:tcBorders>
              <w:top w:val="nil"/>
              <w:left w:val="single" w:sz="4" w:space="0" w:color="auto"/>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1</w:t>
            </w:r>
          </w:p>
        </w:tc>
        <w:tc>
          <w:tcPr>
            <w:tcW w:w="924"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rFonts w:ascii="宋体" w:hAnsi="宋体" w:hint="eastAsia"/>
                <w:color w:val="000000"/>
                <w:kern w:val="0"/>
                <w:sz w:val="20"/>
                <w:szCs w:val="20"/>
              </w:rPr>
              <w:t>取土场区</w:t>
            </w:r>
          </w:p>
        </w:tc>
        <w:tc>
          <w:tcPr>
            <w:tcW w:w="380"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　</w:t>
            </w:r>
          </w:p>
        </w:tc>
        <w:tc>
          <w:tcPr>
            <w:tcW w:w="398"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　</w:t>
            </w:r>
          </w:p>
        </w:tc>
        <w:tc>
          <w:tcPr>
            <w:tcW w:w="421"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1.8</w:t>
            </w:r>
          </w:p>
        </w:tc>
        <w:tc>
          <w:tcPr>
            <w:tcW w:w="398"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0.4</w:t>
            </w:r>
          </w:p>
        </w:tc>
        <w:tc>
          <w:tcPr>
            <w:tcW w:w="445"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　</w:t>
            </w:r>
          </w:p>
        </w:tc>
        <w:tc>
          <w:tcPr>
            <w:tcW w:w="304"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　</w:t>
            </w:r>
          </w:p>
        </w:tc>
        <w:tc>
          <w:tcPr>
            <w:tcW w:w="305"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　</w:t>
            </w:r>
          </w:p>
        </w:tc>
        <w:tc>
          <w:tcPr>
            <w:tcW w:w="305"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2.20 </w:t>
            </w:r>
          </w:p>
        </w:tc>
        <w:tc>
          <w:tcPr>
            <w:tcW w:w="304" w:type="pct"/>
            <w:vMerge/>
            <w:tcBorders>
              <w:top w:val="nil"/>
              <w:left w:val="single" w:sz="4" w:space="0" w:color="auto"/>
              <w:bottom w:val="nil"/>
              <w:right w:val="single" w:sz="4" w:space="0" w:color="auto"/>
            </w:tcBorders>
            <w:vAlign w:val="center"/>
            <w:hideMark/>
          </w:tcPr>
          <w:p w:rsidR="00936434" w:rsidRPr="009C621E" w:rsidRDefault="00936434" w:rsidP="00E748CB">
            <w:pPr>
              <w:widowControl/>
              <w:spacing w:line="240" w:lineRule="auto"/>
              <w:ind w:firstLineChars="0" w:firstLine="0"/>
              <w:jc w:val="left"/>
              <w:rPr>
                <w:rFonts w:ascii="宋体" w:hAnsi="宋体" w:cs="宋体"/>
                <w:color w:val="FF0000"/>
                <w:kern w:val="0"/>
                <w:sz w:val="20"/>
                <w:szCs w:val="20"/>
              </w:rPr>
            </w:pPr>
          </w:p>
        </w:tc>
      </w:tr>
      <w:tr w:rsidR="00936434" w:rsidRPr="009C621E" w:rsidTr="00936434">
        <w:trPr>
          <w:trHeight w:val="315"/>
        </w:trPr>
        <w:tc>
          <w:tcPr>
            <w:tcW w:w="815" w:type="pct"/>
            <w:tcBorders>
              <w:top w:val="nil"/>
              <w:left w:val="single" w:sz="4" w:space="0" w:color="auto"/>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2</w:t>
            </w:r>
          </w:p>
        </w:tc>
        <w:tc>
          <w:tcPr>
            <w:tcW w:w="924"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rFonts w:ascii="宋体" w:hAnsi="宋体" w:hint="eastAsia"/>
                <w:color w:val="000000"/>
                <w:kern w:val="0"/>
                <w:sz w:val="20"/>
                <w:szCs w:val="20"/>
              </w:rPr>
              <w:t>弃渣场区</w:t>
            </w:r>
          </w:p>
        </w:tc>
        <w:tc>
          <w:tcPr>
            <w:tcW w:w="380"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　</w:t>
            </w:r>
          </w:p>
        </w:tc>
        <w:tc>
          <w:tcPr>
            <w:tcW w:w="398"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　</w:t>
            </w:r>
          </w:p>
        </w:tc>
        <w:tc>
          <w:tcPr>
            <w:tcW w:w="421"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0.91</w:t>
            </w:r>
          </w:p>
        </w:tc>
        <w:tc>
          <w:tcPr>
            <w:tcW w:w="398"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0.33</w:t>
            </w:r>
          </w:p>
        </w:tc>
        <w:tc>
          <w:tcPr>
            <w:tcW w:w="445"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　</w:t>
            </w:r>
          </w:p>
        </w:tc>
        <w:tc>
          <w:tcPr>
            <w:tcW w:w="304"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　</w:t>
            </w:r>
          </w:p>
        </w:tc>
        <w:tc>
          <w:tcPr>
            <w:tcW w:w="305"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　</w:t>
            </w:r>
          </w:p>
        </w:tc>
        <w:tc>
          <w:tcPr>
            <w:tcW w:w="305"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1.24 </w:t>
            </w:r>
          </w:p>
        </w:tc>
        <w:tc>
          <w:tcPr>
            <w:tcW w:w="304" w:type="pct"/>
            <w:vMerge/>
            <w:tcBorders>
              <w:top w:val="nil"/>
              <w:left w:val="single" w:sz="4" w:space="0" w:color="auto"/>
              <w:bottom w:val="nil"/>
              <w:right w:val="single" w:sz="4" w:space="0" w:color="auto"/>
            </w:tcBorders>
            <w:vAlign w:val="center"/>
            <w:hideMark/>
          </w:tcPr>
          <w:p w:rsidR="00936434" w:rsidRPr="009C621E" w:rsidRDefault="00936434" w:rsidP="00E748CB">
            <w:pPr>
              <w:widowControl/>
              <w:spacing w:line="240" w:lineRule="auto"/>
              <w:ind w:firstLineChars="0" w:firstLine="0"/>
              <w:jc w:val="left"/>
              <w:rPr>
                <w:rFonts w:ascii="宋体" w:hAnsi="宋体" w:cs="宋体"/>
                <w:color w:val="FF0000"/>
                <w:kern w:val="0"/>
                <w:sz w:val="20"/>
                <w:szCs w:val="20"/>
              </w:rPr>
            </w:pPr>
          </w:p>
        </w:tc>
      </w:tr>
      <w:tr w:rsidR="00936434" w:rsidRPr="009C621E" w:rsidTr="00936434">
        <w:trPr>
          <w:trHeight w:val="315"/>
        </w:trPr>
        <w:tc>
          <w:tcPr>
            <w:tcW w:w="815" w:type="pct"/>
            <w:tcBorders>
              <w:top w:val="nil"/>
              <w:left w:val="single" w:sz="4" w:space="0" w:color="auto"/>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3</w:t>
            </w:r>
          </w:p>
        </w:tc>
        <w:tc>
          <w:tcPr>
            <w:tcW w:w="924"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rFonts w:ascii="宋体" w:hAnsi="宋体" w:hint="eastAsia"/>
                <w:color w:val="000000"/>
                <w:kern w:val="0"/>
                <w:sz w:val="20"/>
                <w:szCs w:val="20"/>
              </w:rPr>
              <w:t>表土堆置区</w:t>
            </w:r>
          </w:p>
        </w:tc>
        <w:tc>
          <w:tcPr>
            <w:tcW w:w="380"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　</w:t>
            </w:r>
          </w:p>
        </w:tc>
        <w:tc>
          <w:tcPr>
            <w:tcW w:w="398"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0.1</w:t>
            </w:r>
          </w:p>
        </w:tc>
        <w:tc>
          <w:tcPr>
            <w:tcW w:w="421"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　</w:t>
            </w:r>
          </w:p>
        </w:tc>
        <w:tc>
          <w:tcPr>
            <w:tcW w:w="398"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0.26</w:t>
            </w:r>
          </w:p>
        </w:tc>
        <w:tc>
          <w:tcPr>
            <w:tcW w:w="445"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　</w:t>
            </w:r>
          </w:p>
        </w:tc>
        <w:tc>
          <w:tcPr>
            <w:tcW w:w="304"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　</w:t>
            </w:r>
          </w:p>
        </w:tc>
        <w:tc>
          <w:tcPr>
            <w:tcW w:w="305"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　</w:t>
            </w:r>
          </w:p>
        </w:tc>
        <w:tc>
          <w:tcPr>
            <w:tcW w:w="305"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0.36 </w:t>
            </w:r>
          </w:p>
        </w:tc>
        <w:tc>
          <w:tcPr>
            <w:tcW w:w="304" w:type="pct"/>
            <w:vMerge/>
            <w:tcBorders>
              <w:top w:val="nil"/>
              <w:left w:val="single" w:sz="4" w:space="0" w:color="auto"/>
              <w:bottom w:val="nil"/>
              <w:right w:val="single" w:sz="4" w:space="0" w:color="auto"/>
            </w:tcBorders>
            <w:vAlign w:val="center"/>
            <w:hideMark/>
          </w:tcPr>
          <w:p w:rsidR="00936434" w:rsidRPr="009C621E" w:rsidRDefault="00936434" w:rsidP="00E748CB">
            <w:pPr>
              <w:widowControl/>
              <w:spacing w:line="240" w:lineRule="auto"/>
              <w:ind w:firstLineChars="0" w:firstLine="0"/>
              <w:jc w:val="left"/>
              <w:rPr>
                <w:rFonts w:ascii="宋体" w:hAnsi="宋体" w:cs="宋体"/>
                <w:color w:val="FF0000"/>
                <w:kern w:val="0"/>
                <w:sz w:val="20"/>
                <w:szCs w:val="20"/>
              </w:rPr>
            </w:pPr>
          </w:p>
        </w:tc>
      </w:tr>
      <w:tr w:rsidR="00936434" w:rsidRPr="009C621E" w:rsidTr="00936434">
        <w:trPr>
          <w:trHeight w:val="315"/>
        </w:trPr>
        <w:tc>
          <w:tcPr>
            <w:tcW w:w="815" w:type="pct"/>
            <w:tcBorders>
              <w:top w:val="nil"/>
              <w:left w:val="single" w:sz="4" w:space="0" w:color="auto"/>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4</w:t>
            </w:r>
          </w:p>
        </w:tc>
        <w:tc>
          <w:tcPr>
            <w:tcW w:w="924"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rFonts w:ascii="宋体" w:hAnsi="宋体" w:cs="宋体"/>
                <w:color w:val="000000"/>
                <w:kern w:val="0"/>
                <w:sz w:val="20"/>
                <w:szCs w:val="20"/>
              </w:rPr>
            </w:pPr>
            <w:r w:rsidRPr="009C621E">
              <w:rPr>
                <w:rFonts w:ascii="宋体" w:hAnsi="宋体" w:cs="宋体" w:hint="eastAsia"/>
                <w:color w:val="000000"/>
                <w:kern w:val="0"/>
                <w:sz w:val="20"/>
                <w:szCs w:val="20"/>
              </w:rPr>
              <w:t>施工便道</w:t>
            </w:r>
          </w:p>
        </w:tc>
        <w:tc>
          <w:tcPr>
            <w:tcW w:w="380"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　</w:t>
            </w:r>
          </w:p>
        </w:tc>
        <w:tc>
          <w:tcPr>
            <w:tcW w:w="398"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　</w:t>
            </w:r>
          </w:p>
        </w:tc>
        <w:tc>
          <w:tcPr>
            <w:tcW w:w="421"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　</w:t>
            </w:r>
          </w:p>
        </w:tc>
        <w:tc>
          <w:tcPr>
            <w:tcW w:w="398"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0.11</w:t>
            </w:r>
          </w:p>
        </w:tc>
        <w:tc>
          <w:tcPr>
            <w:tcW w:w="445"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　</w:t>
            </w:r>
          </w:p>
        </w:tc>
        <w:tc>
          <w:tcPr>
            <w:tcW w:w="304"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　</w:t>
            </w:r>
          </w:p>
        </w:tc>
        <w:tc>
          <w:tcPr>
            <w:tcW w:w="305"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　</w:t>
            </w:r>
          </w:p>
        </w:tc>
        <w:tc>
          <w:tcPr>
            <w:tcW w:w="305"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000000"/>
                <w:kern w:val="0"/>
                <w:sz w:val="20"/>
                <w:szCs w:val="20"/>
              </w:rPr>
            </w:pPr>
            <w:r w:rsidRPr="009C621E">
              <w:rPr>
                <w:color w:val="000000"/>
                <w:kern w:val="0"/>
                <w:sz w:val="20"/>
                <w:szCs w:val="20"/>
              </w:rPr>
              <w:t xml:space="preserve">0.11 </w:t>
            </w:r>
          </w:p>
        </w:tc>
        <w:tc>
          <w:tcPr>
            <w:tcW w:w="304" w:type="pct"/>
            <w:vMerge/>
            <w:tcBorders>
              <w:top w:val="nil"/>
              <w:left w:val="single" w:sz="4" w:space="0" w:color="auto"/>
              <w:bottom w:val="nil"/>
              <w:right w:val="single" w:sz="4" w:space="0" w:color="auto"/>
            </w:tcBorders>
            <w:vAlign w:val="center"/>
            <w:hideMark/>
          </w:tcPr>
          <w:p w:rsidR="00936434" w:rsidRPr="009C621E" w:rsidRDefault="00936434" w:rsidP="00E748CB">
            <w:pPr>
              <w:widowControl/>
              <w:spacing w:line="240" w:lineRule="auto"/>
              <w:ind w:firstLineChars="0" w:firstLine="0"/>
              <w:jc w:val="left"/>
              <w:rPr>
                <w:rFonts w:ascii="宋体" w:hAnsi="宋体" w:cs="宋体"/>
                <w:color w:val="FF0000"/>
                <w:kern w:val="0"/>
                <w:sz w:val="20"/>
                <w:szCs w:val="20"/>
              </w:rPr>
            </w:pPr>
          </w:p>
        </w:tc>
      </w:tr>
      <w:tr w:rsidR="00936434" w:rsidRPr="009C621E" w:rsidTr="00936434">
        <w:trPr>
          <w:trHeight w:val="315"/>
        </w:trPr>
        <w:tc>
          <w:tcPr>
            <w:tcW w:w="815" w:type="pct"/>
            <w:tcBorders>
              <w:top w:val="nil"/>
              <w:left w:val="single" w:sz="4" w:space="0" w:color="auto"/>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rFonts w:ascii="宋体" w:hAnsi="宋体" w:cs="宋体"/>
                <w:b/>
                <w:bCs/>
                <w:color w:val="000000"/>
                <w:kern w:val="0"/>
                <w:sz w:val="20"/>
                <w:szCs w:val="20"/>
              </w:rPr>
            </w:pPr>
            <w:r w:rsidRPr="009C621E">
              <w:rPr>
                <w:rFonts w:ascii="宋体" w:hAnsi="宋体" w:cs="宋体" w:hint="eastAsia"/>
                <w:b/>
                <w:bCs/>
                <w:color w:val="000000"/>
                <w:kern w:val="0"/>
                <w:sz w:val="20"/>
                <w:szCs w:val="20"/>
              </w:rPr>
              <w:t>三</w:t>
            </w:r>
          </w:p>
        </w:tc>
        <w:tc>
          <w:tcPr>
            <w:tcW w:w="924"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b/>
                <w:bCs/>
                <w:color w:val="000000"/>
                <w:kern w:val="0"/>
                <w:sz w:val="20"/>
                <w:szCs w:val="20"/>
              </w:rPr>
            </w:pPr>
            <w:r w:rsidRPr="009C621E">
              <w:rPr>
                <w:rFonts w:ascii="宋体" w:hAnsi="宋体" w:hint="eastAsia"/>
                <w:b/>
                <w:bCs/>
                <w:color w:val="000000"/>
                <w:kern w:val="0"/>
                <w:sz w:val="20"/>
                <w:szCs w:val="20"/>
              </w:rPr>
              <w:t>合计</w:t>
            </w:r>
          </w:p>
        </w:tc>
        <w:tc>
          <w:tcPr>
            <w:tcW w:w="380"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b/>
                <w:bCs/>
                <w:color w:val="000000"/>
                <w:kern w:val="0"/>
                <w:sz w:val="20"/>
                <w:szCs w:val="20"/>
              </w:rPr>
            </w:pPr>
            <w:r w:rsidRPr="009C621E">
              <w:rPr>
                <w:b/>
                <w:bCs/>
                <w:color w:val="000000"/>
                <w:kern w:val="0"/>
                <w:sz w:val="20"/>
                <w:szCs w:val="20"/>
              </w:rPr>
              <w:t>6.13</w:t>
            </w:r>
          </w:p>
        </w:tc>
        <w:tc>
          <w:tcPr>
            <w:tcW w:w="398"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b/>
                <w:bCs/>
                <w:color w:val="000000"/>
                <w:kern w:val="0"/>
                <w:sz w:val="20"/>
                <w:szCs w:val="20"/>
              </w:rPr>
            </w:pPr>
            <w:r w:rsidRPr="009C621E">
              <w:rPr>
                <w:b/>
                <w:bCs/>
                <w:color w:val="000000"/>
                <w:kern w:val="0"/>
                <w:sz w:val="20"/>
                <w:szCs w:val="20"/>
              </w:rPr>
              <w:t>1.07</w:t>
            </w:r>
          </w:p>
        </w:tc>
        <w:tc>
          <w:tcPr>
            <w:tcW w:w="421"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b/>
                <w:bCs/>
                <w:color w:val="000000"/>
                <w:kern w:val="0"/>
                <w:sz w:val="20"/>
                <w:szCs w:val="20"/>
              </w:rPr>
            </w:pPr>
            <w:r w:rsidRPr="009C621E">
              <w:rPr>
                <w:b/>
                <w:bCs/>
                <w:color w:val="000000"/>
                <w:kern w:val="0"/>
                <w:sz w:val="20"/>
                <w:szCs w:val="20"/>
              </w:rPr>
              <w:t>6.1</w:t>
            </w:r>
          </w:p>
        </w:tc>
        <w:tc>
          <w:tcPr>
            <w:tcW w:w="398"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b/>
                <w:bCs/>
                <w:color w:val="000000"/>
                <w:kern w:val="0"/>
                <w:sz w:val="20"/>
                <w:szCs w:val="20"/>
              </w:rPr>
            </w:pPr>
            <w:r w:rsidRPr="009C621E">
              <w:rPr>
                <w:b/>
                <w:bCs/>
                <w:color w:val="000000"/>
                <w:kern w:val="0"/>
                <w:sz w:val="20"/>
                <w:szCs w:val="20"/>
              </w:rPr>
              <w:t>2.02</w:t>
            </w:r>
          </w:p>
        </w:tc>
        <w:tc>
          <w:tcPr>
            <w:tcW w:w="445"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b/>
                <w:bCs/>
                <w:color w:val="000000"/>
                <w:kern w:val="0"/>
                <w:sz w:val="20"/>
                <w:szCs w:val="20"/>
              </w:rPr>
            </w:pPr>
            <w:r w:rsidRPr="009C621E">
              <w:rPr>
                <w:b/>
                <w:bCs/>
                <w:color w:val="000000"/>
                <w:kern w:val="0"/>
                <w:sz w:val="20"/>
                <w:szCs w:val="20"/>
              </w:rPr>
              <w:t>0.83</w:t>
            </w:r>
          </w:p>
        </w:tc>
        <w:tc>
          <w:tcPr>
            <w:tcW w:w="304"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b/>
                <w:bCs/>
                <w:color w:val="000000"/>
                <w:kern w:val="0"/>
                <w:sz w:val="20"/>
                <w:szCs w:val="20"/>
              </w:rPr>
            </w:pPr>
            <w:r w:rsidRPr="009C621E">
              <w:rPr>
                <w:b/>
                <w:bCs/>
                <w:color w:val="000000"/>
                <w:kern w:val="0"/>
                <w:sz w:val="20"/>
                <w:szCs w:val="20"/>
              </w:rPr>
              <w:t>3.88</w:t>
            </w:r>
          </w:p>
        </w:tc>
        <w:tc>
          <w:tcPr>
            <w:tcW w:w="305"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b/>
                <w:bCs/>
                <w:color w:val="000000"/>
                <w:kern w:val="0"/>
                <w:sz w:val="20"/>
                <w:szCs w:val="20"/>
              </w:rPr>
            </w:pPr>
            <w:r w:rsidRPr="009C621E">
              <w:rPr>
                <w:b/>
                <w:bCs/>
                <w:color w:val="000000"/>
                <w:kern w:val="0"/>
                <w:sz w:val="20"/>
                <w:szCs w:val="20"/>
              </w:rPr>
              <w:t>0.93</w:t>
            </w:r>
          </w:p>
        </w:tc>
        <w:tc>
          <w:tcPr>
            <w:tcW w:w="305"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b/>
                <w:bCs/>
                <w:color w:val="000000"/>
                <w:kern w:val="0"/>
                <w:sz w:val="20"/>
                <w:szCs w:val="20"/>
              </w:rPr>
            </w:pPr>
            <w:r w:rsidRPr="009C621E">
              <w:rPr>
                <w:b/>
                <w:bCs/>
                <w:color w:val="000000"/>
                <w:kern w:val="0"/>
                <w:sz w:val="20"/>
                <w:szCs w:val="20"/>
              </w:rPr>
              <w:t>21.09</w:t>
            </w:r>
          </w:p>
        </w:tc>
        <w:tc>
          <w:tcPr>
            <w:tcW w:w="304" w:type="pct"/>
            <w:tcBorders>
              <w:top w:val="nil"/>
              <w:left w:val="nil"/>
              <w:bottom w:val="single" w:sz="4" w:space="0" w:color="auto"/>
              <w:right w:val="single" w:sz="4" w:space="0" w:color="auto"/>
            </w:tcBorders>
            <w:shd w:val="clear" w:color="auto" w:fill="auto"/>
            <w:vAlign w:val="center"/>
            <w:hideMark/>
          </w:tcPr>
          <w:p w:rsidR="00936434" w:rsidRPr="009C621E" w:rsidRDefault="00936434" w:rsidP="00E748CB">
            <w:pPr>
              <w:widowControl/>
              <w:spacing w:line="240" w:lineRule="auto"/>
              <w:ind w:firstLineChars="0" w:firstLine="0"/>
              <w:jc w:val="center"/>
              <w:rPr>
                <w:color w:val="FF0000"/>
                <w:kern w:val="0"/>
                <w:sz w:val="20"/>
                <w:szCs w:val="20"/>
              </w:rPr>
            </w:pPr>
            <w:r w:rsidRPr="009C621E">
              <w:rPr>
                <w:color w:val="FF0000"/>
                <w:kern w:val="0"/>
                <w:sz w:val="20"/>
                <w:szCs w:val="20"/>
              </w:rPr>
              <w:t xml:space="preserve">　</w:t>
            </w:r>
          </w:p>
        </w:tc>
      </w:tr>
    </w:tbl>
    <w:p w:rsidR="00936434" w:rsidRPr="00936434" w:rsidRDefault="00936434" w:rsidP="00936434">
      <w:pPr>
        <w:pStyle w:val="af6"/>
        <w:ind w:firstLine="560"/>
      </w:pPr>
    </w:p>
    <w:p w:rsidR="00936434" w:rsidRDefault="00936434" w:rsidP="00C85B20">
      <w:pPr>
        <w:pStyle w:val="af6"/>
        <w:ind w:firstLine="560"/>
        <w:jc w:val="both"/>
        <w:rPr>
          <w:color w:val="FF0000"/>
        </w:rPr>
      </w:pPr>
    </w:p>
    <w:p w:rsidR="00936434" w:rsidRDefault="00936434" w:rsidP="00C85B20">
      <w:pPr>
        <w:pStyle w:val="af6"/>
        <w:ind w:firstLine="560"/>
        <w:jc w:val="both"/>
        <w:rPr>
          <w:color w:val="FF0000"/>
        </w:rPr>
        <w:sectPr w:rsidR="00936434" w:rsidSect="00C7643B">
          <w:footerReference w:type="even" r:id="rId21"/>
          <w:footerReference w:type="default" r:id="rId22"/>
          <w:pgSz w:w="16840" w:h="11907" w:orient="landscape" w:code="9"/>
          <w:pgMar w:top="1418" w:right="1418" w:bottom="1418" w:left="1418" w:header="1021" w:footer="1021" w:gutter="0"/>
          <w:cols w:space="425"/>
          <w:docGrid w:linePitch="381"/>
        </w:sectPr>
      </w:pPr>
    </w:p>
    <w:p w:rsidR="00664E93" w:rsidRPr="008317BF" w:rsidRDefault="00664E93" w:rsidP="00C85B20">
      <w:pPr>
        <w:pStyle w:val="3"/>
        <w:ind w:firstLine="643"/>
        <w:rPr>
          <w:color w:val="FF0000"/>
        </w:rPr>
      </w:pPr>
      <w:r w:rsidRPr="008317BF">
        <w:rPr>
          <w:color w:val="FF0000"/>
        </w:rPr>
        <w:lastRenderedPageBreak/>
        <w:t>1.1.</w:t>
      </w:r>
      <w:r w:rsidR="00B35E14" w:rsidRPr="008317BF">
        <w:rPr>
          <w:color w:val="FF0000"/>
        </w:rPr>
        <w:t>9</w:t>
      </w:r>
      <w:r w:rsidRPr="008317BF">
        <w:rPr>
          <w:color w:val="FF0000"/>
        </w:rPr>
        <w:t>移民安置与专项设施改（迁）建</w:t>
      </w:r>
      <w:bookmarkEnd w:id="40"/>
    </w:p>
    <w:p w:rsidR="00936434" w:rsidRPr="00A84221" w:rsidRDefault="00936434" w:rsidP="00936434">
      <w:pPr>
        <w:ind w:firstLine="560"/>
        <w:rPr>
          <w:color w:val="000000" w:themeColor="text1"/>
        </w:rPr>
      </w:pPr>
      <w:bookmarkStart w:id="41" w:name="_Toc403050520"/>
      <w:bookmarkStart w:id="42" w:name="_Toc450147247"/>
      <w:bookmarkStart w:id="43" w:name="_Toc15240294"/>
      <w:r w:rsidRPr="00A84221">
        <w:rPr>
          <w:rFonts w:hint="eastAsia"/>
          <w:color w:val="000000" w:themeColor="text1"/>
        </w:rPr>
        <w:t>本项目建设共安置拆迁户数为</w:t>
      </w:r>
      <w:r w:rsidRPr="00A84221">
        <w:rPr>
          <w:color w:val="000000" w:themeColor="text1"/>
        </w:rPr>
        <w:t xml:space="preserve">72 </w:t>
      </w:r>
      <w:r w:rsidRPr="00A84221">
        <w:rPr>
          <w:rFonts w:hint="eastAsia"/>
          <w:color w:val="000000" w:themeColor="text1"/>
        </w:rPr>
        <w:t>户，拆迁建筑面积</w:t>
      </w:r>
      <w:r w:rsidRPr="00A84221">
        <w:rPr>
          <w:color w:val="000000" w:themeColor="text1"/>
        </w:rPr>
        <w:t>9680</w:t>
      </w:r>
      <w:r w:rsidR="00B24C77">
        <w:rPr>
          <w:rFonts w:hint="eastAsia"/>
          <w:color w:val="000000" w:themeColor="text1"/>
        </w:rPr>
        <w:t>.5</w:t>
      </w:r>
      <w:r w:rsidRPr="00A84221">
        <w:rPr>
          <w:color w:val="000000" w:themeColor="text1"/>
        </w:rPr>
        <w:t>m</w:t>
      </w:r>
      <w:r w:rsidRPr="00A84221">
        <w:rPr>
          <w:color w:val="000000" w:themeColor="text1"/>
          <w:vertAlign w:val="superscript"/>
        </w:rPr>
        <w:t>2</w:t>
      </w:r>
      <w:r w:rsidRPr="00A84221">
        <w:rPr>
          <w:rFonts w:hint="eastAsia"/>
          <w:color w:val="000000" w:themeColor="text1"/>
        </w:rPr>
        <w:t>，拆迁区内安置拆迁方式采用统一集中安置。工程周边拆迁低压电力杆</w:t>
      </w:r>
      <w:r w:rsidRPr="00A84221">
        <w:rPr>
          <w:color w:val="000000" w:themeColor="text1"/>
        </w:rPr>
        <w:t xml:space="preserve">30 </w:t>
      </w:r>
      <w:r w:rsidRPr="00A84221">
        <w:rPr>
          <w:rFonts w:hint="eastAsia"/>
          <w:color w:val="000000" w:themeColor="text1"/>
        </w:rPr>
        <w:t>根、通讯电杆</w:t>
      </w:r>
      <w:r w:rsidRPr="00A84221">
        <w:rPr>
          <w:color w:val="000000" w:themeColor="text1"/>
        </w:rPr>
        <w:t xml:space="preserve">46 </w:t>
      </w:r>
      <w:r w:rsidRPr="00A84221">
        <w:rPr>
          <w:rFonts w:hint="eastAsia"/>
          <w:color w:val="000000" w:themeColor="text1"/>
        </w:rPr>
        <w:t>根。电力通讯线搬迁由益阳市电力局及电信局所属专业公司实施完成。根据衡龙新区拆迁安置试行办法，本工程征拆工作按照《益阳市集体土地征收与房屋拆迁补偿安置办法》等文件要求，确定采用“集中安置、经济补偿”等方式来进行拆迁安置，由当地政府统一安排，保障拆迁户的正常生活质量。</w:t>
      </w:r>
    </w:p>
    <w:p w:rsidR="00070EEC" w:rsidRPr="00A56B79" w:rsidRDefault="00070EEC" w:rsidP="00C85B20">
      <w:pPr>
        <w:pStyle w:val="2"/>
        <w:ind w:firstLine="640"/>
        <w:rPr>
          <w:rFonts w:ascii="Times New Roman" w:hAnsi="Times New Roman"/>
          <w:color w:val="000000" w:themeColor="text1"/>
        </w:rPr>
      </w:pPr>
      <w:r w:rsidRPr="00A56B79">
        <w:rPr>
          <w:rFonts w:ascii="Times New Roman" w:hAnsi="Times New Roman"/>
          <w:color w:val="000000" w:themeColor="text1"/>
        </w:rPr>
        <w:t>1.2</w:t>
      </w:r>
      <w:bookmarkEnd w:id="33"/>
      <w:bookmarkEnd w:id="34"/>
      <w:bookmarkEnd w:id="35"/>
      <w:bookmarkEnd w:id="36"/>
      <w:bookmarkEnd w:id="37"/>
      <w:bookmarkEnd w:id="41"/>
      <w:r w:rsidR="00664E93" w:rsidRPr="00A56B79">
        <w:rPr>
          <w:rFonts w:ascii="Times New Roman" w:hAnsi="Times New Roman"/>
          <w:color w:val="000000" w:themeColor="text1"/>
        </w:rPr>
        <w:t>项目区概况</w:t>
      </w:r>
      <w:bookmarkEnd w:id="42"/>
      <w:bookmarkEnd w:id="43"/>
    </w:p>
    <w:p w:rsidR="00664E93" w:rsidRPr="00A56B79" w:rsidRDefault="00664E93" w:rsidP="00C85B20">
      <w:pPr>
        <w:pStyle w:val="3"/>
        <w:ind w:firstLine="643"/>
        <w:rPr>
          <w:color w:val="000000" w:themeColor="text1"/>
        </w:rPr>
      </w:pPr>
      <w:bookmarkStart w:id="44" w:name="_Toc450147248"/>
      <w:bookmarkStart w:id="45" w:name="_Toc144390036"/>
      <w:bookmarkStart w:id="46" w:name="_Toc183315793"/>
      <w:bookmarkStart w:id="47" w:name="_Toc245707983"/>
      <w:smartTag w:uri="urn:schemas-microsoft-com:office:smarttags" w:element="chsdate">
        <w:smartTagPr>
          <w:attr w:name="Year" w:val="1899"/>
          <w:attr w:name="Month" w:val="12"/>
          <w:attr w:name="Day" w:val="30"/>
          <w:attr w:name="IsLunarDate" w:val="False"/>
          <w:attr w:name="IsROCDate" w:val="False"/>
        </w:smartTagPr>
        <w:r w:rsidRPr="00A56B79">
          <w:rPr>
            <w:color w:val="000000" w:themeColor="text1"/>
          </w:rPr>
          <w:t>1.2.1</w:t>
        </w:r>
      </w:smartTag>
      <w:r w:rsidRPr="00A56B79">
        <w:rPr>
          <w:color w:val="000000" w:themeColor="text1"/>
        </w:rPr>
        <w:t>自然条件</w:t>
      </w:r>
      <w:bookmarkEnd w:id="44"/>
    </w:p>
    <w:p w:rsidR="009C0CBC" w:rsidRPr="00A56B79" w:rsidRDefault="009C0CBC" w:rsidP="00A56B79">
      <w:pPr>
        <w:pStyle w:val="a0"/>
        <w:spacing w:line="360" w:lineRule="auto"/>
        <w:ind w:firstLine="562"/>
        <w:rPr>
          <w:rFonts w:eastAsiaTheme="minorEastAsia"/>
          <w:b/>
          <w:color w:val="000000" w:themeColor="text1"/>
        </w:rPr>
      </w:pPr>
      <w:r w:rsidRPr="00A56B79">
        <w:rPr>
          <w:rFonts w:eastAsiaTheme="minorEastAsia"/>
          <w:b/>
          <w:color w:val="000000" w:themeColor="text1"/>
        </w:rPr>
        <w:t>1</w:t>
      </w:r>
      <w:r w:rsidRPr="00A56B79">
        <w:rPr>
          <w:rFonts w:eastAsiaTheme="minorEastAsia"/>
          <w:b/>
          <w:color w:val="000000" w:themeColor="text1"/>
        </w:rPr>
        <w:t>、</w:t>
      </w:r>
      <w:r w:rsidR="000C456B" w:rsidRPr="00A56B79">
        <w:rPr>
          <w:rFonts w:eastAsiaTheme="minorEastAsia"/>
          <w:b/>
          <w:color w:val="000000" w:themeColor="text1"/>
        </w:rPr>
        <w:t>地</w:t>
      </w:r>
      <w:r w:rsidR="0010009B" w:rsidRPr="00A56B79">
        <w:rPr>
          <w:rFonts w:eastAsiaTheme="minorEastAsia"/>
          <w:b/>
          <w:color w:val="000000" w:themeColor="text1"/>
        </w:rPr>
        <w:t>形</w:t>
      </w:r>
      <w:r w:rsidR="000C456B" w:rsidRPr="00A56B79">
        <w:rPr>
          <w:rFonts w:eastAsiaTheme="minorEastAsia"/>
          <w:b/>
          <w:color w:val="000000" w:themeColor="text1"/>
        </w:rPr>
        <w:t>地貌</w:t>
      </w:r>
    </w:p>
    <w:p w:rsidR="00A56B79" w:rsidRPr="00A56B79" w:rsidRDefault="00A56B79" w:rsidP="00A56B79">
      <w:pPr>
        <w:ind w:firstLine="560"/>
        <w:jc w:val="left"/>
        <w:rPr>
          <w:rFonts w:ascii="宋体" w:hAnsi="宋体" w:cs="宋体"/>
          <w:color w:val="000000" w:themeColor="text1"/>
          <w:kern w:val="24"/>
          <w:szCs w:val="20"/>
        </w:rPr>
      </w:pPr>
      <w:r w:rsidRPr="00A56B79">
        <w:rPr>
          <w:rFonts w:ascii="宋体" w:hAnsi="宋体" w:cs="宋体" w:hint="eastAsia"/>
          <w:color w:val="000000" w:themeColor="text1"/>
          <w:kern w:val="24"/>
          <w:szCs w:val="20"/>
        </w:rPr>
        <w:t>路线所经地段主要为湘江Ⅰ级阶地，地形较平缓。路线走廊带内，起点段为低缓微丘，</w:t>
      </w:r>
      <w:r w:rsidRPr="00A56B79">
        <w:rPr>
          <w:rFonts w:ascii="宋体" w:hAnsi="宋体" w:cs="宋体"/>
          <w:color w:val="000000" w:themeColor="text1"/>
          <w:kern w:val="24"/>
          <w:szCs w:val="20"/>
        </w:rPr>
        <w:t>地形起伏较小，丘顶呈</w:t>
      </w:r>
      <w:r w:rsidRPr="00A56B79">
        <w:rPr>
          <w:rFonts w:ascii="宋体" w:hAnsi="宋体" w:cs="宋体" w:hint="eastAsia"/>
          <w:color w:val="000000" w:themeColor="text1"/>
          <w:kern w:val="24"/>
          <w:szCs w:val="20"/>
        </w:rPr>
        <w:t>浑圆</w:t>
      </w:r>
      <w:r w:rsidRPr="00A56B79">
        <w:rPr>
          <w:rFonts w:ascii="宋体" w:hAnsi="宋体" w:cs="宋体"/>
          <w:color w:val="000000" w:themeColor="text1"/>
          <w:kern w:val="24"/>
          <w:szCs w:val="20"/>
        </w:rPr>
        <w:t>状起伏，地形</w:t>
      </w:r>
      <w:r w:rsidRPr="00A56B79">
        <w:rPr>
          <w:rFonts w:ascii="宋体" w:hAnsi="宋体" w:cs="宋体" w:hint="eastAsia"/>
          <w:color w:val="000000" w:themeColor="text1"/>
          <w:kern w:val="24"/>
          <w:szCs w:val="20"/>
        </w:rPr>
        <w:t>自然</w:t>
      </w:r>
      <w:r w:rsidRPr="00A56B79">
        <w:rPr>
          <w:rFonts w:ascii="宋体" w:hAnsi="宋体" w:cs="宋体"/>
          <w:color w:val="000000" w:themeColor="text1"/>
          <w:kern w:val="24"/>
          <w:szCs w:val="20"/>
        </w:rPr>
        <w:t>坡度</w:t>
      </w:r>
      <w:r w:rsidRPr="00A56B79">
        <w:rPr>
          <w:rFonts w:ascii="宋体" w:hAnsi="宋体" w:cs="宋体" w:hint="eastAsia"/>
          <w:color w:val="000000" w:themeColor="text1"/>
          <w:kern w:val="24"/>
          <w:szCs w:val="20"/>
        </w:rPr>
        <w:t>10</w:t>
      </w:r>
      <w:r w:rsidRPr="00A56B79">
        <w:rPr>
          <w:rFonts w:ascii="宋体" w:hAnsi="宋体" w:cs="宋体" w:hint="eastAsia"/>
          <w:color w:val="000000" w:themeColor="text1"/>
          <w:szCs w:val="21"/>
        </w:rPr>
        <w:t>～</w:t>
      </w:r>
      <w:r w:rsidRPr="00A56B79">
        <w:rPr>
          <w:rFonts w:ascii="宋体" w:hAnsi="宋体" w:cs="宋体" w:hint="eastAsia"/>
          <w:color w:val="000000" w:themeColor="text1"/>
          <w:kern w:val="24"/>
          <w:szCs w:val="20"/>
        </w:rPr>
        <w:t>2</w:t>
      </w:r>
      <w:r w:rsidRPr="00A56B79">
        <w:rPr>
          <w:rFonts w:ascii="宋体" w:hAnsi="宋体" w:cs="宋体"/>
          <w:color w:val="000000" w:themeColor="text1"/>
          <w:kern w:val="24"/>
          <w:szCs w:val="20"/>
        </w:rPr>
        <w:t>5°。</w:t>
      </w:r>
      <w:r w:rsidRPr="00A56B79">
        <w:rPr>
          <w:rFonts w:ascii="宋体" w:hAnsi="宋体" w:cs="宋体" w:hint="eastAsia"/>
          <w:color w:val="000000" w:themeColor="text1"/>
          <w:kern w:val="24"/>
          <w:szCs w:val="20"/>
        </w:rPr>
        <w:t>中后部主要为平原区，地势较平坦，沿线主要分布农田、水塘，有部分居民区。</w:t>
      </w:r>
    </w:p>
    <w:p w:rsidR="00A56B79" w:rsidRPr="00A56B79" w:rsidRDefault="00A56B79" w:rsidP="00A56B79">
      <w:pPr>
        <w:ind w:firstLine="560"/>
        <w:rPr>
          <w:color w:val="000000" w:themeColor="text1"/>
        </w:rPr>
      </w:pPr>
      <w:r w:rsidRPr="00A56B79">
        <w:rPr>
          <w:rFonts w:hint="eastAsia"/>
          <w:color w:val="000000" w:themeColor="text1"/>
          <w:szCs w:val="28"/>
          <w:lang w:val="zh-CN"/>
        </w:rPr>
        <w:t>整个互通工程地处低山丘陵地貌，相对高差</w:t>
      </w:r>
      <w:r w:rsidRPr="00A56B79">
        <w:rPr>
          <w:color w:val="000000" w:themeColor="text1"/>
          <w:szCs w:val="28"/>
          <w:lang w:val="zh-CN"/>
        </w:rPr>
        <w:t>55</w:t>
      </w:r>
      <w:r w:rsidRPr="00A56B79">
        <w:rPr>
          <w:rFonts w:hint="eastAsia"/>
          <w:color w:val="000000" w:themeColor="text1"/>
          <w:szCs w:val="28"/>
          <w:lang w:val="zh-CN"/>
        </w:rPr>
        <w:t>~</w:t>
      </w:r>
      <w:r w:rsidRPr="00A56B79">
        <w:rPr>
          <w:color w:val="000000" w:themeColor="text1"/>
          <w:szCs w:val="28"/>
          <w:lang w:val="zh-CN"/>
        </w:rPr>
        <w:t>75</w:t>
      </w:r>
      <w:r w:rsidRPr="00A56B79">
        <w:rPr>
          <w:rFonts w:hint="eastAsia"/>
          <w:color w:val="000000" w:themeColor="text1"/>
          <w:szCs w:val="28"/>
          <w:lang w:val="zh-CN"/>
        </w:rPr>
        <w:t>m</w:t>
      </w:r>
      <w:r w:rsidRPr="00A56B79">
        <w:rPr>
          <w:rFonts w:hint="eastAsia"/>
          <w:color w:val="000000" w:themeColor="text1"/>
          <w:szCs w:val="28"/>
          <w:lang w:val="zh-CN"/>
        </w:rPr>
        <w:t>，互通区域主要控制因素为新坝塘</w:t>
      </w:r>
      <w:r w:rsidRPr="00A56B79">
        <w:rPr>
          <w:color w:val="000000" w:themeColor="text1"/>
          <w:szCs w:val="28"/>
          <w:lang w:val="zh-CN"/>
        </w:rPr>
        <w:t>水库</w:t>
      </w:r>
      <w:r w:rsidRPr="00A56B79">
        <w:rPr>
          <w:rFonts w:hint="eastAsia"/>
          <w:color w:val="000000" w:themeColor="text1"/>
          <w:szCs w:val="28"/>
          <w:lang w:val="zh-CN"/>
        </w:rPr>
        <w:t>、地方路及</w:t>
      </w:r>
      <w:r w:rsidRPr="00A56B79">
        <w:rPr>
          <w:color w:val="000000" w:themeColor="text1"/>
          <w:szCs w:val="28"/>
          <w:lang w:val="zh-CN"/>
        </w:rPr>
        <w:t>居民建筑物</w:t>
      </w:r>
      <w:r w:rsidRPr="00A56B79">
        <w:rPr>
          <w:rFonts w:hint="eastAsia"/>
          <w:color w:val="000000" w:themeColor="text1"/>
          <w:szCs w:val="28"/>
          <w:lang w:val="zh-CN"/>
        </w:rPr>
        <w:t>。</w:t>
      </w:r>
    </w:p>
    <w:p w:rsidR="00DD7827" w:rsidRPr="00A56B79" w:rsidRDefault="009C0CBC" w:rsidP="00A56B79">
      <w:pPr>
        <w:pStyle w:val="a0"/>
        <w:spacing w:line="360" w:lineRule="auto"/>
        <w:ind w:firstLine="562"/>
        <w:rPr>
          <w:rFonts w:eastAsiaTheme="minorEastAsia"/>
          <w:color w:val="000000" w:themeColor="text1"/>
        </w:rPr>
      </w:pPr>
      <w:r w:rsidRPr="00A56B79">
        <w:rPr>
          <w:rFonts w:eastAsiaTheme="minorEastAsia"/>
          <w:b/>
          <w:color w:val="000000" w:themeColor="text1"/>
        </w:rPr>
        <w:t>2</w:t>
      </w:r>
      <w:r w:rsidRPr="00A56B79">
        <w:rPr>
          <w:rFonts w:eastAsiaTheme="minorEastAsia"/>
          <w:b/>
          <w:color w:val="000000" w:themeColor="text1"/>
        </w:rPr>
        <w:t>、</w:t>
      </w:r>
      <w:r w:rsidR="00DD7827" w:rsidRPr="00A56B79">
        <w:rPr>
          <w:rFonts w:eastAsiaTheme="minorEastAsia"/>
          <w:b/>
          <w:color w:val="000000" w:themeColor="text1"/>
        </w:rPr>
        <w:t>地质地震</w:t>
      </w:r>
    </w:p>
    <w:p w:rsidR="00A56B79" w:rsidRPr="00A56B79" w:rsidRDefault="00A56B79" w:rsidP="00A56B79">
      <w:pPr>
        <w:ind w:firstLine="560"/>
        <w:rPr>
          <w:color w:val="000000" w:themeColor="text1"/>
          <w:szCs w:val="28"/>
          <w:lang w:val="zh-CN"/>
        </w:rPr>
      </w:pPr>
      <w:r w:rsidRPr="00A56B79">
        <w:rPr>
          <w:rFonts w:hint="eastAsia"/>
          <w:color w:val="000000" w:themeColor="text1"/>
          <w:szCs w:val="28"/>
          <w:lang w:val="zh-CN"/>
        </w:rPr>
        <w:t>据国家质量技术监督局《中国地震动参数区划图》（</w:t>
      </w:r>
      <w:r w:rsidRPr="00A56B79">
        <w:rPr>
          <w:rFonts w:hint="eastAsia"/>
          <w:color w:val="000000" w:themeColor="text1"/>
          <w:szCs w:val="28"/>
          <w:lang w:val="zh-CN"/>
        </w:rPr>
        <w:t>GBl8306-2001</w:t>
      </w:r>
      <w:r w:rsidRPr="00A56B79">
        <w:rPr>
          <w:rFonts w:hint="eastAsia"/>
          <w:color w:val="000000" w:themeColor="text1"/>
          <w:szCs w:val="28"/>
          <w:lang w:val="zh-CN"/>
        </w:rPr>
        <w:t>）及湖南省地震动峰值加速度分区表，项目经过地段：益阳市地震动峰值加速度为</w:t>
      </w:r>
      <w:smartTag w:uri="urn:schemas-microsoft-com:office:smarttags" w:element="chmetcnv">
        <w:smartTagPr>
          <w:attr w:name="UnitName" w:val="g"/>
          <w:attr w:name="SourceValue" w:val=".05"/>
          <w:attr w:name="HasSpace" w:val="False"/>
          <w:attr w:name="Negative" w:val="False"/>
          <w:attr w:name="NumberType" w:val="1"/>
          <w:attr w:name="TCSC" w:val="0"/>
        </w:smartTagPr>
        <w:r w:rsidRPr="00A56B79">
          <w:rPr>
            <w:rFonts w:hint="eastAsia"/>
            <w:color w:val="000000" w:themeColor="text1"/>
            <w:szCs w:val="28"/>
            <w:lang w:val="zh-CN"/>
          </w:rPr>
          <w:t>0.05g</w:t>
        </w:r>
      </w:smartTag>
      <w:r w:rsidRPr="00A56B79">
        <w:rPr>
          <w:rFonts w:hint="eastAsia"/>
          <w:color w:val="000000" w:themeColor="text1"/>
          <w:szCs w:val="28"/>
          <w:lang w:val="zh-CN"/>
        </w:rPr>
        <w:t>，地震反应谱特征周期为</w:t>
      </w:r>
      <w:r w:rsidRPr="00A56B79">
        <w:rPr>
          <w:rFonts w:hint="eastAsia"/>
          <w:color w:val="000000" w:themeColor="text1"/>
          <w:szCs w:val="28"/>
          <w:lang w:val="zh-CN"/>
        </w:rPr>
        <w:t>0.35s</w:t>
      </w:r>
      <w:r w:rsidRPr="00A56B79">
        <w:rPr>
          <w:rFonts w:hint="eastAsia"/>
          <w:color w:val="000000" w:themeColor="text1"/>
          <w:szCs w:val="28"/>
          <w:lang w:val="zh-CN"/>
        </w:rPr>
        <w:t>，对应原基本烈度，益阳市为Ⅵ度区依据《公路桥梁抗震设计细则》（</w:t>
      </w:r>
      <w:r w:rsidRPr="00A56B79">
        <w:rPr>
          <w:rFonts w:hint="eastAsia"/>
          <w:color w:val="000000" w:themeColor="text1"/>
          <w:szCs w:val="28"/>
          <w:lang w:val="zh-CN"/>
        </w:rPr>
        <w:t>JTG/T B</w:t>
      </w:r>
      <w:smartTag w:uri="urn:schemas-microsoft-com:office:smarttags" w:element="chsdate">
        <w:smartTagPr>
          <w:attr w:name="Year" w:val="2008"/>
          <w:attr w:name="Month" w:val="2"/>
          <w:attr w:name="Day" w:val="1"/>
          <w:attr w:name="IsLunarDate" w:val="False"/>
          <w:attr w:name="IsROCDate" w:val="False"/>
        </w:smartTagPr>
        <w:r w:rsidRPr="00A56B79">
          <w:rPr>
            <w:rFonts w:hint="eastAsia"/>
            <w:color w:val="000000" w:themeColor="text1"/>
            <w:szCs w:val="28"/>
            <w:lang w:val="zh-CN"/>
          </w:rPr>
          <w:t>02-01-2008</w:t>
        </w:r>
      </w:smartTag>
      <w:r w:rsidRPr="00A56B79">
        <w:rPr>
          <w:rFonts w:hint="eastAsia"/>
          <w:color w:val="000000" w:themeColor="text1"/>
          <w:szCs w:val="28"/>
          <w:lang w:val="zh-CN"/>
        </w:rPr>
        <w:t>）的规定，本项目构造物设计采用简易设防。</w:t>
      </w:r>
    </w:p>
    <w:p w:rsidR="00DD7827" w:rsidRPr="00A56B79" w:rsidRDefault="00DD7827" w:rsidP="00A56B79">
      <w:pPr>
        <w:pStyle w:val="a0"/>
        <w:spacing w:line="360" w:lineRule="auto"/>
        <w:ind w:firstLineChars="0" w:firstLine="562"/>
        <w:rPr>
          <w:rFonts w:eastAsiaTheme="minorEastAsia"/>
          <w:b/>
          <w:color w:val="000000" w:themeColor="text1"/>
        </w:rPr>
      </w:pPr>
      <w:r w:rsidRPr="00A56B79">
        <w:rPr>
          <w:rFonts w:eastAsiaTheme="minorEastAsia"/>
          <w:b/>
          <w:color w:val="000000" w:themeColor="text1"/>
        </w:rPr>
        <w:lastRenderedPageBreak/>
        <w:t>3</w:t>
      </w:r>
      <w:r w:rsidRPr="00A56B79">
        <w:rPr>
          <w:rFonts w:eastAsiaTheme="minorEastAsia"/>
          <w:b/>
          <w:color w:val="000000" w:themeColor="text1"/>
        </w:rPr>
        <w:t>、地层岩性</w:t>
      </w:r>
    </w:p>
    <w:p w:rsidR="00A56B79" w:rsidRPr="00A56B79" w:rsidRDefault="00A56B79" w:rsidP="00A56B79">
      <w:pPr>
        <w:ind w:firstLineChars="0" w:firstLine="560"/>
        <w:rPr>
          <w:rFonts w:asciiTheme="minorEastAsia" w:eastAsiaTheme="minorEastAsia" w:hAnsiTheme="minorEastAsia"/>
          <w:color w:val="000000" w:themeColor="text1"/>
          <w:szCs w:val="28"/>
        </w:rPr>
      </w:pPr>
      <w:r w:rsidRPr="00A56B79">
        <w:rPr>
          <w:rFonts w:asciiTheme="minorEastAsia" w:eastAsiaTheme="minorEastAsia" w:hAnsiTheme="minorEastAsia"/>
          <w:color w:val="000000" w:themeColor="text1"/>
          <w:szCs w:val="28"/>
        </w:rPr>
        <w:t>根据本次勘察结果，结合初勘报告及区域地质资料，现将线路经过区地层岩土性质由新至老分述如下：</w:t>
      </w:r>
    </w:p>
    <w:p w:rsidR="00A56B79" w:rsidRPr="00A56B79" w:rsidRDefault="00A56B79" w:rsidP="00A56B79">
      <w:pPr>
        <w:ind w:firstLineChars="0" w:firstLine="560"/>
        <w:rPr>
          <w:rFonts w:asciiTheme="minorEastAsia" w:eastAsiaTheme="minorEastAsia" w:hAnsiTheme="minorEastAsia"/>
          <w:color w:val="000000" w:themeColor="text1"/>
          <w:szCs w:val="28"/>
        </w:rPr>
      </w:pPr>
      <w:r w:rsidRPr="00A56B79">
        <w:rPr>
          <w:rFonts w:asciiTheme="minorEastAsia" w:eastAsiaTheme="minorEastAsia" w:hAnsiTheme="minorEastAsia"/>
          <w:color w:val="000000" w:themeColor="text1"/>
          <w:szCs w:val="28"/>
        </w:rPr>
        <w:t>第四系全新统(Qh)-更新统（Qp）</w:t>
      </w:r>
    </w:p>
    <w:p w:rsidR="00A56B79" w:rsidRPr="00EC35D1" w:rsidRDefault="00A56B79" w:rsidP="00A56B79">
      <w:pPr>
        <w:ind w:firstLineChars="0" w:firstLine="560"/>
        <w:rPr>
          <w:rFonts w:asciiTheme="minorEastAsia" w:eastAsiaTheme="minorEastAsia" w:hAnsiTheme="minorEastAsia"/>
          <w:color w:val="000000"/>
          <w:szCs w:val="28"/>
        </w:rPr>
      </w:pPr>
      <w:r w:rsidRPr="00A56B79">
        <w:rPr>
          <w:rFonts w:asciiTheme="minorEastAsia" w:eastAsiaTheme="minorEastAsia" w:hAnsiTheme="minorEastAsia"/>
          <w:color w:val="000000" w:themeColor="text1"/>
          <w:szCs w:val="28"/>
        </w:rPr>
        <w:t>（1）填筑土：灰黄色、褐黄色，松散－稍密，主要以块石、卵石、粘土等组成，多系路基、水坝填土，</w:t>
      </w:r>
      <w:r w:rsidRPr="00EC35D1">
        <w:rPr>
          <w:rFonts w:asciiTheme="minorEastAsia" w:eastAsiaTheme="minorEastAsia" w:hAnsiTheme="minorEastAsia"/>
          <w:color w:val="000000"/>
          <w:szCs w:val="28"/>
        </w:rPr>
        <w:t>沿线均有分布，层厚0.30~</w:t>
      </w:r>
      <w:smartTag w:uri="urn:schemas-microsoft-com:office:smarttags" w:element="chmetcnv">
        <w:smartTagPr>
          <w:attr w:name="UnitName" w:val="m"/>
          <w:attr w:name="SourceValue" w:val="2.5"/>
          <w:attr w:name="HasSpace" w:val="False"/>
          <w:attr w:name="Negative" w:val="False"/>
          <w:attr w:name="NumberType" w:val="1"/>
          <w:attr w:name="TCSC" w:val="0"/>
        </w:smartTagPr>
        <w:r w:rsidRPr="00EC35D1">
          <w:rPr>
            <w:rFonts w:asciiTheme="minorEastAsia" w:eastAsiaTheme="minorEastAsia" w:hAnsiTheme="minorEastAsia"/>
            <w:color w:val="000000"/>
            <w:szCs w:val="28"/>
          </w:rPr>
          <w:t>2.50m</w:t>
        </w:r>
      </w:smartTag>
      <w:r w:rsidRPr="00EC35D1">
        <w:rPr>
          <w:rFonts w:asciiTheme="minorEastAsia" w:eastAsiaTheme="minorEastAsia" w:hAnsiTheme="minorEastAsia"/>
          <w:color w:val="000000"/>
          <w:szCs w:val="28"/>
        </w:rPr>
        <w:t>。</w:t>
      </w:r>
    </w:p>
    <w:p w:rsidR="00A56B79" w:rsidRPr="00EC35D1" w:rsidRDefault="00A56B79" w:rsidP="00A56B79">
      <w:pPr>
        <w:ind w:firstLine="560"/>
        <w:rPr>
          <w:rFonts w:asciiTheme="minorEastAsia" w:eastAsiaTheme="minorEastAsia" w:hAnsiTheme="minorEastAsia"/>
          <w:color w:val="000000"/>
          <w:szCs w:val="28"/>
        </w:rPr>
      </w:pPr>
      <w:r w:rsidRPr="00EC35D1">
        <w:rPr>
          <w:rFonts w:asciiTheme="minorEastAsia" w:eastAsiaTheme="minorEastAsia" w:hAnsiTheme="minorEastAsia"/>
          <w:color w:val="000000"/>
          <w:szCs w:val="28"/>
        </w:rPr>
        <w:t>（2）耕土：灰黑、褐灰色，稍湿-湿，松散，系水田表土或植被表土，多分布在比较平坦的地段或丘岗表层，层厚0.30~</w:t>
      </w:r>
      <w:smartTag w:uri="urn:schemas-microsoft-com:office:smarttags" w:element="chmetcnv">
        <w:smartTagPr>
          <w:attr w:name="UnitName" w:val="m"/>
          <w:attr w:name="SourceValue" w:val=".7"/>
          <w:attr w:name="HasSpace" w:val="False"/>
          <w:attr w:name="Negative" w:val="False"/>
          <w:attr w:name="NumberType" w:val="1"/>
          <w:attr w:name="TCSC" w:val="0"/>
        </w:smartTagPr>
        <w:r w:rsidRPr="00EC35D1">
          <w:rPr>
            <w:rFonts w:asciiTheme="minorEastAsia" w:eastAsiaTheme="minorEastAsia" w:hAnsiTheme="minorEastAsia"/>
            <w:color w:val="000000"/>
            <w:szCs w:val="28"/>
          </w:rPr>
          <w:t>0.70m</w:t>
        </w:r>
      </w:smartTag>
      <w:r w:rsidRPr="00EC35D1">
        <w:rPr>
          <w:rFonts w:asciiTheme="minorEastAsia" w:eastAsiaTheme="minorEastAsia" w:hAnsiTheme="minorEastAsia"/>
          <w:color w:val="000000"/>
          <w:szCs w:val="28"/>
        </w:rPr>
        <w:t>。</w:t>
      </w:r>
    </w:p>
    <w:p w:rsidR="00A56B79" w:rsidRPr="00EC35D1" w:rsidRDefault="00A56B79" w:rsidP="00A56B79">
      <w:pPr>
        <w:ind w:firstLine="560"/>
        <w:rPr>
          <w:rFonts w:asciiTheme="minorEastAsia" w:eastAsiaTheme="minorEastAsia" w:hAnsiTheme="minorEastAsia"/>
          <w:color w:val="000000"/>
          <w:szCs w:val="28"/>
        </w:rPr>
      </w:pPr>
      <w:r w:rsidRPr="00EC35D1">
        <w:rPr>
          <w:rFonts w:asciiTheme="minorEastAsia" w:eastAsiaTheme="minorEastAsia" w:hAnsiTheme="minorEastAsia"/>
          <w:color w:val="000000"/>
          <w:szCs w:val="28"/>
        </w:rPr>
        <w:t>（3）淤泥：灰黑、灰绿色，饱和，流-软塑，具腥臭味，主要分布在沟渠、池塘表层或地势低洼处，层厚一般0.30~</w:t>
      </w:r>
      <w:smartTag w:uri="urn:schemas-microsoft-com:office:smarttags" w:element="chmetcnv">
        <w:smartTagPr>
          <w:attr w:name="UnitName" w:val="m"/>
          <w:attr w:name="SourceValue" w:val=".8"/>
          <w:attr w:name="HasSpace" w:val="False"/>
          <w:attr w:name="Negative" w:val="False"/>
          <w:attr w:name="NumberType" w:val="1"/>
          <w:attr w:name="TCSC" w:val="0"/>
        </w:smartTagPr>
        <w:r w:rsidRPr="00EC35D1">
          <w:rPr>
            <w:rFonts w:asciiTheme="minorEastAsia" w:eastAsiaTheme="minorEastAsia" w:hAnsiTheme="minorEastAsia"/>
            <w:color w:val="000000"/>
            <w:szCs w:val="28"/>
          </w:rPr>
          <w:t>0.80m</w:t>
        </w:r>
      </w:smartTag>
      <w:r w:rsidRPr="00EC35D1">
        <w:rPr>
          <w:rFonts w:asciiTheme="minorEastAsia" w:eastAsiaTheme="minorEastAsia" w:hAnsiTheme="minorEastAsia"/>
          <w:color w:val="000000"/>
          <w:szCs w:val="28"/>
        </w:rPr>
        <w:t>，局部达</w:t>
      </w:r>
      <w:smartTag w:uri="urn:schemas-microsoft-com:office:smarttags" w:element="chmetcnv">
        <w:smartTagPr>
          <w:attr w:name="UnitName" w:val="m"/>
          <w:attr w:name="SourceValue" w:val="1.4"/>
          <w:attr w:name="HasSpace" w:val="False"/>
          <w:attr w:name="Negative" w:val="False"/>
          <w:attr w:name="NumberType" w:val="1"/>
          <w:attr w:name="TCSC" w:val="0"/>
        </w:smartTagPr>
        <w:r w:rsidRPr="00EC35D1">
          <w:rPr>
            <w:rFonts w:asciiTheme="minorEastAsia" w:eastAsiaTheme="minorEastAsia" w:hAnsiTheme="minorEastAsia"/>
            <w:color w:val="000000"/>
            <w:szCs w:val="28"/>
          </w:rPr>
          <w:t>1.40m</w:t>
        </w:r>
      </w:smartTag>
      <w:r w:rsidRPr="00EC35D1">
        <w:rPr>
          <w:rFonts w:asciiTheme="minorEastAsia" w:eastAsiaTheme="minorEastAsia" w:hAnsiTheme="minorEastAsia"/>
          <w:color w:val="000000"/>
          <w:szCs w:val="28"/>
        </w:rPr>
        <w:t>。</w:t>
      </w:r>
    </w:p>
    <w:p w:rsidR="00A56B79" w:rsidRPr="0083404B" w:rsidRDefault="00A56B79" w:rsidP="00A56B79">
      <w:pPr>
        <w:ind w:firstLine="560"/>
        <w:rPr>
          <w:rFonts w:asciiTheme="minorEastAsia" w:eastAsiaTheme="minorEastAsia" w:hAnsiTheme="minorEastAsia"/>
          <w:color w:val="000000" w:themeColor="text1"/>
          <w:szCs w:val="28"/>
        </w:rPr>
      </w:pPr>
      <w:r w:rsidRPr="00EC35D1">
        <w:rPr>
          <w:rFonts w:asciiTheme="minorEastAsia" w:eastAsiaTheme="minorEastAsia" w:hAnsiTheme="minorEastAsia"/>
          <w:color w:val="000000"/>
          <w:szCs w:val="28"/>
        </w:rPr>
        <w:t>（4）淤泥质粘土：褐灰色、灰黑色，湿，软塑，含有机质，主要分布在</w:t>
      </w:r>
      <w:r w:rsidRPr="0083404B">
        <w:rPr>
          <w:rFonts w:asciiTheme="minorEastAsia" w:eastAsiaTheme="minorEastAsia" w:hAnsiTheme="minorEastAsia"/>
          <w:color w:val="000000" w:themeColor="text1"/>
          <w:szCs w:val="28"/>
        </w:rPr>
        <w:t>池塘表层，层厚一般0.60~</w:t>
      </w:r>
      <w:smartTag w:uri="urn:schemas-microsoft-com:office:smarttags" w:element="chmetcnv">
        <w:smartTagPr>
          <w:attr w:name="UnitName" w:val="m"/>
          <w:attr w:name="SourceValue" w:val="1.2"/>
          <w:attr w:name="HasSpace" w:val="False"/>
          <w:attr w:name="Negative" w:val="False"/>
          <w:attr w:name="NumberType" w:val="1"/>
          <w:attr w:name="TCSC" w:val="0"/>
        </w:smartTagPr>
        <w:r w:rsidRPr="0083404B">
          <w:rPr>
            <w:rFonts w:asciiTheme="minorEastAsia" w:eastAsiaTheme="minorEastAsia" w:hAnsiTheme="minorEastAsia"/>
            <w:color w:val="000000" w:themeColor="text1"/>
            <w:szCs w:val="28"/>
          </w:rPr>
          <w:t>1.20m</w:t>
        </w:r>
      </w:smartTag>
      <w:r w:rsidRPr="0083404B">
        <w:rPr>
          <w:rFonts w:asciiTheme="minorEastAsia" w:eastAsiaTheme="minorEastAsia" w:hAnsiTheme="minorEastAsia"/>
          <w:color w:val="000000" w:themeColor="text1"/>
          <w:szCs w:val="28"/>
        </w:rPr>
        <w:t>。</w:t>
      </w:r>
    </w:p>
    <w:p w:rsidR="00A56B79" w:rsidRPr="0083404B" w:rsidRDefault="00A56B79" w:rsidP="00A56B79">
      <w:pPr>
        <w:ind w:firstLine="560"/>
        <w:rPr>
          <w:rFonts w:asciiTheme="minorEastAsia" w:eastAsiaTheme="minorEastAsia" w:hAnsiTheme="minorEastAsia"/>
          <w:color w:val="000000" w:themeColor="text1"/>
          <w:szCs w:val="28"/>
        </w:rPr>
      </w:pPr>
      <w:r w:rsidRPr="0083404B">
        <w:rPr>
          <w:rFonts w:asciiTheme="minorEastAsia" w:eastAsiaTheme="minorEastAsia" w:hAnsiTheme="minorEastAsia"/>
          <w:color w:val="000000" w:themeColor="text1"/>
          <w:szCs w:val="28"/>
        </w:rPr>
        <w:t>（5）亚粘土：褐黄、灰绿色，稍湿，硬塑，含铁锰质结核，具网纹状斑纹，线路沿线均有分布，层厚：1.20~</w:t>
      </w:r>
      <w:smartTag w:uri="urn:schemas-microsoft-com:office:smarttags" w:element="chmetcnv">
        <w:smartTagPr>
          <w:attr w:name="UnitName" w:val="m"/>
          <w:attr w:name="SourceValue" w:val="12.3"/>
          <w:attr w:name="HasSpace" w:val="False"/>
          <w:attr w:name="Negative" w:val="False"/>
          <w:attr w:name="NumberType" w:val="1"/>
          <w:attr w:name="TCSC" w:val="0"/>
        </w:smartTagPr>
        <w:r w:rsidRPr="0083404B">
          <w:rPr>
            <w:rFonts w:asciiTheme="minorEastAsia" w:eastAsiaTheme="minorEastAsia" w:hAnsiTheme="minorEastAsia"/>
            <w:color w:val="000000" w:themeColor="text1"/>
            <w:szCs w:val="28"/>
          </w:rPr>
          <w:t>12.30m</w:t>
        </w:r>
      </w:smartTag>
      <w:r w:rsidRPr="0083404B">
        <w:rPr>
          <w:rFonts w:asciiTheme="minorEastAsia" w:eastAsiaTheme="minorEastAsia" w:hAnsiTheme="minorEastAsia"/>
          <w:color w:val="000000" w:themeColor="text1"/>
          <w:szCs w:val="28"/>
        </w:rPr>
        <w:t>。</w:t>
      </w:r>
    </w:p>
    <w:p w:rsidR="00A56B79" w:rsidRPr="0083404B" w:rsidRDefault="00A56B79" w:rsidP="00A56B79">
      <w:pPr>
        <w:ind w:firstLine="560"/>
        <w:rPr>
          <w:rFonts w:asciiTheme="minorEastAsia" w:eastAsiaTheme="minorEastAsia" w:hAnsiTheme="minorEastAsia"/>
          <w:color w:val="000000" w:themeColor="text1"/>
          <w:szCs w:val="28"/>
        </w:rPr>
      </w:pPr>
      <w:r w:rsidRPr="0083404B">
        <w:rPr>
          <w:rFonts w:asciiTheme="minorEastAsia" w:eastAsiaTheme="minorEastAsia" w:hAnsiTheme="minorEastAsia"/>
          <w:color w:val="000000" w:themeColor="text1"/>
          <w:szCs w:val="28"/>
        </w:rPr>
        <w:t>（6）中细砂：褐灰、褐黄色，稍湿，稍中密，摇震反应中等，主要分布在冲积平原地段，层厚0.50~</w:t>
      </w:r>
      <w:smartTag w:uri="urn:schemas-microsoft-com:office:smarttags" w:element="chmetcnv">
        <w:smartTagPr>
          <w:attr w:name="UnitName" w:val="m"/>
          <w:attr w:name="SourceValue" w:val="1.2"/>
          <w:attr w:name="HasSpace" w:val="False"/>
          <w:attr w:name="Negative" w:val="False"/>
          <w:attr w:name="NumberType" w:val="1"/>
          <w:attr w:name="TCSC" w:val="0"/>
        </w:smartTagPr>
        <w:r w:rsidRPr="0083404B">
          <w:rPr>
            <w:rFonts w:asciiTheme="minorEastAsia" w:eastAsiaTheme="minorEastAsia" w:hAnsiTheme="minorEastAsia"/>
            <w:color w:val="000000" w:themeColor="text1"/>
            <w:szCs w:val="28"/>
          </w:rPr>
          <w:t>1.20m</w:t>
        </w:r>
      </w:smartTag>
      <w:r w:rsidRPr="0083404B">
        <w:rPr>
          <w:rFonts w:asciiTheme="minorEastAsia" w:eastAsiaTheme="minorEastAsia" w:hAnsiTheme="minorEastAsia"/>
          <w:color w:val="000000" w:themeColor="text1"/>
          <w:szCs w:val="28"/>
        </w:rPr>
        <w:t>。</w:t>
      </w:r>
    </w:p>
    <w:p w:rsidR="00A56B79" w:rsidRPr="0083404B" w:rsidRDefault="00A56B79" w:rsidP="00A56B79">
      <w:pPr>
        <w:ind w:firstLine="560"/>
        <w:rPr>
          <w:rFonts w:asciiTheme="minorEastAsia" w:eastAsiaTheme="minorEastAsia" w:hAnsiTheme="minorEastAsia"/>
          <w:color w:val="000000" w:themeColor="text1"/>
          <w:szCs w:val="28"/>
        </w:rPr>
      </w:pPr>
      <w:r w:rsidRPr="0083404B">
        <w:rPr>
          <w:rFonts w:asciiTheme="minorEastAsia" w:eastAsiaTheme="minorEastAsia" w:hAnsiTheme="minorEastAsia"/>
          <w:color w:val="000000" w:themeColor="text1"/>
          <w:szCs w:val="28"/>
        </w:rPr>
        <w:t>（7）卵（漂）石：褐黄、灰白色等色，湿，密实，成分以石英、板岩为主，呈次棱角-次圆状，粒径2</w:t>
      </w:r>
      <w:smartTag w:uri="urn:schemas-microsoft-com:office:smarttags" w:element="chmetcnv">
        <w:smartTagPr>
          <w:attr w:name="UnitName" w:val="cm"/>
          <w:attr w:name="SourceValue" w:val="15"/>
          <w:attr w:name="HasSpace" w:val="False"/>
          <w:attr w:name="Negative" w:val="True"/>
          <w:attr w:name="NumberType" w:val="1"/>
          <w:attr w:name="TCSC" w:val="0"/>
        </w:smartTagPr>
        <w:r w:rsidRPr="0083404B">
          <w:rPr>
            <w:rFonts w:asciiTheme="minorEastAsia" w:eastAsiaTheme="minorEastAsia" w:hAnsiTheme="minorEastAsia"/>
            <w:color w:val="000000" w:themeColor="text1"/>
            <w:szCs w:val="28"/>
          </w:rPr>
          <w:t>-15cm</w:t>
        </w:r>
      </w:smartTag>
      <w:r w:rsidRPr="0083404B">
        <w:rPr>
          <w:rFonts w:asciiTheme="minorEastAsia" w:eastAsiaTheme="minorEastAsia" w:hAnsiTheme="minorEastAsia"/>
          <w:color w:val="000000" w:themeColor="text1"/>
          <w:szCs w:val="28"/>
        </w:rPr>
        <w:t>，含量55%左右，充填砾砂、粘土，主要分布在冲积平原地段，层厚一般0.80~</w:t>
      </w:r>
      <w:smartTag w:uri="urn:schemas-microsoft-com:office:smarttags" w:element="chmetcnv">
        <w:smartTagPr>
          <w:attr w:name="UnitName" w:val="m"/>
          <w:attr w:name="SourceValue" w:val="4.2"/>
          <w:attr w:name="HasSpace" w:val="False"/>
          <w:attr w:name="Negative" w:val="False"/>
          <w:attr w:name="NumberType" w:val="1"/>
          <w:attr w:name="TCSC" w:val="0"/>
        </w:smartTagPr>
        <w:r w:rsidRPr="0083404B">
          <w:rPr>
            <w:rFonts w:asciiTheme="minorEastAsia" w:eastAsiaTheme="minorEastAsia" w:hAnsiTheme="minorEastAsia"/>
            <w:color w:val="000000" w:themeColor="text1"/>
            <w:szCs w:val="28"/>
          </w:rPr>
          <w:t>4.20m</w:t>
        </w:r>
      </w:smartTag>
      <w:r w:rsidRPr="0083404B">
        <w:rPr>
          <w:rFonts w:asciiTheme="minorEastAsia" w:eastAsiaTheme="minorEastAsia" w:hAnsiTheme="minorEastAsia"/>
          <w:color w:val="000000" w:themeColor="text1"/>
          <w:szCs w:val="28"/>
        </w:rPr>
        <w:t>。</w:t>
      </w:r>
    </w:p>
    <w:p w:rsidR="00A56B79" w:rsidRPr="0083404B" w:rsidRDefault="00A56B79" w:rsidP="00A56B79">
      <w:pPr>
        <w:ind w:firstLine="560"/>
        <w:rPr>
          <w:rFonts w:asciiTheme="minorEastAsia" w:eastAsiaTheme="minorEastAsia" w:hAnsiTheme="minorEastAsia"/>
          <w:color w:val="000000" w:themeColor="text1"/>
          <w:szCs w:val="28"/>
        </w:rPr>
      </w:pPr>
      <w:r w:rsidRPr="0083404B">
        <w:rPr>
          <w:rFonts w:asciiTheme="minorEastAsia" w:eastAsiaTheme="minorEastAsia" w:hAnsiTheme="minorEastAsia"/>
          <w:color w:val="000000" w:themeColor="text1"/>
          <w:szCs w:val="28"/>
        </w:rPr>
        <w:t>白垩系（K）</w:t>
      </w:r>
    </w:p>
    <w:p w:rsidR="00A56B79" w:rsidRPr="0083404B" w:rsidRDefault="00A56B79" w:rsidP="00A56B79">
      <w:pPr>
        <w:ind w:firstLine="560"/>
        <w:rPr>
          <w:rFonts w:asciiTheme="minorEastAsia" w:eastAsiaTheme="minorEastAsia" w:hAnsiTheme="minorEastAsia"/>
          <w:color w:val="000000" w:themeColor="text1"/>
          <w:szCs w:val="28"/>
        </w:rPr>
      </w:pPr>
      <w:r w:rsidRPr="0083404B">
        <w:rPr>
          <w:rFonts w:asciiTheme="minorEastAsia" w:eastAsiaTheme="minorEastAsia" w:hAnsiTheme="minorEastAsia"/>
          <w:color w:val="000000" w:themeColor="text1"/>
          <w:szCs w:val="28"/>
        </w:rPr>
        <w:t>（8）粉砂质泥岩：砖红色，泥质粉砂结构，薄层状构造，泥质胶结，岩石遇水易软化，脱水易干裂。</w:t>
      </w:r>
    </w:p>
    <w:p w:rsidR="00A56B79" w:rsidRPr="0083404B" w:rsidRDefault="00A56B79" w:rsidP="00A56B79">
      <w:pPr>
        <w:ind w:firstLine="560"/>
        <w:rPr>
          <w:rFonts w:asciiTheme="minorEastAsia" w:eastAsiaTheme="minorEastAsia" w:hAnsiTheme="minorEastAsia"/>
          <w:color w:val="000000" w:themeColor="text1"/>
          <w:szCs w:val="28"/>
        </w:rPr>
      </w:pPr>
      <w:r w:rsidRPr="0083404B">
        <w:rPr>
          <w:rFonts w:asciiTheme="minorEastAsia" w:eastAsiaTheme="minorEastAsia" w:hAnsiTheme="minorEastAsia"/>
          <w:color w:val="000000" w:themeColor="text1"/>
          <w:szCs w:val="28"/>
        </w:rPr>
        <w:t>强风化层：紫红色，岩质较软，节理裂隙较发育，泥质充填，岩芯呈碎块状、块状。</w:t>
      </w:r>
    </w:p>
    <w:p w:rsidR="00A56B79" w:rsidRPr="0083404B" w:rsidRDefault="00A56B79" w:rsidP="00A56B79">
      <w:pPr>
        <w:ind w:firstLine="560"/>
        <w:rPr>
          <w:rFonts w:asciiTheme="minorEastAsia" w:eastAsiaTheme="minorEastAsia" w:hAnsiTheme="minorEastAsia"/>
          <w:color w:val="000000" w:themeColor="text1"/>
          <w:szCs w:val="28"/>
        </w:rPr>
      </w:pPr>
      <w:r w:rsidRPr="0083404B">
        <w:rPr>
          <w:rFonts w:asciiTheme="minorEastAsia" w:eastAsiaTheme="minorEastAsia" w:hAnsiTheme="minorEastAsia"/>
          <w:color w:val="000000" w:themeColor="text1"/>
          <w:szCs w:val="28"/>
        </w:rPr>
        <w:t>弱风化层：岩质较硬，岩石较完整，岩芯多呈柱状、块状。</w:t>
      </w:r>
    </w:p>
    <w:p w:rsidR="00A56B79" w:rsidRPr="0083404B" w:rsidRDefault="00A56B79" w:rsidP="00A56B79">
      <w:pPr>
        <w:ind w:firstLine="560"/>
        <w:rPr>
          <w:rFonts w:asciiTheme="minorEastAsia" w:eastAsiaTheme="minorEastAsia" w:hAnsiTheme="minorEastAsia"/>
          <w:color w:val="000000" w:themeColor="text1"/>
          <w:szCs w:val="28"/>
        </w:rPr>
      </w:pPr>
      <w:r w:rsidRPr="0083404B">
        <w:rPr>
          <w:rFonts w:asciiTheme="minorEastAsia" w:eastAsiaTheme="minorEastAsia" w:hAnsiTheme="minorEastAsia"/>
          <w:color w:val="000000" w:themeColor="text1"/>
          <w:szCs w:val="28"/>
        </w:rPr>
        <w:lastRenderedPageBreak/>
        <w:t>（9）强风化砾岩：褐红色，砾状结构，块状构造，中薄层状，砾石主要成份为硅质岩，石英等，呈次圆状，粒径1~</w:t>
      </w:r>
      <w:smartTag w:uri="urn:schemas-microsoft-com:office:smarttags" w:element="chmetcnv">
        <w:smartTagPr>
          <w:attr w:name="UnitName" w:val="cm"/>
          <w:attr w:name="SourceValue" w:val="8"/>
          <w:attr w:name="HasSpace" w:val="False"/>
          <w:attr w:name="Negative" w:val="False"/>
          <w:attr w:name="NumberType" w:val="1"/>
          <w:attr w:name="TCSC" w:val="0"/>
        </w:smartTagPr>
        <w:r w:rsidRPr="0083404B">
          <w:rPr>
            <w:rFonts w:asciiTheme="minorEastAsia" w:eastAsiaTheme="minorEastAsia" w:hAnsiTheme="minorEastAsia"/>
            <w:color w:val="000000" w:themeColor="text1"/>
            <w:szCs w:val="28"/>
          </w:rPr>
          <w:t>8cm</w:t>
        </w:r>
      </w:smartTag>
      <w:r w:rsidRPr="0083404B">
        <w:rPr>
          <w:rFonts w:asciiTheme="minorEastAsia" w:eastAsiaTheme="minorEastAsia" w:hAnsiTheme="minorEastAsia"/>
          <w:color w:val="000000" w:themeColor="text1"/>
          <w:szCs w:val="28"/>
        </w:rPr>
        <w:t>，含量40%左右，泥质、铁质呈孔隙式、接触式胶结，胶结程度一般，岩质较硬，易剥离散裂，岩芯多呈碎块状、碎石状、砂状。</w:t>
      </w:r>
    </w:p>
    <w:p w:rsidR="00A56B79" w:rsidRPr="0083404B" w:rsidRDefault="00A56B79" w:rsidP="00A56B79">
      <w:pPr>
        <w:ind w:firstLine="560"/>
        <w:rPr>
          <w:rFonts w:asciiTheme="minorEastAsia" w:eastAsiaTheme="minorEastAsia" w:hAnsiTheme="minorEastAsia"/>
          <w:color w:val="000000" w:themeColor="text1"/>
          <w:szCs w:val="28"/>
        </w:rPr>
      </w:pPr>
      <w:r w:rsidRPr="0083404B">
        <w:rPr>
          <w:rFonts w:asciiTheme="minorEastAsia" w:eastAsiaTheme="minorEastAsia" w:hAnsiTheme="minorEastAsia"/>
          <w:color w:val="000000" w:themeColor="text1"/>
          <w:szCs w:val="28"/>
        </w:rPr>
        <w:t>（10）花岗岩：灰白，灰黑色，花岗结构，块状构造，岩质较软。</w:t>
      </w:r>
    </w:p>
    <w:p w:rsidR="00A56B79" w:rsidRPr="0083404B" w:rsidRDefault="00A56B79" w:rsidP="00A56B79">
      <w:pPr>
        <w:pStyle w:val="a0"/>
        <w:spacing w:line="360" w:lineRule="auto"/>
        <w:ind w:firstLine="560"/>
        <w:rPr>
          <w:rFonts w:asciiTheme="minorEastAsia" w:eastAsiaTheme="minorEastAsia" w:hAnsiTheme="minorEastAsia"/>
          <w:color w:val="000000" w:themeColor="text1"/>
        </w:rPr>
      </w:pPr>
      <w:r w:rsidRPr="0083404B">
        <w:rPr>
          <w:rFonts w:asciiTheme="minorEastAsia" w:eastAsiaTheme="minorEastAsia" w:hAnsiTheme="minorEastAsia"/>
          <w:color w:val="000000" w:themeColor="text1"/>
        </w:rPr>
        <w:t>全风化层：灰白色，松散，浸水散裂，岩芯呈粗砂、砂（砾）土状（实验定名为粗砂、砾砂），层厚≥</w:t>
      </w:r>
      <w:smartTag w:uri="urn:schemas-microsoft-com:office:smarttags" w:element="chmetcnv">
        <w:smartTagPr>
          <w:attr w:name="UnitName" w:val="m"/>
          <w:attr w:name="SourceValue" w:val="35"/>
          <w:attr w:name="HasSpace" w:val="False"/>
          <w:attr w:name="Negative" w:val="False"/>
          <w:attr w:name="NumberType" w:val="1"/>
          <w:attr w:name="TCSC" w:val="0"/>
        </w:smartTagPr>
        <w:r w:rsidRPr="0083404B">
          <w:rPr>
            <w:rFonts w:asciiTheme="minorEastAsia" w:eastAsiaTheme="minorEastAsia" w:hAnsiTheme="minorEastAsia"/>
            <w:color w:val="000000" w:themeColor="text1"/>
          </w:rPr>
          <w:t>35m</w:t>
        </w:r>
      </w:smartTag>
      <w:r w:rsidRPr="0083404B">
        <w:rPr>
          <w:rFonts w:asciiTheme="minorEastAsia" w:eastAsiaTheme="minorEastAsia" w:hAnsiTheme="minorEastAsia"/>
          <w:color w:val="000000" w:themeColor="text1"/>
        </w:rPr>
        <w:t>。</w:t>
      </w:r>
    </w:p>
    <w:p w:rsidR="009C0CBC" w:rsidRPr="0083404B" w:rsidRDefault="00DD7827" w:rsidP="00A56B79">
      <w:pPr>
        <w:pStyle w:val="a0"/>
        <w:spacing w:line="360" w:lineRule="auto"/>
        <w:ind w:firstLine="562"/>
        <w:rPr>
          <w:b/>
          <w:color w:val="000000" w:themeColor="text1"/>
        </w:rPr>
      </w:pPr>
      <w:r w:rsidRPr="0083404B">
        <w:rPr>
          <w:b/>
          <w:color w:val="000000" w:themeColor="text1"/>
        </w:rPr>
        <w:t>4</w:t>
      </w:r>
      <w:r w:rsidRPr="0083404B">
        <w:rPr>
          <w:b/>
          <w:color w:val="000000" w:themeColor="text1"/>
        </w:rPr>
        <w:t>、</w:t>
      </w:r>
      <w:r w:rsidR="009C0CBC" w:rsidRPr="0083404B">
        <w:rPr>
          <w:b/>
          <w:color w:val="000000" w:themeColor="text1"/>
        </w:rPr>
        <w:t>气象</w:t>
      </w:r>
      <w:r w:rsidRPr="0083404B">
        <w:rPr>
          <w:b/>
          <w:color w:val="000000" w:themeColor="text1"/>
        </w:rPr>
        <w:t>水文</w:t>
      </w:r>
    </w:p>
    <w:p w:rsidR="00CF1EA6" w:rsidRPr="0083404B" w:rsidRDefault="00CF1EA6" w:rsidP="00A56B79">
      <w:pPr>
        <w:ind w:firstLine="560"/>
        <w:rPr>
          <w:color w:val="000000" w:themeColor="text1"/>
          <w:szCs w:val="28"/>
        </w:rPr>
      </w:pPr>
      <w:r w:rsidRPr="0083404B">
        <w:rPr>
          <w:color w:val="000000" w:themeColor="text1"/>
          <w:szCs w:val="28"/>
        </w:rPr>
        <w:t>根据益阳气象站</w:t>
      </w:r>
      <w:r w:rsidRPr="0083404B">
        <w:rPr>
          <w:color w:val="000000" w:themeColor="text1"/>
          <w:szCs w:val="28"/>
        </w:rPr>
        <w:t>1956</w:t>
      </w:r>
      <w:r w:rsidRPr="0083404B">
        <w:rPr>
          <w:color w:val="000000" w:themeColor="text1"/>
          <w:szCs w:val="28"/>
        </w:rPr>
        <w:t>年至今实测资料统计，多年平均降水量为</w:t>
      </w:r>
      <w:r w:rsidRPr="0083404B">
        <w:rPr>
          <w:color w:val="000000" w:themeColor="text1"/>
          <w:szCs w:val="28"/>
        </w:rPr>
        <w:t>1482.7mm</w:t>
      </w:r>
      <w:r w:rsidRPr="0083404B">
        <w:rPr>
          <w:color w:val="000000" w:themeColor="text1"/>
          <w:szCs w:val="28"/>
        </w:rPr>
        <w:t>，降雨主要集中在</w:t>
      </w:r>
      <w:r w:rsidRPr="0083404B">
        <w:rPr>
          <w:color w:val="000000" w:themeColor="text1"/>
          <w:szCs w:val="28"/>
        </w:rPr>
        <w:t>4</w:t>
      </w:r>
      <w:r w:rsidRPr="0083404B">
        <w:rPr>
          <w:color w:val="000000" w:themeColor="text1"/>
          <w:szCs w:val="28"/>
        </w:rPr>
        <w:t>～</w:t>
      </w:r>
      <w:r w:rsidRPr="0083404B">
        <w:rPr>
          <w:color w:val="000000" w:themeColor="text1"/>
          <w:szCs w:val="28"/>
        </w:rPr>
        <w:t>8</w:t>
      </w:r>
      <w:r w:rsidRPr="0083404B">
        <w:rPr>
          <w:color w:val="000000" w:themeColor="text1"/>
          <w:szCs w:val="28"/>
        </w:rPr>
        <w:t>月，占全年的</w:t>
      </w:r>
      <w:r w:rsidRPr="0083404B">
        <w:rPr>
          <w:color w:val="000000" w:themeColor="text1"/>
          <w:szCs w:val="28"/>
        </w:rPr>
        <w:t>60%</w:t>
      </w:r>
      <w:r w:rsidRPr="0083404B">
        <w:rPr>
          <w:color w:val="000000" w:themeColor="text1"/>
          <w:szCs w:val="28"/>
        </w:rPr>
        <w:t>，其中以</w:t>
      </w:r>
      <w:r w:rsidRPr="0083404B">
        <w:rPr>
          <w:color w:val="000000" w:themeColor="text1"/>
          <w:szCs w:val="28"/>
        </w:rPr>
        <w:t>5</w:t>
      </w:r>
      <w:r w:rsidRPr="0083404B">
        <w:rPr>
          <w:color w:val="000000" w:themeColor="text1"/>
          <w:szCs w:val="28"/>
        </w:rPr>
        <w:t>月份最多，占全年的</w:t>
      </w:r>
      <w:r w:rsidRPr="0083404B">
        <w:rPr>
          <w:color w:val="000000" w:themeColor="text1"/>
          <w:szCs w:val="28"/>
        </w:rPr>
        <w:t>15%</w:t>
      </w:r>
      <w:r w:rsidRPr="0083404B">
        <w:rPr>
          <w:color w:val="000000" w:themeColor="text1"/>
          <w:szCs w:val="28"/>
        </w:rPr>
        <w:t>；多年平均蒸发量为</w:t>
      </w:r>
      <w:r w:rsidRPr="0083404B">
        <w:rPr>
          <w:color w:val="000000" w:themeColor="text1"/>
          <w:szCs w:val="28"/>
        </w:rPr>
        <w:t>1207.4mm</w:t>
      </w:r>
      <w:r w:rsidRPr="0083404B">
        <w:rPr>
          <w:color w:val="000000" w:themeColor="text1"/>
          <w:szCs w:val="28"/>
        </w:rPr>
        <w:t>，主要集中在</w:t>
      </w:r>
      <w:r w:rsidRPr="0083404B">
        <w:rPr>
          <w:color w:val="000000" w:themeColor="text1"/>
          <w:szCs w:val="28"/>
        </w:rPr>
        <w:t>5</w:t>
      </w:r>
      <w:r w:rsidRPr="0083404B">
        <w:rPr>
          <w:color w:val="000000" w:themeColor="text1"/>
          <w:szCs w:val="28"/>
        </w:rPr>
        <w:t>～</w:t>
      </w:r>
      <w:r w:rsidRPr="0083404B">
        <w:rPr>
          <w:color w:val="000000" w:themeColor="text1"/>
          <w:szCs w:val="28"/>
        </w:rPr>
        <w:t>9</w:t>
      </w:r>
      <w:r w:rsidRPr="0083404B">
        <w:rPr>
          <w:color w:val="000000" w:themeColor="text1"/>
          <w:szCs w:val="28"/>
        </w:rPr>
        <w:t>月，其中以</w:t>
      </w:r>
      <w:r w:rsidRPr="0083404B">
        <w:rPr>
          <w:color w:val="000000" w:themeColor="text1"/>
          <w:szCs w:val="28"/>
        </w:rPr>
        <w:t>7</w:t>
      </w:r>
      <w:r w:rsidRPr="0083404B">
        <w:rPr>
          <w:color w:val="000000" w:themeColor="text1"/>
          <w:szCs w:val="28"/>
        </w:rPr>
        <w:t>月份蒸发量最大；多年平均气温均为</w:t>
      </w:r>
      <w:r w:rsidRPr="0083404B">
        <w:rPr>
          <w:color w:val="000000" w:themeColor="text1"/>
          <w:szCs w:val="28"/>
        </w:rPr>
        <w:t>17.0</w:t>
      </w:r>
      <w:r w:rsidRPr="0083404B">
        <w:rPr>
          <w:rFonts w:ascii="宋体" w:hAnsi="宋体" w:cs="宋体" w:hint="eastAsia"/>
          <w:color w:val="000000" w:themeColor="text1"/>
          <w:szCs w:val="28"/>
        </w:rPr>
        <w:t>℃</w:t>
      </w:r>
      <w:r w:rsidRPr="0083404B">
        <w:rPr>
          <w:color w:val="000000" w:themeColor="text1"/>
          <w:szCs w:val="28"/>
        </w:rPr>
        <w:t>。极端最高气温为</w:t>
      </w:r>
      <w:r w:rsidRPr="0083404B">
        <w:rPr>
          <w:color w:val="000000" w:themeColor="text1"/>
          <w:szCs w:val="28"/>
        </w:rPr>
        <w:t>43.6</w:t>
      </w:r>
      <w:r w:rsidRPr="0083404B">
        <w:rPr>
          <w:rFonts w:ascii="宋体" w:hAnsi="宋体" w:cs="宋体" w:hint="eastAsia"/>
          <w:color w:val="000000" w:themeColor="text1"/>
          <w:szCs w:val="28"/>
        </w:rPr>
        <w:t>℃</w:t>
      </w:r>
      <w:r w:rsidRPr="0083404B">
        <w:rPr>
          <w:color w:val="000000" w:themeColor="text1"/>
          <w:szCs w:val="28"/>
        </w:rPr>
        <w:t>（</w:t>
      </w:r>
      <w:r w:rsidRPr="0083404B">
        <w:rPr>
          <w:color w:val="000000" w:themeColor="text1"/>
          <w:szCs w:val="28"/>
        </w:rPr>
        <w:t>1961</w:t>
      </w:r>
      <w:r w:rsidRPr="0083404B">
        <w:rPr>
          <w:color w:val="000000" w:themeColor="text1"/>
          <w:szCs w:val="28"/>
        </w:rPr>
        <w:t>年</w:t>
      </w:r>
      <w:r w:rsidRPr="0083404B">
        <w:rPr>
          <w:color w:val="000000" w:themeColor="text1"/>
          <w:szCs w:val="28"/>
        </w:rPr>
        <w:t>7</w:t>
      </w:r>
      <w:r w:rsidRPr="0083404B">
        <w:rPr>
          <w:color w:val="000000" w:themeColor="text1"/>
          <w:szCs w:val="28"/>
        </w:rPr>
        <w:t>月</w:t>
      </w:r>
      <w:r w:rsidRPr="0083404B">
        <w:rPr>
          <w:color w:val="000000" w:themeColor="text1"/>
          <w:szCs w:val="28"/>
        </w:rPr>
        <w:t>24</w:t>
      </w:r>
      <w:r w:rsidRPr="0083404B">
        <w:rPr>
          <w:color w:val="000000" w:themeColor="text1"/>
          <w:szCs w:val="28"/>
        </w:rPr>
        <w:t>日）；极端最低气温为</w:t>
      </w:r>
      <w:r w:rsidRPr="0083404B">
        <w:rPr>
          <w:color w:val="000000" w:themeColor="text1"/>
          <w:szCs w:val="28"/>
        </w:rPr>
        <w:t>-13.2</w:t>
      </w:r>
      <w:r w:rsidRPr="0083404B">
        <w:rPr>
          <w:rFonts w:ascii="宋体" w:hAnsi="宋体" w:cs="宋体" w:hint="eastAsia"/>
          <w:color w:val="000000" w:themeColor="text1"/>
          <w:szCs w:val="28"/>
        </w:rPr>
        <w:t>℃</w:t>
      </w:r>
      <w:r w:rsidRPr="0083404B">
        <w:rPr>
          <w:color w:val="000000" w:themeColor="text1"/>
          <w:szCs w:val="28"/>
        </w:rPr>
        <w:t>（</w:t>
      </w:r>
      <w:r w:rsidRPr="0083404B">
        <w:rPr>
          <w:color w:val="000000" w:themeColor="text1"/>
          <w:szCs w:val="28"/>
        </w:rPr>
        <w:t>1972</w:t>
      </w:r>
      <w:r w:rsidRPr="0083404B">
        <w:rPr>
          <w:color w:val="000000" w:themeColor="text1"/>
          <w:szCs w:val="28"/>
        </w:rPr>
        <w:t>年</w:t>
      </w:r>
      <w:r w:rsidRPr="0083404B">
        <w:rPr>
          <w:color w:val="000000" w:themeColor="text1"/>
          <w:szCs w:val="28"/>
        </w:rPr>
        <w:t>2</w:t>
      </w:r>
      <w:r w:rsidRPr="0083404B">
        <w:rPr>
          <w:color w:val="000000" w:themeColor="text1"/>
          <w:szCs w:val="28"/>
        </w:rPr>
        <w:t>月</w:t>
      </w:r>
      <w:r w:rsidRPr="0083404B">
        <w:rPr>
          <w:color w:val="000000" w:themeColor="text1"/>
          <w:szCs w:val="28"/>
        </w:rPr>
        <w:t>9</w:t>
      </w:r>
      <w:r w:rsidRPr="0083404B">
        <w:rPr>
          <w:color w:val="000000" w:themeColor="text1"/>
          <w:szCs w:val="28"/>
        </w:rPr>
        <w:t>日）；多年平均年日照时数为</w:t>
      </w:r>
      <w:r w:rsidRPr="0083404B">
        <w:rPr>
          <w:color w:val="000000" w:themeColor="text1"/>
          <w:szCs w:val="28"/>
        </w:rPr>
        <w:t>1151.4h</w:t>
      </w:r>
      <w:r w:rsidRPr="0083404B">
        <w:rPr>
          <w:color w:val="000000" w:themeColor="text1"/>
          <w:szCs w:val="28"/>
        </w:rPr>
        <w:t>；多年平均无霜期为</w:t>
      </w:r>
      <w:r w:rsidRPr="0083404B">
        <w:rPr>
          <w:color w:val="000000" w:themeColor="text1"/>
          <w:szCs w:val="28"/>
        </w:rPr>
        <w:t>271.8d</w:t>
      </w:r>
      <w:r w:rsidRPr="0083404B">
        <w:rPr>
          <w:color w:val="000000" w:themeColor="text1"/>
          <w:szCs w:val="28"/>
        </w:rPr>
        <w:t>，多年平均风速为</w:t>
      </w:r>
      <w:r w:rsidRPr="0083404B">
        <w:rPr>
          <w:color w:val="000000" w:themeColor="text1"/>
          <w:szCs w:val="28"/>
        </w:rPr>
        <w:t>2.3m/s</w:t>
      </w:r>
      <w:r w:rsidRPr="0083404B">
        <w:rPr>
          <w:color w:val="000000" w:themeColor="text1"/>
          <w:szCs w:val="28"/>
        </w:rPr>
        <w:t>，历年最大风速为</w:t>
      </w:r>
      <w:r w:rsidRPr="0083404B">
        <w:rPr>
          <w:color w:val="000000" w:themeColor="text1"/>
          <w:szCs w:val="28"/>
        </w:rPr>
        <w:t>20.0m/s</w:t>
      </w:r>
      <w:r w:rsidRPr="0083404B">
        <w:rPr>
          <w:color w:val="000000" w:themeColor="text1"/>
          <w:szCs w:val="28"/>
        </w:rPr>
        <w:t>（</w:t>
      </w:r>
      <w:r w:rsidRPr="0083404B">
        <w:rPr>
          <w:color w:val="000000" w:themeColor="text1"/>
          <w:szCs w:val="28"/>
        </w:rPr>
        <w:t>N</w:t>
      </w:r>
      <w:r w:rsidRPr="0083404B">
        <w:rPr>
          <w:color w:val="000000" w:themeColor="text1"/>
          <w:szCs w:val="28"/>
        </w:rPr>
        <w:t>），多年平均汛期最大风速为</w:t>
      </w:r>
      <w:r w:rsidRPr="0083404B">
        <w:rPr>
          <w:color w:val="000000" w:themeColor="text1"/>
          <w:szCs w:val="28"/>
        </w:rPr>
        <w:t>11.0m/s</w:t>
      </w:r>
      <w:r w:rsidRPr="0083404B">
        <w:rPr>
          <w:color w:val="000000" w:themeColor="text1"/>
          <w:szCs w:val="28"/>
        </w:rPr>
        <w:t>。</w:t>
      </w:r>
    </w:p>
    <w:p w:rsidR="00CF1EA6" w:rsidRPr="0083404B" w:rsidRDefault="00CF1EA6" w:rsidP="00A56B79">
      <w:pPr>
        <w:ind w:firstLine="560"/>
        <w:rPr>
          <w:color w:val="000000" w:themeColor="text1"/>
          <w:szCs w:val="28"/>
        </w:rPr>
      </w:pPr>
      <w:r w:rsidRPr="0083404B">
        <w:rPr>
          <w:color w:val="000000" w:themeColor="text1"/>
          <w:szCs w:val="28"/>
        </w:rPr>
        <w:t>根据《湖南省主要地表水系水环境功能区划》，本项目区未在湘江饮用水水源保护区、水功能一级区内，项目区周边不涉及大型水库、自然保护区、世界文化和自然遗产地、风景名胜区、地质公园、森林公园、重要湿地等区域。</w:t>
      </w:r>
    </w:p>
    <w:p w:rsidR="009C0CBC" w:rsidRPr="0083404B" w:rsidRDefault="00DD7827" w:rsidP="0083404B">
      <w:pPr>
        <w:pStyle w:val="a0"/>
        <w:spacing w:line="360" w:lineRule="auto"/>
        <w:ind w:firstLine="562"/>
        <w:rPr>
          <w:b/>
          <w:color w:val="000000" w:themeColor="text1"/>
        </w:rPr>
      </w:pPr>
      <w:r w:rsidRPr="0083404B">
        <w:rPr>
          <w:b/>
          <w:color w:val="000000" w:themeColor="text1"/>
        </w:rPr>
        <w:t>5</w:t>
      </w:r>
      <w:r w:rsidR="009C0CBC" w:rsidRPr="0083404B">
        <w:rPr>
          <w:b/>
          <w:color w:val="000000" w:themeColor="text1"/>
        </w:rPr>
        <w:t>、土壤</w:t>
      </w:r>
      <w:r w:rsidRPr="0083404B">
        <w:rPr>
          <w:b/>
          <w:color w:val="000000" w:themeColor="text1"/>
        </w:rPr>
        <w:t>植被</w:t>
      </w:r>
    </w:p>
    <w:p w:rsidR="0083404B" w:rsidRPr="0083404B" w:rsidRDefault="0083404B" w:rsidP="0083404B">
      <w:pPr>
        <w:pStyle w:val="a0"/>
        <w:spacing w:line="360" w:lineRule="auto"/>
        <w:ind w:firstLine="560"/>
        <w:rPr>
          <w:color w:val="000000" w:themeColor="text1"/>
        </w:rPr>
      </w:pPr>
      <w:r w:rsidRPr="0083404B">
        <w:rPr>
          <w:color w:val="000000" w:themeColor="text1"/>
        </w:rPr>
        <w:t>水稻土是在长期种稻条件下，经人为的水耕熟化和自然</w:t>
      </w:r>
      <w:hyperlink r:id="rId23" w:tgtFrame="_blank" w:history="1">
        <w:r w:rsidRPr="0083404B">
          <w:rPr>
            <w:color w:val="000000" w:themeColor="text1"/>
          </w:rPr>
          <w:t>成土因素</w:t>
        </w:r>
      </w:hyperlink>
      <w:r w:rsidRPr="0083404B">
        <w:rPr>
          <w:color w:val="000000" w:themeColor="text1"/>
        </w:rPr>
        <w:t>的双重作用，产生水耕熟化和交替的</w:t>
      </w:r>
      <w:hyperlink r:id="rId24" w:tgtFrame="_blank" w:history="1">
        <w:r w:rsidRPr="0083404B">
          <w:rPr>
            <w:color w:val="000000" w:themeColor="text1"/>
          </w:rPr>
          <w:t>氧化还原</w:t>
        </w:r>
      </w:hyperlink>
      <w:r w:rsidRPr="0083404B">
        <w:rPr>
          <w:color w:val="000000" w:themeColor="text1"/>
        </w:rPr>
        <w:t>而形成具有水耕</w:t>
      </w:r>
      <w:hyperlink r:id="rId25" w:tgtFrame="_blank" w:history="1">
        <w:r w:rsidRPr="0083404B">
          <w:rPr>
            <w:color w:val="000000" w:themeColor="text1"/>
          </w:rPr>
          <w:t>熟化层</w:t>
        </w:r>
      </w:hyperlink>
      <w:r w:rsidRPr="0083404B">
        <w:rPr>
          <w:color w:val="000000" w:themeColor="text1"/>
        </w:rPr>
        <w:t>～</w:t>
      </w:r>
      <w:hyperlink r:id="rId26" w:tgtFrame="_blank" w:history="1">
        <w:r w:rsidRPr="0083404B">
          <w:rPr>
            <w:color w:val="000000" w:themeColor="text1"/>
          </w:rPr>
          <w:t>犁底层</w:t>
        </w:r>
      </w:hyperlink>
      <w:r w:rsidRPr="0083404B">
        <w:rPr>
          <w:color w:val="000000" w:themeColor="text1"/>
        </w:rPr>
        <w:t>～</w:t>
      </w:r>
      <w:hyperlink r:id="rId27" w:tgtFrame="_blank" w:history="1">
        <w:r w:rsidRPr="0083404B">
          <w:rPr>
            <w:color w:val="000000" w:themeColor="text1"/>
          </w:rPr>
          <w:t>渗育层</w:t>
        </w:r>
      </w:hyperlink>
      <w:r w:rsidRPr="0083404B">
        <w:rPr>
          <w:color w:val="000000" w:themeColor="text1"/>
        </w:rPr>
        <w:t>～水耕</w:t>
      </w:r>
      <w:hyperlink r:id="rId28" w:tgtFrame="_blank" w:history="1">
        <w:r w:rsidRPr="0083404B">
          <w:rPr>
            <w:color w:val="000000" w:themeColor="text1"/>
          </w:rPr>
          <w:t>淀积层</w:t>
        </w:r>
      </w:hyperlink>
      <w:r w:rsidRPr="0083404B">
        <w:rPr>
          <w:color w:val="000000" w:themeColor="text1"/>
        </w:rPr>
        <w:t>～</w:t>
      </w:r>
      <w:hyperlink r:id="rId29" w:tgtFrame="_blank" w:history="1">
        <w:r w:rsidRPr="0083404B">
          <w:rPr>
            <w:color w:val="000000" w:themeColor="text1"/>
          </w:rPr>
          <w:t>潜育层</w:t>
        </w:r>
      </w:hyperlink>
      <w:r w:rsidRPr="0083404B">
        <w:rPr>
          <w:color w:val="000000" w:themeColor="text1"/>
        </w:rPr>
        <w:t>的特有的剖面构型的土壤。</w:t>
      </w:r>
    </w:p>
    <w:p w:rsidR="0083404B" w:rsidRPr="0083404B" w:rsidRDefault="0083404B" w:rsidP="0083404B">
      <w:pPr>
        <w:pStyle w:val="a0"/>
        <w:spacing w:line="360" w:lineRule="auto"/>
        <w:ind w:firstLine="560"/>
        <w:rPr>
          <w:color w:val="000000" w:themeColor="text1"/>
        </w:rPr>
      </w:pPr>
      <w:r w:rsidRPr="0083404B">
        <w:rPr>
          <w:rFonts w:hint="eastAsia"/>
          <w:color w:val="000000" w:themeColor="text1"/>
        </w:rPr>
        <w:t>红壤为第四纪红色粘土发育而成。红壤颗粒级配良好，腐殖质含量适中，不仅能种粮食作物和经济作物，而且是亚热带经济林木、油料、茶叶、</w:t>
      </w:r>
      <w:r w:rsidRPr="0083404B">
        <w:rPr>
          <w:rFonts w:hint="eastAsia"/>
          <w:color w:val="000000" w:themeColor="text1"/>
        </w:rPr>
        <w:lastRenderedPageBreak/>
        <w:t>果树的重要产地。但红壤若利用不当，造成水土流失严重时，土壤中养分含量将迅速降低。</w:t>
      </w:r>
    </w:p>
    <w:p w:rsidR="00040AF5" w:rsidRDefault="00040AF5" w:rsidP="008626F6">
      <w:pPr>
        <w:pStyle w:val="a0"/>
        <w:spacing w:line="360" w:lineRule="auto"/>
        <w:ind w:firstLine="560"/>
        <w:rPr>
          <w:color w:val="000000" w:themeColor="text1"/>
        </w:rPr>
      </w:pPr>
      <w:r w:rsidRPr="0083404B">
        <w:rPr>
          <w:color w:val="000000" w:themeColor="text1"/>
        </w:rPr>
        <w:t>项目区属亚热带常绿阔叶林带，矮丘植被条件良好，结构可分为次生乔木、灌木</w:t>
      </w:r>
      <w:r w:rsidRPr="0083404B">
        <w:rPr>
          <w:color w:val="000000" w:themeColor="text1"/>
        </w:rPr>
        <w:t>2</w:t>
      </w:r>
      <w:r w:rsidRPr="0083404B">
        <w:rPr>
          <w:color w:val="000000" w:themeColor="text1"/>
        </w:rPr>
        <w:t>个群落，乔木主要有杨树、樟树、杉木、杜仲等，灌木主要有杜鹃、苎麻、小叶黄杨、箬竹等。草类主要有马尼拉草、结缕草、狗牙根、马唐、牛筋草、藜、一年蓬、苍耳、狗尾巴草等草本植物。</w:t>
      </w:r>
    </w:p>
    <w:p w:rsidR="008626F6" w:rsidRDefault="008626F6" w:rsidP="008626F6">
      <w:pPr>
        <w:pStyle w:val="a0"/>
        <w:spacing w:line="360" w:lineRule="auto"/>
        <w:ind w:firstLine="562"/>
        <w:rPr>
          <w:b/>
          <w:color w:val="auto"/>
        </w:rPr>
      </w:pPr>
      <w:r>
        <w:rPr>
          <w:rFonts w:hint="eastAsia"/>
          <w:b/>
          <w:color w:val="auto"/>
        </w:rPr>
        <w:t>6</w:t>
      </w:r>
      <w:r w:rsidRPr="00B37108">
        <w:rPr>
          <w:rFonts w:hint="eastAsia"/>
          <w:b/>
          <w:color w:val="auto"/>
        </w:rPr>
        <w:t>、</w:t>
      </w:r>
      <w:r w:rsidRPr="00DB58B1">
        <w:rPr>
          <w:rFonts w:hint="eastAsia"/>
          <w:b/>
          <w:color w:val="auto"/>
        </w:rPr>
        <w:t>不良地质及特殊性岩土</w:t>
      </w:r>
    </w:p>
    <w:p w:rsidR="008626F6" w:rsidRDefault="008626F6" w:rsidP="008626F6">
      <w:pPr>
        <w:ind w:firstLine="560"/>
      </w:pPr>
      <w:r>
        <w:rPr>
          <w:rFonts w:hint="eastAsia"/>
        </w:rPr>
        <w:t>（</w:t>
      </w:r>
      <w:r>
        <w:rPr>
          <w:rFonts w:hint="eastAsia"/>
        </w:rPr>
        <w:t>1</w:t>
      </w:r>
      <w:r>
        <w:rPr>
          <w:rFonts w:hint="eastAsia"/>
        </w:rPr>
        <w:t>）不良地质</w:t>
      </w:r>
    </w:p>
    <w:p w:rsidR="008626F6" w:rsidRDefault="008626F6" w:rsidP="008626F6">
      <w:pPr>
        <w:ind w:firstLine="560"/>
      </w:pPr>
      <w:r>
        <w:rPr>
          <w:rFonts w:hint="eastAsia"/>
        </w:rPr>
        <w:t>路线无滑坡、崩塌、岩溶、构造破碎带、采空区等不良地质现象；不良地质问题主要为边坡稳定性，分布的边坡内的土质、全风化岩石稳定性较差，易风化剥蚀，路堑开挖边坡易发生坍塌、落碎现象。</w:t>
      </w:r>
    </w:p>
    <w:p w:rsidR="008626F6" w:rsidRDefault="008626F6" w:rsidP="008626F6">
      <w:pPr>
        <w:ind w:firstLine="560"/>
      </w:pPr>
      <w:r>
        <w:rPr>
          <w:rFonts w:hint="eastAsia"/>
        </w:rPr>
        <w:t>（</w:t>
      </w:r>
      <w:r>
        <w:rPr>
          <w:rFonts w:hint="eastAsia"/>
        </w:rPr>
        <w:t>2</w:t>
      </w:r>
      <w:r>
        <w:rPr>
          <w:rFonts w:hint="eastAsia"/>
        </w:rPr>
        <w:t>）特殊性岩土</w:t>
      </w:r>
    </w:p>
    <w:p w:rsidR="008626F6" w:rsidRDefault="008626F6" w:rsidP="008626F6">
      <w:pPr>
        <w:ind w:firstLine="560"/>
      </w:pPr>
      <w:r>
        <w:rPr>
          <w:rFonts w:hint="eastAsia"/>
        </w:rPr>
        <w:t>综合沿线地质调绘和室内分析研究，区段内特殊性岩土主要有软土。</w:t>
      </w:r>
    </w:p>
    <w:p w:rsidR="008626F6" w:rsidRDefault="008626F6" w:rsidP="008626F6">
      <w:pPr>
        <w:ind w:firstLine="560"/>
      </w:pPr>
      <w:r>
        <w:rPr>
          <w:rFonts w:hint="eastAsia"/>
        </w:rPr>
        <w:t>路线范围内特殊性岩土主要为软土，线路区软土分布较广，但厚度不大，主要零星出露于沿线沟谷、水塘、水稻田等低洼地带，主要为松散状种植土、软</w:t>
      </w:r>
      <w:r>
        <w:rPr>
          <w:rFonts w:hint="eastAsia"/>
        </w:rPr>
        <w:t>-</w:t>
      </w:r>
      <w:r>
        <w:rPr>
          <w:rFonts w:hint="eastAsia"/>
        </w:rPr>
        <w:t>可塑状粘土、粉质粘土，厚</w:t>
      </w:r>
      <w:r>
        <w:rPr>
          <w:rFonts w:hint="eastAsia"/>
        </w:rPr>
        <w:t>0.8~2.5m</w:t>
      </w:r>
      <w:r>
        <w:rPr>
          <w:rFonts w:hint="eastAsia"/>
        </w:rPr>
        <w:t>，是由于地势低平，地下水排泄不通畅，受地下水浸泡覆盖层软化形成。</w:t>
      </w:r>
    </w:p>
    <w:p w:rsidR="009C0CBC" w:rsidRPr="008317BF" w:rsidRDefault="009C0CBC" w:rsidP="00C85B20">
      <w:pPr>
        <w:pStyle w:val="3"/>
        <w:ind w:firstLine="643"/>
        <w:rPr>
          <w:color w:val="FF0000"/>
        </w:rPr>
      </w:pPr>
      <w:bookmarkStart w:id="48" w:name="_Toc450147249"/>
      <w:smartTag w:uri="urn:schemas-microsoft-com:office:smarttags" w:element="chsdate">
        <w:smartTagPr>
          <w:attr w:name="Year" w:val="1899"/>
          <w:attr w:name="Month" w:val="12"/>
          <w:attr w:name="Day" w:val="30"/>
          <w:attr w:name="IsLunarDate" w:val="False"/>
          <w:attr w:name="IsROCDate" w:val="False"/>
        </w:smartTagPr>
        <w:r w:rsidRPr="008317BF">
          <w:rPr>
            <w:color w:val="FF0000"/>
          </w:rPr>
          <w:t>1.2.2</w:t>
        </w:r>
      </w:smartTag>
      <w:r w:rsidRPr="008317BF">
        <w:rPr>
          <w:color w:val="FF0000"/>
        </w:rPr>
        <w:t>水土流失及</w:t>
      </w:r>
      <w:bookmarkEnd w:id="48"/>
      <w:r w:rsidR="000A3705" w:rsidRPr="008317BF">
        <w:rPr>
          <w:color w:val="FF0000"/>
        </w:rPr>
        <w:t>水土保持现状</w:t>
      </w:r>
    </w:p>
    <w:p w:rsidR="00985A95" w:rsidRDefault="00985A95" w:rsidP="00985A95">
      <w:pPr>
        <w:pStyle w:val="a0"/>
        <w:spacing w:line="360" w:lineRule="auto"/>
        <w:ind w:firstLine="560"/>
        <w:rPr>
          <w:color w:val="auto"/>
        </w:rPr>
      </w:pPr>
      <w:bookmarkStart w:id="49" w:name="_Toc15240295"/>
      <w:bookmarkStart w:id="50" w:name="_Toc293230467"/>
      <w:bookmarkStart w:id="51" w:name="_Toc299565531"/>
      <w:bookmarkStart w:id="52" w:name="_Toc403050540"/>
      <w:bookmarkEnd w:id="45"/>
      <w:bookmarkEnd w:id="46"/>
      <w:bookmarkEnd w:id="47"/>
      <w:r w:rsidRPr="00040AF5">
        <w:rPr>
          <w:color w:val="auto"/>
        </w:rPr>
        <w:t>根据《全国水土保持规划国家级水土流失重点预防区和重点治理区复核划分成果》</w:t>
      </w:r>
      <w:r w:rsidRPr="00040AF5">
        <w:rPr>
          <w:color w:val="auto"/>
        </w:rPr>
        <w:t>(</w:t>
      </w:r>
      <w:r w:rsidRPr="00040AF5">
        <w:rPr>
          <w:color w:val="auto"/>
        </w:rPr>
        <w:t>办水保</w:t>
      </w:r>
      <w:r w:rsidRPr="00040AF5">
        <w:rPr>
          <w:color w:val="auto"/>
        </w:rPr>
        <w:t xml:space="preserve"> [2013]188</w:t>
      </w:r>
      <w:r w:rsidRPr="00040AF5">
        <w:rPr>
          <w:color w:val="auto"/>
        </w:rPr>
        <w:t>号</w:t>
      </w:r>
      <w:r w:rsidRPr="00040AF5">
        <w:rPr>
          <w:color w:val="auto"/>
        </w:rPr>
        <w:t>)</w:t>
      </w:r>
      <w:r w:rsidRPr="00040AF5">
        <w:rPr>
          <w:color w:val="auto"/>
        </w:rPr>
        <w:t>、《湖南省水利厅关于湖南省水土流失重点预防区和重点治理区划定公告》</w:t>
      </w:r>
      <w:r w:rsidRPr="00040AF5">
        <w:rPr>
          <w:color w:val="auto"/>
        </w:rPr>
        <w:t>(2017</w:t>
      </w:r>
      <w:r w:rsidRPr="00040AF5">
        <w:rPr>
          <w:color w:val="auto"/>
        </w:rPr>
        <w:t>年</w:t>
      </w:r>
      <w:r w:rsidRPr="00040AF5">
        <w:rPr>
          <w:color w:val="auto"/>
        </w:rPr>
        <w:t>)</w:t>
      </w:r>
      <w:r w:rsidRPr="00040AF5">
        <w:rPr>
          <w:color w:val="auto"/>
        </w:rPr>
        <w:t>，本项目所在的赫山区不在国家级、省级水土流失重点预防区和重点治理区内。</w:t>
      </w:r>
    </w:p>
    <w:p w:rsidR="00985A95" w:rsidRPr="00B37108" w:rsidRDefault="00985A95" w:rsidP="00985A95">
      <w:pPr>
        <w:pStyle w:val="a0"/>
        <w:spacing w:line="360" w:lineRule="auto"/>
        <w:ind w:firstLine="560"/>
        <w:rPr>
          <w:color w:val="auto"/>
        </w:rPr>
      </w:pPr>
      <w:r w:rsidRPr="00B37108">
        <w:rPr>
          <w:rFonts w:hint="eastAsia"/>
          <w:bCs/>
          <w:color w:val="auto"/>
        </w:rPr>
        <w:t>根据</w:t>
      </w:r>
      <w:r w:rsidRPr="00B37108">
        <w:rPr>
          <w:rFonts w:hint="eastAsia"/>
          <w:color w:val="auto"/>
        </w:rPr>
        <w:t>《土壤侵蚀分类分级标准》（</w:t>
      </w:r>
      <w:r w:rsidRPr="00B37108">
        <w:rPr>
          <w:rFonts w:hint="eastAsia"/>
          <w:color w:val="auto"/>
        </w:rPr>
        <w:t>SL190-2007</w:t>
      </w:r>
      <w:r w:rsidRPr="00B37108">
        <w:rPr>
          <w:rFonts w:hint="eastAsia"/>
          <w:color w:val="auto"/>
        </w:rPr>
        <w:t>）土壤侵蚀强度分类分级标准</w:t>
      </w:r>
      <w:r w:rsidRPr="00B37108">
        <w:rPr>
          <w:rFonts w:hint="eastAsia"/>
          <w:bCs/>
          <w:color w:val="auto"/>
        </w:rPr>
        <w:t>，项目区属水力侵蚀一级类型区中的南方红壤丘陵区（Ⅰ</w:t>
      </w:r>
      <w:r w:rsidRPr="00B37108">
        <w:rPr>
          <w:rFonts w:hint="eastAsia"/>
          <w:bCs/>
          <w:color w:val="auto"/>
        </w:rPr>
        <w:t>4</w:t>
      </w:r>
      <w:r w:rsidRPr="00B37108">
        <w:rPr>
          <w:rFonts w:hint="eastAsia"/>
          <w:bCs/>
          <w:color w:val="auto"/>
        </w:rPr>
        <w:t>），土壤</w:t>
      </w:r>
      <w:r w:rsidRPr="00B37108">
        <w:rPr>
          <w:rFonts w:hint="eastAsia"/>
          <w:bCs/>
          <w:color w:val="auto"/>
        </w:rPr>
        <w:lastRenderedPageBreak/>
        <w:t>容许流失量为</w:t>
      </w:r>
      <w:r w:rsidRPr="00B37108">
        <w:rPr>
          <w:rFonts w:hint="eastAsia"/>
          <w:bCs/>
          <w:color w:val="auto"/>
        </w:rPr>
        <w:t>500t/km</w:t>
      </w:r>
      <w:r w:rsidRPr="00B37108">
        <w:rPr>
          <w:rFonts w:hint="eastAsia"/>
          <w:bCs/>
          <w:color w:val="auto"/>
          <w:vertAlign w:val="superscript"/>
        </w:rPr>
        <w:t>2</w:t>
      </w:r>
      <w:r w:rsidRPr="00B37108">
        <w:rPr>
          <w:rFonts w:hint="eastAsia"/>
          <w:bCs/>
          <w:color w:val="auto"/>
        </w:rPr>
        <w:t>·</w:t>
      </w:r>
      <w:r w:rsidRPr="00B37108">
        <w:rPr>
          <w:rFonts w:hint="eastAsia"/>
          <w:bCs/>
          <w:color w:val="auto"/>
        </w:rPr>
        <w:t>a</w:t>
      </w:r>
      <w:r w:rsidRPr="00B37108">
        <w:rPr>
          <w:rFonts w:hint="eastAsia"/>
          <w:bCs/>
          <w:color w:val="auto"/>
        </w:rPr>
        <w:t>。</w:t>
      </w:r>
    </w:p>
    <w:p w:rsidR="00985A95" w:rsidRPr="0055679C" w:rsidRDefault="00985A95" w:rsidP="00985A95">
      <w:pPr>
        <w:pStyle w:val="a0"/>
        <w:spacing w:line="360" w:lineRule="auto"/>
        <w:ind w:firstLineChars="150" w:firstLine="420"/>
        <w:rPr>
          <w:color w:val="000000" w:themeColor="text1"/>
        </w:rPr>
      </w:pPr>
      <w:r w:rsidRPr="0055679C">
        <w:rPr>
          <w:rFonts w:hint="eastAsia"/>
          <w:bCs/>
          <w:color w:val="000000" w:themeColor="text1"/>
        </w:rPr>
        <w:t>项目区水土流失侵蚀形态以微度、轻度水力侵蚀为主，水土流失分布特点是点多面广，侵蚀地类以耕地、林地为主，荒地等次之。项目所在县市</w:t>
      </w:r>
      <w:r w:rsidRPr="0055679C">
        <w:rPr>
          <w:rFonts w:hint="eastAsia"/>
          <w:color w:val="000000" w:themeColor="text1"/>
        </w:rPr>
        <w:t>水土流失情况见表</w:t>
      </w:r>
      <w:r w:rsidRPr="0055679C">
        <w:rPr>
          <w:rFonts w:hint="eastAsia"/>
          <w:color w:val="000000" w:themeColor="text1"/>
        </w:rPr>
        <w:t>1.2-1</w:t>
      </w:r>
      <w:r w:rsidRPr="0055679C">
        <w:rPr>
          <w:rFonts w:hint="eastAsia"/>
          <w:color w:val="000000" w:themeColor="text1"/>
        </w:rPr>
        <w:t>。</w:t>
      </w:r>
    </w:p>
    <w:p w:rsidR="00985A95" w:rsidRPr="0055679C" w:rsidRDefault="00985A95" w:rsidP="00985A95">
      <w:pPr>
        <w:pStyle w:val="a0"/>
        <w:spacing w:line="240" w:lineRule="auto"/>
        <w:ind w:firstLineChars="0" w:firstLine="0"/>
        <w:rPr>
          <w:b/>
          <w:color w:val="000000" w:themeColor="text1"/>
        </w:rPr>
      </w:pPr>
      <w:r w:rsidRPr="0055679C">
        <w:rPr>
          <w:rFonts w:hint="eastAsia"/>
          <w:b/>
          <w:color w:val="000000" w:themeColor="text1"/>
        </w:rPr>
        <w:t>表</w:t>
      </w:r>
      <w:r w:rsidRPr="0055679C">
        <w:rPr>
          <w:rFonts w:hint="eastAsia"/>
          <w:b/>
          <w:color w:val="000000" w:themeColor="text1"/>
        </w:rPr>
        <w:t xml:space="preserve">1.2-1                </w:t>
      </w:r>
      <w:r w:rsidRPr="0055679C">
        <w:rPr>
          <w:rFonts w:hint="eastAsia"/>
          <w:b/>
          <w:color w:val="000000" w:themeColor="text1"/>
        </w:rPr>
        <w:t>赫山区水土流失现状表</w:t>
      </w:r>
    </w:p>
    <w:tbl>
      <w:tblPr>
        <w:tblW w:w="5000" w:type="pct"/>
        <w:jc w:val="right"/>
        <w:tblLook w:val="0000" w:firstRow="0" w:lastRow="0" w:firstColumn="0" w:lastColumn="0" w:noHBand="0" w:noVBand="0"/>
      </w:tblPr>
      <w:tblGrid>
        <w:gridCol w:w="1526"/>
        <w:gridCol w:w="799"/>
        <w:gridCol w:w="994"/>
        <w:gridCol w:w="1105"/>
        <w:gridCol w:w="994"/>
        <w:gridCol w:w="994"/>
        <w:gridCol w:w="884"/>
        <w:gridCol w:w="884"/>
        <w:gridCol w:w="1107"/>
      </w:tblGrid>
      <w:tr w:rsidR="0055679C" w:rsidRPr="0055679C" w:rsidTr="00E748CB">
        <w:trPr>
          <w:trHeight w:val="224"/>
          <w:jc w:val="right"/>
        </w:trPr>
        <w:tc>
          <w:tcPr>
            <w:tcW w:w="822"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85A95" w:rsidRPr="0055679C" w:rsidRDefault="00985A95" w:rsidP="00E748CB">
            <w:pPr>
              <w:pStyle w:val="af2"/>
              <w:jc w:val="center"/>
              <w:rPr>
                <w:color w:val="000000" w:themeColor="text1"/>
                <w:sz w:val="20"/>
                <w:szCs w:val="20"/>
              </w:rPr>
            </w:pPr>
            <w:r w:rsidRPr="0055679C">
              <w:rPr>
                <w:color w:val="000000" w:themeColor="text1"/>
                <w:sz w:val="20"/>
                <w:szCs w:val="20"/>
              </w:rPr>
              <w:t>市县名</w:t>
            </w:r>
          </w:p>
        </w:tc>
        <w:tc>
          <w:tcPr>
            <w:tcW w:w="43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85A95" w:rsidRPr="0055679C" w:rsidRDefault="00985A95" w:rsidP="00E748CB">
            <w:pPr>
              <w:pStyle w:val="af2"/>
              <w:jc w:val="center"/>
              <w:rPr>
                <w:color w:val="000000" w:themeColor="text1"/>
                <w:sz w:val="20"/>
                <w:szCs w:val="20"/>
              </w:rPr>
            </w:pPr>
            <w:r w:rsidRPr="0055679C">
              <w:rPr>
                <w:color w:val="000000" w:themeColor="text1"/>
                <w:sz w:val="20"/>
                <w:szCs w:val="20"/>
              </w:rPr>
              <w:t>总面积</w:t>
            </w:r>
          </w:p>
        </w:tc>
        <w:tc>
          <w:tcPr>
            <w:tcW w:w="535"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85A95" w:rsidRPr="0055679C" w:rsidRDefault="00985A95" w:rsidP="00E748CB">
            <w:pPr>
              <w:pStyle w:val="af2"/>
              <w:jc w:val="center"/>
              <w:rPr>
                <w:color w:val="000000" w:themeColor="text1"/>
                <w:sz w:val="20"/>
                <w:szCs w:val="20"/>
              </w:rPr>
            </w:pPr>
            <w:r w:rsidRPr="0055679C">
              <w:rPr>
                <w:color w:val="000000" w:themeColor="text1"/>
                <w:sz w:val="20"/>
                <w:szCs w:val="20"/>
              </w:rPr>
              <w:t>微度</w:t>
            </w:r>
          </w:p>
        </w:tc>
        <w:tc>
          <w:tcPr>
            <w:tcW w:w="3213" w:type="pct"/>
            <w:gridSpan w:val="6"/>
            <w:tcBorders>
              <w:top w:val="single" w:sz="4" w:space="0" w:color="auto"/>
              <w:left w:val="nil"/>
              <w:bottom w:val="single" w:sz="4" w:space="0" w:color="auto"/>
              <w:right w:val="single" w:sz="4" w:space="0" w:color="auto"/>
            </w:tcBorders>
            <w:shd w:val="clear" w:color="auto" w:fill="auto"/>
            <w:vAlign w:val="center"/>
          </w:tcPr>
          <w:p w:rsidR="00985A95" w:rsidRPr="0055679C" w:rsidRDefault="00985A95" w:rsidP="00E748CB">
            <w:pPr>
              <w:pStyle w:val="af2"/>
              <w:jc w:val="center"/>
              <w:rPr>
                <w:color w:val="000000" w:themeColor="text1"/>
                <w:sz w:val="20"/>
                <w:szCs w:val="20"/>
              </w:rPr>
            </w:pPr>
            <w:r w:rsidRPr="0055679C">
              <w:rPr>
                <w:color w:val="000000" w:themeColor="text1"/>
                <w:sz w:val="20"/>
                <w:szCs w:val="20"/>
              </w:rPr>
              <w:t>轻度以上水土流失面积</w:t>
            </w:r>
          </w:p>
        </w:tc>
      </w:tr>
      <w:tr w:rsidR="0055679C" w:rsidRPr="0055679C" w:rsidTr="00E748CB">
        <w:trPr>
          <w:trHeight w:val="256"/>
          <w:jc w:val="right"/>
        </w:trPr>
        <w:tc>
          <w:tcPr>
            <w:tcW w:w="822" w:type="pct"/>
            <w:vMerge/>
            <w:tcBorders>
              <w:top w:val="single" w:sz="4" w:space="0" w:color="auto"/>
              <w:left w:val="single" w:sz="4" w:space="0" w:color="auto"/>
              <w:bottom w:val="single" w:sz="4" w:space="0" w:color="auto"/>
              <w:right w:val="single" w:sz="4" w:space="0" w:color="auto"/>
            </w:tcBorders>
            <w:vAlign w:val="center"/>
          </w:tcPr>
          <w:p w:rsidR="00985A95" w:rsidRPr="0055679C" w:rsidRDefault="00985A95" w:rsidP="00E748CB">
            <w:pPr>
              <w:pStyle w:val="af2"/>
              <w:jc w:val="center"/>
              <w:rPr>
                <w:color w:val="000000" w:themeColor="text1"/>
                <w:sz w:val="20"/>
                <w:szCs w:val="20"/>
              </w:rPr>
            </w:pPr>
          </w:p>
        </w:tc>
        <w:tc>
          <w:tcPr>
            <w:tcW w:w="430" w:type="pct"/>
            <w:vMerge/>
            <w:tcBorders>
              <w:top w:val="single" w:sz="4" w:space="0" w:color="auto"/>
              <w:left w:val="single" w:sz="4" w:space="0" w:color="auto"/>
              <w:bottom w:val="single" w:sz="4" w:space="0" w:color="auto"/>
              <w:right w:val="single" w:sz="4" w:space="0" w:color="auto"/>
            </w:tcBorders>
            <w:vAlign w:val="center"/>
          </w:tcPr>
          <w:p w:rsidR="00985A95" w:rsidRPr="0055679C" w:rsidRDefault="00985A95" w:rsidP="00E748CB">
            <w:pPr>
              <w:pStyle w:val="af2"/>
              <w:jc w:val="center"/>
              <w:rPr>
                <w:color w:val="000000" w:themeColor="text1"/>
                <w:sz w:val="20"/>
                <w:szCs w:val="20"/>
              </w:rPr>
            </w:pPr>
          </w:p>
        </w:tc>
        <w:tc>
          <w:tcPr>
            <w:tcW w:w="535" w:type="pct"/>
            <w:vMerge/>
            <w:tcBorders>
              <w:top w:val="single" w:sz="4" w:space="0" w:color="auto"/>
              <w:left w:val="single" w:sz="4" w:space="0" w:color="auto"/>
              <w:bottom w:val="single" w:sz="4" w:space="0" w:color="auto"/>
              <w:right w:val="single" w:sz="4" w:space="0" w:color="auto"/>
            </w:tcBorders>
            <w:vAlign w:val="center"/>
          </w:tcPr>
          <w:p w:rsidR="00985A95" w:rsidRPr="0055679C" w:rsidRDefault="00985A95" w:rsidP="00E748CB">
            <w:pPr>
              <w:pStyle w:val="af2"/>
              <w:jc w:val="center"/>
              <w:rPr>
                <w:color w:val="000000" w:themeColor="text1"/>
                <w:sz w:val="20"/>
                <w:szCs w:val="20"/>
              </w:rPr>
            </w:pPr>
          </w:p>
        </w:tc>
        <w:tc>
          <w:tcPr>
            <w:tcW w:w="595" w:type="pct"/>
            <w:tcBorders>
              <w:top w:val="nil"/>
              <w:left w:val="nil"/>
              <w:bottom w:val="single" w:sz="4" w:space="0" w:color="auto"/>
              <w:right w:val="single" w:sz="4" w:space="0" w:color="auto"/>
            </w:tcBorders>
            <w:shd w:val="clear" w:color="auto" w:fill="auto"/>
            <w:vAlign w:val="center"/>
          </w:tcPr>
          <w:p w:rsidR="00985A95" w:rsidRPr="0055679C" w:rsidRDefault="00985A95" w:rsidP="00E748CB">
            <w:pPr>
              <w:pStyle w:val="af2"/>
              <w:jc w:val="center"/>
              <w:rPr>
                <w:color w:val="000000" w:themeColor="text1"/>
                <w:sz w:val="20"/>
                <w:szCs w:val="20"/>
              </w:rPr>
            </w:pPr>
            <w:r w:rsidRPr="0055679C">
              <w:rPr>
                <w:color w:val="000000" w:themeColor="text1"/>
                <w:sz w:val="20"/>
                <w:szCs w:val="20"/>
              </w:rPr>
              <w:t>小计</w:t>
            </w:r>
          </w:p>
        </w:tc>
        <w:tc>
          <w:tcPr>
            <w:tcW w:w="535" w:type="pct"/>
            <w:tcBorders>
              <w:top w:val="nil"/>
              <w:left w:val="nil"/>
              <w:bottom w:val="single" w:sz="4" w:space="0" w:color="auto"/>
              <w:right w:val="single" w:sz="4" w:space="0" w:color="auto"/>
            </w:tcBorders>
            <w:shd w:val="clear" w:color="auto" w:fill="auto"/>
            <w:vAlign w:val="center"/>
          </w:tcPr>
          <w:p w:rsidR="00985A95" w:rsidRPr="0055679C" w:rsidRDefault="00985A95" w:rsidP="00E748CB">
            <w:pPr>
              <w:pStyle w:val="af2"/>
              <w:jc w:val="center"/>
              <w:rPr>
                <w:color w:val="000000" w:themeColor="text1"/>
                <w:sz w:val="20"/>
                <w:szCs w:val="20"/>
              </w:rPr>
            </w:pPr>
            <w:r w:rsidRPr="0055679C">
              <w:rPr>
                <w:color w:val="000000" w:themeColor="text1"/>
                <w:sz w:val="20"/>
                <w:szCs w:val="20"/>
              </w:rPr>
              <w:t>轻度</w:t>
            </w:r>
          </w:p>
        </w:tc>
        <w:tc>
          <w:tcPr>
            <w:tcW w:w="535" w:type="pct"/>
            <w:tcBorders>
              <w:top w:val="nil"/>
              <w:left w:val="nil"/>
              <w:bottom w:val="single" w:sz="4" w:space="0" w:color="auto"/>
              <w:right w:val="single" w:sz="4" w:space="0" w:color="auto"/>
            </w:tcBorders>
            <w:shd w:val="clear" w:color="auto" w:fill="auto"/>
            <w:vAlign w:val="center"/>
          </w:tcPr>
          <w:p w:rsidR="00985A95" w:rsidRPr="0055679C" w:rsidRDefault="00985A95" w:rsidP="00E748CB">
            <w:pPr>
              <w:pStyle w:val="af2"/>
              <w:jc w:val="center"/>
              <w:rPr>
                <w:color w:val="000000" w:themeColor="text1"/>
                <w:sz w:val="20"/>
                <w:szCs w:val="20"/>
              </w:rPr>
            </w:pPr>
            <w:r w:rsidRPr="0055679C">
              <w:rPr>
                <w:color w:val="000000" w:themeColor="text1"/>
                <w:sz w:val="20"/>
                <w:szCs w:val="20"/>
              </w:rPr>
              <w:t>中度</w:t>
            </w:r>
          </w:p>
        </w:tc>
        <w:tc>
          <w:tcPr>
            <w:tcW w:w="476" w:type="pct"/>
            <w:tcBorders>
              <w:top w:val="nil"/>
              <w:left w:val="nil"/>
              <w:bottom w:val="single" w:sz="4" w:space="0" w:color="auto"/>
              <w:right w:val="single" w:sz="4" w:space="0" w:color="auto"/>
            </w:tcBorders>
            <w:shd w:val="clear" w:color="auto" w:fill="auto"/>
            <w:vAlign w:val="center"/>
          </w:tcPr>
          <w:p w:rsidR="00985A95" w:rsidRPr="0055679C" w:rsidRDefault="00985A95" w:rsidP="00E748CB">
            <w:pPr>
              <w:pStyle w:val="af2"/>
              <w:jc w:val="center"/>
              <w:rPr>
                <w:color w:val="000000" w:themeColor="text1"/>
                <w:sz w:val="20"/>
                <w:szCs w:val="20"/>
              </w:rPr>
            </w:pPr>
            <w:r w:rsidRPr="0055679C">
              <w:rPr>
                <w:color w:val="000000" w:themeColor="text1"/>
                <w:sz w:val="20"/>
                <w:szCs w:val="20"/>
              </w:rPr>
              <w:t>强度</w:t>
            </w:r>
          </w:p>
        </w:tc>
        <w:tc>
          <w:tcPr>
            <w:tcW w:w="476" w:type="pct"/>
            <w:tcBorders>
              <w:top w:val="nil"/>
              <w:left w:val="nil"/>
              <w:bottom w:val="single" w:sz="4" w:space="0" w:color="auto"/>
              <w:right w:val="single" w:sz="4" w:space="0" w:color="auto"/>
            </w:tcBorders>
            <w:shd w:val="clear" w:color="auto" w:fill="auto"/>
            <w:vAlign w:val="center"/>
          </w:tcPr>
          <w:p w:rsidR="00985A95" w:rsidRPr="0055679C" w:rsidRDefault="00985A95" w:rsidP="00E748CB">
            <w:pPr>
              <w:pStyle w:val="af2"/>
              <w:jc w:val="center"/>
              <w:rPr>
                <w:color w:val="000000" w:themeColor="text1"/>
                <w:sz w:val="20"/>
                <w:szCs w:val="20"/>
              </w:rPr>
            </w:pPr>
            <w:r w:rsidRPr="0055679C">
              <w:rPr>
                <w:color w:val="000000" w:themeColor="text1"/>
                <w:sz w:val="20"/>
                <w:szCs w:val="20"/>
              </w:rPr>
              <w:t>极强度</w:t>
            </w:r>
          </w:p>
        </w:tc>
        <w:tc>
          <w:tcPr>
            <w:tcW w:w="596" w:type="pct"/>
            <w:tcBorders>
              <w:top w:val="nil"/>
              <w:left w:val="nil"/>
              <w:bottom w:val="single" w:sz="4" w:space="0" w:color="auto"/>
              <w:right w:val="single" w:sz="4" w:space="0" w:color="auto"/>
            </w:tcBorders>
            <w:shd w:val="clear" w:color="auto" w:fill="auto"/>
            <w:noWrap/>
            <w:vAlign w:val="center"/>
          </w:tcPr>
          <w:p w:rsidR="00985A95" w:rsidRPr="0055679C" w:rsidRDefault="00985A95" w:rsidP="00E748CB">
            <w:pPr>
              <w:pStyle w:val="af2"/>
              <w:jc w:val="center"/>
              <w:rPr>
                <w:color w:val="000000" w:themeColor="text1"/>
                <w:sz w:val="20"/>
                <w:szCs w:val="20"/>
              </w:rPr>
            </w:pPr>
            <w:r w:rsidRPr="0055679C">
              <w:rPr>
                <w:color w:val="000000" w:themeColor="text1"/>
                <w:sz w:val="20"/>
                <w:szCs w:val="20"/>
              </w:rPr>
              <w:t>剧烈</w:t>
            </w:r>
          </w:p>
        </w:tc>
      </w:tr>
      <w:tr w:rsidR="0055679C" w:rsidRPr="0055679C" w:rsidTr="00E748CB">
        <w:trPr>
          <w:trHeight w:val="397"/>
          <w:jc w:val="right"/>
        </w:trPr>
        <w:tc>
          <w:tcPr>
            <w:tcW w:w="822" w:type="pct"/>
            <w:tcBorders>
              <w:top w:val="nil"/>
              <w:left w:val="single" w:sz="4" w:space="0" w:color="auto"/>
              <w:bottom w:val="single" w:sz="4" w:space="0" w:color="auto"/>
              <w:right w:val="single" w:sz="4" w:space="0" w:color="auto"/>
            </w:tcBorders>
            <w:shd w:val="clear" w:color="auto" w:fill="auto"/>
            <w:vAlign w:val="center"/>
          </w:tcPr>
          <w:p w:rsidR="00985A95" w:rsidRPr="0055679C" w:rsidRDefault="00985A95" w:rsidP="00E748CB">
            <w:pPr>
              <w:pStyle w:val="af2"/>
              <w:jc w:val="center"/>
              <w:rPr>
                <w:color w:val="000000" w:themeColor="text1"/>
                <w:sz w:val="20"/>
                <w:szCs w:val="20"/>
              </w:rPr>
            </w:pPr>
            <w:r w:rsidRPr="0055679C">
              <w:rPr>
                <w:color w:val="000000" w:themeColor="text1"/>
                <w:sz w:val="20"/>
                <w:szCs w:val="20"/>
              </w:rPr>
              <w:t>赫山区</w:t>
            </w:r>
            <w:r w:rsidRPr="0055679C">
              <w:rPr>
                <w:color w:val="000000" w:themeColor="text1"/>
                <w:sz w:val="20"/>
                <w:szCs w:val="20"/>
              </w:rPr>
              <w:t>(km2)</w:t>
            </w:r>
          </w:p>
        </w:tc>
        <w:tc>
          <w:tcPr>
            <w:tcW w:w="430" w:type="pct"/>
            <w:tcBorders>
              <w:top w:val="nil"/>
              <w:left w:val="nil"/>
              <w:bottom w:val="single" w:sz="4" w:space="0" w:color="auto"/>
              <w:right w:val="single" w:sz="4" w:space="0" w:color="auto"/>
            </w:tcBorders>
            <w:shd w:val="clear" w:color="auto" w:fill="auto"/>
            <w:vAlign w:val="center"/>
          </w:tcPr>
          <w:p w:rsidR="00985A95" w:rsidRPr="0055679C" w:rsidRDefault="00985A95" w:rsidP="00E748CB">
            <w:pPr>
              <w:pStyle w:val="af2"/>
              <w:jc w:val="center"/>
              <w:rPr>
                <w:color w:val="000000" w:themeColor="text1"/>
                <w:sz w:val="20"/>
                <w:szCs w:val="20"/>
              </w:rPr>
            </w:pPr>
            <w:r w:rsidRPr="0055679C">
              <w:rPr>
                <w:color w:val="000000" w:themeColor="text1"/>
                <w:sz w:val="20"/>
                <w:szCs w:val="20"/>
              </w:rPr>
              <w:t>1279</w:t>
            </w:r>
          </w:p>
        </w:tc>
        <w:tc>
          <w:tcPr>
            <w:tcW w:w="535" w:type="pct"/>
            <w:tcBorders>
              <w:top w:val="nil"/>
              <w:left w:val="nil"/>
              <w:bottom w:val="single" w:sz="4" w:space="0" w:color="auto"/>
              <w:right w:val="single" w:sz="4" w:space="0" w:color="auto"/>
            </w:tcBorders>
            <w:shd w:val="clear" w:color="auto" w:fill="auto"/>
            <w:vAlign w:val="center"/>
          </w:tcPr>
          <w:p w:rsidR="00985A95" w:rsidRPr="0055679C" w:rsidRDefault="00985A95" w:rsidP="00E748CB">
            <w:pPr>
              <w:pStyle w:val="af2"/>
              <w:jc w:val="center"/>
              <w:rPr>
                <w:color w:val="000000" w:themeColor="text1"/>
                <w:sz w:val="20"/>
                <w:szCs w:val="20"/>
              </w:rPr>
            </w:pPr>
            <w:r w:rsidRPr="0055679C">
              <w:rPr>
                <w:color w:val="000000" w:themeColor="text1"/>
                <w:sz w:val="20"/>
                <w:szCs w:val="20"/>
              </w:rPr>
              <w:t>1214.1</w:t>
            </w:r>
          </w:p>
        </w:tc>
        <w:tc>
          <w:tcPr>
            <w:tcW w:w="595" w:type="pct"/>
            <w:tcBorders>
              <w:top w:val="nil"/>
              <w:left w:val="nil"/>
              <w:bottom w:val="single" w:sz="4" w:space="0" w:color="auto"/>
              <w:right w:val="single" w:sz="4" w:space="0" w:color="auto"/>
            </w:tcBorders>
            <w:shd w:val="clear" w:color="auto" w:fill="auto"/>
            <w:noWrap/>
            <w:vAlign w:val="center"/>
          </w:tcPr>
          <w:p w:rsidR="00985A95" w:rsidRPr="0055679C" w:rsidRDefault="00985A95" w:rsidP="00E748CB">
            <w:pPr>
              <w:pStyle w:val="af2"/>
              <w:jc w:val="center"/>
              <w:rPr>
                <w:color w:val="000000" w:themeColor="text1"/>
                <w:sz w:val="20"/>
                <w:szCs w:val="20"/>
              </w:rPr>
            </w:pPr>
            <w:r w:rsidRPr="0055679C">
              <w:rPr>
                <w:color w:val="000000" w:themeColor="text1"/>
                <w:sz w:val="20"/>
                <w:szCs w:val="20"/>
              </w:rPr>
              <w:t>64.9</w:t>
            </w:r>
          </w:p>
        </w:tc>
        <w:tc>
          <w:tcPr>
            <w:tcW w:w="535" w:type="pct"/>
            <w:tcBorders>
              <w:top w:val="nil"/>
              <w:left w:val="nil"/>
              <w:bottom w:val="single" w:sz="4" w:space="0" w:color="auto"/>
              <w:right w:val="single" w:sz="4" w:space="0" w:color="auto"/>
            </w:tcBorders>
            <w:shd w:val="clear" w:color="auto" w:fill="auto"/>
            <w:vAlign w:val="center"/>
          </w:tcPr>
          <w:p w:rsidR="00985A95" w:rsidRPr="0055679C" w:rsidRDefault="00985A95" w:rsidP="00E748CB">
            <w:pPr>
              <w:pStyle w:val="af2"/>
              <w:jc w:val="center"/>
              <w:rPr>
                <w:color w:val="000000" w:themeColor="text1"/>
                <w:sz w:val="20"/>
                <w:szCs w:val="20"/>
              </w:rPr>
            </w:pPr>
            <w:r w:rsidRPr="0055679C">
              <w:rPr>
                <w:color w:val="000000" w:themeColor="text1"/>
                <w:sz w:val="20"/>
                <w:szCs w:val="20"/>
              </w:rPr>
              <w:t>56.55</w:t>
            </w:r>
          </w:p>
        </w:tc>
        <w:tc>
          <w:tcPr>
            <w:tcW w:w="535" w:type="pct"/>
            <w:tcBorders>
              <w:top w:val="nil"/>
              <w:left w:val="nil"/>
              <w:bottom w:val="single" w:sz="4" w:space="0" w:color="auto"/>
              <w:right w:val="single" w:sz="4" w:space="0" w:color="auto"/>
            </w:tcBorders>
            <w:shd w:val="clear" w:color="auto" w:fill="auto"/>
            <w:vAlign w:val="center"/>
          </w:tcPr>
          <w:p w:rsidR="00985A95" w:rsidRPr="0055679C" w:rsidRDefault="00985A95" w:rsidP="00E748CB">
            <w:pPr>
              <w:pStyle w:val="af2"/>
              <w:jc w:val="center"/>
              <w:rPr>
                <w:color w:val="000000" w:themeColor="text1"/>
                <w:sz w:val="20"/>
                <w:szCs w:val="20"/>
              </w:rPr>
            </w:pPr>
            <w:r w:rsidRPr="0055679C">
              <w:rPr>
                <w:color w:val="000000" w:themeColor="text1"/>
                <w:sz w:val="20"/>
                <w:szCs w:val="20"/>
              </w:rPr>
              <w:t>5.71</w:t>
            </w:r>
          </w:p>
        </w:tc>
        <w:tc>
          <w:tcPr>
            <w:tcW w:w="476" w:type="pct"/>
            <w:tcBorders>
              <w:top w:val="nil"/>
              <w:left w:val="nil"/>
              <w:bottom w:val="single" w:sz="4" w:space="0" w:color="auto"/>
              <w:right w:val="single" w:sz="4" w:space="0" w:color="auto"/>
            </w:tcBorders>
            <w:shd w:val="clear" w:color="auto" w:fill="auto"/>
            <w:vAlign w:val="center"/>
          </w:tcPr>
          <w:p w:rsidR="00985A95" w:rsidRPr="0055679C" w:rsidRDefault="00985A95" w:rsidP="00E748CB">
            <w:pPr>
              <w:pStyle w:val="af2"/>
              <w:jc w:val="center"/>
              <w:rPr>
                <w:color w:val="000000" w:themeColor="text1"/>
                <w:sz w:val="20"/>
                <w:szCs w:val="20"/>
              </w:rPr>
            </w:pPr>
            <w:r w:rsidRPr="0055679C">
              <w:rPr>
                <w:color w:val="000000" w:themeColor="text1"/>
                <w:sz w:val="20"/>
                <w:szCs w:val="20"/>
              </w:rPr>
              <w:t>1.77</w:t>
            </w:r>
          </w:p>
        </w:tc>
        <w:tc>
          <w:tcPr>
            <w:tcW w:w="476" w:type="pct"/>
            <w:tcBorders>
              <w:top w:val="nil"/>
              <w:left w:val="nil"/>
              <w:bottom w:val="single" w:sz="4" w:space="0" w:color="auto"/>
              <w:right w:val="single" w:sz="4" w:space="0" w:color="auto"/>
            </w:tcBorders>
            <w:shd w:val="clear" w:color="auto" w:fill="auto"/>
            <w:vAlign w:val="center"/>
          </w:tcPr>
          <w:p w:rsidR="00985A95" w:rsidRPr="0055679C" w:rsidRDefault="00985A95" w:rsidP="00E748CB">
            <w:pPr>
              <w:pStyle w:val="af2"/>
              <w:jc w:val="center"/>
              <w:rPr>
                <w:color w:val="000000" w:themeColor="text1"/>
                <w:sz w:val="20"/>
                <w:szCs w:val="20"/>
              </w:rPr>
            </w:pPr>
            <w:r w:rsidRPr="0055679C">
              <w:rPr>
                <w:color w:val="000000" w:themeColor="text1"/>
                <w:sz w:val="20"/>
                <w:szCs w:val="20"/>
              </w:rPr>
              <w:t>0.75</w:t>
            </w:r>
          </w:p>
        </w:tc>
        <w:tc>
          <w:tcPr>
            <w:tcW w:w="596" w:type="pct"/>
            <w:tcBorders>
              <w:top w:val="nil"/>
              <w:left w:val="nil"/>
              <w:bottom w:val="single" w:sz="4" w:space="0" w:color="auto"/>
              <w:right w:val="single" w:sz="4" w:space="0" w:color="auto"/>
            </w:tcBorders>
            <w:shd w:val="clear" w:color="auto" w:fill="auto"/>
            <w:noWrap/>
            <w:vAlign w:val="center"/>
          </w:tcPr>
          <w:p w:rsidR="00985A95" w:rsidRPr="0055679C" w:rsidRDefault="00985A95" w:rsidP="00E748CB">
            <w:pPr>
              <w:pStyle w:val="af2"/>
              <w:jc w:val="center"/>
              <w:rPr>
                <w:color w:val="000000" w:themeColor="text1"/>
                <w:sz w:val="20"/>
                <w:szCs w:val="20"/>
              </w:rPr>
            </w:pPr>
            <w:r w:rsidRPr="0055679C">
              <w:rPr>
                <w:color w:val="000000" w:themeColor="text1"/>
                <w:sz w:val="20"/>
                <w:szCs w:val="20"/>
              </w:rPr>
              <w:t>0.12</w:t>
            </w:r>
          </w:p>
        </w:tc>
      </w:tr>
      <w:tr w:rsidR="00985A95" w:rsidRPr="0055679C" w:rsidTr="00E748CB">
        <w:trPr>
          <w:trHeight w:val="397"/>
          <w:jc w:val="right"/>
        </w:trPr>
        <w:tc>
          <w:tcPr>
            <w:tcW w:w="822" w:type="pct"/>
            <w:tcBorders>
              <w:top w:val="nil"/>
              <w:left w:val="single" w:sz="4" w:space="0" w:color="auto"/>
              <w:bottom w:val="single" w:sz="4" w:space="0" w:color="auto"/>
              <w:right w:val="single" w:sz="4" w:space="0" w:color="auto"/>
            </w:tcBorders>
            <w:shd w:val="clear" w:color="auto" w:fill="auto"/>
            <w:vAlign w:val="center"/>
          </w:tcPr>
          <w:p w:rsidR="00985A95" w:rsidRPr="0055679C" w:rsidRDefault="00985A95" w:rsidP="00E748CB">
            <w:pPr>
              <w:pStyle w:val="af2"/>
              <w:jc w:val="center"/>
              <w:rPr>
                <w:color w:val="000000" w:themeColor="text1"/>
                <w:sz w:val="20"/>
                <w:szCs w:val="20"/>
              </w:rPr>
            </w:pPr>
            <w:r w:rsidRPr="0055679C">
              <w:rPr>
                <w:color w:val="000000" w:themeColor="text1"/>
                <w:sz w:val="20"/>
                <w:szCs w:val="20"/>
              </w:rPr>
              <w:t>所占比例</w:t>
            </w:r>
            <w:r w:rsidRPr="0055679C">
              <w:rPr>
                <w:color w:val="000000" w:themeColor="text1"/>
                <w:sz w:val="20"/>
                <w:szCs w:val="20"/>
              </w:rPr>
              <w:t>(%)</w:t>
            </w:r>
          </w:p>
        </w:tc>
        <w:tc>
          <w:tcPr>
            <w:tcW w:w="430" w:type="pct"/>
            <w:tcBorders>
              <w:top w:val="nil"/>
              <w:left w:val="nil"/>
              <w:bottom w:val="single" w:sz="4" w:space="0" w:color="auto"/>
              <w:right w:val="single" w:sz="4" w:space="0" w:color="auto"/>
            </w:tcBorders>
            <w:shd w:val="clear" w:color="auto" w:fill="auto"/>
            <w:vAlign w:val="center"/>
          </w:tcPr>
          <w:p w:rsidR="00985A95" w:rsidRPr="0055679C" w:rsidRDefault="00985A95" w:rsidP="00E748CB">
            <w:pPr>
              <w:pStyle w:val="af2"/>
              <w:jc w:val="center"/>
              <w:rPr>
                <w:color w:val="000000" w:themeColor="text1"/>
                <w:sz w:val="20"/>
                <w:szCs w:val="20"/>
              </w:rPr>
            </w:pPr>
            <w:r w:rsidRPr="0055679C">
              <w:rPr>
                <w:color w:val="000000" w:themeColor="text1"/>
                <w:sz w:val="20"/>
                <w:szCs w:val="20"/>
              </w:rPr>
              <w:t>100</w:t>
            </w:r>
          </w:p>
        </w:tc>
        <w:tc>
          <w:tcPr>
            <w:tcW w:w="535" w:type="pct"/>
            <w:tcBorders>
              <w:top w:val="nil"/>
              <w:left w:val="nil"/>
              <w:bottom w:val="single" w:sz="4" w:space="0" w:color="auto"/>
              <w:right w:val="single" w:sz="4" w:space="0" w:color="auto"/>
            </w:tcBorders>
            <w:shd w:val="clear" w:color="auto" w:fill="auto"/>
            <w:vAlign w:val="center"/>
          </w:tcPr>
          <w:p w:rsidR="00985A95" w:rsidRPr="0055679C" w:rsidRDefault="00985A95" w:rsidP="00E748CB">
            <w:pPr>
              <w:pStyle w:val="af2"/>
              <w:jc w:val="center"/>
              <w:rPr>
                <w:color w:val="000000" w:themeColor="text1"/>
                <w:sz w:val="20"/>
                <w:szCs w:val="20"/>
              </w:rPr>
            </w:pPr>
            <w:r w:rsidRPr="0055679C">
              <w:rPr>
                <w:color w:val="000000" w:themeColor="text1"/>
                <w:sz w:val="20"/>
                <w:szCs w:val="20"/>
              </w:rPr>
              <w:t>94.93</w:t>
            </w:r>
          </w:p>
        </w:tc>
        <w:tc>
          <w:tcPr>
            <w:tcW w:w="595" w:type="pct"/>
            <w:tcBorders>
              <w:top w:val="nil"/>
              <w:left w:val="nil"/>
              <w:bottom w:val="single" w:sz="4" w:space="0" w:color="auto"/>
              <w:right w:val="single" w:sz="4" w:space="0" w:color="auto"/>
            </w:tcBorders>
            <w:shd w:val="clear" w:color="auto" w:fill="auto"/>
            <w:vAlign w:val="center"/>
          </w:tcPr>
          <w:p w:rsidR="00985A95" w:rsidRPr="0055679C" w:rsidRDefault="00985A95" w:rsidP="00E748CB">
            <w:pPr>
              <w:pStyle w:val="af2"/>
              <w:jc w:val="center"/>
              <w:rPr>
                <w:color w:val="000000" w:themeColor="text1"/>
                <w:sz w:val="20"/>
                <w:szCs w:val="20"/>
              </w:rPr>
            </w:pPr>
            <w:r w:rsidRPr="0055679C">
              <w:rPr>
                <w:color w:val="000000" w:themeColor="text1"/>
                <w:sz w:val="20"/>
                <w:szCs w:val="20"/>
              </w:rPr>
              <w:t>5.07</w:t>
            </w:r>
          </w:p>
        </w:tc>
        <w:tc>
          <w:tcPr>
            <w:tcW w:w="535" w:type="pct"/>
            <w:tcBorders>
              <w:top w:val="nil"/>
              <w:left w:val="nil"/>
              <w:bottom w:val="single" w:sz="4" w:space="0" w:color="auto"/>
              <w:right w:val="single" w:sz="4" w:space="0" w:color="auto"/>
            </w:tcBorders>
            <w:shd w:val="clear" w:color="auto" w:fill="auto"/>
            <w:vAlign w:val="center"/>
          </w:tcPr>
          <w:p w:rsidR="00985A95" w:rsidRPr="0055679C" w:rsidRDefault="00985A95" w:rsidP="00E748CB">
            <w:pPr>
              <w:pStyle w:val="af2"/>
              <w:jc w:val="center"/>
              <w:rPr>
                <w:color w:val="000000" w:themeColor="text1"/>
                <w:sz w:val="20"/>
                <w:szCs w:val="20"/>
              </w:rPr>
            </w:pPr>
            <w:r w:rsidRPr="0055679C">
              <w:rPr>
                <w:color w:val="000000" w:themeColor="text1"/>
                <w:sz w:val="20"/>
                <w:szCs w:val="20"/>
              </w:rPr>
              <w:t>4.42</w:t>
            </w:r>
          </w:p>
        </w:tc>
        <w:tc>
          <w:tcPr>
            <w:tcW w:w="535" w:type="pct"/>
            <w:tcBorders>
              <w:top w:val="nil"/>
              <w:left w:val="nil"/>
              <w:bottom w:val="single" w:sz="4" w:space="0" w:color="auto"/>
              <w:right w:val="single" w:sz="4" w:space="0" w:color="auto"/>
            </w:tcBorders>
            <w:shd w:val="clear" w:color="auto" w:fill="auto"/>
            <w:vAlign w:val="center"/>
          </w:tcPr>
          <w:p w:rsidR="00985A95" w:rsidRPr="0055679C" w:rsidRDefault="00985A95" w:rsidP="00E748CB">
            <w:pPr>
              <w:pStyle w:val="af2"/>
              <w:jc w:val="center"/>
              <w:rPr>
                <w:color w:val="000000" w:themeColor="text1"/>
                <w:sz w:val="20"/>
                <w:szCs w:val="20"/>
              </w:rPr>
            </w:pPr>
            <w:r w:rsidRPr="0055679C">
              <w:rPr>
                <w:color w:val="000000" w:themeColor="text1"/>
                <w:sz w:val="20"/>
                <w:szCs w:val="20"/>
              </w:rPr>
              <w:t>0.45</w:t>
            </w:r>
          </w:p>
        </w:tc>
        <w:tc>
          <w:tcPr>
            <w:tcW w:w="476" w:type="pct"/>
            <w:tcBorders>
              <w:top w:val="nil"/>
              <w:left w:val="nil"/>
              <w:bottom w:val="single" w:sz="4" w:space="0" w:color="auto"/>
              <w:right w:val="single" w:sz="4" w:space="0" w:color="auto"/>
            </w:tcBorders>
            <w:shd w:val="clear" w:color="auto" w:fill="auto"/>
            <w:vAlign w:val="center"/>
          </w:tcPr>
          <w:p w:rsidR="00985A95" w:rsidRPr="0055679C" w:rsidRDefault="00985A95" w:rsidP="00E748CB">
            <w:pPr>
              <w:pStyle w:val="af2"/>
              <w:jc w:val="center"/>
              <w:rPr>
                <w:color w:val="000000" w:themeColor="text1"/>
                <w:sz w:val="20"/>
                <w:szCs w:val="20"/>
              </w:rPr>
            </w:pPr>
            <w:r w:rsidRPr="0055679C">
              <w:rPr>
                <w:color w:val="000000" w:themeColor="text1"/>
                <w:sz w:val="20"/>
                <w:szCs w:val="20"/>
              </w:rPr>
              <w:t>0.14</w:t>
            </w:r>
          </w:p>
        </w:tc>
        <w:tc>
          <w:tcPr>
            <w:tcW w:w="476" w:type="pct"/>
            <w:tcBorders>
              <w:top w:val="nil"/>
              <w:left w:val="nil"/>
              <w:bottom w:val="single" w:sz="4" w:space="0" w:color="auto"/>
              <w:right w:val="single" w:sz="4" w:space="0" w:color="auto"/>
            </w:tcBorders>
            <w:shd w:val="clear" w:color="auto" w:fill="auto"/>
            <w:vAlign w:val="center"/>
          </w:tcPr>
          <w:p w:rsidR="00985A95" w:rsidRPr="0055679C" w:rsidRDefault="00985A95" w:rsidP="00E748CB">
            <w:pPr>
              <w:pStyle w:val="af2"/>
              <w:jc w:val="center"/>
              <w:rPr>
                <w:color w:val="000000" w:themeColor="text1"/>
                <w:sz w:val="20"/>
                <w:szCs w:val="20"/>
              </w:rPr>
            </w:pPr>
            <w:r w:rsidRPr="0055679C">
              <w:rPr>
                <w:color w:val="000000" w:themeColor="text1"/>
                <w:sz w:val="20"/>
                <w:szCs w:val="20"/>
              </w:rPr>
              <w:t>0.06</w:t>
            </w:r>
          </w:p>
        </w:tc>
        <w:tc>
          <w:tcPr>
            <w:tcW w:w="596" w:type="pct"/>
            <w:tcBorders>
              <w:top w:val="nil"/>
              <w:left w:val="nil"/>
              <w:bottom w:val="single" w:sz="4" w:space="0" w:color="auto"/>
              <w:right w:val="single" w:sz="4" w:space="0" w:color="auto"/>
            </w:tcBorders>
            <w:shd w:val="clear" w:color="auto" w:fill="auto"/>
            <w:vAlign w:val="center"/>
          </w:tcPr>
          <w:p w:rsidR="00985A95" w:rsidRPr="0055679C" w:rsidRDefault="00985A95" w:rsidP="00E748CB">
            <w:pPr>
              <w:pStyle w:val="af2"/>
              <w:jc w:val="center"/>
              <w:rPr>
                <w:color w:val="000000" w:themeColor="text1"/>
                <w:sz w:val="20"/>
                <w:szCs w:val="20"/>
              </w:rPr>
            </w:pPr>
            <w:r w:rsidRPr="0055679C">
              <w:rPr>
                <w:color w:val="000000" w:themeColor="text1"/>
                <w:sz w:val="20"/>
                <w:szCs w:val="20"/>
              </w:rPr>
              <w:t>0.01</w:t>
            </w:r>
          </w:p>
        </w:tc>
      </w:tr>
    </w:tbl>
    <w:p w:rsidR="00985A95" w:rsidRPr="0055679C" w:rsidRDefault="00985A95" w:rsidP="00985A95">
      <w:pPr>
        <w:pStyle w:val="a0"/>
        <w:spacing w:line="360" w:lineRule="auto"/>
        <w:ind w:firstLine="560"/>
        <w:rPr>
          <w:bCs/>
          <w:color w:val="000000" w:themeColor="text1"/>
        </w:rPr>
      </w:pPr>
    </w:p>
    <w:p w:rsidR="00985A95" w:rsidRDefault="00985A95" w:rsidP="00985A95">
      <w:pPr>
        <w:pStyle w:val="a0"/>
        <w:spacing w:line="360" w:lineRule="auto"/>
        <w:ind w:firstLine="560"/>
        <w:rPr>
          <w:color w:val="auto"/>
        </w:rPr>
      </w:pPr>
      <w:r w:rsidRPr="00F44850">
        <w:rPr>
          <w:rFonts w:hint="eastAsia"/>
          <w:bCs/>
          <w:color w:val="auto"/>
        </w:rPr>
        <w:t>根据</w:t>
      </w:r>
      <w:r w:rsidRPr="00F44850">
        <w:rPr>
          <w:rFonts w:hint="eastAsia"/>
          <w:color w:val="auto"/>
        </w:rPr>
        <w:t>项目区环境状况、水土流失现状调查及引起土壤侵蚀的外力和侵蚀形式分析，确定项目区的土壤侵蚀类型为水力侵蚀，侵蚀类型为面蚀。现场调查土地利用类型、植被覆盖度、坡面坡度等土壤侵蚀影响因子，将项目区划分为不同侵蚀地块，依据《土壤侵蚀分类分级标准》（</w:t>
      </w:r>
      <w:r w:rsidRPr="00F44850">
        <w:rPr>
          <w:rFonts w:hint="eastAsia"/>
          <w:color w:val="auto"/>
        </w:rPr>
        <w:t>SL190-2007</w:t>
      </w:r>
      <w:r w:rsidRPr="00F44850">
        <w:rPr>
          <w:rFonts w:hint="eastAsia"/>
          <w:color w:val="auto"/>
        </w:rPr>
        <w:t>），分析判断各侵蚀地块的原生土壤侵蚀模数。</w:t>
      </w:r>
    </w:p>
    <w:p w:rsidR="00985A95" w:rsidRPr="00F44850" w:rsidRDefault="00985A95" w:rsidP="00985A95">
      <w:pPr>
        <w:pStyle w:val="a0"/>
        <w:spacing w:line="240" w:lineRule="auto"/>
        <w:ind w:firstLineChars="0" w:firstLine="0"/>
        <w:rPr>
          <w:b/>
          <w:color w:val="auto"/>
        </w:rPr>
      </w:pPr>
      <w:r w:rsidRPr="00F44850">
        <w:rPr>
          <w:rFonts w:hint="eastAsia"/>
          <w:b/>
          <w:color w:val="auto"/>
        </w:rPr>
        <w:t>表</w:t>
      </w:r>
      <w:r w:rsidRPr="00F44850">
        <w:rPr>
          <w:rFonts w:hint="eastAsia"/>
          <w:b/>
          <w:color w:val="auto"/>
        </w:rPr>
        <w:t xml:space="preserve">1.2-2          </w:t>
      </w:r>
      <w:r>
        <w:rPr>
          <w:rFonts w:hint="eastAsia"/>
          <w:b/>
          <w:color w:val="auto"/>
        </w:rPr>
        <w:t xml:space="preserve">  </w:t>
      </w:r>
      <w:r w:rsidRPr="00F44850">
        <w:rPr>
          <w:rFonts w:hint="eastAsia"/>
          <w:b/>
        </w:rPr>
        <w:t xml:space="preserve"> </w:t>
      </w:r>
      <w:r w:rsidRPr="00F44850">
        <w:rPr>
          <w:rFonts w:hint="eastAsia"/>
          <w:b/>
          <w:color w:val="auto"/>
        </w:rPr>
        <w:t>征地范围内水土流失情况</w:t>
      </w:r>
    </w:p>
    <w:tbl>
      <w:tblPr>
        <w:tblW w:w="5000" w:type="pct"/>
        <w:tblLook w:val="04A0" w:firstRow="1" w:lastRow="0" w:firstColumn="1" w:lastColumn="0" w:noHBand="0" w:noVBand="1"/>
      </w:tblPr>
      <w:tblGrid>
        <w:gridCol w:w="3178"/>
        <w:gridCol w:w="3020"/>
        <w:gridCol w:w="1510"/>
        <w:gridCol w:w="1579"/>
      </w:tblGrid>
      <w:tr w:rsidR="00985A95" w:rsidRPr="001A4F1C" w:rsidTr="00E748CB">
        <w:trPr>
          <w:trHeight w:val="660"/>
        </w:trPr>
        <w:tc>
          <w:tcPr>
            <w:tcW w:w="17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85A95" w:rsidRPr="001A4F1C" w:rsidRDefault="00985A95" w:rsidP="00E748CB">
            <w:pPr>
              <w:widowControl/>
              <w:spacing w:line="240" w:lineRule="auto"/>
              <w:ind w:firstLineChars="0" w:firstLine="420"/>
              <w:jc w:val="center"/>
              <w:rPr>
                <w:color w:val="000000"/>
                <w:kern w:val="0"/>
                <w:sz w:val="21"/>
                <w:szCs w:val="21"/>
              </w:rPr>
            </w:pPr>
            <w:r w:rsidRPr="001A4F1C">
              <w:rPr>
                <w:rFonts w:ascii="宋体" w:hAnsi="宋体" w:hint="eastAsia"/>
                <w:color w:val="000000"/>
                <w:kern w:val="0"/>
                <w:sz w:val="21"/>
                <w:szCs w:val="21"/>
              </w:rPr>
              <w:t>土地利用类型</w:t>
            </w:r>
          </w:p>
        </w:tc>
        <w:tc>
          <w:tcPr>
            <w:tcW w:w="1626" w:type="pct"/>
            <w:tcBorders>
              <w:top w:val="single" w:sz="4" w:space="0" w:color="auto"/>
              <w:left w:val="nil"/>
              <w:bottom w:val="single" w:sz="4" w:space="0" w:color="auto"/>
              <w:right w:val="single" w:sz="4" w:space="0" w:color="auto"/>
            </w:tcBorders>
            <w:shd w:val="clear" w:color="auto" w:fill="auto"/>
            <w:vAlign w:val="center"/>
            <w:hideMark/>
          </w:tcPr>
          <w:p w:rsidR="00985A95" w:rsidRPr="001A4F1C" w:rsidRDefault="00985A95" w:rsidP="00E748CB">
            <w:pPr>
              <w:widowControl/>
              <w:spacing w:line="240" w:lineRule="auto"/>
              <w:ind w:firstLineChars="0" w:firstLine="0"/>
              <w:jc w:val="center"/>
              <w:rPr>
                <w:color w:val="000000"/>
                <w:kern w:val="0"/>
                <w:sz w:val="21"/>
                <w:szCs w:val="21"/>
              </w:rPr>
            </w:pPr>
            <w:r w:rsidRPr="001A4F1C">
              <w:rPr>
                <w:rFonts w:ascii="宋体" w:hAnsi="宋体" w:hint="eastAsia"/>
                <w:color w:val="000000"/>
                <w:kern w:val="0"/>
                <w:sz w:val="21"/>
                <w:szCs w:val="21"/>
              </w:rPr>
              <w:t>面积（</w:t>
            </w:r>
            <w:r w:rsidRPr="001A4F1C">
              <w:rPr>
                <w:color w:val="000000"/>
                <w:kern w:val="0"/>
                <w:sz w:val="21"/>
                <w:szCs w:val="21"/>
              </w:rPr>
              <w:t>hm</w:t>
            </w:r>
            <w:r w:rsidRPr="001A4F1C">
              <w:rPr>
                <w:color w:val="000000"/>
                <w:kern w:val="0"/>
                <w:sz w:val="21"/>
                <w:szCs w:val="21"/>
                <w:vertAlign w:val="superscript"/>
              </w:rPr>
              <w:t>2</w:t>
            </w:r>
            <w:r w:rsidRPr="001A4F1C">
              <w:rPr>
                <w:rFonts w:ascii="宋体" w:hAnsi="宋体" w:hint="eastAsia"/>
                <w:color w:val="000000"/>
                <w:kern w:val="0"/>
                <w:sz w:val="21"/>
                <w:szCs w:val="21"/>
              </w:rPr>
              <w:t>）</w:t>
            </w:r>
          </w:p>
        </w:tc>
        <w:tc>
          <w:tcPr>
            <w:tcW w:w="813" w:type="pct"/>
            <w:tcBorders>
              <w:top w:val="single" w:sz="4" w:space="0" w:color="auto"/>
              <w:left w:val="nil"/>
              <w:bottom w:val="single" w:sz="4" w:space="0" w:color="auto"/>
              <w:right w:val="single" w:sz="4" w:space="0" w:color="auto"/>
            </w:tcBorders>
            <w:shd w:val="clear" w:color="auto" w:fill="auto"/>
            <w:vAlign w:val="center"/>
            <w:hideMark/>
          </w:tcPr>
          <w:p w:rsidR="00985A95" w:rsidRPr="001A4F1C" w:rsidRDefault="00985A95" w:rsidP="00E748CB">
            <w:pPr>
              <w:widowControl/>
              <w:spacing w:line="240" w:lineRule="auto"/>
              <w:ind w:firstLineChars="0" w:firstLine="0"/>
              <w:jc w:val="center"/>
              <w:rPr>
                <w:color w:val="000000"/>
                <w:kern w:val="0"/>
                <w:sz w:val="21"/>
                <w:szCs w:val="21"/>
              </w:rPr>
            </w:pPr>
            <w:r w:rsidRPr="001A4F1C">
              <w:rPr>
                <w:rFonts w:ascii="宋体" w:hAnsi="宋体" w:hint="eastAsia"/>
                <w:color w:val="000000"/>
                <w:kern w:val="0"/>
                <w:sz w:val="21"/>
                <w:szCs w:val="21"/>
              </w:rPr>
              <w:t>占地面积（</w:t>
            </w:r>
            <w:r w:rsidRPr="001A4F1C">
              <w:rPr>
                <w:color w:val="000000"/>
                <w:kern w:val="0"/>
                <w:sz w:val="21"/>
                <w:szCs w:val="21"/>
              </w:rPr>
              <w:t>hm</w:t>
            </w:r>
            <w:r w:rsidRPr="001A4F1C">
              <w:rPr>
                <w:color w:val="000000"/>
                <w:kern w:val="0"/>
                <w:sz w:val="21"/>
                <w:szCs w:val="21"/>
                <w:vertAlign w:val="superscript"/>
              </w:rPr>
              <w:t>2</w:t>
            </w:r>
            <w:r w:rsidRPr="001A4F1C">
              <w:rPr>
                <w:rFonts w:ascii="宋体" w:hAnsi="宋体" w:hint="eastAsia"/>
                <w:color w:val="000000"/>
                <w:kern w:val="0"/>
                <w:sz w:val="21"/>
                <w:szCs w:val="21"/>
              </w:rPr>
              <w:t>）</w:t>
            </w:r>
          </w:p>
        </w:tc>
        <w:tc>
          <w:tcPr>
            <w:tcW w:w="850" w:type="pct"/>
            <w:tcBorders>
              <w:top w:val="single" w:sz="4" w:space="0" w:color="auto"/>
              <w:left w:val="nil"/>
              <w:bottom w:val="single" w:sz="4" w:space="0" w:color="auto"/>
              <w:right w:val="single" w:sz="4" w:space="0" w:color="auto"/>
            </w:tcBorders>
            <w:shd w:val="clear" w:color="auto" w:fill="auto"/>
            <w:vAlign w:val="center"/>
            <w:hideMark/>
          </w:tcPr>
          <w:p w:rsidR="00985A95" w:rsidRPr="001A4F1C" w:rsidRDefault="00985A95" w:rsidP="00E748CB">
            <w:pPr>
              <w:widowControl/>
              <w:spacing w:line="240" w:lineRule="auto"/>
              <w:ind w:firstLineChars="0" w:firstLine="0"/>
              <w:jc w:val="center"/>
              <w:rPr>
                <w:color w:val="000000"/>
                <w:kern w:val="0"/>
                <w:sz w:val="21"/>
                <w:szCs w:val="21"/>
              </w:rPr>
            </w:pPr>
            <w:r w:rsidRPr="001A4F1C">
              <w:rPr>
                <w:rFonts w:ascii="宋体" w:hAnsi="宋体" w:hint="eastAsia"/>
                <w:color w:val="000000"/>
                <w:kern w:val="0"/>
                <w:sz w:val="21"/>
                <w:szCs w:val="21"/>
              </w:rPr>
              <w:t>水土流失背景值（</w:t>
            </w:r>
            <w:r w:rsidRPr="001A4F1C">
              <w:rPr>
                <w:color w:val="000000"/>
                <w:kern w:val="0"/>
                <w:sz w:val="21"/>
                <w:szCs w:val="21"/>
              </w:rPr>
              <w:t>t/km</w:t>
            </w:r>
            <w:r w:rsidRPr="001A4F1C">
              <w:rPr>
                <w:color w:val="000000"/>
                <w:kern w:val="0"/>
                <w:sz w:val="21"/>
                <w:szCs w:val="21"/>
                <w:vertAlign w:val="superscript"/>
              </w:rPr>
              <w:t>2</w:t>
            </w:r>
            <w:r w:rsidRPr="001A4F1C">
              <w:rPr>
                <w:color w:val="000000"/>
                <w:kern w:val="0"/>
                <w:sz w:val="21"/>
                <w:szCs w:val="21"/>
              </w:rPr>
              <w:t>·a</w:t>
            </w:r>
            <w:r w:rsidRPr="001A4F1C">
              <w:rPr>
                <w:rFonts w:ascii="宋体" w:hAnsi="宋体" w:hint="eastAsia"/>
                <w:color w:val="000000"/>
                <w:kern w:val="0"/>
                <w:sz w:val="21"/>
                <w:szCs w:val="21"/>
              </w:rPr>
              <w:t>）</w:t>
            </w:r>
          </w:p>
        </w:tc>
      </w:tr>
      <w:tr w:rsidR="00985A95" w:rsidRPr="001A4F1C" w:rsidTr="00E748CB">
        <w:trPr>
          <w:trHeight w:val="300"/>
        </w:trPr>
        <w:tc>
          <w:tcPr>
            <w:tcW w:w="1711" w:type="pct"/>
            <w:tcBorders>
              <w:top w:val="nil"/>
              <w:left w:val="single" w:sz="4" w:space="0" w:color="auto"/>
              <w:bottom w:val="single" w:sz="4" w:space="0" w:color="auto"/>
              <w:right w:val="single" w:sz="4" w:space="0" w:color="auto"/>
            </w:tcBorders>
            <w:shd w:val="clear" w:color="auto" w:fill="auto"/>
            <w:vAlign w:val="center"/>
            <w:hideMark/>
          </w:tcPr>
          <w:p w:rsidR="00985A95" w:rsidRPr="001A4F1C" w:rsidRDefault="00985A95" w:rsidP="00E748CB">
            <w:pPr>
              <w:widowControl/>
              <w:spacing w:line="240" w:lineRule="auto"/>
              <w:ind w:firstLineChars="0" w:firstLine="0"/>
              <w:jc w:val="center"/>
              <w:rPr>
                <w:color w:val="000000"/>
                <w:kern w:val="0"/>
                <w:sz w:val="21"/>
                <w:szCs w:val="21"/>
              </w:rPr>
            </w:pPr>
            <w:r w:rsidRPr="001A4F1C">
              <w:rPr>
                <w:rFonts w:ascii="宋体" w:hAnsi="宋体" w:hint="eastAsia"/>
                <w:color w:val="000000"/>
                <w:kern w:val="0"/>
                <w:sz w:val="21"/>
                <w:szCs w:val="21"/>
              </w:rPr>
              <w:t>水田</w:t>
            </w:r>
          </w:p>
        </w:tc>
        <w:tc>
          <w:tcPr>
            <w:tcW w:w="1626" w:type="pct"/>
            <w:tcBorders>
              <w:top w:val="nil"/>
              <w:left w:val="nil"/>
              <w:bottom w:val="single" w:sz="4" w:space="0" w:color="auto"/>
              <w:right w:val="single" w:sz="4" w:space="0" w:color="auto"/>
            </w:tcBorders>
            <w:shd w:val="clear" w:color="auto" w:fill="auto"/>
            <w:vAlign w:val="center"/>
            <w:hideMark/>
          </w:tcPr>
          <w:p w:rsidR="00985A95" w:rsidRPr="001A4F1C" w:rsidRDefault="00985A95" w:rsidP="00E748CB">
            <w:pPr>
              <w:widowControl/>
              <w:spacing w:line="240" w:lineRule="auto"/>
              <w:ind w:firstLineChars="0" w:firstLine="0"/>
              <w:jc w:val="center"/>
              <w:rPr>
                <w:color w:val="FF0000"/>
                <w:kern w:val="0"/>
                <w:sz w:val="21"/>
                <w:szCs w:val="21"/>
              </w:rPr>
            </w:pPr>
            <w:r w:rsidRPr="001A4F1C">
              <w:rPr>
                <w:color w:val="FF0000"/>
                <w:kern w:val="0"/>
                <w:sz w:val="21"/>
                <w:szCs w:val="21"/>
              </w:rPr>
              <w:t>6.13</w:t>
            </w:r>
          </w:p>
        </w:tc>
        <w:tc>
          <w:tcPr>
            <w:tcW w:w="813" w:type="pct"/>
            <w:tcBorders>
              <w:top w:val="nil"/>
              <w:left w:val="nil"/>
              <w:bottom w:val="single" w:sz="4" w:space="0" w:color="auto"/>
              <w:right w:val="single" w:sz="4" w:space="0" w:color="auto"/>
            </w:tcBorders>
            <w:shd w:val="clear" w:color="auto" w:fill="auto"/>
            <w:vAlign w:val="center"/>
            <w:hideMark/>
          </w:tcPr>
          <w:p w:rsidR="00985A95" w:rsidRPr="001A4F1C" w:rsidRDefault="00985A95" w:rsidP="00E748CB">
            <w:pPr>
              <w:widowControl/>
              <w:spacing w:line="240" w:lineRule="auto"/>
              <w:ind w:firstLineChars="0" w:firstLine="0"/>
              <w:jc w:val="center"/>
              <w:rPr>
                <w:color w:val="000000"/>
                <w:kern w:val="0"/>
                <w:sz w:val="21"/>
                <w:szCs w:val="21"/>
              </w:rPr>
            </w:pPr>
            <w:r w:rsidRPr="001A4F1C">
              <w:rPr>
                <w:rFonts w:ascii="宋体" w:hAnsi="宋体" w:hint="eastAsia"/>
                <w:color w:val="000000"/>
                <w:kern w:val="0"/>
                <w:sz w:val="21"/>
                <w:szCs w:val="21"/>
              </w:rPr>
              <w:t>微度</w:t>
            </w:r>
          </w:p>
        </w:tc>
        <w:tc>
          <w:tcPr>
            <w:tcW w:w="850" w:type="pct"/>
            <w:tcBorders>
              <w:top w:val="nil"/>
              <w:left w:val="nil"/>
              <w:bottom w:val="single" w:sz="4" w:space="0" w:color="auto"/>
              <w:right w:val="single" w:sz="4" w:space="0" w:color="auto"/>
            </w:tcBorders>
            <w:shd w:val="clear" w:color="auto" w:fill="auto"/>
            <w:vAlign w:val="center"/>
            <w:hideMark/>
          </w:tcPr>
          <w:p w:rsidR="00985A95" w:rsidRPr="001A4F1C" w:rsidRDefault="00985A95" w:rsidP="00E748CB">
            <w:pPr>
              <w:widowControl/>
              <w:spacing w:line="240" w:lineRule="auto"/>
              <w:ind w:firstLineChars="0" w:firstLine="0"/>
              <w:jc w:val="center"/>
              <w:rPr>
                <w:color w:val="FF0000"/>
                <w:kern w:val="0"/>
                <w:sz w:val="21"/>
                <w:szCs w:val="21"/>
              </w:rPr>
            </w:pPr>
            <w:r w:rsidRPr="001A4F1C">
              <w:rPr>
                <w:color w:val="FF0000"/>
                <w:kern w:val="0"/>
                <w:sz w:val="21"/>
                <w:szCs w:val="21"/>
              </w:rPr>
              <w:t>600</w:t>
            </w:r>
          </w:p>
        </w:tc>
      </w:tr>
      <w:tr w:rsidR="00985A95" w:rsidRPr="001A4F1C" w:rsidTr="00E748CB">
        <w:trPr>
          <w:trHeight w:val="300"/>
        </w:trPr>
        <w:tc>
          <w:tcPr>
            <w:tcW w:w="1711" w:type="pct"/>
            <w:tcBorders>
              <w:top w:val="nil"/>
              <w:left w:val="single" w:sz="4" w:space="0" w:color="auto"/>
              <w:bottom w:val="single" w:sz="4" w:space="0" w:color="auto"/>
              <w:right w:val="single" w:sz="4" w:space="0" w:color="auto"/>
            </w:tcBorders>
            <w:shd w:val="clear" w:color="auto" w:fill="auto"/>
            <w:vAlign w:val="center"/>
            <w:hideMark/>
          </w:tcPr>
          <w:p w:rsidR="00985A95" w:rsidRPr="001A4F1C" w:rsidRDefault="00985A95" w:rsidP="00E748CB">
            <w:pPr>
              <w:widowControl/>
              <w:spacing w:line="240" w:lineRule="auto"/>
              <w:ind w:firstLineChars="0" w:firstLine="0"/>
              <w:jc w:val="center"/>
              <w:rPr>
                <w:color w:val="000000"/>
                <w:kern w:val="0"/>
                <w:sz w:val="21"/>
                <w:szCs w:val="21"/>
              </w:rPr>
            </w:pPr>
            <w:r w:rsidRPr="001A4F1C">
              <w:rPr>
                <w:rFonts w:ascii="宋体" w:hAnsi="宋体" w:hint="eastAsia"/>
                <w:color w:val="000000"/>
                <w:kern w:val="0"/>
                <w:sz w:val="21"/>
                <w:szCs w:val="21"/>
              </w:rPr>
              <w:t>旱地</w:t>
            </w:r>
          </w:p>
        </w:tc>
        <w:tc>
          <w:tcPr>
            <w:tcW w:w="1626" w:type="pct"/>
            <w:tcBorders>
              <w:top w:val="nil"/>
              <w:left w:val="nil"/>
              <w:bottom w:val="single" w:sz="4" w:space="0" w:color="auto"/>
              <w:right w:val="single" w:sz="4" w:space="0" w:color="auto"/>
            </w:tcBorders>
            <w:shd w:val="clear" w:color="auto" w:fill="auto"/>
            <w:vAlign w:val="center"/>
            <w:hideMark/>
          </w:tcPr>
          <w:p w:rsidR="00985A95" w:rsidRPr="001A4F1C" w:rsidRDefault="00985A95" w:rsidP="00E748CB">
            <w:pPr>
              <w:widowControl/>
              <w:spacing w:line="240" w:lineRule="auto"/>
              <w:ind w:firstLineChars="0" w:firstLine="0"/>
              <w:jc w:val="center"/>
              <w:rPr>
                <w:color w:val="FF0000"/>
                <w:kern w:val="0"/>
                <w:sz w:val="21"/>
                <w:szCs w:val="21"/>
              </w:rPr>
            </w:pPr>
            <w:r w:rsidRPr="001A4F1C">
              <w:rPr>
                <w:color w:val="FF0000"/>
                <w:kern w:val="0"/>
                <w:sz w:val="21"/>
                <w:szCs w:val="21"/>
              </w:rPr>
              <w:t>1.07</w:t>
            </w:r>
          </w:p>
        </w:tc>
        <w:tc>
          <w:tcPr>
            <w:tcW w:w="813" w:type="pct"/>
            <w:tcBorders>
              <w:top w:val="nil"/>
              <w:left w:val="nil"/>
              <w:bottom w:val="single" w:sz="4" w:space="0" w:color="auto"/>
              <w:right w:val="single" w:sz="4" w:space="0" w:color="auto"/>
            </w:tcBorders>
            <w:shd w:val="clear" w:color="auto" w:fill="auto"/>
            <w:vAlign w:val="center"/>
            <w:hideMark/>
          </w:tcPr>
          <w:p w:rsidR="00985A95" w:rsidRPr="001A4F1C" w:rsidRDefault="00985A95" w:rsidP="00E748CB">
            <w:pPr>
              <w:widowControl/>
              <w:spacing w:line="240" w:lineRule="auto"/>
              <w:ind w:firstLineChars="0" w:firstLine="0"/>
              <w:jc w:val="center"/>
              <w:rPr>
                <w:color w:val="000000"/>
                <w:kern w:val="0"/>
                <w:sz w:val="21"/>
                <w:szCs w:val="21"/>
              </w:rPr>
            </w:pPr>
            <w:r w:rsidRPr="001A4F1C">
              <w:rPr>
                <w:rFonts w:ascii="宋体" w:hAnsi="宋体" w:hint="eastAsia"/>
                <w:color w:val="000000"/>
                <w:kern w:val="0"/>
                <w:sz w:val="21"/>
                <w:szCs w:val="21"/>
              </w:rPr>
              <w:t>轻度</w:t>
            </w:r>
          </w:p>
        </w:tc>
        <w:tc>
          <w:tcPr>
            <w:tcW w:w="850" w:type="pct"/>
            <w:tcBorders>
              <w:top w:val="nil"/>
              <w:left w:val="nil"/>
              <w:bottom w:val="single" w:sz="4" w:space="0" w:color="auto"/>
              <w:right w:val="single" w:sz="4" w:space="0" w:color="auto"/>
            </w:tcBorders>
            <w:shd w:val="clear" w:color="auto" w:fill="auto"/>
            <w:vAlign w:val="center"/>
            <w:hideMark/>
          </w:tcPr>
          <w:p w:rsidR="00985A95" w:rsidRPr="001A4F1C" w:rsidRDefault="00985A95" w:rsidP="00E748CB">
            <w:pPr>
              <w:widowControl/>
              <w:spacing w:line="240" w:lineRule="auto"/>
              <w:ind w:firstLineChars="0" w:firstLine="0"/>
              <w:jc w:val="center"/>
              <w:rPr>
                <w:color w:val="FF0000"/>
                <w:kern w:val="0"/>
                <w:sz w:val="21"/>
                <w:szCs w:val="21"/>
              </w:rPr>
            </w:pPr>
            <w:r w:rsidRPr="001A4F1C">
              <w:rPr>
                <w:color w:val="FF0000"/>
                <w:kern w:val="0"/>
                <w:sz w:val="21"/>
                <w:szCs w:val="21"/>
              </w:rPr>
              <w:t>2200</w:t>
            </w:r>
          </w:p>
        </w:tc>
      </w:tr>
      <w:tr w:rsidR="00985A95" w:rsidRPr="001A4F1C" w:rsidTr="00E748CB">
        <w:trPr>
          <w:trHeight w:val="300"/>
        </w:trPr>
        <w:tc>
          <w:tcPr>
            <w:tcW w:w="1711" w:type="pct"/>
            <w:tcBorders>
              <w:top w:val="nil"/>
              <w:left w:val="single" w:sz="4" w:space="0" w:color="auto"/>
              <w:bottom w:val="single" w:sz="4" w:space="0" w:color="auto"/>
              <w:right w:val="single" w:sz="4" w:space="0" w:color="auto"/>
            </w:tcBorders>
            <w:shd w:val="clear" w:color="auto" w:fill="auto"/>
            <w:vAlign w:val="center"/>
            <w:hideMark/>
          </w:tcPr>
          <w:p w:rsidR="00985A95" w:rsidRPr="001A4F1C" w:rsidRDefault="00985A95" w:rsidP="00E748CB">
            <w:pPr>
              <w:widowControl/>
              <w:spacing w:line="240" w:lineRule="auto"/>
              <w:ind w:firstLineChars="0" w:firstLine="0"/>
              <w:jc w:val="center"/>
              <w:rPr>
                <w:color w:val="000000"/>
                <w:kern w:val="0"/>
                <w:sz w:val="21"/>
                <w:szCs w:val="21"/>
              </w:rPr>
            </w:pPr>
            <w:r w:rsidRPr="001A4F1C">
              <w:rPr>
                <w:rFonts w:ascii="宋体" w:hAnsi="宋体" w:hint="eastAsia"/>
                <w:color w:val="000000"/>
                <w:kern w:val="0"/>
                <w:sz w:val="21"/>
                <w:szCs w:val="21"/>
              </w:rPr>
              <w:t>林地</w:t>
            </w:r>
          </w:p>
        </w:tc>
        <w:tc>
          <w:tcPr>
            <w:tcW w:w="1626" w:type="pct"/>
            <w:tcBorders>
              <w:top w:val="nil"/>
              <w:left w:val="nil"/>
              <w:bottom w:val="single" w:sz="4" w:space="0" w:color="auto"/>
              <w:right w:val="single" w:sz="4" w:space="0" w:color="auto"/>
            </w:tcBorders>
            <w:shd w:val="clear" w:color="auto" w:fill="auto"/>
            <w:vAlign w:val="center"/>
            <w:hideMark/>
          </w:tcPr>
          <w:p w:rsidR="00985A95" w:rsidRPr="001A4F1C" w:rsidRDefault="00985A95" w:rsidP="00E748CB">
            <w:pPr>
              <w:widowControl/>
              <w:spacing w:line="240" w:lineRule="auto"/>
              <w:ind w:firstLineChars="0" w:firstLine="0"/>
              <w:jc w:val="center"/>
              <w:rPr>
                <w:color w:val="FF0000"/>
                <w:kern w:val="0"/>
                <w:sz w:val="21"/>
                <w:szCs w:val="21"/>
              </w:rPr>
            </w:pPr>
            <w:r w:rsidRPr="001A4F1C">
              <w:rPr>
                <w:color w:val="FF0000"/>
                <w:kern w:val="0"/>
                <w:sz w:val="21"/>
                <w:szCs w:val="21"/>
              </w:rPr>
              <w:t xml:space="preserve">6.10 </w:t>
            </w:r>
          </w:p>
        </w:tc>
        <w:tc>
          <w:tcPr>
            <w:tcW w:w="813" w:type="pct"/>
            <w:tcBorders>
              <w:top w:val="nil"/>
              <w:left w:val="nil"/>
              <w:bottom w:val="single" w:sz="4" w:space="0" w:color="auto"/>
              <w:right w:val="single" w:sz="4" w:space="0" w:color="auto"/>
            </w:tcBorders>
            <w:shd w:val="clear" w:color="auto" w:fill="auto"/>
            <w:vAlign w:val="center"/>
            <w:hideMark/>
          </w:tcPr>
          <w:p w:rsidR="00985A95" w:rsidRPr="001A4F1C" w:rsidRDefault="00985A95" w:rsidP="00E748CB">
            <w:pPr>
              <w:widowControl/>
              <w:spacing w:line="240" w:lineRule="auto"/>
              <w:ind w:firstLineChars="0" w:firstLine="0"/>
              <w:jc w:val="center"/>
              <w:rPr>
                <w:color w:val="000000"/>
                <w:kern w:val="0"/>
                <w:sz w:val="21"/>
                <w:szCs w:val="21"/>
              </w:rPr>
            </w:pPr>
            <w:r w:rsidRPr="001A4F1C">
              <w:rPr>
                <w:rFonts w:ascii="宋体" w:hAnsi="宋体" w:hint="eastAsia"/>
                <w:color w:val="000000"/>
                <w:kern w:val="0"/>
                <w:sz w:val="21"/>
                <w:szCs w:val="21"/>
              </w:rPr>
              <w:t>微度</w:t>
            </w:r>
          </w:p>
        </w:tc>
        <w:tc>
          <w:tcPr>
            <w:tcW w:w="850" w:type="pct"/>
            <w:tcBorders>
              <w:top w:val="nil"/>
              <w:left w:val="nil"/>
              <w:bottom w:val="single" w:sz="4" w:space="0" w:color="auto"/>
              <w:right w:val="single" w:sz="4" w:space="0" w:color="auto"/>
            </w:tcBorders>
            <w:shd w:val="clear" w:color="auto" w:fill="auto"/>
            <w:vAlign w:val="center"/>
            <w:hideMark/>
          </w:tcPr>
          <w:p w:rsidR="00985A95" w:rsidRPr="001A4F1C" w:rsidRDefault="00985A95" w:rsidP="00E748CB">
            <w:pPr>
              <w:widowControl/>
              <w:spacing w:line="240" w:lineRule="auto"/>
              <w:ind w:firstLineChars="0" w:firstLine="0"/>
              <w:jc w:val="center"/>
              <w:rPr>
                <w:color w:val="FF0000"/>
                <w:kern w:val="0"/>
                <w:sz w:val="21"/>
                <w:szCs w:val="21"/>
              </w:rPr>
            </w:pPr>
            <w:r w:rsidRPr="001A4F1C">
              <w:rPr>
                <w:color w:val="FF0000"/>
                <w:kern w:val="0"/>
                <w:sz w:val="21"/>
                <w:szCs w:val="21"/>
              </w:rPr>
              <w:t>800</w:t>
            </w:r>
          </w:p>
        </w:tc>
      </w:tr>
      <w:tr w:rsidR="00985A95" w:rsidRPr="001A4F1C" w:rsidTr="00E748CB">
        <w:trPr>
          <w:trHeight w:val="300"/>
        </w:trPr>
        <w:tc>
          <w:tcPr>
            <w:tcW w:w="1711" w:type="pct"/>
            <w:tcBorders>
              <w:top w:val="nil"/>
              <w:left w:val="single" w:sz="4" w:space="0" w:color="auto"/>
              <w:bottom w:val="single" w:sz="4" w:space="0" w:color="auto"/>
              <w:right w:val="single" w:sz="4" w:space="0" w:color="auto"/>
            </w:tcBorders>
            <w:shd w:val="clear" w:color="auto" w:fill="auto"/>
            <w:vAlign w:val="center"/>
            <w:hideMark/>
          </w:tcPr>
          <w:p w:rsidR="00985A95" w:rsidRPr="001A4F1C" w:rsidRDefault="00985A95" w:rsidP="00E748CB">
            <w:pPr>
              <w:widowControl/>
              <w:spacing w:line="240" w:lineRule="auto"/>
              <w:ind w:firstLineChars="0" w:firstLine="0"/>
              <w:jc w:val="center"/>
              <w:rPr>
                <w:color w:val="000000"/>
                <w:kern w:val="0"/>
                <w:sz w:val="21"/>
                <w:szCs w:val="21"/>
              </w:rPr>
            </w:pPr>
            <w:r w:rsidRPr="001A4F1C">
              <w:rPr>
                <w:rFonts w:ascii="宋体" w:hAnsi="宋体" w:hint="eastAsia"/>
                <w:color w:val="000000"/>
                <w:kern w:val="0"/>
                <w:sz w:val="21"/>
                <w:szCs w:val="21"/>
              </w:rPr>
              <w:t>荒地</w:t>
            </w:r>
          </w:p>
        </w:tc>
        <w:tc>
          <w:tcPr>
            <w:tcW w:w="1626" w:type="pct"/>
            <w:tcBorders>
              <w:top w:val="nil"/>
              <w:left w:val="nil"/>
              <w:bottom w:val="single" w:sz="4" w:space="0" w:color="auto"/>
              <w:right w:val="single" w:sz="4" w:space="0" w:color="auto"/>
            </w:tcBorders>
            <w:shd w:val="clear" w:color="auto" w:fill="auto"/>
            <w:vAlign w:val="center"/>
            <w:hideMark/>
          </w:tcPr>
          <w:p w:rsidR="00985A95" w:rsidRPr="001A4F1C" w:rsidRDefault="00985A95" w:rsidP="00E748CB">
            <w:pPr>
              <w:widowControl/>
              <w:spacing w:line="240" w:lineRule="auto"/>
              <w:ind w:firstLineChars="0" w:firstLine="0"/>
              <w:jc w:val="center"/>
              <w:rPr>
                <w:color w:val="FF0000"/>
                <w:kern w:val="0"/>
                <w:sz w:val="21"/>
                <w:szCs w:val="21"/>
              </w:rPr>
            </w:pPr>
            <w:r w:rsidRPr="001A4F1C">
              <w:rPr>
                <w:color w:val="FF0000"/>
                <w:kern w:val="0"/>
                <w:sz w:val="21"/>
                <w:szCs w:val="21"/>
              </w:rPr>
              <w:t xml:space="preserve">2.02 </w:t>
            </w:r>
          </w:p>
        </w:tc>
        <w:tc>
          <w:tcPr>
            <w:tcW w:w="813" w:type="pct"/>
            <w:tcBorders>
              <w:top w:val="nil"/>
              <w:left w:val="nil"/>
              <w:bottom w:val="single" w:sz="4" w:space="0" w:color="auto"/>
              <w:right w:val="single" w:sz="4" w:space="0" w:color="auto"/>
            </w:tcBorders>
            <w:shd w:val="clear" w:color="auto" w:fill="auto"/>
            <w:vAlign w:val="center"/>
            <w:hideMark/>
          </w:tcPr>
          <w:p w:rsidR="00985A95" w:rsidRPr="001A4F1C" w:rsidRDefault="00985A95" w:rsidP="00E748CB">
            <w:pPr>
              <w:widowControl/>
              <w:spacing w:line="240" w:lineRule="auto"/>
              <w:ind w:firstLineChars="0" w:firstLine="0"/>
              <w:jc w:val="center"/>
              <w:rPr>
                <w:color w:val="000000"/>
                <w:kern w:val="0"/>
                <w:sz w:val="21"/>
                <w:szCs w:val="21"/>
              </w:rPr>
            </w:pPr>
            <w:r w:rsidRPr="001A4F1C">
              <w:rPr>
                <w:rFonts w:ascii="宋体" w:hAnsi="宋体" w:hint="eastAsia"/>
                <w:color w:val="000000"/>
                <w:kern w:val="0"/>
                <w:sz w:val="21"/>
                <w:szCs w:val="21"/>
              </w:rPr>
              <w:t>轻度</w:t>
            </w:r>
          </w:p>
        </w:tc>
        <w:tc>
          <w:tcPr>
            <w:tcW w:w="850" w:type="pct"/>
            <w:tcBorders>
              <w:top w:val="nil"/>
              <w:left w:val="nil"/>
              <w:bottom w:val="single" w:sz="4" w:space="0" w:color="auto"/>
              <w:right w:val="single" w:sz="4" w:space="0" w:color="auto"/>
            </w:tcBorders>
            <w:shd w:val="clear" w:color="auto" w:fill="auto"/>
            <w:vAlign w:val="center"/>
            <w:hideMark/>
          </w:tcPr>
          <w:p w:rsidR="00985A95" w:rsidRPr="001A4F1C" w:rsidRDefault="00985A95" w:rsidP="00E748CB">
            <w:pPr>
              <w:widowControl/>
              <w:spacing w:line="240" w:lineRule="auto"/>
              <w:ind w:firstLineChars="0" w:firstLine="0"/>
              <w:jc w:val="center"/>
              <w:rPr>
                <w:color w:val="FF0000"/>
                <w:kern w:val="0"/>
                <w:sz w:val="21"/>
                <w:szCs w:val="21"/>
              </w:rPr>
            </w:pPr>
            <w:r w:rsidRPr="001A4F1C">
              <w:rPr>
                <w:color w:val="FF0000"/>
                <w:kern w:val="0"/>
                <w:sz w:val="21"/>
                <w:szCs w:val="21"/>
              </w:rPr>
              <w:t>900</w:t>
            </w:r>
          </w:p>
        </w:tc>
      </w:tr>
      <w:tr w:rsidR="00985A95" w:rsidRPr="001A4F1C" w:rsidTr="00E748CB">
        <w:trPr>
          <w:trHeight w:val="300"/>
        </w:trPr>
        <w:tc>
          <w:tcPr>
            <w:tcW w:w="1711" w:type="pct"/>
            <w:tcBorders>
              <w:top w:val="nil"/>
              <w:left w:val="single" w:sz="4" w:space="0" w:color="auto"/>
              <w:bottom w:val="single" w:sz="4" w:space="0" w:color="auto"/>
              <w:right w:val="single" w:sz="4" w:space="0" w:color="auto"/>
            </w:tcBorders>
            <w:shd w:val="clear" w:color="auto" w:fill="auto"/>
            <w:vAlign w:val="center"/>
            <w:hideMark/>
          </w:tcPr>
          <w:p w:rsidR="00985A95" w:rsidRPr="001A4F1C" w:rsidRDefault="00985A95" w:rsidP="00E748CB">
            <w:pPr>
              <w:widowControl/>
              <w:spacing w:line="240" w:lineRule="auto"/>
              <w:ind w:firstLineChars="0" w:firstLine="0"/>
              <w:jc w:val="center"/>
              <w:rPr>
                <w:color w:val="000000"/>
                <w:kern w:val="0"/>
                <w:sz w:val="21"/>
                <w:szCs w:val="21"/>
              </w:rPr>
            </w:pPr>
            <w:r w:rsidRPr="001A4F1C">
              <w:rPr>
                <w:rFonts w:ascii="宋体" w:hAnsi="宋体" w:hint="eastAsia"/>
                <w:color w:val="000000"/>
                <w:kern w:val="0"/>
                <w:sz w:val="21"/>
                <w:szCs w:val="21"/>
              </w:rPr>
              <w:t>宅基地</w:t>
            </w:r>
          </w:p>
        </w:tc>
        <w:tc>
          <w:tcPr>
            <w:tcW w:w="1626" w:type="pct"/>
            <w:tcBorders>
              <w:top w:val="nil"/>
              <w:left w:val="nil"/>
              <w:bottom w:val="single" w:sz="4" w:space="0" w:color="auto"/>
              <w:right w:val="single" w:sz="4" w:space="0" w:color="auto"/>
            </w:tcBorders>
            <w:shd w:val="clear" w:color="auto" w:fill="auto"/>
            <w:vAlign w:val="center"/>
            <w:hideMark/>
          </w:tcPr>
          <w:p w:rsidR="00985A95" w:rsidRPr="001A4F1C" w:rsidRDefault="00985A95" w:rsidP="00E748CB">
            <w:pPr>
              <w:widowControl/>
              <w:spacing w:line="240" w:lineRule="auto"/>
              <w:ind w:firstLineChars="0" w:firstLine="0"/>
              <w:jc w:val="center"/>
              <w:rPr>
                <w:color w:val="FF0000"/>
                <w:kern w:val="0"/>
                <w:sz w:val="21"/>
                <w:szCs w:val="21"/>
              </w:rPr>
            </w:pPr>
            <w:r w:rsidRPr="001A4F1C">
              <w:rPr>
                <w:color w:val="FF0000"/>
                <w:kern w:val="0"/>
                <w:sz w:val="21"/>
                <w:szCs w:val="21"/>
              </w:rPr>
              <w:t xml:space="preserve">0.83 </w:t>
            </w:r>
          </w:p>
        </w:tc>
        <w:tc>
          <w:tcPr>
            <w:tcW w:w="813" w:type="pct"/>
            <w:tcBorders>
              <w:top w:val="nil"/>
              <w:left w:val="nil"/>
              <w:bottom w:val="single" w:sz="4" w:space="0" w:color="auto"/>
              <w:right w:val="single" w:sz="4" w:space="0" w:color="auto"/>
            </w:tcBorders>
            <w:shd w:val="clear" w:color="auto" w:fill="auto"/>
            <w:vAlign w:val="center"/>
            <w:hideMark/>
          </w:tcPr>
          <w:p w:rsidR="00985A95" w:rsidRPr="001A4F1C" w:rsidRDefault="00985A95" w:rsidP="00E748CB">
            <w:pPr>
              <w:widowControl/>
              <w:spacing w:line="240" w:lineRule="auto"/>
              <w:ind w:firstLineChars="0" w:firstLine="0"/>
              <w:jc w:val="center"/>
              <w:rPr>
                <w:color w:val="000000"/>
                <w:kern w:val="0"/>
                <w:sz w:val="21"/>
                <w:szCs w:val="21"/>
              </w:rPr>
            </w:pPr>
            <w:r w:rsidRPr="001A4F1C">
              <w:rPr>
                <w:rFonts w:ascii="宋体" w:hAnsi="宋体" w:hint="eastAsia"/>
                <w:color w:val="000000"/>
                <w:kern w:val="0"/>
                <w:sz w:val="21"/>
                <w:szCs w:val="21"/>
              </w:rPr>
              <w:t>微度</w:t>
            </w:r>
          </w:p>
        </w:tc>
        <w:tc>
          <w:tcPr>
            <w:tcW w:w="850" w:type="pct"/>
            <w:tcBorders>
              <w:top w:val="nil"/>
              <w:left w:val="nil"/>
              <w:bottom w:val="single" w:sz="4" w:space="0" w:color="auto"/>
              <w:right w:val="single" w:sz="4" w:space="0" w:color="auto"/>
            </w:tcBorders>
            <w:shd w:val="clear" w:color="auto" w:fill="auto"/>
            <w:vAlign w:val="center"/>
            <w:hideMark/>
          </w:tcPr>
          <w:p w:rsidR="00985A95" w:rsidRPr="001A4F1C" w:rsidRDefault="00985A95" w:rsidP="00E748CB">
            <w:pPr>
              <w:widowControl/>
              <w:spacing w:line="240" w:lineRule="auto"/>
              <w:ind w:firstLineChars="0" w:firstLine="0"/>
              <w:jc w:val="center"/>
              <w:rPr>
                <w:color w:val="000000"/>
                <w:kern w:val="0"/>
                <w:sz w:val="21"/>
                <w:szCs w:val="21"/>
              </w:rPr>
            </w:pPr>
            <w:r w:rsidRPr="001A4F1C">
              <w:rPr>
                <w:color w:val="000000"/>
                <w:kern w:val="0"/>
                <w:sz w:val="21"/>
                <w:szCs w:val="21"/>
              </w:rPr>
              <w:t>800</w:t>
            </w:r>
          </w:p>
        </w:tc>
      </w:tr>
      <w:tr w:rsidR="00985A95" w:rsidRPr="001A4F1C" w:rsidTr="00E748CB">
        <w:trPr>
          <w:trHeight w:val="330"/>
        </w:trPr>
        <w:tc>
          <w:tcPr>
            <w:tcW w:w="1711" w:type="pct"/>
            <w:tcBorders>
              <w:top w:val="nil"/>
              <w:left w:val="single" w:sz="4" w:space="0" w:color="auto"/>
              <w:bottom w:val="single" w:sz="4" w:space="0" w:color="auto"/>
              <w:right w:val="single" w:sz="4" w:space="0" w:color="auto"/>
            </w:tcBorders>
            <w:shd w:val="clear" w:color="auto" w:fill="auto"/>
            <w:vAlign w:val="center"/>
            <w:hideMark/>
          </w:tcPr>
          <w:p w:rsidR="00985A95" w:rsidRPr="001A4F1C" w:rsidRDefault="00985A95" w:rsidP="00E748CB">
            <w:pPr>
              <w:widowControl/>
              <w:spacing w:line="240" w:lineRule="auto"/>
              <w:ind w:firstLineChars="0" w:firstLine="0"/>
              <w:jc w:val="center"/>
              <w:rPr>
                <w:rFonts w:ascii="宋体" w:hAnsi="宋体" w:cs="宋体"/>
                <w:color w:val="000000"/>
                <w:kern w:val="0"/>
                <w:sz w:val="21"/>
                <w:szCs w:val="21"/>
              </w:rPr>
            </w:pPr>
            <w:r w:rsidRPr="001A4F1C">
              <w:rPr>
                <w:rFonts w:ascii="宋体" w:hAnsi="宋体" w:cs="宋体" w:hint="eastAsia"/>
                <w:color w:val="000000"/>
                <w:kern w:val="0"/>
                <w:sz w:val="21"/>
                <w:szCs w:val="21"/>
              </w:rPr>
              <w:t>公路用地</w:t>
            </w:r>
          </w:p>
        </w:tc>
        <w:tc>
          <w:tcPr>
            <w:tcW w:w="1626" w:type="pct"/>
            <w:tcBorders>
              <w:top w:val="nil"/>
              <w:left w:val="nil"/>
              <w:bottom w:val="single" w:sz="4" w:space="0" w:color="auto"/>
              <w:right w:val="single" w:sz="4" w:space="0" w:color="auto"/>
            </w:tcBorders>
            <w:shd w:val="clear" w:color="auto" w:fill="auto"/>
            <w:vAlign w:val="center"/>
            <w:hideMark/>
          </w:tcPr>
          <w:p w:rsidR="00985A95" w:rsidRPr="001A4F1C" w:rsidRDefault="00985A95" w:rsidP="00E748CB">
            <w:pPr>
              <w:widowControl/>
              <w:spacing w:line="240" w:lineRule="auto"/>
              <w:ind w:firstLineChars="0" w:firstLine="0"/>
              <w:jc w:val="center"/>
              <w:rPr>
                <w:color w:val="FF0000"/>
                <w:kern w:val="0"/>
                <w:sz w:val="21"/>
                <w:szCs w:val="21"/>
              </w:rPr>
            </w:pPr>
            <w:r w:rsidRPr="001A4F1C">
              <w:rPr>
                <w:color w:val="FF0000"/>
                <w:kern w:val="0"/>
                <w:sz w:val="21"/>
                <w:szCs w:val="21"/>
              </w:rPr>
              <w:t xml:space="preserve">3.88 </w:t>
            </w:r>
          </w:p>
        </w:tc>
        <w:tc>
          <w:tcPr>
            <w:tcW w:w="813" w:type="pct"/>
            <w:tcBorders>
              <w:top w:val="nil"/>
              <w:left w:val="nil"/>
              <w:bottom w:val="single" w:sz="4" w:space="0" w:color="auto"/>
              <w:right w:val="single" w:sz="4" w:space="0" w:color="auto"/>
            </w:tcBorders>
            <w:shd w:val="clear" w:color="auto" w:fill="auto"/>
            <w:vAlign w:val="center"/>
            <w:hideMark/>
          </w:tcPr>
          <w:p w:rsidR="00985A95" w:rsidRPr="001A4F1C" w:rsidRDefault="00985A95" w:rsidP="00E748CB">
            <w:pPr>
              <w:widowControl/>
              <w:spacing w:line="240" w:lineRule="auto"/>
              <w:ind w:firstLineChars="0" w:firstLine="0"/>
              <w:jc w:val="center"/>
              <w:rPr>
                <w:color w:val="000000"/>
                <w:kern w:val="0"/>
                <w:sz w:val="21"/>
                <w:szCs w:val="21"/>
              </w:rPr>
            </w:pPr>
            <w:r w:rsidRPr="001A4F1C">
              <w:rPr>
                <w:rFonts w:ascii="宋体" w:hAnsi="宋体" w:hint="eastAsia"/>
                <w:color w:val="000000"/>
                <w:kern w:val="0"/>
                <w:sz w:val="21"/>
                <w:szCs w:val="21"/>
              </w:rPr>
              <w:t>微度</w:t>
            </w:r>
          </w:p>
        </w:tc>
        <w:tc>
          <w:tcPr>
            <w:tcW w:w="850" w:type="pct"/>
            <w:tcBorders>
              <w:top w:val="nil"/>
              <w:left w:val="nil"/>
              <w:bottom w:val="single" w:sz="4" w:space="0" w:color="auto"/>
              <w:right w:val="single" w:sz="4" w:space="0" w:color="auto"/>
            </w:tcBorders>
            <w:shd w:val="clear" w:color="auto" w:fill="auto"/>
            <w:vAlign w:val="center"/>
            <w:hideMark/>
          </w:tcPr>
          <w:p w:rsidR="00985A95" w:rsidRPr="001A4F1C" w:rsidRDefault="00985A95" w:rsidP="00E748CB">
            <w:pPr>
              <w:widowControl/>
              <w:spacing w:line="240" w:lineRule="auto"/>
              <w:ind w:firstLineChars="0" w:firstLine="0"/>
              <w:jc w:val="center"/>
              <w:rPr>
                <w:color w:val="000000"/>
                <w:kern w:val="0"/>
                <w:sz w:val="21"/>
                <w:szCs w:val="21"/>
              </w:rPr>
            </w:pPr>
            <w:r w:rsidRPr="001A4F1C">
              <w:rPr>
                <w:color w:val="000000"/>
                <w:kern w:val="0"/>
                <w:sz w:val="21"/>
                <w:szCs w:val="21"/>
              </w:rPr>
              <w:t>400</w:t>
            </w:r>
          </w:p>
        </w:tc>
      </w:tr>
      <w:tr w:rsidR="00985A95" w:rsidRPr="001A4F1C" w:rsidTr="00E748CB">
        <w:trPr>
          <w:trHeight w:val="300"/>
        </w:trPr>
        <w:tc>
          <w:tcPr>
            <w:tcW w:w="1711" w:type="pct"/>
            <w:tcBorders>
              <w:top w:val="nil"/>
              <w:left w:val="single" w:sz="4" w:space="0" w:color="auto"/>
              <w:bottom w:val="single" w:sz="4" w:space="0" w:color="auto"/>
              <w:right w:val="single" w:sz="4" w:space="0" w:color="auto"/>
            </w:tcBorders>
            <w:shd w:val="clear" w:color="auto" w:fill="auto"/>
            <w:vAlign w:val="center"/>
            <w:hideMark/>
          </w:tcPr>
          <w:p w:rsidR="00985A95" w:rsidRPr="001A4F1C" w:rsidRDefault="00985A95" w:rsidP="00E748CB">
            <w:pPr>
              <w:widowControl/>
              <w:spacing w:line="240" w:lineRule="auto"/>
              <w:ind w:firstLineChars="0" w:firstLine="0"/>
              <w:jc w:val="center"/>
              <w:rPr>
                <w:color w:val="000000"/>
                <w:kern w:val="0"/>
                <w:sz w:val="21"/>
                <w:szCs w:val="21"/>
              </w:rPr>
            </w:pPr>
            <w:r w:rsidRPr="001A4F1C">
              <w:rPr>
                <w:rFonts w:ascii="宋体" w:hAnsi="宋体" w:hint="eastAsia"/>
                <w:color w:val="000000"/>
                <w:kern w:val="0"/>
                <w:sz w:val="21"/>
                <w:szCs w:val="21"/>
              </w:rPr>
              <w:t>水域</w:t>
            </w:r>
          </w:p>
        </w:tc>
        <w:tc>
          <w:tcPr>
            <w:tcW w:w="1626" w:type="pct"/>
            <w:tcBorders>
              <w:top w:val="nil"/>
              <w:left w:val="nil"/>
              <w:bottom w:val="single" w:sz="4" w:space="0" w:color="auto"/>
              <w:right w:val="single" w:sz="4" w:space="0" w:color="auto"/>
            </w:tcBorders>
            <w:shd w:val="clear" w:color="auto" w:fill="auto"/>
            <w:vAlign w:val="center"/>
            <w:hideMark/>
          </w:tcPr>
          <w:p w:rsidR="00985A95" w:rsidRPr="001A4F1C" w:rsidRDefault="00985A95" w:rsidP="00E748CB">
            <w:pPr>
              <w:widowControl/>
              <w:spacing w:line="240" w:lineRule="auto"/>
              <w:ind w:firstLineChars="0" w:firstLine="0"/>
              <w:jc w:val="center"/>
              <w:rPr>
                <w:color w:val="000000"/>
                <w:kern w:val="0"/>
                <w:sz w:val="21"/>
                <w:szCs w:val="21"/>
              </w:rPr>
            </w:pPr>
            <w:r w:rsidRPr="001A4F1C">
              <w:rPr>
                <w:color w:val="000000"/>
                <w:kern w:val="0"/>
                <w:sz w:val="21"/>
                <w:szCs w:val="21"/>
              </w:rPr>
              <w:t xml:space="preserve">0.93 </w:t>
            </w:r>
          </w:p>
        </w:tc>
        <w:tc>
          <w:tcPr>
            <w:tcW w:w="813" w:type="pct"/>
            <w:tcBorders>
              <w:top w:val="nil"/>
              <w:left w:val="nil"/>
              <w:bottom w:val="single" w:sz="4" w:space="0" w:color="auto"/>
              <w:right w:val="single" w:sz="4" w:space="0" w:color="auto"/>
            </w:tcBorders>
            <w:shd w:val="clear" w:color="auto" w:fill="auto"/>
            <w:vAlign w:val="center"/>
            <w:hideMark/>
          </w:tcPr>
          <w:p w:rsidR="00985A95" w:rsidRPr="001A4F1C" w:rsidRDefault="00985A95" w:rsidP="00E748CB">
            <w:pPr>
              <w:widowControl/>
              <w:spacing w:line="240" w:lineRule="auto"/>
              <w:ind w:firstLineChars="0" w:firstLine="0"/>
              <w:jc w:val="center"/>
              <w:rPr>
                <w:color w:val="000000"/>
                <w:kern w:val="0"/>
                <w:sz w:val="21"/>
                <w:szCs w:val="21"/>
              </w:rPr>
            </w:pPr>
            <w:r w:rsidRPr="001A4F1C">
              <w:rPr>
                <w:color w:val="000000"/>
                <w:kern w:val="0"/>
                <w:sz w:val="21"/>
                <w:szCs w:val="21"/>
              </w:rPr>
              <w:t xml:space="preserve">　</w:t>
            </w:r>
          </w:p>
        </w:tc>
        <w:tc>
          <w:tcPr>
            <w:tcW w:w="850" w:type="pct"/>
            <w:tcBorders>
              <w:top w:val="nil"/>
              <w:left w:val="nil"/>
              <w:bottom w:val="single" w:sz="4" w:space="0" w:color="auto"/>
              <w:right w:val="single" w:sz="4" w:space="0" w:color="auto"/>
            </w:tcBorders>
            <w:shd w:val="clear" w:color="auto" w:fill="auto"/>
            <w:vAlign w:val="center"/>
            <w:hideMark/>
          </w:tcPr>
          <w:p w:rsidR="00985A95" w:rsidRPr="001A4F1C" w:rsidRDefault="00985A95" w:rsidP="00E748CB">
            <w:pPr>
              <w:widowControl/>
              <w:spacing w:line="240" w:lineRule="auto"/>
              <w:ind w:firstLineChars="0" w:firstLine="0"/>
              <w:jc w:val="center"/>
              <w:rPr>
                <w:color w:val="000000"/>
                <w:kern w:val="0"/>
                <w:sz w:val="21"/>
                <w:szCs w:val="21"/>
              </w:rPr>
            </w:pPr>
            <w:r w:rsidRPr="001A4F1C">
              <w:rPr>
                <w:color w:val="000000"/>
                <w:kern w:val="0"/>
                <w:sz w:val="21"/>
                <w:szCs w:val="21"/>
              </w:rPr>
              <w:t>0</w:t>
            </w:r>
          </w:p>
        </w:tc>
      </w:tr>
    </w:tbl>
    <w:p w:rsidR="00985A95" w:rsidRPr="00B21D0D" w:rsidRDefault="00985A95" w:rsidP="00985A95">
      <w:pPr>
        <w:pStyle w:val="aff1"/>
        <w:ind w:firstLineChars="0" w:firstLine="0"/>
        <w:rPr>
          <w:color w:val="000000" w:themeColor="text1"/>
        </w:rPr>
      </w:pPr>
      <w:r w:rsidRPr="00B21D0D">
        <w:rPr>
          <w:rFonts w:hint="eastAsia"/>
          <w:color w:val="000000" w:themeColor="text1"/>
        </w:rPr>
        <w:t>表</w:t>
      </w:r>
      <w:r w:rsidRPr="00B21D0D">
        <w:rPr>
          <w:rFonts w:hint="eastAsia"/>
          <w:color w:val="000000" w:themeColor="text1"/>
        </w:rPr>
        <w:t xml:space="preserve">1.2-3              </w:t>
      </w:r>
      <w:r w:rsidRPr="00B21D0D">
        <w:rPr>
          <w:rFonts w:hint="eastAsia"/>
          <w:color w:val="000000" w:themeColor="text1"/>
        </w:rPr>
        <w:t>分区土壤侵蚀模数背景值表</w:t>
      </w:r>
    </w:p>
    <w:tbl>
      <w:tblPr>
        <w:tblW w:w="5000" w:type="pct"/>
        <w:tblLook w:val="04A0" w:firstRow="1" w:lastRow="0" w:firstColumn="1" w:lastColumn="0" w:noHBand="0" w:noVBand="1"/>
      </w:tblPr>
      <w:tblGrid>
        <w:gridCol w:w="1687"/>
        <w:gridCol w:w="1604"/>
        <w:gridCol w:w="775"/>
        <w:gridCol w:w="813"/>
        <w:gridCol w:w="863"/>
        <w:gridCol w:w="813"/>
        <w:gridCol w:w="912"/>
        <w:gridCol w:w="616"/>
        <w:gridCol w:w="1204"/>
      </w:tblGrid>
      <w:tr w:rsidR="00B21D0D" w:rsidRPr="00B21D0D" w:rsidTr="00985A95">
        <w:trPr>
          <w:trHeight w:val="420"/>
          <w:tblHeader/>
        </w:trPr>
        <w:tc>
          <w:tcPr>
            <w:tcW w:w="93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400"/>
              <w:jc w:val="center"/>
              <w:rPr>
                <w:color w:val="000000" w:themeColor="text1"/>
                <w:kern w:val="0"/>
                <w:sz w:val="20"/>
                <w:szCs w:val="20"/>
              </w:rPr>
            </w:pPr>
            <w:r w:rsidRPr="00B21D0D">
              <w:rPr>
                <w:rFonts w:ascii="宋体" w:hAnsi="宋体" w:hint="eastAsia"/>
                <w:color w:val="000000" w:themeColor="text1"/>
                <w:kern w:val="0"/>
                <w:sz w:val="20"/>
                <w:szCs w:val="20"/>
              </w:rPr>
              <w:t>分区</w:t>
            </w:r>
          </w:p>
        </w:tc>
        <w:tc>
          <w:tcPr>
            <w:tcW w:w="3655" w:type="pct"/>
            <w:gridSpan w:val="7"/>
            <w:tcBorders>
              <w:top w:val="single" w:sz="4" w:space="0" w:color="auto"/>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rFonts w:ascii="宋体" w:hAnsi="宋体" w:hint="eastAsia"/>
                <w:color w:val="000000" w:themeColor="text1"/>
                <w:kern w:val="0"/>
                <w:sz w:val="20"/>
                <w:szCs w:val="20"/>
              </w:rPr>
              <w:t>占地类型及面积（</w:t>
            </w:r>
            <w:r w:rsidRPr="00B21D0D">
              <w:rPr>
                <w:color w:val="000000" w:themeColor="text1"/>
                <w:kern w:val="0"/>
                <w:sz w:val="20"/>
                <w:szCs w:val="20"/>
              </w:rPr>
              <w:t>hm</w:t>
            </w:r>
            <w:r w:rsidRPr="00B21D0D">
              <w:rPr>
                <w:color w:val="000000" w:themeColor="text1"/>
                <w:kern w:val="0"/>
                <w:sz w:val="20"/>
                <w:szCs w:val="20"/>
                <w:vertAlign w:val="superscript"/>
              </w:rPr>
              <w:t>2</w:t>
            </w:r>
            <w:r w:rsidRPr="00B21D0D">
              <w:rPr>
                <w:rFonts w:ascii="宋体" w:hAnsi="宋体" w:hint="eastAsia"/>
                <w:color w:val="000000" w:themeColor="text1"/>
                <w:kern w:val="0"/>
                <w:sz w:val="20"/>
                <w:szCs w:val="20"/>
              </w:rPr>
              <w:t>）</w:t>
            </w:r>
          </w:p>
        </w:tc>
        <w:tc>
          <w:tcPr>
            <w:tcW w:w="40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rFonts w:ascii="宋体" w:hAnsi="宋体" w:hint="eastAsia"/>
                <w:color w:val="000000" w:themeColor="text1"/>
                <w:kern w:val="0"/>
                <w:sz w:val="20"/>
                <w:szCs w:val="20"/>
              </w:rPr>
              <w:t>平均侵蚀模数（</w:t>
            </w:r>
            <w:r w:rsidRPr="00B21D0D">
              <w:rPr>
                <w:color w:val="000000" w:themeColor="text1"/>
                <w:kern w:val="0"/>
                <w:sz w:val="20"/>
                <w:szCs w:val="20"/>
              </w:rPr>
              <w:t>t/km</w:t>
            </w:r>
            <w:r w:rsidRPr="00B21D0D">
              <w:rPr>
                <w:color w:val="000000" w:themeColor="text1"/>
                <w:kern w:val="0"/>
                <w:sz w:val="20"/>
                <w:szCs w:val="20"/>
                <w:vertAlign w:val="superscript"/>
              </w:rPr>
              <w:t>2</w:t>
            </w:r>
            <w:r w:rsidRPr="00B21D0D">
              <w:rPr>
                <w:color w:val="000000" w:themeColor="text1"/>
                <w:kern w:val="0"/>
                <w:sz w:val="20"/>
                <w:szCs w:val="20"/>
              </w:rPr>
              <w:t>·a</w:t>
            </w:r>
            <w:r w:rsidRPr="00B21D0D">
              <w:rPr>
                <w:rFonts w:ascii="宋体" w:hAnsi="宋体" w:hint="eastAsia"/>
                <w:color w:val="000000" w:themeColor="text1"/>
                <w:kern w:val="0"/>
                <w:sz w:val="20"/>
                <w:szCs w:val="20"/>
              </w:rPr>
              <w:t>）</w:t>
            </w:r>
          </w:p>
        </w:tc>
      </w:tr>
      <w:tr w:rsidR="00B21D0D" w:rsidRPr="00B21D0D" w:rsidTr="00985A95">
        <w:trPr>
          <w:trHeight w:val="420"/>
          <w:tblHeader/>
        </w:trPr>
        <w:tc>
          <w:tcPr>
            <w:tcW w:w="939" w:type="pct"/>
            <w:vMerge/>
            <w:tcBorders>
              <w:top w:val="single" w:sz="4" w:space="0" w:color="auto"/>
              <w:left w:val="single" w:sz="4" w:space="0" w:color="auto"/>
              <w:bottom w:val="single" w:sz="4" w:space="0" w:color="auto"/>
              <w:right w:val="single" w:sz="4" w:space="0" w:color="auto"/>
            </w:tcBorders>
            <w:vAlign w:val="center"/>
            <w:hideMark/>
          </w:tcPr>
          <w:p w:rsidR="00985A95" w:rsidRPr="00B21D0D" w:rsidRDefault="00985A95" w:rsidP="00E748CB">
            <w:pPr>
              <w:widowControl/>
              <w:spacing w:line="240" w:lineRule="auto"/>
              <w:ind w:firstLineChars="0" w:firstLine="0"/>
              <w:jc w:val="left"/>
              <w:rPr>
                <w:color w:val="000000" w:themeColor="text1"/>
                <w:kern w:val="0"/>
                <w:sz w:val="20"/>
                <w:szCs w:val="20"/>
              </w:rPr>
            </w:pPr>
          </w:p>
        </w:tc>
        <w:tc>
          <w:tcPr>
            <w:tcW w:w="1342" w:type="pct"/>
            <w:gridSpan w:val="2"/>
            <w:tcBorders>
              <w:top w:val="single" w:sz="4" w:space="0" w:color="auto"/>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rFonts w:ascii="宋体" w:hAnsi="宋体" w:hint="eastAsia"/>
                <w:color w:val="000000" w:themeColor="text1"/>
                <w:kern w:val="0"/>
                <w:sz w:val="20"/>
                <w:szCs w:val="20"/>
              </w:rPr>
              <w:t>耕地</w:t>
            </w:r>
          </w:p>
        </w:tc>
        <w:tc>
          <w:tcPr>
            <w:tcW w:w="468" w:type="pct"/>
            <w:vMerge w:val="restart"/>
            <w:tcBorders>
              <w:top w:val="nil"/>
              <w:left w:val="single" w:sz="4" w:space="0" w:color="auto"/>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rFonts w:ascii="宋体" w:hAnsi="宋体" w:hint="eastAsia"/>
                <w:color w:val="000000" w:themeColor="text1"/>
                <w:kern w:val="0"/>
                <w:sz w:val="20"/>
                <w:szCs w:val="20"/>
              </w:rPr>
              <w:t>林地</w:t>
            </w:r>
          </w:p>
        </w:tc>
        <w:tc>
          <w:tcPr>
            <w:tcW w:w="495" w:type="pct"/>
            <w:vMerge w:val="restart"/>
            <w:tcBorders>
              <w:top w:val="nil"/>
              <w:left w:val="single" w:sz="4" w:space="0" w:color="auto"/>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rFonts w:ascii="宋体" w:hAnsi="宋体" w:hint="eastAsia"/>
                <w:color w:val="000000" w:themeColor="text1"/>
                <w:kern w:val="0"/>
                <w:sz w:val="20"/>
                <w:szCs w:val="20"/>
              </w:rPr>
              <w:t>荒地</w:t>
            </w:r>
          </w:p>
        </w:tc>
        <w:tc>
          <w:tcPr>
            <w:tcW w:w="468" w:type="pct"/>
            <w:vMerge w:val="restart"/>
            <w:tcBorders>
              <w:top w:val="nil"/>
              <w:left w:val="single" w:sz="4" w:space="0" w:color="auto"/>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rFonts w:ascii="宋体" w:hAnsi="宋体" w:hint="eastAsia"/>
                <w:color w:val="000000" w:themeColor="text1"/>
                <w:kern w:val="0"/>
                <w:sz w:val="20"/>
                <w:szCs w:val="20"/>
              </w:rPr>
              <w:t>宅基地</w:t>
            </w:r>
          </w:p>
        </w:tc>
        <w:tc>
          <w:tcPr>
            <w:tcW w:w="521" w:type="pct"/>
            <w:vMerge w:val="restart"/>
            <w:tcBorders>
              <w:top w:val="nil"/>
              <w:left w:val="single" w:sz="4" w:space="0" w:color="auto"/>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rFonts w:ascii="宋体" w:hAnsi="宋体" w:hint="eastAsia"/>
                <w:color w:val="000000" w:themeColor="text1"/>
                <w:kern w:val="0"/>
                <w:sz w:val="20"/>
                <w:szCs w:val="20"/>
              </w:rPr>
              <w:t>公路用地</w:t>
            </w:r>
          </w:p>
        </w:tc>
        <w:tc>
          <w:tcPr>
            <w:tcW w:w="362" w:type="pct"/>
            <w:vMerge w:val="restart"/>
            <w:tcBorders>
              <w:top w:val="nil"/>
              <w:left w:val="single" w:sz="4" w:space="0" w:color="auto"/>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rFonts w:ascii="宋体" w:hAnsi="宋体" w:hint="eastAsia"/>
                <w:color w:val="000000" w:themeColor="text1"/>
                <w:kern w:val="0"/>
                <w:sz w:val="20"/>
                <w:szCs w:val="20"/>
              </w:rPr>
              <w:t>水域</w:t>
            </w:r>
          </w:p>
        </w:tc>
        <w:tc>
          <w:tcPr>
            <w:tcW w:w="406" w:type="pct"/>
            <w:vMerge/>
            <w:tcBorders>
              <w:top w:val="single" w:sz="4" w:space="0" w:color="auto"/>
              <w:left w:val="single" w:sz="4" w:space="0" w:color="auto"/>
              <w:bottom w:val="single" w:sz="4" w:space="0" w:color="auto"/>
              <w:right w:val="single" w:sz="4" w:space="0" w:color="auto"/>
            </w:tcBorders>
            <w:vAlign w:val="center"/>
            <w:hideMark/>
          </w:tcPr>
          <w:p w:rsidR="00985A95" w:rsidRPr="00B21D0D" w:rsidRDefault="00985A95" w:rsidP="00E748CB">
            <w:pPr>
              <w:widowControl/>
              <w:spacing w:line="240" w:lineRule="auto"/>
              <w:ind w:firstLineChars="0" w:firstLine="0"/>
              <w:jc w:val="left"/>
              <w:rPr>
                <w:color w:val="000000" w:themeColor="text1"/>
                <w:kern w:val="0"/>
                <w:sz w:val="20"/>
                <w:szCs w:val="20"/>
              </w:rPr>
            </w:pPr>
          </w:p>
        </w:tc>
      </w:tr>
      <w:tr w:rsidR="00B21D0D" w:rsidRPr="00B21D0D" w:rsidTr="00985A95">
        <w:trPr>
          <w:trHeight w:val="300"/>
          <w:tblHeader/>
        </w:trPr>
        <w:tc>
          <w:tcPr>
            <w:tcW w:w="939" w:type="pct"/>
            <w:vMerge/>
            <w:tcBorders>
              <w:top w:val="single" w:sz="4" w:space="0" w:color="auto"/>
              <w:left w:val="single" w:sz="4" w:space="0" w:color="auto"/>
              <w:bottom w:val="single" w:sz="4" w:space="0" w:color="auto"/>
              <w:right w:val="single" w:sz="4" w:space="0" w:color="auto"/>
            </w:tcBorders>
            <w:vAlign w:val="center"/>
            <w:hideMark/>
          </w:tcPr>
          <w:p w:rsidR="00985A95" w:rsidRPr="00B21D0D" w:rsidRDefault="00985A95" w:rsidP="00E748CB">
            <w:pPr>
              <w:widowControl/>
              <w:spacing w:line="240" w:lineRule="auto"/>
              <w:ind w:firstLineChars="0" w:firstLine="0"/>
              <w:jc w:val="left"/>
              <w:rPr>
                <w:color w:val="000000" w:themeColor="text1"/>
                <w:kern w:val="0"/>
                <w:sz w:val="20"/>
                <w:szCs w:val="20"/>
              </w:rPr>
            </w:pPr>
          </w:p>
        </w:tc>
        <w:tc>
          <w:tcPr>
            <w:tcW w:w="894"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rFonts w:ascii="宋体" w:hAnsi="宋体" w:hint="eastAsia"/>
                <w:color w:val="000000" w:themeColor="text1"/>
                <w:kern w:val="0"/>
                <w:sz w:val="20"/>
                <w:szCs w:val="20"/>
              </w:rPr>
              <w:t>水田</w:t>
            </w:r>
          </w:p>
        </w:tc>
        <w:tc>
          <w:tcPr>
            <w:tcW w:w="448"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rFonts w:ascii="宋体" w:hAnsi="宋体" w:hint="eastAsia"/>
                <w:color w:val="000000" w:themeColor="text1"/>
                <w:kern w:val="0"/>
                <w:sz w:val="20"/>
                <w:szCs w:val="20"/>
              </w:rPr>
              <w:t>旱地</w:t>
            </w:r>
          </w:p>
        </w:tc>
        <w:tc>
          <w:tcPr>
            <w:tcW w:w="468" w:type="pct"/>
            <w:vMerge/>
            <w:tcBorders>
              <w:top w:val="nil"/>
              <w:left w:val="single" w:sz="4" w:space="0" w:color="auto"/>
              <w:bottom w:val="single" w:sz="4" w:space="0" w:color="auto"/>
              <w:right w:val="single" w:sz="4" w:space="0" w:color="auto"/>
            </w:tcBorders>
            <w:vAlign w:val="center"/>
            <w:hideMark/>
          </w:tcPr>
          <w:p w:rsidR="00985A95" w:rsidRPr="00B21D0D" w:rsidRDefault="00985A95" w:rsidP="00E748CB">
            <w:pPr>
              <w:widowControl/>
              <w:spacing w:line="240" w:lineRule="auto"/>
              <w:ind w:firstLineChars="0" w:firstLine="0"/>
              <w:jc w:val="left"/>
              <w:rPr>
                <w:color w:val="000000" w:themeColor="text1"/>
                <w:kern w:val="0"/>
                <w:sz w:val="20"/>
                <w:szCs w:val="20"/>
              </w:rPr>
            </w:pPr>
          </w:p>
        </w:tc>
        <w:tc>
          <w:tcPr>
            <w:tcW w:w="495" w:type="pct"/>
            <w:vMerge/>
            <w:tcBorders>
              <w:top w:val="nil"/>
              <w:left w:val="single" w:sz="4" w:space="0" w:color="auto"/>
              <w:bottom w:val="single" w:sz="4" w:space="0" w:color="auto"/>
              <w:right w:val="single" w:sz="4" w:space="0" w:color="auto"/>
            </w:tcBorders>
            <w:vAlign w:val="center"/>
            <w:hideMark/>
          </w:tcPr>
          <w:p w:rsidR="00985A95" w:rsidRPr="00B21D0D" w:rsidRDefault="00985A95" w:rsidP="00E748CB">
            <w:pPr>
              <w:widowControl/>
              <w:spacing w:line="240" w:lineRule="auto"/>
              <w:ind w:firstLineChars="0" w:firstLine="0"/>
              <w:jc w:val="left"/>
              <w:rPr>
                <w:color w:val="000000" w:themeColor="text1"/>
                <w:kern w:val="0"/>
                <w:sz w:val="20"/>
                <w:szCs w:val="20"/>
              </w:rPr>
            </w:pPr>
          </w:p>
        </w:tc>
        <w:tc>
          <w:tcPr>
            <w:tcW w:w="468" w:type="pct"/>
            <w:vMerge/>
            <w:tcBorders>
              <w:top w:val="nil"/>
              <w:left w:val="single" w:sz="4" w:space="0" w:color="auto"/>
              <w:bottom w:val="single" w:sz="4" w:space="0" w:color="auto"/>
              <w:right w:val="single" w:sz="4" w:space="0" w:color="auto"/>
            </w:tcBorders>
            <w:vAlign w:val="center"/>
            <w:hideMark/>
          </w:tcPr>
          <w:p w:rsidR="00985A95" w:rsidRPr="00B21D0D" w:rsidRDefault="00985A95" w:rsidP="00E748CB">
            <w:pPr>
              <w:widowControl/>
              <w:spacing w:line="240" w:lineRule="auto"/>
              <w:ind w:firstLineChars="0" w:firstLine="0"/>
              <w:jc w:val="left"/>
              <w:rPr>
                <w:color w:val="000000" w:themeColor="text1"/>
                <w:kern w:val="0"/>
                <w:sz w:val="20"/>
                <w:szCs w:val="20"/>
              </w:rPr>
            </w:pPr>
          </w:p>
        </w:tc>
        <w:tc>
          <w:tcPr>
            <w:tcW w:w="521" w:type="pct"/>
            <w:vMerge/>
            <w:tcBorders>
              <w:top w:val="nil"/>
              <w:left w:val="single" w:sz="4" w:space="0" w:color="auto"/>
              <w:bottom w:val="single" w:sz="4" w:space="0" w:color="auto"/>
              <w:right w:val="single" w:sz="4" w:space="0" w:color="auto"/>
            </w:tcBorders>
            <w:vAlign w:val="center"/>
            <w:hideMark/>
          </w:tcPr>
          <w:p w:rsidR="00985A95" w:rsidRPr="00B21D0D" w:rsidRDefault="00985A95" w:rsidP="00E748CB">
            <w:pPr>
              <w:widowControl/>
              <w:spacing w:line="240" w:lineRule="auto"/>
              <w:ind w:firstLineChars="0" w:firstLine="0"/>
              <w:jc w:val="left"/>
              <w:rPr>
                <w:color w:val="000000" w:themeColor="text1"/>
                <w:kern w:val="0"/>
                <w:sz w:val="20"/>
                <w:szCs w:val="20"/>
              </w:rPr>
            </w:pPr>
          </w:p>
        </w:tc>
        <w:tc>
          <w:tcPr>
            <w:tcW w:w="362" w:type="pct"/>
            <w:vMerge/>
            <w:tcBorders>
              <w:top w:val="nil"/>
              <w:left w:val="single" w:sz="4" w:space="0" w:color="auto"/>
              <w:bottom w:val="single" w:sz="4" w:space="0" w:color="auto"/>
              <w:right w:val="single" w:sz="4" w:space="0" w:color="auto"/>
            </w:tcBorders>
            <w:vAlign w:val="center"/>
            <w:hideMark/>
          </w:tcPr>
          <w:p w:rsidR="00985A95" w:rsidRPr="00B21D0D" w:rsidRDefault="00985A95" w:rsidP="00E748CB">
            <w:pPr>
              <w:widowControl/>
              <w:spacing w:line="240" w:lineRule="auto"/>
              <w:ind w:firstLineChars="0" w:firstLine="0"/>
              <w:jc w:val="left"/>
              <w:rPr>
                <w:color w:val="000000" w:themeColor="text1"/>
                <w:kern w:val="0"/>
                <w:sz w:val="20"/>
                <w:szCs w:val="20"/>
              </w:rPr>
            </w:pPr>
          </w:p>
        </w:tc>
        <w:tc>
          <w:tcPr>
            <w:tcW w:w="406" w:type="pct"/>
            <w:vMerge/>
            <w:tcBorders>
              <w:top w:val="single" w:sz="4" w:space="0" w:color="auto"/>
              <w:left w:val="single" w:sz="4" w:space="0" w:color="auto"/>
              <w:bottom w:val="single" w:sz="4" w:space="0" w:color="auto"/>
              <w:right w:val="single" w:sz="4" w:space="0" w:color="auto"/>
            </w:tcBorders>
            <w:vAlign w:val="center"/>
            <w:hideMark/>
          </w:tcPr>
          <w:p w:rsidR="00985A95" w:rsidRPr="00B21D0D" w:rsidRDefault="00985A95" w:rsidP="00E748CB">
            <w:pPr>
              <w:widowControl/>
              <w:spacing w:line="240" w:lineRule="auto"/>
              <w:ind w:firstLineChars="0" w:firstLine="0"/>
              <w:jc w:val="left"/>
              <w:rPr>
                <w:color w:val="000000" w:themeColor="text1"/>
                <w:kern w:val="0"/>
                <w:sz w:val="20"/>
                <w:szCs w:val="20"/>
              </w:rPr>
            </w:pPr>
          </w:p>
        </w:tc>
      </w:tr>
      <w:tr w:rsidR="00985A95" w:rsidRPr="00B21D0D" w:rsidTr="00E748CB">
        <w:trPr>
          <w:trHeight w:val="300"/>
        </w:trPr>
        <w:tc>
          <w:tcPr>
            <w:tcW w:w="939" w:type="pct"/>
            <w:tcBorders>
              <w:top w:val="nil"/>
              <w:left w:val="single" w:sz="4" w:space="0" w:color="auto"/>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rFonts w:ascii="宋体" w:hAnsi="宋体" w:cs="宋体"/>
                <w:color w:val="000000" w:themeColor="text1"/>
                <w:kern w:val="0"/>
                <w:sz w:val="20"/>
                <w:szCs w:val="20"/>
              </w:rPr>
            </w:pPr>
            <w:r w:rsidRPr="00B21D0D">
              <w:rPr>
                <w:rFonts w:ascii="宋体" w:hAnsi="宋体" w:cs="宋体" w:hint="eastAsia"/>
                <w:color w:val="000000" w:themeColor="text1"/>
                <w:kern w:val="0"/>
                <w:sz w:val="20"/>
                <w:szCs w:val="20"/>
              </w:rPr>
              <w:t>路基工程区</w:t>
            </w:r>
          </w:p>
        </w:tc>
        <w:tc>
          <w:tcPr>
            <w:tcW w:w="894"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color w:val="000000" w:themeColor="text1"/>
                <w:kern w:val="0"/>
                <w:sz w:val="20"/>
                <w:szCs w:val="20"/>
              </w:rPr>
              <w:t xml:space="preserve">5.36 </w:t>
            </w:r>
          </w:p>
        </w:tc>
        <w:tc>
          <w:tcPr>
            <w:tcW w:w="448"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color w:val="000000" w:themeColor="text1"/>
                <w:kern w:val="0"/>
                <w:sz w:val="20"/>
                <w:szCs w:val="20"/>
              </w:rPr>
              <w:t xml:space="preserve">0.97 </w:t>
            </w:r>
          </w:p>
        </w:tc>
        <w:tc>
          <w:tcPr>
            <w:tcW w:w="468"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color w:val="000000" w:themeColor="text1"/>
                <w:kern w:val="0"/>
                <w:sz w:val="20"/>
                <w:szCs w:val="20"/>
              </w:rPr>
              <w:t xml:space="preserve">3.24 </w:t>
            </w:r>
          </w:p>
        </w:tc>
        <w:tc>
          <w:tcPr>
            <w:tcW w:w="495"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color w:val="000000" w:themeColor="text1"/>
                <w:kern w:val="0"/>
                <w:sz w:val="20"/>
                <w:szCs w:val="20"/>
              </w:rPr>
              <w:t xml:space="preserve">0.82 </w:t>
            </w:r>
          </w:p>
        </w:tc>
        <w:tc>
          <w:tcPr>
            <w:tcW w:w="468"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color w:val="000000" w:themeColor="text1"/>
                <w:kern w:val="0"/>
                <w:sz w:val="20"/>
                <w:szCs w:val="20"/>
              </w:rPr>
              <w:t xml:space="preserve">0.64 </w:t>
            </w:r>
          </w:p>
        </w:tc>
        <w:tc>
          <w:tcPr>
            <w:tcW w:w="521"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color w:val="000000" w:themeColor="text1"/>
                <w:kern w:val="0"/>
                <w:sz w:val="20"/>
                <w:szCs w:val="20"/>
              </w:rPr>
              <w:t xml:space="preserve">3.82 </w:t>
            </w:r>
          </w:p>
        </w:tc>
        <w:tc>
          <w:tcPr>
            <w:tcW w:w="362"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color w:val="000000" w:themeColor="text1"/>
                <w:kern w:val="0"/>
                <w:sz w:val="20"/>
                <w:szCs w:val="20"/>
              </w:rPr>
              <w:t xml:space="preserve">0.17 </w:t>
            </w:r>
          </w:p>
        </w:tc>
        <w:tc>
          <w:tcPr>
            <w:tcW w:w="406"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color w:val="000000" w:themeColor="text1"/>
                <w:kern w:val="0"/>
                <w:sz w:val="20"/>
                <w:szCs w:val="20"/>
              </w:rPr>
              <w:t xml:space="preserve">714 </w:t>
            </w:r>
          </w:p>
        </w:tc>
      </w:tr>
      <w:tr w:rsidR="00985A95" w:rsidRPr="00B21D0D" w:rsidTr="00E748CB">
        <w:trPr>
          <w:trHeight w:val="300"/>
        </w:trPr>
        <w:tc>
          <w:tcPr>
            <w:tcW w:w="939" w:type="pct"/>
            <w:tcBorders>
              <w:top w:val="nil"/>
              <w:left w:val="single" w:sz="4" w:space="0" w:color="auto"/>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rFonts w:ascii="宋体" w:hAnsi="宋体" w:cs="宋体"/>
                <w:color w:val="000000" w:themeColor="text1"/>
                <w:kern w:val="0"/>
                <w:sz w:val="20"/>
                <w:szCs w:val="20"/>
              </w:rPr>
            </w:pPr>
            <w:r w:rsidRPr="00B21D0D">
              <w:rPr>
                <w:rFonts w:ascii="宋体" w:hAnsi="宋体" w:cs="宋体" w:hint="eastAsia"/>
                <w:color w:val="000000" w:themeColor="text1"/>
                <w:kern w:val="0"/>
                <w:sz w:val="20"/>
                <w:szCs w:val="20"/>
              </w:rPr>
              <w:t>桥梁工程区</w:t>
            </w:r>
          </w:p>
        </w:tc>
        <w:tc>
          <w:tcPr>
            <w:tcW w:w="894"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color w:val="000000" w:themeColor="text1"/>
                <w:kern w:val="0"/>
                <w:sz w:val="20"/>
                <w:szCs w:val="20"/>
              </w:rPr>
              <w:t xml:space="preserve">0.47 </w:t>
            </w:r>
          </w:p>
        </w:tc>
        <w:tc>
          <w:tcPr>
            <w:tcW w:w="448"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color w:val="000000" w:themeColor="text1"/>
                <w:kern w:val="0"/>
                <w:sz w:val="20"/>
                <w:szCs w:val="20"/>
              </w:rPr>
              <w:t xml:space="preserve">　</w:t>
            </w:r>
          </w:p>
        </w:tc>
        <w:tc>
          <w:tcPr>
            <w:tcW w:w="468"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color w:val="000000" w:themeColor="text1"/>
                <w:kern w:val="0"/>
                <w:sz w:val="20"/>
                <w:szCs w:val="20"/>
              </w:rPr>
              <w:t xml:space="preserve">　</w:t>
            </w:r>
          </w:p>
        </w:tc>
        <w:tc>
          <w:tcPr>
            <w:tcW w:w="495"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color w:val="000000" w:themeColor="text1"/>
                <w:kern w:val="0"/>
                <w:sz w:val="20"/>
                <w:szCs w:val="20"/>
              </w:rPr>
              <w:t xml:space="preserve">　</w:t>
            </w:r>
          </w:p>
        </w:tc>
        <w:tc>
          <w:tcPr>
            <w:tcW w:w="468"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color w:val="000000" w:themeColor="text1"/>
                <w:kern w:val="0"/>
                <w:sz w:val="20"/>
                <w:szCs w:val="20"/>
              </w:rPr>
              <w:t xml:space="preserve">　</w:t>
            </w:r>
          </w:p>
        </w:tc>
        <w:tc>
          <w:tcPr>
            <w:tcW w:w="521"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color w:val="000000" w:themeColor="text1"/>
                <w:kern w:val="0"/>
                <w:sz w:val="20"/>
                <w:szCs w:val="20"/>
              </w:rPr>
              <w:t xml:space="preserve">0.06 </w:t>
            </w:r>
          </w:p>
        </w:tc>
        <w:tc>
          <w:tcPr>
            <w:tcW w:w="362"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color w:val="000000" w:themeColor="text1"/>
                <w:kern w:val="0"/>
                <w:sz w:val="20"/>
                <w:szCs w:val="20"/>
              </w:rPr>
              <w:t xml:space="preserve">　</w:t>
            </w:r>
          </w:p>
        </w:tc>
        <w:tc>
          <w:tcPr>
            <w:tcW w:w="406"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color w:val="000000" w:themeColor="text1"/>
                <w:kern w:val="0"/>
                <w:sz w:val="20"/>
                <w:szCs w:val="20"/>
              </w:rPr>
              <w:t xml:space="preserve">577 </w:t>
            </w:r>
          </w:p>
        </w:tc>
      </w:tr>
      <w:tr w:rsidR="00985A95" w:rsidRPr="00B21D0D" w:rsidTr="00E748CB">
        <w:trPr>
          <w:trHeight w:val="300"/>
        </w:trPr>
        <w:tc>
          <w:tcPr>
            <w:tcW w:w="939" w:type="pct"/>
            <w:tcBorders>
              <w:top w:val="nil"/>
              <w:left w:val="single" w:sz="4" w:space="0" w:color="auto"/>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rFonts w:ascii="宋体" w:hAnsi="宋体" w:cs="宋体"/>
                <w:color w:val="000000" w:themeColor="text1"/>
                <w:kern w:val="0"/>
                <w:sz w:val="20"/>
                <w:szCs w:val="20"/>
              </w:rPr>
            </w:pPr>
            <w:r w:rsidRPr="00B21D0D">
              <w:rPr>
                <w:rFonts w:ascii="宋体" w:hAnsi="宋体" w:cs="宋体" w:hint="eastAsia"/>
                <w:color w:val="000000" w:themeColor="text1"/>
                <w:kern w:val="0"/>
                <w:sz w:val="20"/>
                <w:szCs w:val="20"/>
              </w:rPr>
              <w:t>附属工程区</w:t>
            </w:r>
          </w:p>
        </w:tc>
        <w:tc>
          <w:tcPr>
            <w:tcW w:w="894"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color w:val="000000" w:themeColor="text1"/>
                <w:kern w:val="0"/>
                <w:sz w:val="20"/>
                <w:szCs w:val="20"/>
              </w:rPr>
              <w:t xml:space="preserve">0.30 </w:t>
            </w:r>
          </w:p>
        </w:tc>
        <w:tc>
          <w:tcPr>
            <w:tcW w:w="448"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color w:val="000000" w:themeColor="text1"/>
                <w:kern w:val="0"/>
                <w:sz w:val="20"/>
                <w:szCs w:val="20"/>
              </w:rPr>
              <w:t xml:space="preserve">　</w:t>
            </w:r>
          </w:p>
        </w:tc>
        <w:tc>
          <w:tcPr>
            <w:tcW w:w="468"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color w:val="000000" w:themeColor="text1"/>
                <w:kern w:val="0"/>
                <w:sz w:val="20"/>
                <w:szCs w:val="20"/>
              </w:rPr>
              <w:t xml:space="preserve">0.15 </w:t>
            </w:r>
          </w:p>
        </w:tc>
        <w:tc>
          <w:tcPr>
            <w:tcW w:w="495"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color w:val="000000" w:themeColor="text1"/>
                <w:kern w:val="0"/>
                <w:sz w:val="20"/>
                <w:szCs w:val="20"/>
              </w:rPr>
              <w:t xml:space="preserve">0.00 </w:t>
            </w:r>
          </w:p>
        </w:tc>
        <w:tc>
          <w:tcPr>
            <w:tcW w:w="468"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color w:val="000000" w:themeColor="text1"/>
                <w:kern w:val="0"/>
                <w:sz w:val="20"/>
                <w:szCs w:val="20"/>
              </w:rPr>
              <w:t xml:space="preserve">0.19 </w:t>
            </w:r>
          </w:p>
        </w:tc>
        <w:tc>
          <w:tcPr>
            <w:tcW w:w="521"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color w:val="000000" w:themeColor="text1"/>
                <w:kern w:val="0"/>
                <w:sz w:val="20"/>
                <w:szCs w:val="20"/>
              </w:rPr>
              <w:t xml:space="preserve">0.00 </w:t>
            </w:r>
          </w:p>
        </w:tc>
        <w:tc>
          <w:tcPr>
            <w:tcW w:w="362"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color w:val="000000" w:themeColor="text1"/>
                <w:kern w:val="0"/>
                <w:sz w:val="20"/>
                <w:szCs w:val="20"/>
              </w:rPr>
              <w:t xml:space="preserve">0.76 </w:t>
            </w:r>
          </w:p>
        </w:tc>
        <w:tc>
          <w:tcPr>
            <w:tcW w:w="406"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color w:val="000000" w:themeColor="text1"/>
                <w:kern w:val="0"/>
                <w:sz w:val="20"/>
                <w:szCs w:val="20"/>
              </w:rPr>
              <w:t xml:space="preserve">323 </w:t>
            </w:r>
          </w:p>
        </w:tc>
      </w:tr>
      <w:tr w:rsidR="00985A95" w:rsidRPr="00B21D0D" w:rsidTr="00E748CB">
        <w:trPr>
          <w:trHeight w:val="300"/>
        </w:trPr>
        <w:tc>
          <w:tcPr>
            <w:tcW w:w="939" w:type="pct"/>
            <w:tcBorders>
              <w:top w:val="nil"/>
              <w:left w:val="single" w:sz="4" w:space="0" w:color="auto"/>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rFonts w:ascii="宋体" w:hAnsi="宋体" w:cs="宋体"/>
                <w:color w:val="000000" w:themeColor="text1"/>
                <w:kern w:val="0"/>
                <w:sz w:val="20"/>
                <w:szCs w:val="20"/>
              </w:rPr>
            </w:pPr>
            <w:r w:rsidRPr="00B21D0D">
              <w:rPr>
                <w:rFonts w:ascii="宋体" w:hAnsi="宋体" w:cs="宋体" w:hint="eastAsia"/>
                <w:color w:val="000000" w:themeColor="text1"/>
                <w:kern w:val="0"/>
                <w:sz w:val="20"/>
                <w:szCs w:val="20"/>
              </w:rPr>
              <w:t>取土场区</w:t>
            </w:r>
          </w:p>
        </w:tc>
        <w:tc>
          <w:tcPr>
            <w:tcW w:w="894"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color w:val="000000" w:themeColor="text1"/>
                <w:kern w:val="0"/>
                <w:sz w:val="20"/>
                <w:szCs w:val="20"/>
              </w:rPr>
              <w:t xml:space="preserve">　</w:t>
            </w:r>
          </w:p>
        </w:tc>
        <w:tc>
          <w:tcPr>
            <w:tcW w:w="448"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color w:val="000000" w:themeColor="text1"/>
                <w:kern w:val="0"/>
                <w:sz w:val="20"/>
                <w:szCs w:val="20"/>
              </w:rPr>
              <w:t xml:space="preserve">　</w:t>
            </w:r>
          </w:p>
        </w:tc>
        <w:tc>
          <w:tcPr>
            <w:tcW w:w="468"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color w:val="000000" w:themeColor="text1"/>
                <w:kern w:val="0"/>
                <w:sz w:val="20"/>
                <w:szCs w:val="20"/>
              </w:rPr>
              <w:t xml:space="preserve">2.04 </w:t>
            </w:r>
          </w:p>
        </w:tc>
        <w:tc>
          <w:tcPr>
            <w:tcW w:w="495"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color w:val="000000" w:themeColor="text1"/>
                <w:kern w:val="0"/>
                <w:sz w:val="20"/>
                <w:szCs w:val="20"/>
              </w:rPr>
              <w:t xml:space="preserve">0.51 </w:t>
            </w:r>
          </w:p>
        </w:tc>
        <w:tc>
          <w:tcPr>
            <w:tcW w:w="468"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color w:val="000000" w:themeColor="text1"/>
                <w:kern w:val="0"/>
                <w:sz w:val="20"/>
                <w:szCs w:val="20"/>
              </w:rPr>
              <w:t xml:space="preserve">　</w:t>
            </w:r>
          </w:p>
        </w:tc>
        <w:tc>
          <w:tcPr>
            <w:tcW w:w="521"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color w:val="000000" w:themeColor="text1"/>
                <w:kern w:val="0"/>
                <w:sz w:val="20"/>
                <w:szCs w:val="20"/>
              </w:rPr>
              <w:t xml:space="preserve">　</w:t>
            </w:r>
          </w:p>
        </w:tc>
        <w:tc>
          <w:tcPr>
            <w:tcW w:w="362"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color w:val="000000" w:themeColor="text1"/>
                <w:kern w:val="0"/>
                <w:sz w:val="20"/>
                <w:szCs w:val="20"/>
              </w:rPr>
              <w:t xml:space="preserve">　</w:t>
            </w:r>
          </w:p>
        </w:tc>
        <w:tc>
          <w:tcPr>
            <w:tcW w:w="406"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color w:val="000000" w:themeColor="text1"/>
                <w:kern w:val="0"/>
                <w:sz w:val="20"/>
                <w:szCs w:val="20"/>
              </w:rPr>
              <w:t>820</w:t>
            </w:r>
          </w:p>
        </w:tc>
      </w:tr>
      <w:tr w:rsidR="00985A95" w:rsidRPr="00B21D0D" w:rsidTr="00E748CB">
        <w:trPr>
          <w:trHeight w:val="300"/>
        </w:trPr>
        <w:tc>
          <w:tcPr>
            <w:tcW w:w="939" w:type="pct"/>
            <w:tcBorders>
              <w:top w:val="nil"/>
              <w:left w:val="single" w:sz="4" w:space="0" w:color="auto"/>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rFonts w:ascii="宋体" w:hAnsi="宋体" w:cs="宋体"/>
                <w:color w:val="000000" w:themeColor="text1"/>
                <w:kern w:val="0"/>
                <w:sz w:val="20"/>
                <w:szCs w:val="20"/>
              </w:rPr>
            </w:pPr>
            <w:r w:rsidRPr="00B21D0D">
              <w:rPr>
                <w:rFonts w:ascii="宋体" w:hAnsi="宋体" w:cs="宋体" w:hint="eastAsia"/>
                <w:color w:val="000000" w:themeColor="text1"/>
                <w:kern w:val="0"/>
                <w:sz w:val="20"/>
                <w:szCs w:val="20"/>
              </w:rPr>
              <w:lastRenderedPageBreak/>
              <w:t>弃渣场区</w:t>
            </w:r>
          </w:p>
        </w:tc>
        <w:tc>
          <w:tcPr>
            <w:tcW w:w="894"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color w:val="000000" w:themeColor="text1"/>
                <w:kern w:val="0"/>
                <w:sz w:val="20"/>
                <w:szCs w:val="20"/>
              </w:rPr>
              <w:t xml:space="preserve">　</w:t>
            </w:r>
          </w:p>
        </w:tc>
        <w:tc>
          <w:tcPr>
            <w:tcW w:w="448"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color w:val="000000" w:themeColor="text1"/>
                <w:kern w:val="0"/>
                <w:sz w:val="20"/>
                <w:szCs w:val="20"/>
              </w:rPr>
              <w:t xml:space="preserve">　</w:t>
            </w:r>
          </w:p>
        </w:tc>
        <w:tc>
          <w:tcPr>
            <w:tcW w:w="468"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color w:val="000000" w:themeColor="text1"/>
                <w:kern w:val="0"/>
                <w:sz w:val="20"/>
                <w:szCs w:val="20"/>
              </w:rPr>
              <w:t xml:space="preserve">0.77 </w:t>
            </w:r>
          </w:p>
        </w:tc>
        <w:tc>
          <w:tcPr>
            <w:tcW w:w="495"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color w:val="000000" w:themeColor="text1"/>
                <w:kern w:val="0"/>
                <w:sz w:val="20"/>
                <w:szCs w:val="20"/>
              </w:rPr>
              <w:t xml:space="preserve">0.33 </w:t>
            </w:r>
          </w:p>
        </w:tc>
        <w:tc>
          <w:tcPr>
            <w:tcW w:w="468"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color w:val="000000" w:themeColor="text1"/>
                <w:kern w:val="0"/>
                <w:sz w:val="20"/>
                <w:szCs w:val="20"/>
              </w:rPr>
              <w:t xml:space="preserve">　</w:t>
            </w:r>
          </w:p>
        </w:tc>
        <w:tc>
          <w:tcPr>
            <w:tcW w:w="521"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color w:val="000000" w:themeColor="text1"/>
                <w:kern w:val="0"/>
                <w:sz w:val="20"/>
                <w:szCs w:val="20"/>
              </w:rPr>
              <w:t xml:space="preserve">　</w:t>
            </w:r>
          </w:p>
        </w:tc>
        <w:tc>
          <w:tcPr>
            <w:tcW w:w="362"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color w:val="000000" w:themeColor="text1"/>
                <w:kern w:val="0"/>
                <w:sz w:val="20"/>
                <w:szCs w:val="20"/>
              </w:rPr>
              <w:t xml:space="preserve">　</w:t>
            </w:r>
          </w:p>
        </w:tc>
        <w:tc>
          <w:tcPr>
            <w:tcW w:w="406"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color w:val="000000" w:themeColor="text1"/>
                <w:kern w:val="0"/>
                <w:sz w:val="20"/>
                <w:szCs w:val="20"/>
              </w:rPr>
              <w:t>830</w:t>
            </w:r>
          </w:p>
        </w:tc>
      </w:tr>
      <w:tr w:rsidR="00985A95" w:rsidRPr="00B21D0D" w:rsidTr="00E748CB">
        <w:trPr>
          <w:trHeight w:val="300"/>
        </w:trPr>
        <w:tc>
          <w:tcPr>
            <w:tcW w:w="939" w:type="pct"/>
            <w:tcBorders>
              <w:top w:val="nil"/>
              <w:left w:val="single" w:sz="4" w:space="0" w:color="auto"/>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rFonts w:ascii="宋体" w:hAnsi="宋体" w:cs="宋体"/>
                <w:color w:val="000000" w:themeColor="text1"/>
                <w:kern w:val="0"/>
                <w:sz w:val="20"/>
                <w:szCs w:val="20"/>
              </w:rPr>
            </w:pPr>
            <w:r w:rsidRPr="00B21D0D">
              <w:rPr>
                <w:rFonts w:ascii="宋体" w:hAnsi="宋体" w:cs="宋体" w:hint="eastAsia"/>
                <w:color w:val="000000" w:themeColor="text1"/>
                <w:kern w:val="0"/>
                <w:sz w:val="20"/>
                <w:szCs w:val="20"/>
              </w:rPr>
              <w:t>表土堆置区</w:t>
            </w:r>
          </w:p>
        </w:tc>
        <w:tc>
          <w:tcPr>
            <w:tcW w:w="894"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color w:val="000000" w:themeColor="text1"/>
                <w:kern w:val="0"/>
                <w:sz w:val="20"/>
                <w:szCs w:val="20"/>
              </w:rPr>
              <w:t xml:space="preserve">　</w:t>
            </w:r>
          </w:p>
        </w:tc>
        <w:tc>
          <w:tcPr>
            <w:tcW w:w="448"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color w:val="000000" w:themeColor="text1"/>
                <w:kern w:val="0"/>
                <w:sz w:val="20"/>
                <w:szCs w:val="20"/>
              </w:rPr>
              <w:t xml:space="preserve">0.10 </w:t>
            </w:r>
          </w:p>
        </w:tc>
        <w:tc>
          <w:tcPr>
            <w:tcW w:w="468"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color w:val="000000" w:themeColor="text1"/>
                <w:kern w:val="0"/>
                <w:sz w:val="20"/>
                <w:szCs w:val="20"/>
              </w:rPr>
              <w:t xml:space="preserve">　</w:t>
            </w:r>
          </w:p>
        </w:tc>
        <w:tc>
          <w:tcPr>
            <w:tcW w:w="495"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color w:val="000000" w:themeColor="text1"/>
                <w:kern w:val="0"/>
                <w:sz w:val="20"/>
                <w:szCs w:val="20"/>
              </w:rPr>
              <w:t xml:space="preserve">0.16 </w:t>
            </w:r>
          </w:p>
        </w:tc>
        <w:tc>
          <w:tcPr>
            <w:tcW w:w="468"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color w:val="000000" w:themeColor="text1"/>
                <w:kern w:val="0"/>
                <w:sz w:val="20"/>
                <w:szCs w:val="20"/>
              </w:rPr>
              <w:t xml:space="preserve">　</w:t>
            </w:r>
          </w:p>
        </w:tc>
        <w:tc>
          <w:tcPr>
            <w:tcW w:w="521"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color w:val="000000" w:themeColor="text1"/>
                <w:kern w:val="0"/>
                <w:sz w:val="20"/>
                <w:szCs w:val="20"/>
              </w:rPr>
              <w:t xml:space="preserve">　</w:t>
            </w:r>
          </w:p>
        </w:tc>
        <w:tc>
          <w:tcPr>
            <w:tcW w:w="362"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color w:val="000000" w:themeColor="text1"/>
                <w:kern w:val="0"/>
                <w:sz w:val="20"/>
                <w:szCs w:val="20"/>
              </w:rPr>
              <w:t xml:space="preserve">　</w:t>
            </w:r>
          </w:p>
        </w:tc>
        <w:tc>
          <w:tcPr>
            <w:tcW w:w="406"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color w:val="000000" w:themeColor="text1"/>
                <w:kern w:val="0"/>
                <w:sz w:val="20"/>
                <w:szCs w:val="20"/>
              </w:rPr>
              <w:t>1400</w:t>
            </w:r>
          </w:p>
        </w:tc>
      </w:tr>
      <w:tr w:rsidR="00985A95" w:rsidRPr="00B21D0D" w:rsidTr="00E748CB">
        <w:trPr>
          <w:trHeight w:val="300"/>
        </w:trPr>
        <w:tc>
          <w:tcPr>
            <w:tcW w:w="939" w:type="pct"/>
            <w:tcBorders>
              <w:top w:val="nil"/>
              <w:left w:val="single" w:sz="4" w:space="0" w:color="auto"/>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rFonts w:ascii="宋体" w:hAnsi="宋体" w:cs="宋体"/>
                <w:color w:val="000000" w:themeColor="text1"/>
                <w:kern w:val="0"/>
                <w:sz w:val="20"/>
                <w:szCs w:val="20"/>
              </w:rPr>
            </w:pPr>
            <w:r w:rsidRPr="00B21D0D">
              <w:rPr>
                <w:rFonts w:ascii="宋体" w:hAnsi="宋体" w:cs="宋体" w:hint="eastAsia"/>
                <w:color w:val="000000" w:themeColor="text1"/>
                <w:kern w:val="0"/>
                <w:sz w:val="20"/>
                <w:szCs w:val="20"/>
              </w:rPr>
              <w:t>施工生产生活区</w:t>
            </w:r>
          </w:p>
        </w:tc>
        <w:tc>
          <w:tcPr>
            <w:tcW w:w="894"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color w:val="000000" w:themeColor="text1"/>
                <w:kern w:val="0"/>
                <w:sz w:val="20"/>
                <w:szCs w:val="20"/>
              </w:rPr>
              <w:t xml:space="preserve">　</w:t>
            </w:r>
          </w:p>
        </w:tc>
        <w:tc>
          <w:tcPr>
            <w:tcW w:w="448"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color w:val="000000" w:themeColor="text1"/>
                <w:kern w:val="0"/>
                <w:sz w:val="20"/>
                <w:szCs w:val="20"/>
              </w:rPr>
              <w:t xml:space="preserve">　</w:t>
            </w:r>
          </w:p>
        </w:tc>
        <w:tc>
          <w:tcPr>
            <w:tcW w:w="468"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color w:val="000000" w:themeColor="text1"/>
                <w:kern w:val="0"/>
                <w:sz w:val="20"/>
                <w:szCs w:val="20"/>
              </w:rPr>
              <w:t xml:space="preserve">　</w:t>
            </w:r>
          </w:p>
        </w:tc>
        <w:tc>
          <w:tcPr>
            <w:tcW w:w="495"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color w:val="000000" w:themeColor="text1"/>
                <w:kern w:val="0"/>
                <w:sz w:val="20"/>
                <w:szCs w:val="20"/>
              </w:rPr>
              <w:t xml:space="preserve">0.40 </w:t>
            </w:r>
          </w:p>
        </w:tc>
        <w:tc>
          <w:tcPr>
            <w:tcW w:w="468"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color w:val="000000" w:themeColor="text1"/>
                <w:kern w:val="0"/>
                <w:sz w:val="20"/>
                <w:szCs w:val="20"/>
              </w:rPr>
              <w:t xml:space="preserve">　</w:t>
            </w:r>
          </w:p>
        </w:tc>
        <w:tc>
          <w:tcPr>
            <w:tcW w:w="521"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color w:val="000000" w:themeColor="text1"/>
                <w:kern w:val="0"/>
                <w:sz w:val="20"/>
                <w:szCs w:val="20"/>
              </w:rPr>
              <w:t xml:space="preserve">　</w:t>
            </w:r>
          </w:p>
        </w:tc>
        <w:tc>
          <w:tcPr>
            <w:tcW w:w="362"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color w:val="000000" w:themeColor="text1"/>
                <w:kern w:val="0"/>
                <w:sz w:val="20"/>
                <w:szCs w:val="20"/>
              </w:rPr>
              <w:t xml:space="preserve">　</w:t>
            </w:r>
          </w:p>
        </w:tc>
        <w:tc>
          <w:tcPr>
            <w:tcW w:w="406"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color w:val="000000" w:themeColor="text1"/>
                <w:kern w:val="0"/>
                <w:sz w:val="20"/>
                <w:szCs w:val="20"/>
              </w:rPr>
              <w:t>900</w:t>
            </w:r>
          </w:p>
        </w:tc>
      </w:tr>
      <w:tr w:rsidR="00985A95" w:rsidRPr="00B21D0D" w:rsidTr="00E748CB">
        <w:trPr>
          <w:trHeight w:val="300"/>
        </w:trPr>
        <w:tc>
          <w:tcPr>
            <w:tcW w:w="939" w:type="pct"/>
            <w:tcBorders>
              <w:top w:val="nil"/>
              <w:left w:val="single" w:sz="4" w:space="0" w:color="auto"/>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rFonts w:ascii="宋体" w:hAnsi="宋体" w:hint="eastAsia"/>
                <w:color w:val="000000" w:themeColor="text1"/>
                <w:kern w:val="0"/>
                <w:sz w:val="20"/>
                <w:szCs w:val="20"/>
              </w:rPr>
              <w:t>小计</w:t>
            </w:r>
          </w:p>
        </w:tc>
        <w:tc>
          <w:tcPr>
            <w:tcW w:w="894"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color w:val="000000" w:themeColor="text1"/>
                <w:kern w:val="0"/>
                <w:sz w:val="20"/>
                <w:szCs w:val="20"/>
              </w:rPr>
              <w:t xml:space="preserve">6.13 </w:t>
            </w:r>
          </w:p>
        </w:tc>
        <w:tc>
          <w:tcPr>
            <w:tcW w:w="448"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color w:val="000000" w:themeColor="text1"/>
                <w:kern w:val="0"/>
                <w:sz w:val="20"/>
                <w:szCs w:val="20"/>
              </w:rPr>
              <w:t xml:space="preserve">1.07 </w:t>
            </w:r>
          </w:p>
        </w:tc>
        <w:tc>
          <w:tcPr>
            <w:tcW w:w="468"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color w:val="000000" w:themeColor="text1"/>
                <w:kern w:val="0"/>
                <w:sz w:val="20"/>
                <w:szCs w:val="20"/>
              </w:rPr>
              <w:t xml:space="preserve">6.20 </w:t>
            </w:r>
          </w:p>
        </w:tc>
        <w:tc>
          <w:tcPr>
            <w:tcW w:w="495"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color w:val="000000" w:themeColor="text1"/>
                <w:kern w:val="0"/>
                <w:sz w:val="20"/>
                <w:szCs w:val="20"/>
              </w:rPr>
              <w:t xml:space="preserve">2.22 </w:t>
            </w:r>
          </w:p>
        </w:tc>
        <w:tc>
          <w:tcPr>
            <w:tcW w:w="468"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color w:val="000000" w:themeColor="text1"/>
                <w:kern w:val="0"/>
                <w:sz w:val="20"/>
                <w:szCs w:val="20"/>
              </w:rPr>
              <w:t xml:space="preserve">0.83 </w:t>
            </w:r>
          </w:p>
        </w:tc>
        <w:tc>
          <w:tcPr>
            <w:tcW w:w="521"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color w:val="000000" w:themeColor="text1"/>
                <w:kern w:val="0"/>
                <w:sz w:val="20"/>
                <w:szCs w:val="20"/>
              </w:rPr>
              <w:t xml:space="preserve">3.88 </w:t>
            </w:r>
          </w:p>
        </w:tc>
        <w:tc>
          <w:tcPr>
            <w:tcW w:w="362"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color w:val="000000" w:themeColor="text1"/>
                <w:kern w:val="0"/>
                <w:sz w:val="20"/>
                <w:szCs w:val="20"/>
              </w:rPr>
              <w:t xml:space="preserve">0.93 </w:t>
            </w:r>
          </w:p>
        </w:tc>
        <w:tc>
          <w:tcPr>
            <w:tcW w:w="406" w:type="pct"/>
            <w:tcBorders>
              <w:top w:val="nil"/>
              <w:left w:val="nil"/>
              <w:bottom w:val="single" w:sz="4" w:space="0" w:color="auto"/>
              <w:right w:val="single" w:sz="4" w:space="0" w:color="auto"/>
            </w:tcBorders>
            <w:shd w:val="clear" w:color="auto" w:fill="auto"/>
            <w:vAlign w:val="center"/>
            <w:hideMark/>
          </w:tcPr>
          <w:p w:rsidR="00985A95" w:rsidRPr="00B21D0D" w:rsidRDefault="00985A95" w:rsidP="00E748CB">
            <w:pPr>
              <w:widowControl/>
              <w:spacing w:line="240" w:lineRule="auto"/>
              <w:ind w:firstLineChars="0" w:firstLine="0"/>
              <w:jc w:val="center"/>
              <w:rPr>
                <w:color w:val="000000" w:themeColor="text1"/>
                <w:kern w:val="0"/>
                <w:sz w:val="20"/>
                <w:szCs w:val="20"/>
              </w:rPr>
            </w:pPr>
            <w:r w:rsidRPr="00B21D0D">
              <w:rPr>
                <w:rFonts w:hint="eastAsia"/>
                <w:color w:val="000000" w:themeColor="text1"/>
                <w:kern w:val="0"/>
                <w:sz w:val="20"/>
                <w:szCs w:val="20"/>
              </w:rPr>
              <w:t>485</w:t>
            </w:r>
          </w:p>
        </w:tc>
      </w:tr>
    </w:tbl>
    <w:p w:rsidR="00985A95" w:rsidRPr="00B21D0D" w:rsidRDefault="00985A95" w:rsidP="00985A95">
      <w:pPr>
        <w:pStyle w:val="a0"/>
        <w:spacing w:line="360" w:lineRule="auto"/>
        <w:ind w:firstLine="560"/>
        <w:rPr>
          <w:bCs/>
          <w:color w:val="000000" w:themeColor="text1"/>
        </w:rPr>
      </w:pPr>
      <w:r w:rsidRPr="00B21D0D">
        <w:rPr>
          <w:rFonts w:hint="eastAsia"/>
          <w:bCs/>
          <w:color w:val="000000" w:themeColor="text1"/>
        </w:rPr>
        <w:t>通过对项目区各防治区的水土流失调查，项目建设区土壤侵蚀模数为</w:t>
      </w:r>
      <w:r w:rsidRPr="00B21D0D">
        <w:rPr>
          <w:rFonts w:hint="eastAsia"/>
          <w:bCs/>
          <w:color w:val="000000" w:themeColor="text1"/>
        </w:rPr>
        <w:t>323~1400t/km</w:t>
      </w:r>
      <w:r w:rsidRPr="00B21D0D">
        <w:rPr>
          <w:rFonts w:hint="eastAsia"/>
          <w:bCs/>
          <w:color w:val="000000" w:themeColor="text1"/>
          <w:vertAlign w:val="superscript"/>
        </w:rPr>
        <w:t>2</w:t>
      </w:r>
      <w:r w:rsidRPr="00B21D0D">
        <w:rPr>
          <w:rFonts w:hint="eastAsia"/>
          <w:bCs/>
          <w:color w:val="000000" w:themeColor="text1"/>
        </w:rPr>
        <w:t>·</w:t>
      </w:r>
      <w:r w:rsidRPr="00B21D0D">
        <w:rPr>
          <w:rFonts w:hint="eastAsia"/>
          <w:bCs/>
          <w:color w:val="000000" w:themeColor="text1"/>
        </w:rPr>
        <w:t>a</w:t>
      </w:r>
      <w:r w:rsidRPr="00B21D0D">
        <w:rPr>
          <w:rFonts w:hint="eastAsia"/>
          <w:bCs/>
          <w:color w:val="000000" w:themeColor="text1"/>
        </w:rPr>
        <w:t>，属轻度流失区，项目区土壤容许土壤侵蚀模数为</w:t>
      </w:r>
      <w:r w:rsidRPr="00B21D0D">
        <w:rPr>
          <w:rFonts w:hint="eastAsia"/>
          <w:bCs/>
          <w:color w:val="000000" w:themeColor="text1"/>
        </w:rPr>
        <w:t>500t/km</w:t>
      </w:r>
      <w:r w:rsidRPr="00B21D0D">
        <w:rPr>
          <w:rFonts w:hint="eastAsia"/>
          <w:bCs/>
          <w:color w:val="000000" w:themeColor="text1"/>
          <w:vertAlign w:val="superscript"/>
        </w:rPr>
        <w:t>2</w:t>
      </w:r>
      <w:r w:rsidRPr="00B21D0D">
        <w:rPr>
          <w:rFonts w:hint="eastAsia"/>
          <w:bCs/>
          <w:color w:val="000000" w:themeColor="text1"/>
        </w:rPr>
        <w:t>·</w:t>
      </w:r>
      <w:r w:rsidRPr="00B21D0D">
        <w:rPr>
          <w:rFonts w:hint="eastAsia"/>
          <w:bCs/>
          <w:color w:val="000000" w:themeColor="text1"/>
        </w:rPr>
        <w:t>a</w:t>
      </w:r>
      <w:r w:rsidRPr="00B21D0D">
        <w:rPr>
          <w:rFonts w:hint="eastAsia"/>
          <w:bCs/>
          <w:color w:val="000000" w:themeColor="text1"/>
        </w:rPr>
        <w:t>。</w:t>
      </w:r>
    </w:p>
    <w:p w:rsidR="0001509F" w:rsidRPr="00B21D0D" w:rsidRDefault="0001509F" w:rsidP="00C85B20">
      <w:pPr>
        <w:pStyle w:val="2"/>
        <w:ind w:firstLine="640"/>
        <w:rPr>
          <w:rFonts w:ascii="Times New Roman" w:hAnsi="Times New Roman"/>
          <w:color w:val="000000" w:themeColor="text1"/>
        </w:rPr>
      </w:pPr>
      <w:r w:rsidRPr="00B21D0D">
        <w:rPr>
          <w:rFonts w:ascii="Times New Roman" w:hAnsi="Times New Roman"/>
          <w:color w:val="000000" w:themeColor="text1"/>
        </w:rPr>
        <w:t>1.3</w:t>
      </w:r>
      <w:r w:rsidRPr="00B21D0D">
        <w:rPr>
          <w:rFonts w:ascii="Times New Roman" w:hAnsi="Times New Roman"/>
          <w:color w:val="000000" w:themeColor="text1"/>
        </w:rPr>
        <w:t>验收依据</w:t>
      </w:r>
      <w:bookmarkEnd w:id="49"/>
    </w:p>
    <w:p w:rsidR="0001509F" w:rsidRPr="00B21D0D" w:rsidRDefault="0001509F" w:rsidP="00C85B20">
      <w:pPr>
        <w:pStyle w:val="3"/>
        <w:ind w:firstLine="643"/>
        <w:rPr>
          <w:color w:val="000000" w:themeColor="text1"/>
        </w:rPr>
      </w:pPr>
      <w:r w:rsidRPr="00B21D0D">
        <w:rPr>
          <w:color w:val="000000" w:themeColor="text1"/>
        </w:rPr>
        <w:t>1.3.1</w:t>
      </w:r>
      <w:r w:rsidRPr="00B21D0D">
        <w:rPr>
          <w:color w:val="000000" w:themeColor="text1"/>
        </w:rPr>
        <w:t>法律法规</w:t>
      </w:r>
    </w:p>
    <w:p w:rsidR="0001509F" w:rsidRPr="00B21D0D" w:rsidRDefault="0001509F" w:rsidP="00C85B20">
      <w:pPr>
        <w:pStyle w:val="a0"/>
        <w:ind w:firstLine="560"/>
        <w:rPr>
          <w:bCs/>
          <w:color w:val="000000" w:themeColor="text1"/>
        </w:rPr>
      </w:pPr>
      <w:r w:rsidRPr="00B21D0D">
        <w:rPr>
          <w:bCs/>
          <w:color w:val="000000" w:themeColor="text1"/>
        </w:rPr>
        <w:t>(1)</w:t>
      </w:r>
      <w:r w:rsidRPr="00B21D0D">
        <w:rPr>
          <w:bCs/>
          <w:color w:val="000000" w:themeColor="text1"/>
        </w:rPr>
        <w:t>《中华人民共和国水土保持法》（</w:t>
      </w:r>
      <w:r w:rsidRPr="00B21D0D">
        <w:rPr>
          <w:bCs/>
          <w:color w:val="000000" w:themeColor="text1"/>
        </w:rPr>
        <w:t>2010</w:t>
      </w:r>
      <w:r w:rsidRPr="00B21D0D">
        <w:rPr>
          <w:bCs/>
          <w:color w:val="000000" w:themeColor="text1"/>
        </w:rPr>
        <w:t>年</w:t>
      </w:r>
      <w:r w:rsidRPr="00B21D0D">
        <w:rPr>
          <w:bCs/>
          <w:color w:val="000000" w:themeColor="text1"/>
        </w:rPr>
        <w:t>12</w:t>
      </w:r>
      <w:r w:rsidRPr="00B21D0D">
        <w:rPr>
          <w:bCs/>
          <w:color w:val="000000" w:themeColor="text1"/>
        </w:rPr>
        <w:t>月</w:t>
      </w:r>
      <w:r w:rsidRPr="00B21D0D">
        <w:rPr>
          <w:bCs/>
          <w:color w:val="000000" w:themeColor="text1"/>
        </w:rPr>
        <w:t>25</w:t>
      </w:r>
      <w:r w:rsidRPr="00B21D0D">
        <w:rPr>
          <w:bCs/>
          <w:color w:val="000000" w:themeColor="text1"/>
        </w:rPr>
        <w:t>日第十一届全国人民代表大会常务委员会第十八次会议修订，</w:t>
      </w:r>
      <w:r w:rsidRPr="00B21D0D">
        <w:rPr>
          <w:bCs/>
          <w:color w:val="000000" w:themeColor="text1"/>
        </w:rPr>
        <w:t>2011</w:t>
      </w:r>
      <w:r w:rsidRPr="00B21D0D">
        <w:rPr>
          <w:bCs/>
          <w:color w:val="000000" w:themeColor="text1"/>
        </w:rPr>
        <w:t>年</w:t>
      </w:r>
      <w:r w:rsidRPr="00B21D0D">
        <w:rPr>
          <w:bCs/>
          <w:color w:val="000000" w:themeColor="text1"/>
        </w:rPr>
        <w:t>3</w:t>
      </w:r>
      <w:r w:rsidRPr="00B21D0D">
        <w:rPr>
          <w:bCs/>
          <w:color w:val="000000" w:themeColor="text1"/>
        </w:rPr>
        <w:t>月</w:t>
      </w:r>
      <w:r w:rsidRPr="00B21D0D">
        <w:rPr>
          <w:bCs/>
          <w:color w:val="000000" w:themeColor="text1"/>
        </w:rPr>
        <w:t>1</w:t>
      </w:r>
      <w:r w:rsidRPr="00B21D0D">
        <w:rPr>
          <w:bCs/>
          <w:color w:val="000000" w:themeColor="text1"/>
        </w:rPr>
        <w:t>日颁布实施）；</w:t>
      </w:r>
    </w:p>
    <w:p w:rsidR="0001509F" w:rsidRPr="00B21D0D" w:rsidRDefault="0001509F" w:rsidP="00C85B20">
      <w:pPr>
        <w:pStyle w:val="a0"/>
        <w:ind w:firstLine="560"/>
        <w:rPr>
          <w:bCs/>
          <w:color w:val="000000" w:themeColor="text1"/>
        </w:rPr>
      </w:pPr>
      <w:r w:rsidRPr="00B21D0D">
        <w:rPr>
          <w:bCs/>
          <w:color w:val="000000" w:themeColor="text1"/>
        </w:rPr>
        <w:t>(2)</w:t>
      </w:r>
      <w:r w:rsidRPr="00B21D0D">
        <w:rPr>
          <w:bCs/>
          <w:color w:val="000000" w:themeColor="text1"/>
        </w:rPr>
        <w:t>《</w:t>
      </w:r>
      <w:r w:rsidRPr="00B21D0D">
        <w:rPr>
          <w:bCs/>
          <w:color w:val="000000" w:themeColor="text1"/>
        </w:rPr>
        <w:t>&lt;</w:t>
      </w:r>
      <w:r w:rsidRPr="00B21D0D">
        <w:rPr>
          <w:bCs/>
          <w:color w:val="000000" w:themeColor="text1"/>
        </w:rPr>
        <w:t>中华人民共和国水土保持法</w:t>
      </w:r>
      <w:r w:rsidRPr="00B21D0D">
        <w:rPr>
          <w:bCs/>
          <w:color w:val="000000" w:themeColor="text1"/>
        </w:rPr>
        <w:t>&gt;</w:t>
      </w:r>
      <w:r w:rsidRPr="00B21D0D">
        <w:rPr>
          <w:bCs/>
          <w:color w:val="000000" w:themeColor="text1"/>
        </w:rPr>
        <w:t>实施条例》（中华人民共和国国务院令第</w:t>
      </w:r>
      <w:r w:rsidRPr="00B21D0D">
        <w:rPr>
          <w:bCs/>
          <w:color w:val="000000" w:themeColor="text1"/>
        </w:rPr>
        <w:t>120</w:t>
      </w:r>
      <w:r w:rsidRPr="00B21D0D">
        <w:rPr>
          <w:bCs/>
          <w:color w:val="000000" w:themeColor="text1"/>
        </w:rPr>
        <w:t>号，</w:t>
      </w:r>
      <w:r w:rsidRPr="00B21D0D">
        <w:rPr>
          <w:bCs/>
          <w:color w:val="000000" w:themeColor="text1"/>
        </w:rPr>
        <w:t>1993</w:t>
      </w:r>
      <w:r w:rsidRPr="00B21D0D">
        <w:rPr>
          <w:bCs/>
          <w:color w:val="000000" w:themeColor="text1"/>
        </w:rPr>
        <w:t>年</w:t>
      </w:r>
      <w:r w:rsidRPr="00B21D0D">
        <w:rPr>
          <w:bCs/>
          <w:color w:val="000000" w:themeColor="text1"/>
        </w:rPr>
        <w:t>8</w:t>
      </w:r>
      <w:r w:rsidRPr="00B21D0D">
        <w:rPr>
          <w:bCs/>
          <w:color w:val="000000" w:themeColor="text1"/>
        </w:rPr>
        <w:t>月</w:t>
      </w:r>
      <w:r w:rsidRPr="00B21D0D">
        <w:rPr>
          <w:bCs/>
          <w:color w:val="000000" w:themeColor="text1"/>
        </w:rPr>
        <w:t>1</w:t>
      </w:r>
      <w:r w:rsidRPr="00B21D0D">
        <w:rPr>
          <w:bCs/>
          <w:color w:val="000000" w:themeColor="text1"/>
        </w:rPr>
        <w:t>日）；</w:t>
      </w:r>
    </w:p>
    <w:p w:rsidR="0001509F" w:rsidRPr="00B21D0D" w:rsidRDefault="0001509F" w:rsidP="00C85B20">
      <w:pPr>
        <w:pStyle w:val="a0"/>
        <w:ind w:firstLine="560"/>
        <w:rPr>
          <w:bCs/>
          <w:color w:val="000000" w:themeColor="text1"/>
        </w:rPr>
      </w:pPr>
      <w:r w:rsidRPr="00B21D0D">
        <w:rPr>
          <w:bCs/>
          <w:color w:val="000000" w:themeColor="text1"/>
        </w:rPr>
        <w:t>(3)</w:t>
      </w:r>
      <w:r w:rsidRPr="00B21D0D">
        <w:rPr>
          <w:bCs/>
          <w:color w:val="000000" w:themeColor="text1"/>
        </w:rPr>
        <w:t>《湖南省实施</w:t>
      </w:r>
      <w:r w:rsidRPr="00B21D0D">
        <w:rPr>
          <w:bCs/>
          <w:color w:val="000000" w:themeColor="text1"/>
        </w:rPr>
        <w:t>&lt;</w:t>
      </w:r>
      <w:r w:rsidRPr="00B21D0D">
        <w:rPr>
          <w:bCs/>
          <w:color w:val="000000" w:themeColor="text1"/>
        </w:rPr>
        <w:t>中华人民共和国水土保持法</w:t>
      </w:r>
      <w:r w:rsidRPr="00B21D0D">
        <w:rPr>
          <w:bCs/>
          <w:color w:val="000000" w:themeColor="text1"/>
        </w:rPr>
        <w:t>&gt;</w:t>
      </w:r>
      <w:r w:rsidRPr="00B21D0D">
        <w:rPr>
          <w:bCs/>
          <w:color w:val="000000" w:themeColor="text1"/>
        </w:rPr>
        <w:t>办法》（</w:t>
      </w:r>
      <w:r w:rsidRPr="00B21D0D">
        <w:rPr>
          <w:bCs/>
          <w:color w:val="000000" w:themeColor="text1"/>
        </w:rPr>
        <w:t>2013</w:t>
      </w:r>
      <w:r w:rsidRPr="00B21D0D">
        <w:rPr>
          <w:bCs/>
          <w:color w:val="000000" w:themeColor="text1"/>
        </w:rPr>
        <w:t>年</w:t>
      </w:r>
      <w:r w:rsidRPr="00B21D0D">
        <w:rPr>
          <w:bCs/>
          <w:color w:val="000000" w:themeColor="text1"/>
        </w:rPr>
        <w:t>11</w:t>
      </w:r>
      <w:r w:rsidRPr="00B21D0D">
        <w:rPr>
          <w:bCs/>
          <w:color w:val="000000" w:themeColor="text1"/>
        </w:rPr>
        <w:t>月</w:t>
      </w:r>
      <w:r w:rsidRPr="00B21D0D">
        <w:rPr>
          <w:bCs/>
          <w:color w:val="000000" w:themeColor="text1"/>
        </w:rPr>
        <w:t>29</w:t>
      </w:r>
      <w:r w:rsidRPr="00B21D0D">
        <w:rPr>
          <w:bCs/>
          <w:color w:val="000000" w:themeColor="text1"/>
        </w:rPr>
        <w:t>日经湖南省第十二届人民代表大会常务委员会第五次会议通过，</w:t>
      </w:r>
      <w:r w:rsidRPr="00B21D0D">
        <w:rPr>
          <w:bCs/>
          <w:color w:val="000000" w:themeColor="text1"/>
        </w:rPr>
        <w:t>2014</w:t>
      </w:r>
      <w:r w:rsidRPr="00B21D0D">
        <w:rPr>
          <w:bCs/>
          <w:color w:val="000000" w:themeColor="text1"/>
        </w:rPr>
        <w:t>年</w:t>
      </w:r>
      <w:r w:rsidRPr="00B21D0D">
        <w:rPr>
          <w:bCs/>
          <w:color w:val="000000" w:themeColor="text1"/>
        </w:rPr>
        <w:t>1</w:t>
      </w:r>
      <w:r w:rsidRPr="00B21D0D">
        <w:rPr>
          <w:bCs/>
          <w:color w:val="000000" w:themeColor="text1"/>
        </w:rPr>
        <w:t>月</w:t>
      </w:r>
      <w:r w:rsidRPr="00B21D0D">
        <w:rPr>
          <w:bCs/>
          <w:color w:val="000000" w:themeColor="text1"/>
        </w:rPr>
        <w:t>1</w:t>
      </w:r>
      <w:r w:rsidRPr="00B21D0D">
        <w:rPr>
          <w:bCs/>
          <w:color w:val="000000" w:themeColor="text1"/>
        </w:rPr>
        <w:t>日施行）。</w:t>
      </w:r>
    </w:p>
    <w:p w:rsidR="0001509F" w:rsidRPr="00B21D0D" w:rsidRDefault="0001509F" w:rsidP="00C85B20">
      <w:pPr>
        <w:pStyle w:val="3"/>
        <w:ind w:firstLine="643"/>
        <w:rPr>
          <w:color w:val="000000" w:themeColor="text1"/>
        </w:rPr>
      </w:pPr>
      <w:r w:rsidRPr="00B21D0D">
        <w:rPr>
          <w:color w:val="000000" w:themeColor="text1"/>
        </w:rPr>
        <w:t>1.3.2</w:t>
      </w:r>
      <w:r w:rsidRPr="00B21D0D">
        <w:rPr>
          <w:color w:val="000000" w:themeColor="text1"/>
        </w:rPr>
        <w:t>部委规章</w:t>
      </w:r>
    </w:p>
    <w:p w:rsidR="0001509F" w:rsidRPr="00B21D0D" w:rsidRDefault="0001509F" w:rsidP="00C85B20">
      <w:pPr>
        <w:pStyle w:val="a0"/>
        <w:ind w:firstLine="560"/>
        <w:rPr>
          <w:bCs/>
          <w:color w:val="000000" w:themeColor="text1"/>
        </w:rPr>
      </w:pPr>
      <w:r w:rsidRPr="00B21D0D">
        <w:rPr>
          <w:bCs/>
          <w:color w:val="000000" w:themeColor="text1"/>
        </w:rPr>
        <w:t>(1)</w:t>
      </w:r>
      <w:r w:rsidRPr="00B21D0D">
        <w:rPr>
          <w:bCs/>
          <w:color w:val="000000" w:themeColor="text1"/>
        </w:rPr>
        <w:t>《开发建设项目水土保持设施验收管理办法》（水利部</w:t>
      </w:r>
      <w:r w:rsidRPr="00B21D0D">
        <w:rPr>
          <w:bCs/>
          <w:color w:val="000000" w:themeColor="text1"/>
        </w:rPr>
        <w:t>[2002]</w:t>
      </w:r>
      <w:r w:rsidRPr="00B21D0D">
        <w:rPr>
          <w:bCs/>
          <w:color w:val="000000" w:themeColor="text1"/>
        </w:rPr>
        <w:t>第</w:t>
      </w:r>
      <w:r w:rsidRPr="00B21D0D">
        <w:rPr>
          <w:bCs/>
          <w:color w:val="000000" w:themeColor="text1"/>
        </w:rPr>
        <w:t>16</w:t>
      </w:r>
      <w:r w:rsidRPr="00B21D0D">
        <w:rPr>
          <w:bCs/>
          <w:color w:val="000000" w:themeColor="text1"/>
        </w:rPr>
        <w:t>号令公布，</w:t>
      </w:r>
      <w:r w:rsidRPr="00B21D0D">
        <w:rPr>
          <w:bCs/>
          <w:color w:val="000000" w:themeColor="text1"/>
        </w:rPr>
        <w:t xml:space="preserve">2015 </w:t>
      </w:r>
      <w:r w:rsidRPr="00B21D0D">
        <w:rPr>
          <w:bCs/>
          <w:color w:val="000000" w:themeColor="text1"/>
        </w:rPr>
        <w:t>年</w:t>
      </w:r>
      <w:r w:rsidRPr="00B21D0D">
        <w:rPr>
          <w:bCs/>
          <w:color w:val="000000" w:themeColor="text1"/>
        </w:rPr>
        <w:t>12</w:t>
      </w:r>
      <w:r w:rsidRPr="00B21D0D">
        <w:rPr>
          <w:bCs/>
          <w:color w:val="000000" w:themeColor="text1"/>
        </w:rPr>
        <w:t>月</w:t>
      </w:r>
      <w:r w:rsidRPr="00B21D0D">
        <w:rPr>
          <w:bCs/>
          <w:color w:val="000000" w:themeColor="text1"/>
        </w:rPr>
        <w:t>16</w:t>
      </w:r>
      <w:r w:rsidRPr="00B21D0D">
        <w:rPr>
          <w:bCs/>
          <w:color w:val="000000" w:themeColor="text1"/>
        </w:rPr>
        <w:t>日修订）；</w:t>
      </w:r>
    </w:p>
    <w:p w:rsidR="0001509F" w:rsidRPr="00B21D0D" w:rsidRDefault="0001509F" w:rsidP="00C85B20">
      <w:pPr>
        <w:pStyle w:val="a0"/>
        <w:ind w:firstLine="560"/>
        <w:rPr>
          <w:bCs/>
          <w:color w:val="000000" w:themeColor="text1"/>
        </w:rPr>
      </w:pPr>
      <w:r w:rsidRPr="00B21D0D">
        <w:rPr>
          <w:bCs/>
          <w:color w:val="000000" w:themeColor="text1"/>
        </w:rPr>
        <w:t>(2)</w:t>
      </w:r>
      <w:r w:rsidRPr="00B21D0D">
        <w:rPr>
          <w:bCs/>
          <w:color w:val="000000" w:themeColor="text1"/>
        </w:rPr>
        <w:t>《湖南省生产建设项目水土保持监督管理办法</w:t>
      </w:r>
      <w:r w:rsidRPr="00B21D0D">
        <w:rPr>
          <w:bCs/>
          <w:color w:val="000000" w:themeColor="text1"/>
        </w:rPr>
        <w:t>(</w:t>
      </w:r>
      <w:r w:rsidRPr="00B21D0D">
        <w:rPr>
          <w:bCs/>
          <w:color w:val="000000" w:themeColor="text1"/>
        </w:rPr>
        <w:t>试行</w:t>
      </w:r>
      <w:r w:rsidRPr="00B21D0D">
        <w:rPr>
          <w:bCs/>
          <w:color w:val="000000" w:themeColor="text1"/>
        </w:rPr>
        <w:t>)</w:t>
      </w:r>
      <w:r w:rsidRPr="00B21D0D">
        <w:rPr>
          <w:bCs/>
          <w:color w:val="000000" w:themeColor="text1"/>
        </w:rPr>
        <w:t>》（湘水办</w:t>
      </w:r>
      <w:r w:rsidRPr="00B21D0D">
        <w:rPr>
          <w:bCs/>
          <w:color w:val="000000" w:themeColor="text1"/>
        </w:rPr>
        <w:t>[2015]128</w:t>
      </w:r>
      <w:r w:rsidRPr="00B21D0D">
        <w:rPr>
          <w:bCs/>
          <w:color w:val="000000" w:themeColor="text1"/>
        </w:rPr>
        <w:t>号）。</w:t>
      </w:r>
    </w:p>
    <w:p w:rsidR="0001509F" w:rsidRPr="00B21D0D" w:rsidRDefault="0001509F" w:rsidP="00C85B20">
      <w:pPr>
        <w:pStyle w:val="3"/>
        <w:ind w:firstLine="643"/>
        <w:rPr>
          <w:color w:val="000000" w:themeColor="text1"/>
        </w:rPr>
      </w:pPr>
      <w:r w:rsidRPr="00B21D0D">
        <w:rPr>
          <w:color w:val="000000" w:themeColor="text1"/>
        </w:rPr>
        <w:lastRenderedPageBreak/>
        <w:t>1.3.3</w:t>
      </w:r>
      <w:r w:rsidRPr="00B21D0D">
        <w:rPr>
          <w:color w:val="000000" w:themeColor="text1"/>
        </w:rPr>
        <w:t>规范性文件</w:t>
      </w:r>
    </w:p>
    <w:p w:rsidR="0001509F" w:rsidRPr="00B21D0D" w:rsidRDefault="0001509F" w:rsidP="00C85B20">
      <w:pPr>
        <w:pStyle w:val="a0"/>
        <w:ind w:firstLine="560"/>
        <w:rPr>
          <w:bCs/>
          <w:color w:val="000000" w:themeColor="text1"/>
        </w:rPr>
      </w:pPr>
      <w:r w:rsidRPr="00B21D0D">
        <w:rPr>
          <w:bCs/>
          <w:color w:val="000000" w:themeColor="text1"/>
        </w:rPr>
        <w:t>(1)</w:t>
      </w:r>
      <w:r w:rsidRPr="00B21D0D">
        <w:rPr>
          <w:bCs/>
          <w:color w:val="000000" w:themeColor="text1"/>
        </w:rPr>
        <w:t>《水利部关于下放部分生产建设项目水土保持方案审批和水土保持设施验收审批权限的通知》</w:t>
      </w:r>
      <w:r w:rsidRPr="00B21D0D">
        <w:rPr>
          <w:bCs/>
          <w:color w:val="000000" w:themeColor="text1"/>
        </w:rPr>
        <w:t>(</w:t>
      </w:r>
      <w:r w:rsidRPr="00B21D0D">
        <w:rPr>
          <w:bCs/>
          <w:color w:val="000000" w:themeColor="text1"/>
        </w:rPr>
        <w:t>水保</w:t>
      </w:r>
      <w:r w:rsidRPr="00B21D0D">
        <w:rPr>
          <w:bCs/>
          <w:color w:val="000000" w:themeColor="text1"/>
        </w:rPr>
        <w:t>[2013]310</w:t>
      </w:r>
      <w:r w:rsidRPr="00B21D0D">
        <w:rPr>
          <w:bCs/>
          <w:color w:val="000000" w:themeColor="text1"/>
        </w:rPr>
        <w:t>号</w:t>
      </w:r>
      <w:r w:rsidRPr="00B21D0D">
        <w:rPr>
          <w:bCs/>
          <w:color w:val="000000" w:themeColor="text1"/>
        </w:rPr>
        <w:t>)</w:t>
      </w:r>
      <w:r w:rsidRPr="00B21D0D">
        <w:rPr>
          <w:bCs/>
          <w:color w:val="000000" w:themeColor="text1"/>
        </w:rPr>
        <w:t>；</w:t>
      </w:r>
    </w:p>
    <w:p w:rsidR="0009705A" w:rsidRPr="00B21D0D" w:rsidRDefault="0009705A" w:rsidP="00C85B20">
      <w:pPr>
        <w:pStyle w:val="a0"/>
        <w:ind w:firstLine="560"/>
        <w:rPr>
          <w:bCs/>
          <w:color w:val="000000" w:themeColor="text1"/>
        </w:rPr>
      </w:pPr>
      <w:r w:rsidRPr="00B21D0D">
        <w:rPr>
          <w:bCs/>
          <w:color w:val="000000" w:themeColor="text1"/>
        </w:rPr>
        <w:t>(2)</w:t>
      </w:r>
      <w:r w:rsidRPr="00B21D0D">
        <w:rPr>
          <w:bCs/>
          <w:color w:val="000000" w:themeColor="text1"/>
        </w:rPr>
        <w:t>《水利部关于加强事中事后监管规范生产建设项目水土保持设施自主验收的通知》</w:t>
      </w:r>
      <w:r w:rsidRPr="00B21D0D">
        <w:rPr>
          <w:bCs/>
          <w:color w:val="000000" w:themeColor="text1"/>
        </w:rPr>
        <w:t>(</w:t>
      </w:r>
      <w:r w:rsidRPr="00B21D0D">
        <w:rPr>
          <w:bCs/>
          <w:color w:val="000000" w:themeColor="text1"/>
        </w:rPr>
        <w:t>水保</w:t>
      </w:r>
      <w:r w:rsidRPr="00B21D0D">
        <w:rPr>
          <w:bCs/>
          <w:color w:val="000000" w:themeColor="text1"/>
        </w:rPr>
        <w:t>[2017]365</w:t>
      </w:r>
      <w:r w:rsidRPr="00B21D0D">
        <w:rPr>
          <w:bCs/>
          <w:color w:val="000000" w:themeColor="text1"/>
        </w:rPr>
        <w:t>号</w:t>
      </w:r>
      <w:r w:rsidRPr="00B21D0D">
        <w:rPr>
          <w:bCs/>
          <w:color w:val="000000" w:themeColor="text1"/>
        </w:rPr>
        <w:t>)</w:t>
      </w:r>
      <w:r w:rsidRPr="00B21D0D">
        <w:rPr>
          <w:bCs/>
          <w:color w:val="000000" w:themeColor="text1"/>
        </w:rPr>
        <w:t>；</w:t>
      </w:r>
    </w:p>
    <w:p w:rsidR="0009705A" w:rsidRPr="00B21D0D" w:rsidRDefault="0009705A" w:rsidP="00C85B20">
      <w:pPr>
        <w:pStyle w:val="a0"/>
        <w:ind w:firstLine="560"/>
        <w:rPr>
          <w:bCs/>
          <w:color w:val="000000" w:themeColor="text1"/>
        </w:rPr>
      </w:pPr>
      <w:r w:rsidRPr="00B21D0D">
        <w:rPr>
          <w:bCs/>
          <w:color w:val="000000" w:themeColor="text1"/>
        </w:rPr>
        <w:t>(3)</w:t>
      </w:r>
      <w:r w:rsidRPr="00B21D0D">
        <w:rPr>
          <w:bCs/>
          <w:color w:val="000000" w:themeColor="text1"/>
        </w:rPr>
        <w:t>《水利部办公厅关于贯彻落实国发</w:t>
      </w:r>
      <w:r w:rsidRPr="00B21D0D">
        <w:rPr>
          <w:bCs/>
          <w:color w:val="000000" w:themeColor="text1"/>
        </w:rPr>
        <w:t>[2015]58</w:t>
      </w:r>
      <w:r w:rsidRPr="00B21D0D">
        <w:rPr>
          <w:bCs/>
          <w:color w:val="000000" w:themeColor="text1"/>
        </w:rPr>
        <w:t>号文件进一步做好水土保持行政审批工作的通知》</w:t>
      </w:r>
      <w:r w:rsidRPr="00B21D0D">
        <w:rPr>
          <w:bCs/>
          <w:color w:val="000000" w:themeColor="text1"/>
        </w:rPr>
        <w:t>(</w:t>
      </w:r>
      <w:r w:rsidRPr="00B21D0D">
        <w:rPr>
          <w:bCs/>
          <w:color w:val="000000" w:themeColor="text1"/>
        </w:rPr>
        <w:t>办水保</w:t>
      </w:r>
      <w:r w:rsidRPr="00B21D0D">
        <w:rPr>
          <w:bCs/>
          <w:color w:val="000000" w:themeColor="text1"/>
        </w:rPr>
        <w:t>[2015]247</w:t>
      </w:r>
      <w:r w:rsidRPr="00B21D0D">
        <w:rPr>
          <w:bCs/>
          <w:color w:val="000000" w:themeColor="text1"/>
        </w:rPr>
        <w:t>号</w:t>
      </w:r>
      <w:r w:rsidRPr="00B21D0D">
        <w:rPr>
          <w:bCs/>
          <w:color w:val="000000" w:themeColor="text1"/>
        </w:rPr>
        <w:t>)</w:t>
      </w:r>
      <w:r w:rsidRPr="00B21D0D">
        <w:rPr>
          <w:bCs/>
          <w:color w:val="000000" w:themeColor="text1"/>
        </w:rPr>
        <w:t>；</w:t>
      </w:r>
    </w:p>
    <w:p w:rsidR="0009705A" w:rsidRPr="00B21D0D" w:rsidRDefault="0009705A" w:rsidP="00C85B20">
      <w:pPr>
        <w:pStyle w:val="a0"/>
        <w:ind w:firstLine="560"/>
        <w:rPr>
          <w:bCs/>
          <w:color w:val="000000" w:themeColor="text1"/>
        </w:rPr>
      </w:pPr>
      <w:r w:rsidRPr="00B21D0D">
        <w:rPr>
          <w:bCs/>
          <w:color w:val="000000" w:themeColor="text1"/>
        </w:rPr>
        <w:t>(4)</w:t>
      </w:r>
      <w:r w:rsidRPr="00B21D0D">
        <w:rPr>
          <w:bCs/>
          <w:color w:val="000000" w:themeColor="text1"/>
        </w:rPr>
        <w:t>《全国水土保持规划国家级水土保持重点预防区和重点治理区复核划分成果》</w:t>
      </w:r>
      <w:r w:rsidRPr="00B21D0D">
        <w:rPr>
          <w:bCs/>
          <w:color w:val="000000" w:themeColor="text1"/>
        </w:rPr>
        <w:t>([2013]188</w:t>
      </w:r>
      <w:r w:rsidRPr="00B21D0D">
        <w:rPr>
          <w:bCs/>
          <w:color w:val="000000" w:themeColor="text1"/>
        </w:rPr>
        <w:t>号</w:t>
      </w:r>
      <w:r w:rsidRPr="00B21D0D">
        <w:rPr>
          <w:bCs/>
          <w:color w:val="000000" w:themeColor="text1"/>
        </w:rPr>
        <w:t>)</w:t>
      </w:r>
      <w:r w:rsidRPr="00B21D0D">
        <w:rPr>
          <w:bCs/>
          <w:color w:val="000000" w:themeColor="text1"/>
        </w:rPr>
        <w:t>；</w:t>
      </w:r>
    </w:p>
    <w:p w:rsidR="0001509F" w:rsidRPr="00B21D0D" w:rsidRDefault="0001509F" w:rsidP="00C85B20">
      <w:pPr>
        <w:pStyle w:val="a0"/>
        <w:ind w:firstLine="560"/>
        <w:rPr>
          <w:bCs/>
          <w:color w:val="000000" w:themeColor="text1"/>
        </w:rPr>
      </w:pPr>
      <w:r w:rsidRPr="00B21D0D">
        <w:rPr>
          <w:bCs/>
          <w:color w:val="000000" w:themeColor="text1"/>
        </w:rPr>
        <w:t>(</w:t>
      </w:r>
      <w:r w:rsidR="0009705A" w:rsidRPr="00B21D0D">
        <w:rPr>
          <w:bCs/>
          <w:color w:val="000000" w:themeColor="text1"/>
        </w:rPr>
        <w:t>5</w:t>
      </w:r>
      <w:r w:rsidRPr="00B21D0D">
        <w:rPr>
          <w:bCs/>
          <w:color w:val="000000" w:themeColor="text1"/>
        </w:rPr>
        <w:t>)</w:t>
      </w:r>
      <w:r w:rsidRPr="00B21D0D">
        <w:rPr>
          <w:bCs/>
          <w:color w:val="000000" w:themeColor="text1"/>
        </w:rPr>
        <w:t>关于印发《湖南省水土保持补偿费征收使用管理办法》的通知（湘财综</w:t>
      </w:r>
      <w:r w:rsidRPr="00B21D0D">
        <w:rPr>
          <w:bCs/>
          <w:color w:val="000000" w:themeColor="text1"/>
        </w:rPr>
        <w:t>[2014]49</w:t>
      </w:r>
      <w:r w:rsidRPr="00B21D0D">
        <w:rPr>
          <w:bCs/>
          <w:color w:val="000000" w:themeColor="text1"/>
        </w:rPr>
        <w:t>号）；</w:t>
      </w:r>
    </w:p>
    <w:p w:rsidR="0001509F" w:rsidRPr="00B21D0D" w:rsidRDefault="0001509F" w:rsidP="00C85B20">
      <w:pPr>
        <w:pStyle w:val="a0"/>
        <w:ind w:firstLine="560"/>
        <w:rPr>
          <w:bCs/>
          <w:color w:val="000000" w:themeColor="text1"/>
        </w:rPr>
      </w:pPr>
      <w:r w:rsidRPr="00B21D0D">
        <w:rPr>
          <w:bCs/>
          <w:color w:val="000000" w:themeColor="text1"/>
        </w:rPr>
        <w:t>(</w:t>
      </w:r>
      <w:r w:rsidR="0009705A" w:rsidRPr="00B21D0D">
        <w:rPr>
          <w:bCs/>
          <w:color w:val="000000" w:themeColor="text1"/>
        </w:rPr>
        <w:t>6</w:t>
      </w:r>
      <w:r w:rsidRPr="00B21D0D">
        <w:rPr>
          <w:bCs/>
          <w:color w:val="000000" w:themeColor="text1"/>
        </w:rPr>
        <w:t>)</w:t>
      </w:r>
      <w:r w:rsidRPr="00B21D0D">
        <w:rPr>
          <w:bCs/>
          <w:color w:val="000000" w:themeColor="text1"/>
        </w:rPr>
        <w:t>《关于水土保持补偿费收费标准的通知》（湘发改价费</w:t>
      </w:r>
      <w:r w:rsidRPr="00B21D0D">
        <w:rPr>
          <w:bCs/>
          <w:color w:val="000000" w:themeColor="text1"/>
        </w:rPr>
        <w:t>[2014]1171</w:t>
      </w:r>
      <w:r w:rsidRPr="00B21D0D">
        <w:rPr>
          <w:bCs/>
          <w:color w:val="000000" w:themeColor="text1"/>
        </w:rPr>
        <w:t>号）</w:t>
      </w:r>
      <w:r w:rsidR="0009705A" w:rsidRPr="00B21D0D">
        <w:rPr>
          <w:bCs/>
          <w:color w:val="000000" w:themeColor="text1"/>
        </w:rPr>
        <w:t>。</w:t>
      </w:r>
    </w:p>
    <w:p w:rsidR="003649AF" w:rsidRPr="00B21D0D" w:rsidRDefault="003649AF" w:rsidP="00C85B20">
      <w:pPr>
        <w:pStyle w:val="3"/>
        <w:ind w:firstLine="643"/>
        <w:rPr>
          <w:color w:val="000000" w:themeColor="text1"/>
        </w:rPr>
      </w:pPr>
      <w:r w:rsidRPr="00B21D0D">
        <w:rPr>
          <w:color w:val="000000" w:themeColor="text1"/>
        </w:rPr>
        <w:t>1.3.4</w:t>
      </w:r>
      <w:r w:rsidRPr="00B21D0D">
        <w:rPr>
          <w:color w:val="000000" w:themeColor="text1"/>
        </w:rPr>
        <w:t>技术标准</w:t>
      </w:r>
    </w:p>
    <w:p w:rsidR="003649AF" w:rsidRPr="00B21D0D" w:rsidRDefault="003649AF" w:rsidP="00C85B20">
      <w:pPr>
        <w:pStyle w:val="a0"/>
        <w:ind w:firstLine="560"/>
        <w:rPr>
          <w:bCs/>
          <w:color w:val="000000" w:themeColor="text1"/>
        </w:rPr>
      </w:pPr>
      <w:r w:rsidRPr="00B21D0D">
        <w:rPr>
          <w:bCs/>
          <w:color w:val="000000" w:themeColor="text1"/>
        </w:rPr>
        <w:t xml:space="preserve">(1) </w:t>
      </w:r>
      <w:r w:rsidRPr="00B21D0D">
        <w:rPr>
          <w:bCs/>
          <w:color w:val="000000" w:themeColor="text1"/>
        </w:rPr>
        <w:t>《开发建设项目水土保持设施验收技术规程》（</w:t>
      </w:r>
      <w:r w:rsidRPr="00B21D0D">
        <w:rPr>
          <w:bCs/>
          <w:color w:val="000000" w:themeColor="text1"/>
        </w:rPr>
        <w:t>GB/T22490-2008</w:t>
      </w:r>
      <w:r w:rsidRPr="00B21D0D">
        <w:rPr>
          <w:bCs/>
          <w:color w:val="000000" w:themeColor="text1"/>
        </w:rPr>
        <w:t>）；</w:t>
      </w:r>
    </w:p>
    <w:p w:rsidR="003649AF" w:rsidRPr="00B21D0D" w:rsidRDefault="003649AF" w:rsidP="00C85B20">
      <w:pPr>
        <w:pStyle w:val="a0"/>
        <w:ind w:firstLine="560"/>
        <w:rPr>
          <w:bCs/>
          <w:color w:val="000000" w:themeColor="text1"/>
        </w:rPr>
      </w:pPr>
      <w:r w:rsidRPr="00B21D0D">
        <w:rPr>
          <w:bCs/>
          <w:color w:val="000000" w:themeColor="text1"/>
        </w:rPr>
        <w:t>(2)</w:t>
      </w:r>
      <w:r w:rsidRPr="00B21D0D">
        <w:rPr>
          <w:bCs/>
          <w:color w:val="000000" w:themeColor="text1"/>
        </w:rPr>
        <w:t>《生产建设项目水土保持技术标准》（</w:t>
      </w:r>
      <w:r w:rsidRPr="00B21D0D">
        <w:rPr>
          <w:bCs/>
          <w:color w:val="000000" w:themeColor="text1"/>
        </w:rPr>
        <w:t>GB50433-2018</w:t>
      </w:r>
      <w:r w:rsidRPr="00B21D0D">
        <w:rPr>
          <w:bCs/>
          <w:color w:val="000000" w:themeColor="text1"/>
        </w:rPr>
        <w:t>）；</w:t>
      </w:r>
    </w:p>
    <w:p w:rsidR="003649AF" w:rsidRPr="00B21D0D" w:rsidRDefault="003649AF" w:rsidP="00C85B20">
      <w:pPr>
        <w:pStyle w:val="a0"/>
        <w:ind w:firstLine="560"/>
        <w:rPr>
          <w:bCs/>
          <w:color w:val="000000" w:themeColor="text1"/>
        </w:rPr>
      </w:pPr>
      <w:r w:rsidRPr="00B21D0D">
        <w:rPr>
          <w:bCs/>
          <w:color w:val="000000" w:themeColor="text1"/>
        </w:rPr>
        <w:t>(3)</w:t>
      </w:r>
      <w:r w:rsidRPr="00B21D0D">
        <w:rPr>
          <w:bCs/>
          <w:color w:val="000000" w:themeColor="text1"/>
        </w:rPr>
        <w:t>《生产建设项目水土流失防治标准》（</w:t>
      </w:r>
      <w:r w:rsidRPr="00B21D0D">
        <w:rPr>
          <w:bCs/>
          <w:color w:val="000000" w:themeColor="text1"/>
        </w:rPr>
        <w:t>GB50434-2018</w:t>
      </w:r>
      <w:r w:rsidRPr="00B21D0D">
        <w:rPr>
          <w:bCs/>
          <w:color w:val="000000" w:themeColor="text1"/>
        </w:rPr>
        <w:t>）；</w:t>
      </w:r>
    </w:p>
    <w:p w:rsidR="003649AF" w:rsidRPr="00B21D0D" w:rsidRDefault="003649AF" w:rsidP="00C85B20">
      <w:pPr>
        <w:pStyle w:val="a0"/>
        <w:ind w:firstLine="560"/>
        <w:rPr>
          <w:bCs/>
          <w:color w:val="000000" w:themeColor="text1"/>
        </w:rPr>
      </w:pPr>
      <w:r w:rsidRPr="00B21D0D">
        <w:rPr>
          <w:bCs/>
          <w:color w:val="000000" w:themeColor="text1"/>
        </w:rPr>
        <w:t>(4)</w:t>
      </w:r>
      <w:r w:rsidRPr="00B21D0D">
        <w:rPr>
          <w:bCs/>
          <w:color w:val="000000" w:themeColor="text1"/>
        </w:rPr>
        <w:t>《水土保持工程设计规范》（</w:t>
      </w:r>
      <w:r w:rsidRPr="00B21D0D">
        <w:rPr>
          <w:bCs/>
          <w:color w:val="000000" w:themeColor="text1"/>
        </w:rPr>
        <w:t>GB 51018-2014</w:t>
      </w:r>
      <w:r w:rsidRPr="00B21D0D">
        <w:rPr>
          <w:bCs/>
          <w:color w:val="000000" w:themeColor="text1"/>
        </w:rPr>
        <w:t>）；</w:t>
      </w:r>
    </w:p>
    <w:p w:rsidR="003649AF" w:rsidRPr="00B21D0D" w:rsidRDefault="003649AF" w:rsidP="00C85B20">
      <w:pPr>
        <w:pStyle w:val="a0"/>
        <w:ind w:firstLine="560"/>
        <w:rPr>
          <w:bCs/>
          <w:color w:val="000000" w:themeColor="text1"/>
        </w:rPr>
      </w:pPr>
      <w:r w:rsidRPr="00B21D0D">
        <w:rPr>
          <w:bCs/>
          <w:color w:val="000000" w:themeColor="text1"/>
        </w:rPr>
        <w:t>(5)</w:t>
      </w:r>
      <w:r w:rsidRPr="00B21D0D">
        <w:rPr>
          <w:bCs/>
          <w:color w:val="000000" w:themeColor="text1"/>
        </w:rPr>
        <w:t>《水土保持综合治理技术规范》（</w:t>
      </w:r>
      <w:r w:rsidRPr="00B21D0D">
        <w:rPr>
          <w:bCs/>
          <w:color w:val="000000" w:themeColor="text1"/>
        </w:rPr>
        <w:t>GB/T16453.1</w:t>
      </w:r>
      <w:r w:rsidRPr="00B21D0D">
        <w:rPr>
          <w:bCs/>
          <w:color w:val="000000" w:themeColor="text1"/>
        </w:rPr>
        <w:t>～</w:t>
      </w:r>
      <w:r w:rsidRPr="00B21D0D">
        <w:rPr>
          <w:bCs/>
          <w:color w:val="000000" w:themeColor="text1"/>
        </w:rPr>
        <w:t>6—2008</w:t>
      </w:r>
      <w:r w:rsidRPr="00B21D0D">
        <w:rPr>
          <w:bCs/>
          <w:color w:val="000000" w:themeColor="text1"/>
        </w:rPr>
        <w:t>）；</w:t>
      </w:r>
    </w:p>
    <w:p w:rsidR="003649AF" w:rsidRPr="00B21D0D" w:rsidRDefault="003649AF" w:rsidP="00C85B20">
      <w:pPr>
        <w:pStyle w:val="a0"/>
        <w:ind w:firstLine="560"/>
        <w:rPr>
          <w:bCs/>
          <w:color w:val="000000" w:themeColor="text1"/>
        </w:rPr>
      </w:pPr>
      <w:r w:rsidRPr="00B21D0D">
        <w:rPr>
          <w:bCs/>
          <w:color w:val="000000" w:themeColor="text1"/>
        </w:rPr>
        <w:t>(6)</w:t>
      </w:r>
      <w:r w:rsidRPr="00B21D0D">
        <w:rPr>
          <w:bCs/>
          <w:color w:val="000000" w:themeColor="text1"/>
        </w:rPr>
        <w:t>《造林技术规程》（</w:t>
      </w:r>
      <w:r w:rsidRPr="00B21D0D">
        <w:rPr>
          <w:bCs/>
          <w:color w:val="000000" w:themeColor="text1"/>
        </w:rPr>
        <w:t>GB/T15776-2016</w:t>
      </w:r>
      <w:r w:rsidRPr="00B21D0D">
        <w:rPr>
          <w:bCs/>
          <w:color w:val="000000" w:themeColor="text1"/>
        </w:rPr>
        <w:t>）；</w:t>
      </w:r>
    </w:p>
    <w:p w:rsidR="003649AF" w:rsidRPr="00B21D0D" w:rsidRDefault="003649AF" w:rsidP="00C85B20">
      <w:pPr>
        <w:pStyle w:val="a0"/>
        <w:ind w:firstLine="560"/>
        <w:rPr>
          <w:bCs/>
          <w:color w:val="000000" w:themeColor="text1"/>
        </w:rPr>
      </w:pPr>
      <w:r w:rsidRPr="00B21D0D">
        <w:rPr>
          <w:bCs/>
          <w:color w:val="000000" w:themeColor="text1"/>
        </w:rPr>
        <w:t>(7)</w:t>
      </w:r>
      <w:r w:rsidRPr="00B21D0D">
        <w:rPr>
          <w:bCs/>
          <w:color w:val="000000" w:themeColor="text1"/>
        </w:rPr>
        <w:t>《水土保持监测技术规程》（</w:t>
      </w:r>
      <w:r w:rsidRPr="00B21D0D">
        <w:rPr>
          <w:bCs/>
          <w:color w:val="000000" w:themeColor="text1"/>
        </w:rPr>
        <w:t>SL277-2002</w:t>
      </w:r>
      <w:r w:rsidRPr="00B21D0D">
        <w:rPr>
          <w:bCs/>
          <w:color w:val="000000" w:themeColor="text1"/>
        </w:rPr>
        <w:t>）；</w:t>
      </w:r>
    </w:p>
    <w:p w:rsidR="003649AF" w:rsidRPr="00B21D0D" w:rsidRDefault="003649AF" w:rsidP="00C85B20">
      <w:pPr>
        <w:pStyle w:val="a0"/>
        <w:ind w:firstLine="560"/>
        <w:rPr>
          <w:bCs/>
          <w:color w:val="000000" w:themeColor="text1"/>
        </w:rPr>
      </w:pPr>
      <w:r w:rsidRPr="00B21D0D">
        <w:rPr>
          <w:bCs/>
          <w:color w:val="000000" w:themeColor="text1"/>
        </w:rPr>
        <w:t>(8)</w:t>
      </w:r>
      <w:r w:rsidRPr="00B21D0D">
        <w:rPr>
          <w:bCs/>
          <w:color w:val="000000" w:themeColor="text1"/>
        </w:rPr>
        <w:t>《水土保持工程质量评定规程》（</w:t>
      </w:r>
      <w:r w:rsidRPr="00B21D0D">
        <w:rPr>
          <w:bCs/>
          <w:color w:val="000000" w:themeColor="text1"/>
        </w:rPr>
        <w:t>SL336-2006</w:t>
      </w:r>
      <w:r w:rsidRPr="00B21D0D">
        <w:rPr>
          <w:bCs/>
          <w:color w:val="000000" w:themeColor="text1"/>
        </w:rPr>
        <w:t>）；</w:t>
      </w:r>
    </w:p>
    <w:p w:rsidR="003649AF" w:rsidRPr="00B21D0D" w:rsidRDefault="003649AF" w:rsidP="00C85B20">
      <w:pPr>
        <w:pStyle w:val="a0"/>
        <w:ind w:firstLine="560"/>
        <w:rPr>
          <w:bCs/>
          <w:color w:val="000000" w:themeColor="text1"/>
        </w:rPr>
      </w:pPr>
      <w:r w:rsidRPr="00B21D0D">
        <w:rPr>
          <w:bCs/>
          <w:color w:val="000000" w:themeColor="text1"/>
        </w:rPr>
        <w:t>(9)</w:t>
      </w:r>
      <w:r w:rsidRPr="00B21D0D">
        <w:rPr>
          <w:bCs/>
          <w:color w:val="000000" w:themeColor="text1"/>
        </w:rPr>
        <w:t>《土壤侵蚀分类分级标准》（</w:t>
      </w:r>
      <w:r w:rsidRPr="00B21D0D">
        <w:rPr>
          <w:bCs/>
          <w:color w:val="000000" w:themeColor="text1"/>
        </w:rPr>
        <w:t>SL190-2007</w:t>
      </w:r>
      <w:r w:rsidRPr="00B21D0D">
        <w:rPr>
          <w:bCs/>
          <w:color w:val="000000" w:themeColor="text1"/>
        </w:rPr>
        <w:t>）；</w:t>
      </w:r>
    </w:p>
    <w:p w:rsidR="003649AF" w:rsidRPr="00B21D0D" w:rsidRDefault="003649AF" w:rsidP="00C85B20">
      <w:pPr>
        <w:pStyle w:val="a0"/>
        <w:ind w:firstLine="560"/>
        <w:rPr>
          <w:bCs/>
          <w:color w:val="000000" w:themeColor="text1"/>
        </w:rPr>
      </w:pPr>
      <w:r w:rsidRPr="00B21D0D">
        <w:rPr>
          <w:bCs/>
          <w:color w:val="000000" w:themeColor="text1"/>
        </w:rPr>
        <w:t>(10)</w:t>
      </w:r>
      <w:r w:rsidRPr="00B21D0D">
        <w:rPr>
          <w:bCs/>
          <w:color w:val="000000" w:themeColor="text1"/>
        </w:rPr>
        <w:t>《水利水电工程制图标准水土保持图》（</w:t>
      </w:r>
      <w:r w:rsidRPr="00B21D0D">
        <w:rPr>
          <w:bCs/>
          <w:color w:val="000000" w:themeColor="text1"/>
        </w:rPr>
        <w:t>SL73.6-2015</w:t>
      </w:r>
      <w:r w:rsidRPr="00B21D0D">
        <w:rPr>
          <w:bCs/>
          <w:color w:val="000000" w:themeColor="text1"/>
        </w:rPr>
        <w:t>）；</w:t>
      </w:r>
    </w:p>
    <w:p w:rsidR="003649AF" w:rsidRPr="00B21D0D" w:rsidRDefault="003649AF" w:rsidP="00C85B20">
      <w:pPr>
        <w:pStyle w:val="a0"/>
        <w:ind w:firstLine="560"/>
        <w:rPr>
          <w:bCs/>
          <w:color w:val="000000" w:themeColor="text1"/>
        </w:rPr>
      </w:pPr>
      <w:r w:rsidRPr="00B21D0D">
        <w:rPr>
          <w:bCs/>
          <w:color w:val="000000" w:themeColor="text1"/>
        </w:rPr>
        <w:lastRenderedPageBreak/>
        <w:t>(11)</w:t>
      </w:r>
      <w:r w:rsidRPr="00B21D0D">
        <w:rPr>
          <w:bCs/>
          <w:color w:val="000000" w:themeColor="text1"/>
        </w:rPr>
        <w:t>《水利水电工程施工组织设计规范》（</w:t>
      </w:r>
      <w:r w:rsidRPr="00B21D0D">
        <w:rPr>
          <w:bCs/>
          <w:color w:val="000000" w:themeColor="text1"/>
        </w:rPr>
        <w:t>SL303-2004</w:t>
      </w:r>
      <w:r w:rsidRPr="00B21D0D">
        <w:rPr>
          <w:bCs/>
          <w:color w:val="000000" w:themeColor="text1"/>
        </w:rPr>
        <w:t>）；</w:t>
      </w:r>
    </w:p>
    <w:p w:rsidR="003649AF" w:rsidRPr="00B21D0D" w:rsidRDefault="003649AF" w:rsidP="00C85B20">
      <w:pPr>
        <w:pStyle w:val="a0"/>
        <w:ind w:firstLine="560"/>
        <w:rPr>
          <w:bCs/>
          <w:color w:val="000000" w:themeColor="text1"/>
        </w:rPr>
      </w:pPr>
      <w:r w:rsidRPr="00B21D0D">
        <w:rPr>
          <w:bCs/>
          <w:color w:val="000000" w:themeColor="text1"/>
        </w:rPr>
        <w:t>(1</w:t>
      </w:r>
      <w:r w:rsidR="00195A21" w:rsidRPr="00B21D0D">
        <w:rPr>
          <w:bCs/>
          <w:color w:val="000000" w:themeColor="text1"/>
        </w:rPr>
        <w:t>2</w:t>
      </w:r>
      <w:r w:rsidRPr="00B21D0D">
        <w:rPr>
          <w:bCs/>
          <w:color w:val="000000" w:themeColor="text1"/>
        </w:rPr>
        <w:t>)</w:t>
      </w:r>
      <w:r w:rsidRPr="00B21D0D">
        <w:rPr>
          <w:bCs/>
          <w:color w:val="000000" w:themeColor="text1"/>
        </w:rPr>
        <w:t>《水土保持工程概算定额》（水利部水总</w:t>
      </w:r>
      <w:r w:rsidRPr="00B21D0D">
        <w:rPr>
          <w:bCs/>
          <w:color w:val="000000" w:themeColor="text1"/>
        </w:rPr>
        <w:t>[2003]67</w:t>
      </w:r>
      <w:r w:rsidRPr="00B21D0D">
        <w:rPr>
          <w:bCs/>
          <w:color w:val="000000" w:themeColor="text1"/>
        </w:rPr>
        <w:t>号）；</w:t>
      </w:r>
    </w:p>
    <w:p w:rsidR="003649AF" w:rsidRPr="00B21D0D" w:rsidRDefault="003649AF" w:rsidP="00C85B20">
      <w:pPr>
        <w:pStyle w:val="a0"/>
        <w:ind w:firstLine="560"/>
        <w:rPr>
          <w:bCs/>
          <w:color w:val="000000" w:themeColor="text1"/>
        </w:rPr>
      </w:pPr>
      <w:r w:rsidRPr="00B21D0D">
        <w:rPr>
          <w:bCs/>
          <w:color w:val="000000" w:themeColor="text1"/>
        </w:rPr>
        <w:t>(1</w:t>
      </w:r>
      <w:r w:rsidR="00195A21" w:rsidRPr="00B21D0D">
        <w:rPr>
          <w:bCs/>
          <w:color w:val="000000" w:themeColor="text1"/>
        </w:rPr>
        <w:t>3</w:t>
      </w:r>
      <w:r w:rsidRPr="00B21D0D">
        <w:rPr>
          <w:bCs/>
          <w:color w:val="000000" w:themeColor="text1"/>
        </w:rPr>
        <w:t>)</w:t>
      </w:r>
      <w:r w:rsidRPr="00B21D0D">
        <w:rPr>
          <w:bCs/>
          <w:color w:val="000000" w:themeColor="text1"/>
        </w:rPr>
        <w:t>《水土保持工程概（估）算编制规定》（水利部水总</w:t>
      </w:r>
      <w:r w:rsidRPr="00B21D0D">
        <w:rPr>
          <w:bCs/>
          <w:color w:val="000000" w:themeColor="text1"/>
        </w:rPr>
        <w:t>[2003]67</w:t>
      </w:r>
      <w:r w:rsidRPr="00B21D0D">
        <w:rPr>
          <w:bCs/>
          <w:color w:val="000000" w:themeColor="text1"/>
        </w:rPr>
        <w:t>号）。</w:t>
      </w:r>
    </w:p>
    <w:p w:rsidR="00195A21" w:rsidRPr="008317BF" w:rsidRDefault="00195A21" w:rsidP="00C85B20">
      <w:pPr>
        <w:pStyle w:val="3"/>
        <w:ind w:firstLine="643"/>
        <w:rPr>
          <w:color w:val="FF0000"/>
        </w:rPr>
      </w:pPr>
      <w:r w:rsidRPr="008317BF">
        <w:rPr>
          <w:color w:val="FF0000"/>
        </w:rPr>
        <w:t>1.3.5</w:t>
      </w:r>
      <w:r w:rsidRPr="008317BF">
        <w:rPr>
          <w:color w:val="FF0000"/>
        </w:rPr>
        <w:t>政府批件</w:t>
      </w:r>
    </w:p>
    <w:p w:rsidR="00EE6125" w:rsidRPr="0041521D" w:rsidRDefault="00EE6125" w:rsidP="00EE6125">
      <w:pPr>
        <w:pStyle w:val="a0"/>
        <w:ind w:firstLine="560"/>
        <w:rPr>
          <w:bCs/>
          <w:color w:val="000000" w:themeColor="text1"/>
        </w:rPr>
      </w:pPr>
      <w:r w:rsidRPr="0041521D">
        <w:rPr>
          <w:bCs/>
          <w:color w:val="000000" w:themeColor="text1"/>
        </w:rPr>
        <w:t>(1)</w:t>
      </w:r>
      <w:r w:rsidRPr="0041521D">
        <w:rPr>
          <w:rFonts w:hint="eastAsia"/>
          <w:bCs/>
          <w:color w:val="000000" w:themeColor="text1"/>
        </w:rPr>
        <w:t>湖南省发展和改革委员会</w:t>
      </w:r>
      <w:r w:rsidRPr="0041521D">
        <w:rPr>
          <w:bCs/>
          <w:color w:val="000000" w:themeColor="text1"/>
        </w:rPr>
        <w:t>关于</w:t>
      </w:r>
      <w:r w:rsidRPr="0041521D">
        <w:rPr>
          <w:color w:val="000000" w:themeColor="text1"/>
        </w:rPr>
        <w:t>长沙至益阳高速公路新增新益阳互通工程</w:t>
      </w:r>
      <w:r w:rsidRPr="0041521D">
        <w:rPr>
          <w:rFonts w:hint="eastAsia"/>
          <w:color w:val="000000" w:themeColor="text1"/>
        </w:rPr>
        <w:t>可行性研究报告的批复</w:t>
      </w:r>
      <w:r w:rsidRPr="0041521D">
        <w:rPr>
          <w:bCs/>
          <w:color w:val="000000" w:themeColor="text1"/>
        </w:rPr>
        <w:t>（</w:t>
      </w:r>
      <w:r w:rsidRPr="0041521D">
        <w:rPr>
          <w:rFonts w:hint="eastAsia"/>
          <w:bCs/>
          <w:color w:val="000000" w:themeColor="text1"/>
        </w:rPr>
        <w:t>湘发改基础</w:t>
      </w:r>
      <w:r w:rsidRPr="0041521D">
        <w:rPr>
          <w:bCs/>
          <w:color w:val="000000" w:themeColor="text1"/>
        </w:rPr>
        <w:t>[2017]</w:t>
      </w:r>
      <w:r w:rsidRPr="0041521D">
        <w:rPr>
          <w:rFonts w:hint="eastAsia"/>
          <w:bCs/>
          <w:color w:val="000000" w:themeColor="text1"/>
        </w:rPr>
        <w:t>524</w:t>
      </w:r>
      <w:r w:rsidRPr="0041521D">
        <w:rPr>
          <w:bCs/>
          <w:color w:val="000000" w:themeColor="text1"/>
        </w:rPr>
        <w:t>号），见附件</w:t>
      </w:r>
      <w:r w:rsidRPr="0041521D">
        <w:rPr>
          <w:rFonts w:hint="eastAsia"/>
          <w:bCs/>
          <w:color w:val="000000" w:themeColor="text1"/>
        </w:rPr>
        <w:t>3</w:t>
      </w:r>
      <w:r w:rsidRPr="0041521D">
        <w:rPr>
          <w:bCs/>
          <w:color w:val="000000" w:themeColor="text1"/>
        </w:rPr>
        <w:t>；</w:t>
      </w:r>
    </w:p>
    <w:p w:rsidR="00EE6125" w:rsidRPr="0041521D" w:rsidRDefault="00EE6125" w:rsidP="00EE6125">
      <w:pPr>
        <w:pStyle w:val="a0"/>
        <w:ind w:firstLineChars="150" w:firstLine="420"/>
        <w:rPr>
          <w:color w:val="000000" w:themeColor="text1"/>
        </w:rPr>
      </w:pPr>
      <w:r w:rsidRPr="0041521D">
        <w:rPr>
          <w:bCs/>
          <w:color w:val="000000" w:themeColor="text1"/>
        </w:rPr>
        <w:t xml:space="preserve"> (2) </w:t>
      </w:r>
      <w:r w:rsidRPr="0041521D">
        <w:rPr>
          <w:bCs/>
          <w:color w:val="000000" w:themeColor="text1"/>
        </w:rPr>
        <w:t>益阳市赫山区水务局</w:t>
      </w:r>
      <w:r w:rsidRPr="0041521D">
        <w:rPr>
          <w:rFonts w:eastAsiaTheme="minorEastAsia"/>
          <w:color w:val="000000" w:themeColor="text1"/>
        </w:rPr>
        <w:t>关于长沙至益阳高速公路新增新益阳互通工程水土保持方案书的批复（益赫水发</w:t>
      </w:r>
      <w:r w:rsidRPr="0041521D">
        <w:rPr>
          <w:rFonts w:hint="eastAsia"/>
          <w:color w:val="000000" w:themeColor="text1"/>
        </w:rPr>
        <w:t>〔</w:t>
      </w:r>
      <w:r w:rsidRPr="0041521D">
        <w:rPr>
          <w:rFonts w:hint="eastAsia"/>
          <w:color w:val="000000" w:themeColor="text1"/>
        </w:rPr>
        <w:t>2017</w:t>
      </w:r>
      <w:r w:rsidRPr="0041521D">
        <w:rPr>
          <w:rFonts w:hint="eastAsia"/>
          <w:color w:val="000000" w:themeColor="text1"/>
        </w:rPr>
        <w:t>〕</w:t>
      </w:r>
      <w:r w:rsidRPr="0041521D">
        <w:rPr>
          <w:rFonts w:hint="eastAsia"/>
          <w:color w:val="000000" w:themeColor="text1"/>
        </w:rPr>
        <w:t>53</w:t>
      </w:r>
      <w:r w:rsidRPr="0041521D">
        <w:rPr>
          <w:rFonts w:hint="eastAsia"/>
          <w:color w:val="000000" w:themeColor="text1"/>
        </w:rPr>
        <w:t>号</w:t>
      </w:r>
      <w:r w:rsidRPr="0041521D">
        <w:rPr>
          <w:rFonts w:eastAsiaTheme="minorEastAsia"/>
          <w:color w:val="000000" w:themeColor="text1"/>
        </w:rPr>
        <w:t>）</w:t>
      </w:r>
      <w:r w:rsidRPr="0041521D">
        <w:rPr>
          <w:bCs/>
          <w:color w:val="000000" w:themeColor="text1"/>
        </w:rPr>
        <w:t>，见附件</w:t>
      </w:r>
      <w:r w:rsidRPr="0041521D">
        <w:rPr>
          <w:rFonts w:hint="eastAsia"/>
          <w:bCs/>
          <w:color w:val="000000" w:themeColor="text1"/>
        </w:rPr>
        <w:t>2</w:t>
      </w:r>
      <w:r w:rsidRPr="0041521D">
        <w:rPr>
          <w:rFonts w:hint="eastAsia"/>
          <w:color w:val="000000" w:themeColor="text1"/>
        </w:rPr>
        <w:t>；</w:t>
      </w:r>
    </w:p>
    <w:p w:rsidR="00EE6125" w:rsidRPr="0041521D" w:rsidRDefault="00EE6125" w:rsidP="00EE6125">
      <w:pPr>
        <w:pStyle w:val="a0"/>
        <w:ind w:firstLine="560"/>
        <w:rPr>
          <w:bCs/>
          <w:color w:val="000000" w:themeColor="text1"/>
        </w:rPr>
      </w:pPr>
      <w:r w:rsidRPr="0041521D">
        <w:rPr>
          <w:bCs/>
          <w:color w:val="000000" w:themeColor="text1"/>
        </w:rPr>
        <w:t>(3) 201</w:t>
      </w:r>
      <w:r w:rsidRPr="0041521D">
        <w:rPr>
          <w:rFonts w:hint="eastAsia"/>
          <w:bCs/>
          <w:color w:val="000000" w:themeColor="text1"/>
        </w:rPr>
        <w:t>7</w:t>
      </w:r>
      <w:r w:rsidRPr="0041521D">
        <w:rPr>
          <w:bCs/>
          <w:color w:val="000000" w:themeColor="text1"/>
        </w:rPr>
        <w:t>年</w:t>
      </w:r>
      <w:r w:rsidRPr="0041521D">
        <w:rPr>
          <w:bCs/>
          <w:color w:val="000000" w:themeColor="text1"/>
        </w:rPr>
        <w:t>1</w:t>
      </w:r>
      <w:r w:rsidRPr="0041521D">
        <w:rPr>
          <w:rFonts w:hint="eastAsia"/>
          <w:bCs/>
          <w:color w:val="000000" w:themeColor="text1"/>
        </w:rPr>
        <w:t>0</w:t>
      </w:r>
      <w:r w:rsidRPr="0041521D">
        <w:rPr>
          <w:bCs/>
          <w:color w:val="000000" w:themeColor="text1"/>
        </w:rPr>
        <w:t>月，益阳市赫山区住房和城乡建设局对本项目颁发了</w:t>
      </w:r>
      <w:r w:rsidRPr="0041521D">
        <w:rPr>
          <w:rFonts w:hint="eastAsia"/>
          <w:bCs/>
          <w:color w:val="000000" w:themeColor="text1"/>
        </w:rPr>
        <w:t>建设用地规划许可证</w:t>
      </w:r>
      <w:r w:rsidRPr="0041521D">
        <w:rPr>
          <w:bCs/>
          <w:color w:val="000000" w:themeColor="text1"/>
        </w:rPr>
        <w:t>，见附件</w:t>
      </w:r>
      <w:r w:rsidRPr="0041521D">
        <w:rPr>
          <w:bCs/>
          <w:color w:val="000000" w:themeColor="text1"/>
        </w:rPr>
        <w:t>4</w:t>
      </w:r>
      <w:r w:rsidRPr="0041521D">
        <w:rPr>
          <w:bCs/>
          <w:color w:val="000000" w:themeColor="text1"/>
        </w:rPr>
        <w:t>。</w:t>
      </w:r>
    </w:p>
    <w:p w:rsidR="00EE6125" w:rsidRPr="00991B2E" w:rsidRDefault="00EE6125" w:rsidP="00EE6125">
      <w:pPr>
        <w:pStyle w:val="a0"/>
        <w:ind w:firstLine="560"/>
        <w:rPr>
          <w:bCs/>
          <w:color w:val="000000" w:themeColor="text1"/>
        </w:rPr>
      </w:pPr>
      <w:r w:rsidRPr="0041521D">
        <w:rPr>
          <w:bCs/>
          <w:color w:val="000000" w:themeColor="text1"/>
        </w:rPr>
        <w:t>(</w:t>
      </w:r>
      <w:r w:rsidRPr="0041521D">
        <w:rPr>
          <w:rFonts w:hint="eastAsia"/>
          <w:bCs/>
          <w:color w:val="000000" w:themeColor="text1"/>
        </w:rPr>
        <w:t>4</w:t>
      </w:r>
      <w:r w:rsidRPr="0041521D">
        <w:rPr>
          <w:bCs/>
          <w:color w:val="000000" w:themeColor="text1"/>
        </w:rPr>
        <w:t>) 201</w:t>
      </w:r>
      <w:r w:rsidRPr="0041521D">
        <w:rPr>
          <w:rFonts w:hint="eastAsia"/>
          <w:bCs/>
          <w:color w:val="000000" w:themeColor="text1"/>
        </w:rPr>
        <w:t>7</w:t>
      </w:r>
      <w:r w:rsidRPr="0041521D">
        <w:rPr>
          <w:bCs/>
          <w:color w:val="000000" w:themeColor="text1"/>
        </w:rPr>
        <w:t>年</w:t>
      </w:r>
      <w:r w:rsidRPr="0041521D">
        <w:rPr>
          <w:bCs/>
          <w:color w:val="000000" w:themeColor="text1"/>
        </w:rPr>
        <w:t>1</w:t>
      </w:r>
      <w:r w:rsidRPr="0041521D">
        <w:rPr>
          <w:rFonts w:hint="eastAsia"/>
          <w:bCs/>
          <w:color w:val="000000" w:themeColor="text1"/>
        </w:rPr>
        <w:t>0</w:t>
      </w:r>
      <w:r w:rsidRPr="0041521D">
        <w:rPr>
          <w:bCs/>
          <w:color w:val="000000" w:themeColor="text1"/>
        </w:rPr>
        <w:t>月，益阳市赫山区住房和城乡建设局对本项目颁发了施</w:t>
      </w:r>
      <w:r w:rsidRPr="00991B2E">
        <w:rPr>
          <w:bCs/>
          <w:color w:val="000000" w:themeColor="text1"/>
        </w:rPr>
        <w:t>工许可证，见附件</w:t>
      </w:r>
      <w:r w:rsidRPr="00991B2E">
        <w:rPr>
          <w:rFonts w:hint="eastAsia"/>
          <w:bCs/>
          <w:color w:val="000000" w:themeColor="text1"/>
        </w:rPr>
        <w:t>5</w:t>
      </w:r>
      <w:r w:rsidRPr="00991B2E">
        <w:rPr>
          <w:bCs/>
          <w:color w:val="000000" w:themeColor="text1"/>
        </w:rPr>
        <w:t>。</w:t>
      </w:r>
    </w:p>
    <w:p w:rsidR="00FF4EE4" w:rsidRPr="00991B2E" w:rsidRDefault="00FF4EE4" w:rsidP="00C85B20">
      <w:pPr>
        <w:pStyle w:val="3"/>
        <w:ind w:firstLine="643"/>
        <w:rPr>
          <w:color w:val="000000" w:themeColor="text1"/>
        </w:rPr>
      </w:pPr>
      <w:r w:rsidRPr="00991B2E">
        <w:rPr>
          <w:color w:val="000000" w:themeColor="text1"/>
        </w:rPr>
        <w:t>1.3.6</w:t>
      </w:r>
      <w:r w:rsidRPr="00991B2E">
        <w:rPr>
          <w:color w:val="000000" w:themeColor="text1"/>
        </w:rPr>
        <w:t>技术文件</w:t>
      </w:r>
    </w:p>
    <w:p w:rsidR="00FF4EE4" w:rsidRPr="00991B2E" w:rsidRDefault="00FF4EE4" w:rsidP="00C85B20">
      <w:pPr>
        <w:pStyle w:val="a0"/>
        <w:ind w:firstLine="560"/>
        <w:rPr>
          <w:bCs/>
          <w:color w:val="000000" w:themeColor="text1"/>
        </w:rPr>
      </w:pPr>
      <w:r w:rsidRPr="00991B2E">
        <w:rPr>
          <w:bCs/>
          <w:color w:val="000000" w:themeColor="text1"/>
        </w:rPr>
        <w:t>(1)</w:t>
      </w:r>
      <w:r w:rsidRPr="00991B2E">
        <w:rPr>
          <w:bCs/>
          <w:color w:val="000000" w:themeColor="text1"/>
        </w:rPr>
        <w:t>《</w:t>
      </w:r>
      <w:r w:rsidR="00011932" w:rsidRPr="00991B2E">
        <w:rPr>
          <w:bCs/>
          <w:color w:val="000000" w:themeColor="text1"/>
        </w:rPr>
        <w:t>长沙至益阳高速公路新增新益阳互通工程</w:t>
      </w:r>
      <w:r w:rsidRPr="00991B2E">
        <w:rPr>
          <w:bCs/>
          <w:color w:val="000000" w:themeColor="text1"/>
        </w:rPr>
        <w:t>可行性研究报告》（</w:t>
      </w:r>
      <w:r w:rsidR="00991B2E" w:rsidRPr="00991B2E">
        <w:rPr>
          <w:rFonts w:hint="eastAsia"/>
          <w:bCs/>
          <w:color w:val="000000" w:themeColor="text1"/>
        </w:rPr>
        <w:t>湖南省交通科学研究院</w:t>
      </w:r>
      <w:r w:rsidRPr="00991B2E">
        <w:rPr>
          <w:bCs/>
          <w:color w:val="000000" w:themeColor="text1"/>
        </w:rPr>
        <w:t>，</w:t>
      </w:r>
      <w:r w:rsidR="009E2658" w:rsidRPr="00991B2E">
        <w:rPr>
          <w:bCs/>
          <w:color w:val="000000" w:themeColor="text1"/>
        </w:rPr>
        <w:t>2017</w:t>
      </w:r>
      <w:r w:rsidRPr="00991B2E">
        <w:rPr>
          <w:bCs/>
          <w:color w:val="000000" w:themeColor="text1"/>
        </w:rPr>
        <w:t>年</w:t>
      </w:r>
      <w:r w:rsidR="00991B2E" w:rsidRPr="00991B2E">
        <w:rPr>
          <w:rFonts w:hint="eastAsia"/>
          <w:bCs/>
          <w:color w:val="000000" w:themeColor="text1"/>
        </w:rPr>
        <w:t>4</w:t>
      </w:r>
      <w:r w:rsidRPr="00991B2E">
        <w:rPr>
          <w:bCs/>
          <w:color w:val="000000" w:themeColor="text1"/>
        </w:rPr>
        <w:t>月）；</w:t>
      </w:r>
    </w:p>
    <w:p w:rsidR="00FF4EE4" w:rsidRPr="00991B2E" w:rsidRDefault="009E2658" w:rsidP="009E2658">
      <w:pPr>
        <w:pStyle w:val="a0"/>
        <w:ind w:firstLineChars="150" w:firstLine="420"/>
        <w:rPr>
          <w:bCs/>
          <w:color w:val="000000" w:themeColor="text1"/>
        </w:rPr>
      </w:pPr>
      <w:r w:rsidRPr="00991B2E">
        <w:rPr>
          <w:bCs/>
          <w:color w:val="000000" w:themeColor="text1"/>
        </w:rPr>
        <w:t xml:space="preserve"> </w:t>
      </w:r>
      <w:r w:rsidR="00FF4EE4" w:rsidRPr="00991B2E">
        <w:rPr>
          <w:bCs/>
          <w:color w:val="000000" w:themeColor="text1"/>
        </w:rPr>
        <w:t>(</w:t>
      </w:r>
      <w:r w:rsidRPr="00991B2E">
        <w:rPr>
          <w:bCs/>
          <w:color w:val="000000" w:themeColor="text1"/>
        </w:rPr>
        <w:t>2</w:t>
      </w:r>
      <w:r w:rsidR="00FF4EE4" w:rsidRPr="00991B2E">
        <w:rPr>
          <w:bCs/>
          <w:color w:val="000000" w:themeColor="text1"/>
        </w:rPr>
        <w:t>)</w:t>
      </w:r>
      <w:r w:rsidR="00FF4EE4" w:rsidRPr="00991B2E">
        <w:rPr>
          <w:bCs/>
          <w:color w:val="000000" w:themeColor="text1"/>
        </w:rPr>
        <w:t>《</w:t>
      </w:r>
      <w:r w:rsidR="00011932" w:rsidRPr="00991B2E">
        <w:rPr>
          <w:bCs/>
          <w:color w:val="000000" w:themeColor="text1"/>
        </w:rPr>
        <w:t>长沙至益阳高速公路新增新益阳互通工程</w:t>
      </w:r>
      <w:r w:rsidR="00FF4EE4" w:rsidRPr="00991B2E">
        <w:rPr>
          <w:bCs/>
          <w:color w:val="000000" w:themeColor="text1"/>
        </w:rPr>
        <w:t>水土保持方案报告书》（</w:t>
      </w:r>
      <w:r w:rsidR="00EE6125" w:rsidRPr="00991B2E">
        <w:rPr>
          <w:rFonts w:hint="eastAsia"/>
          <w:bCs/>
          <w:color w:val="000000" w:themeColor="text1"/>
        </w:rPr>
        <w:t>湖南鑫水工程勘测设计有限公司</w:t>
      </w:r>
      <w:r w:rsidR="00FF4EE4" w:rsidRPr="00991B2E">
        <w:rPr>
          <w:bCs/>
          <w:color w:val="000000" w:themeColor="text1"/>
        </w:rPr>
        <w:t>，</w:t>
      </w:r>
      <w:r w:rsidR="00FF4EE4" w:rsidRPr="00991B2E">
        <w:rPr>
          <w:bCs/>
          <w:color w:val="000000" w:themeColor="text1"/>
        </w:rPr>
        <w:t>201</w:t>
      </w:r>
      <w:r w:rsidR="00EE6125" w:rsidRPr="00991B2E">
        <w:rPr>
          <w:rFonts w:hint="eastAsia"/>
          <w:bCs/>
          <w:color w:val="000000" w:themeColor="text1"/>
        </w:rPr>
        <w:t>7</w:t>
      </w:r>
      <w:r w:rsidR="00FF4EE4" w:rsidRPr="00991B2E">
        <w:rPr>
          <w:bCs/>
          <w:color w:val="000000" w:themeColor="text1"/>
        </w:rPr>
        <w:t>年</w:t>
      </w:r>
      <w:r w:rsidR="00EE6125" w:rsidRPr="00991B2E">
        <w:rPr>
          <w:rFonts w:hint="eastAsia"/>
          <w:bCs/>
          <w:color w:val="000000" w:themeColor="text1"/>
        </w:rPr>
        <w:t>7</w:t>
      </w:r>
      <w:r w:rsidR="00FF4EE4" w:rsidRPr="00991B2E">
        <w:rPr>
          <w:bCs/>
          <w:color w:val="000000" w:themeColor="text1"/>
        </w:rPr>
        <w:t>月）；</w:t>
      </w:r>
    </w:p>
    <w:p w:rsidR="00FF4EE4" w:rsidRPr="00991B2E" w:rsidRDefault="009E2658" w:rsidP="009E2658">
      <w:pPr>
        <w:pStyle w:val="a0"/>
        <w:ind w:firstLineChars="150" w:firstLine="420"/>
        <w:rPr>
          <w:color w:val="000000" w:themeColor="text1"/>
        </w:rPr>
      </w:pPr>
      <w:r w:rsidRPr="00991B2E">
        <w:rPr>
          <w:bCs/>
          <w:color w:val="000000" w:themeColor="text1"/>
        </w:rPr>
        <w:t xml:space="preserve"> </w:t>
      </w:r>
      <w:r w:rsidR="00FF4EE4" w:rsidRPr="00991B2E">
        <w:rPr>
          <w:bCs/>
          <w:color w:val="000000" w:themeColor="text1"/>
        </w:rPr>
        <w:t>(</w:t>
      </w:r>
      <w:r w:rsidRPr="00991B2E">
        <w:rPr>
          <w:bCs/>
          <w:color w:val="000000" w:themeColor="text1"/>
        </w:rPr>
        <w:t>3</w:t>
      </w:r>
      <w:r w:rsidR="00FF4EE4" w:rsidRPr="00991B2E">
        <w:rPr>
          <w:bCs/>
          <w:color w:val="000000" w:themeColor="text1"/>
        </w:rPr>
        <w:t>)</w:t>
      </w:r>
      <w:r w:rsidR="00FF4EE4" w:rsidRPr="00991B2E">
        <w:rPr>
          <w:color w:val="000000" w:themeColor="text1"/>
        </w:rPr>
        <w:t>工程其他设计、施工、监理、合同文件、计划财务、结算、现场检查、图片等资料。</w:t>
      </w:r>
    </w:p>
    <w:p w:rsidR="006F0623" w:rsidRPr="00991B2E" w:rsidRDefault="006F0623" w:rsidP="00C85B20">
      <w:pPr>
        <w:pStyle w:val="2"/>
        <w:ind w:firstLine="640"/>
        <w:rPr>
          <w:rFonts w:ascii="Times New Roman" w:hAnsi="Times New Roman"/>
          <w:color w:val="000000" w:themeColor="text1"/>
        </w:rPr>
      </w:pPr>
      <w:bookmarkStart w:id="53" w:name="_Toc15240296"/>
      <w:r w:rsidRPr="00991B2E">
        <w:rPr>
          <w:rFonts w:ascii="Times New Roman" w:hAnsi="Times New Roman"/>
          <w:color w:val="000000" w:themeColor="text1"/>
        </w:rPr>
        <w:t>1.4</w:t>
      </w:r>
      <w:r w:rsidRPr="00991B2E">
        <w:rPr>
          <w:rFonts w:ascii="Times New Roman" w:hAnsi="Times New Roman"/>
          <w:color w:val="000000" w:themeColor="text1"/>
        </w:rPr>
        <w:t>验收标准</w:t>
      </w:r>
      <w:bookmarkEnd w:id="53"/>
    </w:p>
    <w:p w:rsidR="0060669A" w:rsidRPr="000565A1" w:rsidRDefault="00AB7719" w:rsidP="00AB7719">
      <w:pPr>
        <w:pStyle w:val="aff4"/>
        <w:spacing w:line="360" w:lineRule="auto"/>
        <w:rPr>
          <w:bCs/>
          <w:color w:val="000000" w:themeColor="text1"/>
          <w:kern w:val="0"/>
        </w:rPr>
      </w:pPr>
      <w:r w:rsidRPr="00991B2E">
        <w:rPr>
          <w:bCs/>
          <w:color w:val="000000" w:themeColor="text1"/>
        </w:rPr>
        <w:t>根据</w:t>
      </w:r>
      <w:r w:rsidRPr="00991B2E">
        <w:rPr>
          <w:rFonts w:eastAsiaTheme="minorEastAsia"/>
          <w:color w:val="000000" w:themeColor="text1"/>
        </w:rPr>
        <w:t>益阳市赫山区水务局对《关于对</w:t>
      </w:r>
      <w:r w:rsidR="00011932" w:rsidRPr="00991B2E">
        <w:rPr>
          <w:rFonts w:eastAsiaTheme="minorEastAsia"/>
          <w:color w:val="000000" w:themeColor="text1"/>
        </w:rPr>
        <w:t>长沙至益阳高速公路新增新益阳互通工程</w:t>
      </w:r>
      <w:r w:rsidRPr="00991B2E">
        <w:rPr>
          <w:rFonts w:eastAsiaTheme="minorEastAsia"/>
          <w:color w:val="000000" w:themeColor="text1"/>
        </w:rPr>
        <w:t>水土保持方案报告书</w:t>
      </w:r>
      <w:r w:rsidRPr="00991B2E">
        <w:rPr>
          <w:bCs/>
          <w:color w:val="000000" w:themeColor="text1"/>
        </w:rPr>
        <w:t>的批复</w:t>
      </w:r>
      <w:r w:rsidRPr="00991B2E">
        <w:rPr>
          <w:rFonts w:eastAsiaTheme="minorEastAsia"/>
          <w:color w:val="000000" w:themeColor="text1"/>
        </w:rPr>
        <w:t>》</w:t>
      </w:r>
      <w:r w:rsidRPr="00991B2E">
        <w:rPr>
          <w:bCs/>
          <w:color w:val="000000" w:themeColor="text1"/>
        </w:rPr>
        <w:t>(</w:t>
      </w:r>
      <w:r w:rsidR="00991B2E" w:rsidRPr="00991B2E">
        <w:rPr>
          <w:rFonts w:eastAsiaTheme="minorEastAsia"/>
          <w:color w:val="000000" w:themeColor="text1"/>
        </w:rPr>
        <w:t>益赫水发〔</w:t>
      </w:r>
      <w:r w:rsidR="00991B2E" w:rsidRPr="00991B2E">
        <w:rPr>
          <w:rFonts w:eastAsiaTheme="minorEastAsia"/>
          <w:color w:val="000000" w:themeColor="text1"/>
        </w:rPr>
        <w:t>2017</w:t>
      </w:r>
      <w:r w:rsidR="00991B2E" w:rsidRPr="00991B2E">
        <w:rPr>
          <w:rFonts w:eastAsiaTheme="minorEastAsia"/>
          <w:color w:val="000000" w:themeColor="text1"/>
        </w:rPr>
        <w:t>〕</w:t>
      </w:r>
      <w:r w:rsidR="00991B2E" w:rsidRPr="00991B2E">
        <w:rPr>
          <w:rFonts w:eastAsiaTheme="minorEastAsia"/>
          <w:color w:val="000000" w:themeColor="text1"/>
        </w:rPr>
        <w:t>53</w:t>
      </w:r>
      <w:r w:rsidRPr="00991B2E">
        <w:rPr>
          <w:rFonts w:eastAsiaTheme="minorEastAsia"/>
          <w:color w:val="000000" w:themeColor="text1"/>
        </w:rPr>
        <w:t>号</w:t>
      </w:r>
      <w:r w:rsidRPr="00991B2E">
        <w:rPr>
          <w:bCs/>
          <w:color w:val="000000" w:themeColor="text1"/>
        </w:rPr>
        <w:t>)</w:t>
      </w:r>
      <w:r w:rsidRPr="00991B2E">
        <w:rPr>
          <w:rFonts w:eastAsiaTheme="minorEastAsia"/>
          <w:color w:val="000000" w:themeColor="text1"/>
        </w:rPr>
        <w:t>。</w:t>
      </w:r>
      <w:r w:rsidRPr="00991B2E">
        <w:rPr>
          <w:bCs/>
          <w:color w:val="000000" w:themeColor="text1"/>
          <w:kern w:val="0"/>
        </w:rPr>
        <w:t>本工程</w:t>
      </w:r>
      <w:r w:rsidRPr="000565A1">
        <w:rPr>
          <w:bCs/>
          <w:color w:val="000000" w:themeColor="text1"/>
          <w:kern w:val="0"/>
        </w:rPr>
        <w:lastRenderedPageBreak/>
        <w:t>建设期水土流失防治执行建设类项目水土流失防治</w:t>
      </w:r>
      <w:r w:rsidR="00991B2E" w:rsidRPr="000565A1">
        <w:rPr>
          <w:rFonts w:hint="eastAsia"/>
          <w:bCs/>
          <w:color w:val="000000" w:themeColor="text1"/>
          <w:kern w:val="0"/>
        </w:rPr>
        <w:t>一</w:t>
      </w:r>
      <w:r w:rsidRPr="000565A1">
        <w:rPr>
          <w:bCs/>
          <w:color w:val="000000" w:themeColor="text1"/>
          <w:kern w:val="0"/>
        </w:rPr>
        <w:t>级标准，</w:t>
      </w:r>
      <w:r w:rsidR="0060669A" w:rsidRPr="000565A1">
        <w:rPr>
          <w:bCs/>
          <w:color w:val="000000" w:themeColor="text1"/>
        </w:rPr>
        <w:t>本工程水土保持方案评价指标为扰动</w:t>
      </w:r>
      <w:r w:rsidR="008144A1" w:rsidRPr="000565A1">
        <w:rPr>
          <w:bCs/>
          <w:color w:val="000000" w:themeColor="text1"/>
        </w:rPr>
        <w:t>土地整治率达到</w:t>
      </w:r>
      <w:r w:rsidR="008144A1" w:rsidRPr="000565A1">
        <w:rPr>
          <w:bCs/>
          <w:color w:val="000000" w:themeColor="text1"/>
        </w:rPr>
        <w:t>95</w:t>
      </w:r>
      <w:r w:rsidR="0060669A" w:rsidRPr="000565A1">
        <w:rPr>
          <w:bCs/>
          <w:color w:val="000000" w:themeColor="text1"/>
        </w:rPr>
        <w:t>%</w:t>
      </w:r>
      <w:r w:rsidR="0060669A" w:rsidRPr="000565A1">
        <w:rPr>
          <w:bCs/>
          <w:color w:val="000000" w:themeColor="text1"/>
        </w:rPr>
        <w:t>，</w:t>
      </w:r>
      <w:r w:rsidR="008144A1" w:rsidRPr="000565A1">
        <w:rPr>
          <w:bCs/>
          <w:color w:val="000000" w:themeColor="text1"/>
        </w:rPr>
        <w:t>水土流失总治理度达到</w:t>
      </w:r>
      <w:r w:rsidR="008144A1" w:rsidRPr="000565A1">
        <w:rPr>
          <w:bCs/>
          <w:color w:val="000000" w:themeColor="text1"/>
        </w:rPr>
        <w:t>97%</w:t>
      </w:r>
      <w:r w:rsidR="0060669A" w:rsidRPr="000565A1">
        <w:rPr>
          <w:bCs/>
          <w:color w:val="000000" w:themeColor="text1"/>
        </w:rPr>
        <w:t>，土壤流失控制比达到</w:t>
      </w:r>
      <w:r w:rsidR="0060669A" w:rsidRPr="000565A1">
        <w:rPr>
          <w:bCs/>
          <w:color w:val="000000" w:themeColor="text1"/>
        </w:rPr>
        <w:t>1.0</w:t>
      </w:r>
      <w:r w:rsidR="0060669A" w:rsidRPr="000565A1">
        <w:rPr>
          <w:bCs/>
          <w:color w:val="000000" w:themeColor="text1"/>
        </w:rPr>
        <w:t>，</w:t>
      </w:r>
      <w:r w:rsidR="008144A1" w:rsidRPr="000565A1">
        <w:rPr>
          <w:bCs/>
          <w:color w:val="000000" w:themeColor="text1"/>
        </w:rPr>
        <w:t>弃渣的拦渣率达到</w:t>
      </w:r>
      <w:r w:rsidR="008144A1" w:rsidRPr="000565A1">
        <w:rPr>
          <w:bCs/>
          <w:color w:val="000000" w:themeColor="text1"/>
        </w:rPr>
        <w:t>95</w:t>
      </w:r>
      <w:r w:rsidR="0060669A" w:rsidRPr="000565A1">
        <w:rPr>
          <w:bCs/>
          <w:color w:val="000000" w:themeColor="text1"/>
        </w:rPr>
        <w:t>%</w:t>
      </w:r>
      <w:r w:rsidR="0060669A" w:rsidRPr="000565A1">
        <w:rPr>
          <w:bCs/>
          <w:color w:val="000000" w:themeColor="text1"/>
        </w:rPr>
        <w:t>，项目区的</w:t>
      </w:r>
      <w:r w:rsidR="008144A1" w:rsidRPr="000565A1">
        <w:rPr>
          <w:bCs/>
          <w:color w:val="000000" w:themeColor="text1"/>
        </w:rPr>
        <w:t>林草植被恢复率达到</w:t>
      </w:r>
      <w:r w:rsidR="008144A1" w:rsidRPr="000565A1">
        <w:rPr>
          <w:bCs/>
          <w:color w:val="000000" w:themeColor="text1"/>
        </w:rPr>
        <w:t>99</w:t>
      </w:r>
      <w:r w:rsidR="0060669A" w:rsidRPr="000565A1">
        <w:rPr>
          <w:bCs/>
          <w:color w:val="000000" w:themeColor="text1"/>
        </w:rPr>
        <w:t>%</w:t>
      </w:r>
      <w:r w:rsidR="0060669A" w:rsidRPr="000565A1">
        <w:rPr>
          <w:bCs/>
          <w:color w:val="000000" w:themeColor="text1"/>
        </w:rPr>
        <w:t>，</w:t>
      </w:r>
      <w:r w:rsidR="008144A1" w:rsidRPr="000565A1">
        <w:rPr>
          <w:bCs/>
          <w:color w:val="000000" w:themeColor="text1"/>
        </w:rPr>
        <w:t>林草覆盖率达到</w:t>
      </w:r>
      <w:r w:rsidR="008144A1" w:rsidRPr="000565A1">
        <w:rPr>
          <w:bCs/>
          <w:color w:val="000000" w:themeColor="text1"/>
        </w:rPr>
        <w:t>27</w:t>
      </w:r>
      <w:r w:rsidR="0060669A" w:rsidRPr="000565A1">
        <w:rPr>
          <w:bCs/>
          <w:color w:val="000000" w:themeColor="text1"/>
        </w:rPr>
        <w:t>%</w:t>
      </w:r>
      <w:r w:rsidR="0060669A" w:rsidRPr="000565A1">
        <w:rPr>
          <w:bCs/>
          <w:color w:val="000000" w:themeColor="text1"/>
        </w:rPr>
        <w:t>。</w:t>
      </w:r>
    </w:p>
    <w:p w:rsidR="006F0623" w:rsidRPr="000565A1" w:rsidRDefault="0060669A" w:rsidP="00C85B20">
      <w:pPr>
        <w:pStyle w:val="a0"/>
        <w:ind w:firstLine="560"/>
        <w:rPr>
          <w:color w:val="000000" w:themeColor="text1"/>
        </w:rPr>
      </w:pPr>
      <w:r w:rsidRPr="000565A1">
        <w:rPr>
          <w:color w:val="000000" w:themeColor="text1"/>
        </w:rPr>
        <w:t>根据本项目水土保持监测总结报告，本工程扰动土地整治率实际完成值为</w:t>
      </w:r>
      <w:r w:rsidR="008144A1" w:rsidRPr="000565A1">
        <w:rPr>
          <w:color w:val="000000" w:themeColor="text1"/>
        </w:rPr>
        <w:t>97.07%</w:t>
      </w:r>
      <w:r w:rsidRPr="000565A1">
        <w:rPr>
          <w:color w:val="000000" w:themeColor="text1"/>
        </w:rPr>
        <w:t>，水土流失总治理度为</w:t>
      </w:r>
      <w:r w:rsidR="008144A1" w:rsidRPr="000565A1">
        <w:rPr>
          <w:color w:val="000000" w:themeColor="text1"/>
        </w:rPr>
        <w:t>97.17%</w:t>
      </w:r>
      <w:r w:rsidRPr="000565A1">
        <w:rPr>
          <w:color w:val="000000" w:themeColor="text1"/>
        </w:rPr>
        <w:t>，土壤流失控制比为</w:t>
      </w:r>
      <w:r w:rsidR="005414BD" w:rsidRPr="000565A1">
        <w:rPr>
          <w:color w:val="000000" w:themeColor="text1"/>
        </w:rPr>
        <w:t>1</w:t>
      </w:r>
      <w:r w:rsidRPr="000565A1">
        <w:rPr>
          <w:color w:val="000000" w:themeColor="text1"/>
        </w:rPr>
        <w:t>，拦渣率为</w:t>
      </w:r>
      <w:r w:rsidRPr="000565A1">
        <w:rPr>
          <w:color w:val="000000" w:themeColor="text1"/>
        </w:rPr>
        <w:t>100%</w:t>
      </w:r>
      <w:r w:rsidRPr="000565A1">
        <w:rPr>
          <w:color w:val="000000" w:themeColor="text1"/>
        </w:rPr>
        <w:t>，林草植被恢复率为</w:t>
      </w:r>
      <w:r w:rsidR="008144A1" w:rsidRPr="000565A1">
        <w:rPr>
          <w:color w:val="000000" w:themeColor="text1"/>
        </w:rPr>
        <w:t>99.49%</w:t>
      </w:r>
      <w:r w:rsidRPr="000565A1">
        <w:rPr>
          <w:color w:val="000000" w:themeColor="text1"/>
        </w:rPr>
        <w:t>，林草覆盖率为</w:t>
      </w:r>
      <w:r w:rsidR="008144A1" w:rsidRPr="000565A1">
        <w:rPr>
          <w:color w:val="000000" w:themeColor="text1"/>
        </w:rPr>
        <w:t>46.92%</w:t>
      </w:r>
      <w:r w:rsidRPr="000565A1">
        <w:rPr>
          <w:color w:val="000000" w:themeColor="text1"/>
        </w:rPr>
        <w:t>，水土保持</w:t>
      </w:r>
      <w:r w:rsidRPr="000565A1">
        <w:rPr>
          <w:color w:val="000000" w:themeColor="text1"/>
        </w:rPr>
        <w:t>6</w:t>
      </w:r>
      <w:r w:rsidRPr="000565A1">
        <w:rPr>
          <w:color w:val="000000" w:themeColor="text1"/>
        </w:rPr>
        <w:t>项评价指标均达到规范要求。</w:t>
      </w:r>
    </w:p>
    <w:p w:rsidR="00582911" w:rsidRPr="000565A1" w:rsidRDefault="00582911" w:rsidP="00C85B20">
      <w:pPr>
        <w:pStyle w:val="2"/>
        <w:ind w:firstLine="640"/>
        <w:rPr>
          <w:rFonts w:ascii="Times New Roman" w:hAnsi="Times New Roman"/>
          <w:color w:val="000000" w:themeColor="text1"/>
        </w:rPr>
      </w:pPr>
      <w:bookmarkStart w:id="54" w:name="_Toc15240297"/>
      <w:r w:rsidRPr="000565A1">
        <w:rPr>
          <w:rFonts w:ascii="Times New Roman" w:hAnsi="Times New Roman"/>
          <w:color w:val="000000" w:themeColor="text1"/>
        </w:rPr>
        <w:t>1.5</w:t>
      </w:r>
      <w:r w:rsidRPr="000565A1">
        <w:rPr>
          <w:rFonts w:ascii="Times New Roman" w:hAnsi="Times New Roman"/>
          <w:color w:val="000000" w:themeColor="text1"/>
        </w:rPr>
        <w:t>总体评价结论</w:t>
      </w:r>
      <w:bookmarkEnd w:id="54"/>
    </w:p>
    <w:p w:rsidR="00582911" w:rsidRPr="00011932" w:rsidRDefault="00582911" w:rsidP="00C85B20">
      <w:pPr>
        <w:pStyle w:val="3"/>
        <w:ind w:firstLine="643"/>
        <w:rPr>
          <w:color w:val="000000" w:themeColor="text1"/>
        </w:rPr>
      </w:pPr>
      <w:r w:rsidRPr="00011932">
        <w:rPr>
          <w:color w:val="000000" w:themeColor="text1"/>
        </w:rPr>
        <w:t>1.5.1</w:t>
      </w:r>
      <w:r w:rsidRPr="00011932">
        <w:rPr>
          <w:color w:val="000000" w:themeColor="text1"/>
        </w:rPr>
        <w:t>工程措施完成情况及效果分析</w:t>
      </w:r>
    </w:p>
    <w:p w:rsidR="00011932" w:rsidRPr="00011932" w:rsidRDefault="00582911" w:rsidP="00C85B20">
      <w:pPr>
        <w:pStyle w:val="a0"/>
        <w:spacing w:line="360" w:lineRule="auto"/>
        <w:ind w:firstLine="560"/>
        <w:rPr>
          <w:color w:val="000000" w:themeColor="text1"/>
        </w:rPr>
      </w:pPr>
      <w:r w:rsidRPr="00011932">
        <w:rPr>
          <w:color w:val="000000" w:themeColor="text1"/>
        </w:rPr>
        <w:t>本工程实际完成的工程措施为：</w:t>
      </w:r>
      <w:r w:rsidR="00011932" w:rsidRPr="00011932">
        <w:rPr>
          <w:rFonts w:hint="eastAsia"/>
          <w:color w:val="000000" w:themeColor="text1"/>
        </w:rPr>
        <w:t>路基排水沟</w:t>
      </w:r>
      <w:r w:rsidR="00011932" w:rsidRPr="00011932">
        <w:rPr>
          <w:rFonts w:hint="eastAsia"/>
          <w:color w:val="000000" w:themeColor="text1"/>
        </w:rPr>
        <w:t>4168m</w:t>
      </w:r>
      <w:r w:rsidR="00011932" w:rsidRPr="00011932">
        <w:rPr>
          <w:rFonts w:hint="eastAsia"/>
          <w:color w:val="000000" w:themeColor="text1"/>
        </w:rPr>
        <w:t>（其中路堑边沟</w:t>
      </w:r>
      <w:r w:rsidR="00011932" w:rsidRPr="00011932">
        <w:rPr>
          <w:rFonts w:hint="eastAsia"/>
          <w:color w:val="000000" w:themeColor="text1"/>
        </w:rPr>
        <w:t>1225m</w:t>
      </w:r>
      <w:r w:rsidR="00011932" w:rsidRPr="00011932">
        <w:rPr>
          <w:rFonts w:hint="eastAsia"/>
          <w:color w:val="000000" w:themeColor="text1"/>
        </w:rPr>
        <w:t>、路堤边沟</w:t>
      </w:r>
      <w:r w:rsidR="00011932" w:rsidRPr="00011932">
        <w:rPr>
          <w:rFonts w:hint="eastAsia"/>
          <w:color w:val="000000" w:themeColor="text1"/>
        </w:rPr>
        <w:t>2943m</w:t>
      </w:r>
      <w:r w:rsidR="00011932" w:rsidRPr="00011932">
        <w:rPr>
          <w:rFonts w:hint="eastAsia"/>
          <w:color w:val="000000" w:themeColor="text1"/>
        </w:rPr>
        <w:t>）、急流槽</w:t>
      </w:r>
      <w:r w:rsidR="00011932" w:rsidRPr="00011932">
        <w:rPr>
          <w:rFonts w:hint="eastAsia"/>
          <w:color w:val="000000" w:themeColor="text1"/>
        </w:rPr>
        <w:t>24.9m</w:t>
      </w:r>
      <w:r w:rsidR="00011932" w:rsidRPr="00011932">
        <w:rPr>
          <w:rFonts w:hint="eastAsia"/>
          <w:color w:val="000000" w:themeColor="text1"/>
        </w:rPr>
        <w:t>、路肩沟</w:t>
      </w:r>
      <w:r w:rsidR="00011932" w:rsidRPr="00011932">
        <w:rPr>
          <w:rFonts w:hint="eastAsia"/>
          <w:color w:val="000000" w:themeColor="text1"/>
        </w:rPr>
        <w:t>114.4m</w:t>
      </w:r>
      <w:r w:rsidR="00011932" w:rsidRPr="00011932">
        <w:rPr>
          <w:rFonts w:hint="eastAsia"/>
          <w:color w:val="000000" w:themeColor="text1"/>
        </w:rPr>
        <w:t>、浆砌石挡墙</w:t>
      </w:r>
      <w:r w:rsidR="00011932" w:rsidRPr="00011932">
        <w:rPr>
          <w:rFonts w:hint="eastAsia"/>
          <w:color w:val="000000" w:themeColor="text1"/>
        </w:rPr>
        <w:t>642.75m</w:t>
      </w:r>
      <w:r w:rsidR="00011932" w:rsidRPr="00011932">
        <w:rPr>
          <w:rFonts w:hint="eastAsia"/>
          <w:color w:val="000000" w:themeColor="text1"/>
        </w:rPr>
        <w:t>、浆砌石沉砂池</w:t>
      </w:r>
      <w:r w:rsidR="00011932" w:rsidRPr="00011932">
        <w:rPr>
          <w:rFonts w:hint="eastAsia"/>
          <w:color w:val="000000" w:themeColor="text1"/>
        </w:rPr>
        <w:t>10</w:t>
      </w:r>
      <w:r w:rsidR="00011932" w:rsidRPr="00011932">
        <w:rPr>
          <w:rFonts w:hint="eastAsia"/>
          <w:color w:val="000000" w:themeColor="text1"/>
        </w:rPr>
        <w:t>组、截排水沟</w:t>
      </w:r>
      <w:r w:rsidR="00011932" w:rsidRPr="00011932">
        <w:rPr>
          <w:rFonts w:hint="eastAsia"/>
          <w:color w:val="000000" w:themeColor="text1"/>
        </w:rPr>
        <w:t>910m</w:t>
      </w:r>
      <w:r w:rsidR="00011932" w:rsidRPr="00011932">
        <w:rPr>
          <w:rFonts w:hint="eastAsia"/>
          <w:color w:val="000000" w:themeColor="text1"/>
        </w:rPr>
        <w:t>、土地平整</w:t>
      </w:r>
      <w:r w:rsidR="00011932" w:rsidRPr="00011932">
        <w:rPr>
          <w:rFonts w:hint="eastAsia"/>
          <w:color w:val="000000" w:themeColor="text1"/>
        </w:rPr>
        <w:t>8.43hm</w:t>
      </w:r>
      <w:r w:rsidR="00011932" w:rsidRPr="00460917">
        <w:rPr>
          <w:rFonts w:hint="eastAsia"/>
          <w:color w:val="000000" w:themeColor="text1"/>
          <w:vertAlign w:val="superscript"/>
        </w:rPr>
        <w:t>2</w:t>
      </w:r>
      <w:r w:rsidR="00011932" w:rsidRPr="00011932">
        <w:rPr>
          <w:rFonts w:hint="eastAsia"/>
          <w:color w:val="000000" w:themeColor="text1"/>
        </w:rPr>
        <w:t>，复耕</w:t>
      </w:r>
      <w:r w:rsidR="00011932" w:rsidRPr="00011932">
        <w:rPr>
          <w:rFonts w:hint="eastAsia"/>
          <w:color w:val="000000" w:themeColor="text1"/>
        </w:rPr>
        <w:t>1.24hm</w:t>
      </w:r>
      <w:r w:rsidR="00011932" w:rsidRPr="00460917">
        <w:rPr>
          <w:rFonts w:hint="eastAsia"/>
          <w:color w:val="000000" w:themeColor="text1"/>
          <w:vertAlign w:val="superscript"/>
        </w:rPr>
        <w:t>2</w:t>
      </w:r>
      <w:r w:rsidR="00011932" w:rsidRPr="00011932">
        <w:rPr>
          <w:rFonts w:hint="eastAsia"/>
          <w:color w:val="000000" w:themeColor="text1"/>
        </w:rPr>
        <w:t>。</w:t>
      </w:r>
    </w:p>
    <w:p w:rsidR="00E8087F" w:rsidRPr="0054024D" w:rsidRDefault="00E8087F" w:rsidP="00C85B20">
      <w:pPr>
        <w:pStyle w:val="a0"/>
        <w:spacing w:line="360" w:lineRule="auto"/>
        <w:ind w:firstLine="560"/>
        <w:rPr>
          <w:color w:val="000000" w:themeColor="text1"/>
        </w:rPr>
      </w:pPr>
      <w:r w:rsidRPr="0054024D">
        <w:rPr>
          <w:color w:val="000000" w:themeColor="text1"/>
        </w:rPr>
        <w:t>以上工程措施中：</w:t>
      </w:r>
      <w:r w:rsidR="000565A1" w:rsidRPr="0054024D">
        <w:rPr>
          <w:rFonts w:hint="eastAsia"/>
          <w:color w:val="000000" w:themeColor="text1"/>
        </w:rPr>
        <w:t>各项</w:t>
      </w:r>
      <w:r w:rsidRPr="0054024D">
        <w:rPr>
          <w:color w:val="000000" w:themeColor="text1"/>
        </w:rPr>
        <w:t>施工工艺和方法符合技术规范和质量标准，施工现场已基本清理平整，恢复了原貌。资料比较详实，成果可靠，质量符合设计要求，达到开发建设项目水土保持技术规范的要求。</w:t>
      </w:r>
    </w:p>
    <w:p w:rsidR="00E8087F" w:rsidRPr="0054024D" w:rsidRDefault="00E8087F" w:rsidP="00C85B20">
      <w:pPr>
        <w:pStyle w:val="a0"/>
        <w:spacing w:line="360" w:lineRule="auto"/>
        <w:ind w:firstLine="560"/>
        <w:rPr>
          <w:color w:val="000000" w:themeColor="text1"/>
        </w:rPr>
      </w:pPr>
      <w:r w:rsidRPr="0054024D">
        <w:rPr>
          <w:color w:val="000000" w:themeColor="text1"/>
        </w:rPr>
        <w:t>以上的工程措施防护作用显著，既减少了工程建设造成的水土流失，也对主体工程起到了有效的防护作用。</w:t>
      </w:r>
    </w:p>
    <w:p w:rsidR="00E8087F" w:rsidRPr="008317BF" w:rsidRDefault="00E8087F" w:rsidP="00C85B20">
      <w:pPr>
        <w:pStyle w:val="3"/>
        <w:ind w:firstLine="643"/>
        <w:rPr>
          <w:color w:val="FF0000"/>
        </w:rPr>
      </w:pPr>
      <w:r w:rsidRPr="008317BF">
        <w:rPr>
          <w:color w:val="FF0000"/>
        </w:rPr>
        <w:t>1.5.2</w:t>
      </w:r>
      <w:r w:rsidRPr="008317BF">
        <w:rPr>
          <w:color w:val="FF0000"/>
        </w:rPr>
        <w:t>植物措施完成情况及效果分析</w:t>
      </w:r>
    </w:p>
    <w:p w:rsidR="00582911" w:rsidRPr="00460917" w:rsidRDefault="00E8087F" w:rsidP="00C85B20">
      <w:pPr>
        <w:pStyle w:val="a0"/>
        <w:spacing w:line="360" w:lineRule="auto"/>
        <w:ind w:firstLine="560"/>
        <w:rPr>
          <w:color w:val="000000" w:themeColor="text1"/>
        </w:rPr>
      </w:pPr>
      <w:r w:rsidRPr="00011932">
        <w:rPr>
          <w:color w:val="000000" w:themeColor="text1"/>
        </w:rPr>
        <w:t>本项目实际完成的</w:t>
      </w:r>
      <w:r w:rsidR="00582911" w:rsidRPr="00011932">
        <w:rPr>
          <w:color w:val="000000" w:themeColor="text1"/>
        </w:rPr>
        <w:t>植物措施</w:t>
      </w:r>
      <w:r w:rsidRPr="00011932">
        <w:rPr>
          <w:color w:val="000000" w:themeColor="text1"/>
        </w:rPr>
        <w:t>为</w:t>
      </w:r>
      <w:r w:rsidR="00582911" w:rsidRPr="00011932">
        <w:rPr>
          <w:color w:val="000000" w:themeColor="text1"/>
        </w:rPr>
        <w:t>：</w:t>
      </w:r>
      <w:r w:rsidR="00011932" w:rsidRPr="00011932">
        <w:rPr>
          <w:rFonts w:hint="eastAsia"/>
          <w:color w:val="000000" w:themeColor="text1"/>
        </w:rPr>
        <w:t>路堤边坡植草</w:t>
      </w:r>
      <w:r w:rsidR="00011932" w:rsidRPr="00011932">
        <w:rPr>
          <w:rFonts w:hint="eastAsia"/>
          <w:color w:val="000000" w:themeColor="text1"/>
        </w:rPr>
        <w:t>1905.2 m</w:t>
      </w:r>
      <w:r w:rsidR="00011932" w:rsidRPr="00460917">
        <w:rPr>
          <w:rFonts w:hint="eastAsia"/>
          <w:color w:val="000000" w:themeColor="text1"/>
          <w:vertAlign w:val="superscript"/>
        </w:rPr>
        <w:t>2</w:t>
      </w:r>
      <w:r w:rsidR="00011932" w:rsidRPr="00011932">
        <w:rPr>
          <w:rFonts w:hint="eastAsia"/>
          <w:color w:val="000000" w:themeColor="text1"/>
        </w:rPr>
        <w:t>、路堤花格草</w:t>
      </w:r>
      <w:r w:rsidR="00011932" w:rsidRPr="00011932">
        <w:rPr>
          <w:rFonts w:hint="eastAsia"/>
          <w:color w:val="000000" w:themeColor="text1"/>
        </w:rPr>
        <w:t>9122.6m</w:t>
      </w:r>
      <w:r w:rsidR="00011932" w:rsidRPr="00460917">
        <w:rPr>
          <w:rFonts w:hint="eastAsia"/>
          <w:color w:val="000000" w:themeColor="text1"/>
          <w:vertAlign w:val="superscript"/>
        </w:rPr>
        <w:t>2</w:t>
      </w:r>
      <w:r w:rsidR="00011932" w:rsidRPr="00011932">
        <w:rPr>
          <w:rFonts w:hint="eastAsia"/>
          <w:color w:val="000000" w:themeColor="text1"/>
        </w:rPr>
        <w:t>、路堑边坡植草</w:t>
      </w:r>
      <w:r w:rsidR="00011932" w:rsidRPr="00011932">
        <w:rPr>
          <w:rFonts w:hint="eastAsia"/>
          <w:color w:val="000000" w:themeColor="text1"/>
        </w:rPr>
        <w:t>3548.8m</w:t>
      </w:r>
      <w:r w:rsidR="00011932" w:rsidRPr="00460917">
        <w:rPr>
          <w:rFonts w:hint="eastAsia"/>
          <w:color w:val="000000" w:themeColor="text1"/>
          <w:vertAlign w:val="superscript"/>
        </w:rPr>
        <w:t>2</w:t>
      </w:r>
      <w:r w:rsidR="00011932" w:rsidRPr="00011932">
        <w:rPr>
          <w:rFonts w:hint="eastAsia"/>
          <w:color w:val="000000" w:themeColor="text1"/>
        </w:rPr>
        <w:t>、浆砌片石骨架护坡</w:t>
      </w:r>
      <w:r w:rsidR="00011932" w:rsidRPr="00011932">
        <w:rPr>
          <w:rFonts w:hint="eastAsia"/>
          <w:color w:val="000000" w:themeColor="text1"/>
        </w:rPr>
        <w:t>1321.9m</w:t>
      </w:r>
      <w:r w:rsidR="00011932" w:rsidRPr="00460917">
        <w:rPr>
          <w:rFonts w:hint="eastAsia"/>
          <w:color w:val="000000" w:themeColor="text1"/>
          <w:vertAlign w:val="superscript"/>
        </w:rPr>
        <w:t>2</w:t>
      </w:r>
      <w:r w:rsidR="00011932" w:rsidRPr="00011932">
        <w:rPr>
          <w:rFonts w:hint="eastAsia"/>
          <w:color w:val="000000" w:themeColor="text1"/>
        </w:rPr>
        <w:t>、路堤浆砌片石护坡</w:t>
      </w:r>
      <w:r w:rsidR="00011932" w:rsidRPr="00011932">
        <w:rPr>
          <w:rFonts w:hint="eastAsia"/>
          <w:color w:val="000000" w:themeColor="text1"/>
        </w:rPr>
        <w:t>687.9 m</w:t>
      </w:r>
      <w:r w:rsidR="00011932" w:rsidRPr="00460917">
        <w:rPr>
          <w:rFonts w:hint="eastAsia"/>
          <w:color w:val="000000" w:themeColor="text1"/>
          <w:vertAlign w:val="superscript"/>
        </w:rPr>
        <w:t>2</w:t>
      </w:r>
      <w:r w:rsidR="00011932" w:rsidRPr="00011932">
        <w:rPr>
          <w:rFonts w:hint="eastAsia"/>
          <w:color w:val="000000" w:themeColor="text1"/>
        </w:rPr>
        <w:t>、草皮护坡</w:t>
      </w:r>
      <w:r w:rsidR="00011932" w:rsidRPr="00011932">
        <w:rPr>
          <w:rFonts w:hint="eastAsia"/>
          <w:color w:val="000000" w:themeColor="text1"/>
        </w:rPr>
        <w:t>1600m</w:t>
      </w:r>
      <w:r w:rsidR="00011932" w:rsidRPr="00460917">
        <w:rPr>
          <w:rFonts w:hint="eastAsia"/>
          <w:color w:val="000000" w:themeColor="text1"/>
          <w:vertAlign w:val="superscript"/>
        </w:rPr>
        <w:t>2</w:t>
      </w:r>
      <w:r w:rsidR="00011932" w:rsidRPr="00011932">
        <w:rPr>
          <w:rFonts w:hint="eastAsia"/>
          <w:color w:val="000000" w:themeColor="text1"/>
        </w:rPr>
        <w:t>、播撒草籽</w:t>
      </w:r>
      <w:r w:rsidR="00011932" w:rsidRPr="00011932">
        <w:rPr>
          <w:rFonts w:hint="eastAsia"/>
          <w:color w:val="000000" w:themeColor="text1"/>
        </w:rPr>
        <w:t>8312m</w:t>
      </w:r>
      <w:r w:rsidR="00011932" w:rsidRPr="00460917">
        <w:rPr>
          <w:rFonts w:hint="eastAsia"/>
          <w:color w:val="000000" w:themeColor="text1"/>
          <w:vertAlign w:val="superscript"/>
        </w:rPr>
        <w:t>2</w:t>
      </w:r>
      <w:r w:rsidR="00011932" w:rsidRPr="00011932">
        <w:rPr>
          <w:rFonts w:hint="eastAsia"/>
          <w:color w:val="000000" w:themeColor="text1"/>
        </w:rPr>
        <w:t>、植树总计</w:t>
      </w:r>
      <w:r w:rsidR="00011932" w:rsidRPr="00011932">
        <w:rPr>
          <w:rFonts w:hint="eastAsia"/>
          <w:color w:val="000000" w:themeColor="text1"/>
        </w:rPr>
        <w:t>10767</w:t>
      </w:r>
      <w:r w:rsidR="00011932" w:rsidRPr="00460917">
        <w:rPr>
          <w:rFonts w:hint="eastAsia"/>
          <w:color w:val="000000" w:themeColor="text1"/>
        </w:rPr>
        <w:lastRenderedPageBreak/>
        <w:t>株（其中乔木</w:t>
      </w:r>
      <w:r w:rsidR="00011932" w:rsidRPr="00460917">
        <w:rPr>
          <w:rFonts w:hint="eastAsia"/>
          <w:color w:val="000000" w:themeColor="text1"/>
        </w:rPr>
        <w:t>3456</w:t>
      </w:r>
      <w:r w:rsidR="00011932" w:rsidRPr="00460917">
        <w:rPr>
          <w:rFonts w:hint="eastAsia"/>
          <w:color w:val="000000" w:themeColor="text1"/>
        </w:rPr>
        <w:t>株，灌木</w:t>
      </w:r>
      <w:r w:rsidR="00011932" w:rsidRPr="00460917">
        <w:rPr>
          <w:rFonts w:hint="eastAsia"/>
          <w:color w:val="000000" w:themeColor="text1"/>
        </w:rPr>
        <w:t>7311</w:t>
      </w:r>
      <w:r w:rsidR="00011932" w:rsidRPr="00460917">
        <w:rPr>
          <w:rFonts w:hint="eastAsia"/>
          <w:color w:val="000000" w:themeColor="text1"/>
        </w:rPr>
        <w:t>株）等</w:t>
      </w:r>
      <w:r w:rsidR="00677B4F" w:rsidRPr="00460917">
        <w:rPr>
          <w:rFonts w:hint="eastAsia"/>
          <w:color w:val="000000" w:themeColor="text1"/>
        </w:rPr>
        <w:t>。</w:t>
      </w:r>
    </w:p>
    <w:p w:rsidR="00E8087F" w:rsidRPr="0054024D" w:rsidRDefault="00E8087F" w:rsidP="00C85B20">
      <w:pPr>
        <w:pStyle w:val="a0"/>
        <w:spacing w:line="360" w:lineRule="auto"/>
        <w:ind w:firstLine="560"/>
        <w:rPr>
          <w:color w:val="FF0000"/>
        </w:rPr>
      </w:pPr>
      <w:r w:rsidRPr="0054024D">
        <w:rPr>
          <w:color w:val="FF0000"/>
        </w:rPr>
        <w:t>已实施的植物措施中，乔木、灌木成活率达</w:t>
      </w:r>
      <w:r w:rsidR="00460917" w:rsidRPr="0054024D">
        <w:rPr>
          <w:rFonts w:hint="eastAsia"/>
          <w:color w:val="FF0000"/>
        </w:rPr>
        <w:t>9</w:t>
      </w:r>
      <w:r w:rsidRPr="0054024D">
        <w:rPr>
          <w:color w:val="FF0000"/>
        </w:rPr>
        <w:t>0%</w:t>
      </w:r>
      <w:r w:rsidRPr="0054024D">
        <w:rPr>
          <w:color w:val="FF0000"/>
        </w:rPr>
        <w:t>以上，人工植草</w:t>
      </w:r>
      <w:r w:rsidRPr="0054024D">
        <w:rPr>
          <w:color w:val="FF0000"/>
        </w:rPr>
        <w:t>(</w:t>
      </w:r>
      <w:r w:rsidRPr="0054024D">
        <w:rPr>
          <w:color w:val="FF0000"/>
        </w:rPr>
        <w:t>或撒播草籽</w:t>
      </w:r>
      <w:r w:rsidRPr="0054024D">
        <w:rPr>
          <w:color w:val="FF0000"/>
        </w:rPr>
        <w:t>)</w:t>
      </w:r>
      <w:r w:rsidRPr="0054024D">
        <w:rPr>
          <w:color w:val="FF0000"/>
        </w:rPr>
        <w:t>覆盖率到</w:t>
      </w:r>
      <w:r w:rsidR="00460917" w:rsidRPr="0054024D">
        <w:rPr>
          <w:rFonts w:hint="eastAsia"/>
          <w:color w:val="FF0000"/>
        </w:rPr>
        <w:t>90</w:t>
      </w:r>
      <w:r w:rsidRPr="0054024D">
        <w:rPr>
          <w:color w:val="FF0000"/>
        </w:rPr>
        <w:t>%</w:t>
      </w:r>
      <w:r w:rsidRPr="0054024D">
        <w:rPr>
          <w:color w:val="FF0000"/>
        </w:rPr>
        <w:t>以上，植被恢复良好，与周围景观基本协调，既增加了地表植被覆盖度，又增加了地表糙度，有效地控制了风蚀发生，水土保持措施防护作用显著。</w:t>
      </w:r>
    </w:p>
    <w:p w:rsidR="00E8087F" w:rsidRPr="00460917" w:rsidRDefault="00E8087F" w:rsidP="00C85B20">
      <w:pPr>
        <w:pStyle w:val="3"/>
        <w:spacing w:before="0" w:after="0"/>
        <w:ind w:firstLine="643"/>
        <w:rPr>
          <w:color w:val="000000" w:themeColor="text1"/>
        </w:rPr>
      </w:pPr>
      <w:r w:rsidRPr="00460917">
        <w:rPr>
          <w:color w:val="000000" w:themeColor="text1"/>
        </w:rPr>
        <w:t>1.5.3</w:t>
      </w:r>
      <w:r w:rsidRPr="00460917">
        <w:rPr>
          <w:color w:val="000000" w:themeColor="text1"/>
        </w:rPr>
        <w:t>临时措施完成情况及效果分析</w:t>
      </w:r>
    </w:p>
    <w:p w:rsidR="00FF4EE4" w:rsidRPr="00460917" w:rsidRDefault="00E8087F" w:rsidP="00C85B20">
      <w:pPr>
        <w:pStyle w:val="a0"/>
        <w:spacing w:line="360" w:lineRule="auto"/>
        <w:ind w:firstLine="560"/>
        <w:rPr>
          <w:color w:val="000000" w:themeColor="text1"/>
        </w:rPr>
      </w:pPr>
      <w:r w:rsidRPr="00460917">
        <w:rPr>
          <w:color w:val="000000" w:themeColor="text1"/>
        </w:rPr>
        <w:t>本项目实际完成的</w:t>
      </w:r>
      <w:r w:rsidR="00582911" w:rsidRPr="00460917">
        <w:rPr>
          <w:color w:val="000000" w:themeColor="text1"/>
        </w:rPr>
        <w:t>临时措施</w:t>
      </w:r>
      <w:r w:rsidRPr="00460917">
        <w:rPr>
          <w:color w:val="000000" w:themeColor="text1"/>
        </w:rPr>
        <w:t>工程量为</w:t>
      </w:r>
      <w:r w:rsidR="00582911" w:rsidRPr="00460917">
        <w:rPr>
          <w:color w:val="000000" w:themeColor="text1"/>
        </w:rPr>
        <w:t>：</w:t>
      </w:r>
      <w:r w:rsidR="00011932" w:rsidRPr="00460917">
        <w:rPr>
          <w:rFonts w:hint="eastAsia"/>
          <w:color w:val="000000" w:themeColor="text1"/>
        </w:rPr>
        <w:t>临时排水沟</w:t>
      </w:r>
      <w:r w:rsidR="00011932" w:rsidRPr="00460917">
        <w:rPr>
          <w:rFonts w:hint="eastAsia"/>
          <w:color w:val="000000" w:themeColor="text1"/>
        </w:rPr>
        <w:t>5290m</w:t>
      </w:r>
      <w:r w:rsidR="00011932" w:rsidRPr="00460917">
        <w:rPr>
          <w:rFonts w:hint="eastAsia"/>
          <w:color w:val="000000" w:themeColor="text1"/>
        </w:rPr>
        <w:t>、薄膜</w:t>
      </w:r>
      <w:r w:rsidR="00011932" w:rsidRPr="00460917">
        <w:rPr>
          <w:rFonts w:hint="eastAsia"/>
          <w:color w:val="000000" w:themeColor="text1"/>
        </w:rPr>
        <w:t>14374.5m</w:t>
      </w:r>
      <w:r w:rsidR="00011932" w:rsidRPr="00460917">
        <w:rPr>
          <w:rFonts w:hint="eastAsia"/>
          <w:color w:val="000000" w:themeColor="text1"/>
          <w:vertAlign w:val="superscript"/>
        </w:rPr>
        <w:t>2</w:t>
      </w:r>
      <w:r w:rsidR="00011932" w:rsidRPr="00460917">
        <w:rPr>
          <w:rFonts w:hint="eastAsia"/>
          <w:color w:val="000000" w:themeColor="text1"/>
        </w:rPr>
        <w:t>、土质沉砂池</w:t>
      </w:r>
      <w:r w:rsidR="00011932" w:rsidRPr="00460917">
        <w:rPr>
          <w:rFonts w:hint="eastAsia"/>
          <w:color w:val="000000" w:themeColor="text1"/>
        </w:rPr>
        <w:t>45</w:t>
      </w:r>
      <w:r w:rsidR="00011932" w:rsidRPr="00460917">
        <w:rPr>
          <w:rFonts w:hint="eastAsia"/>
          <w:color w:val="000000" w:themeColor="text1"/>
        </w:rPr>
        <w:t>个、袋装土垒砌</w:t>
      </w:r>
      <w:r w:rsidR="00011932" w:rsidRPr="00460917">
        <w:rPr>
          <w:rFonts w:hint="eastAsia"/>
          <w:color w:val="000000" w:themeColor="text1"/>
        </w:rPr>
        <w:t>635m</w:t>
      </w:r>
      <w:r w:rsidR="00011932" w:rsidRPr="00460917">
        <w:rPr>
          <w:rFonts w:hint="eastAsia"/>
          <w:color w:val="000000" w:themeColor="text1"/>
          <w:vertAlign w:val="superscript"/>
        </w:rPr>
        <w:t>3</w:t>
      </w:r>
      <w:r w:rsidR="00011932" w:rsidRPr="00460917">
        <w:rPr>
          <w:rFonts w:hint="eastAsia"/>
          <w:color w:val="000000" w:themeColor="text1"/>
        </w:rPr>
        <w:t>、防尘网覆盖</w:t>
      </w:r>
      <w:r w:rsidR="00011932" w:rsidRPr="00460917">
        <w:rPr>
          <w:rFonts w:hint="eastAsia"/>
          <w:color w:val="000000" w:themeColor="text1"/>
        </w:rPr>
        <w:t>253213m</w:t>
      </w:r>
      <w:r w:rsidR="00011932" w:rsidRPr="00460917">
        <w:rPr>
          <w:rFonts w:hint="eastAsia"/>
          <w:color w:val="000000" w:themeColor="text1"/>
          <w:vertAlign w:val="superscript"/>
        </w:rPr>
        <w:t>2</w:t>
      </w:r>
      <w:r w:rsidR="00011932" w:rsidRPr="00460917">
        <w:rPr>
          <w:rFonts w:hint="eastAsia"/>
          <w:color w:val="000000" w:themeColor="text1"/>
        </w:rPr>
        <w:t>、表土开挖</w:t>
      </w:r>
      <w:r w:rsidR="00011932" w:rsidRPr="00460917">
        <w:rPr>
          <w:rFonts w:hint="eastAsia"/>
          <w:color w:val="000000" w:themeColor="text1"/>
        </w:rPr>
        <w:t>11519m</w:t>
      </w:r>
      <w:r w:rsidR="00011932" w:rsidRPr="00460917">
        <w:rPr>
          <w:rFonts w:hint="eastAsia"/>
          <w:color w:val="000000" w:themeColor="text1"/>
          <w:vertAlign w:val="superscript"/>
        </w:rPr>
        <w:t>3</w:t>
      </w:r>
      <w:r w:rsidR="00011932" w:rsidRPr="00460917">
        <w:rPr>
          <w:rFonts w:hint="eastAsia"/>
          <w:color w:val="000000" w:themeColor="text1"/>
        </w:rPr>
        <w:t>、表土回填</w:t>
      </w:r>
      <w:r w:rsidR="00011932" w:rsidRPr="00460917">
        <w:rPr>
          <w:rFonts w:hint="eastAsia"/>
          <w:color w:val="000000" w:themeColor="text1"/>
        </w:rPr>
        <w:t>11519m</w:t>
      </w:r>
      <w:r w:rsidR="00011932" w:rsidRPr="00460917">
        <w:rPr>
          <w:rFonts w:hint="eastAsia"/>
          <w:color w:val="000000" w:themeColor="text1"/>
          <w:vertAlign w:val="superscript"/>
        </w:rPr>
        <w:t>3</w:t>
      </w:r>
      <w:r w:rsidR="00011932" w:rsidRPr="00460917">
        <w:rPr>
          <w:rFonts w:hint="eastAsia"/>
          <w:color w:val="000000" w:themeColor="text1"/>
        </w:rPr>
        <w:t>、挡土板</w:t>
      </w:r>
      <w:r w:rsidR="00011932" w:rsidRPr="00460917">
        <w:rPr>
          <w:rFonts w:hint="eastAsia"/>
          <w:color w:val="000000" w:themeColor="text1"/>
        </w:rPr>
        <w:t>1479</w:t>
      </w:r>
      <w:r w:rsidR="00011932" w:rsidRPr="00460917">
        <w:rPr>
          <w:rFonts w:hint="eastAsia"/>
          <w:color w:val="000000" w:themeColor="text1"/>
        </w:rPr>
        <w:t>块、临时道路</w:t>
      </w:r>
      <w:r w:rsidR="00011932" w:rsidRPr="00460917">
        <w:rPr>
          <w:rFonts w:hint="eastAsia"/>
          <w:color w:val="000000" w:themeColor="text1"/>
        </w:rPr>
        <w:t>250m</w:t>
      </w:r>
      <w:r w:rsidR="005414BD" w:rsidRPr="00460917">
        <w:rPr>
          <w:color w:val="000000" w:themeColor="text1"/>
        </w:rPr>
        <w:t>。</w:t>
      </w:r>
    </w:p>
    <w:p w:rsidR="00E8087F" w:rsidRPr="00460917" w:rsidRDefault="00E8087F" w:rsidP="00C85B20">
      <w:pPr>
        <w:pStyle w:val="a0"/>
        <w:spacing w:line="360" w:lineRule="auto"/>
        <w:ind w:firstLine="560"/>
        <w:rPr>
          <w:color w:val="000000" w:themeColor="text1"/>
        </w:rPr>
      </w:pPr>
      <w:r w:rsidRPr="00460917">
        <w:rPr>
          <w:color w:val="000000" w:themeColor="text1"/>
        </w:rPr>
        <w:t>本工程</w:t>
      </w:r>
      <w:r w:rsidR="00460917" w:rsidRPr="00460917">
        <w:rPr>
          <w:rFonts w:hint="eastAsia"/>
          <w:color w:val="000000" w:themeColor="text1"/>
        </w:rPr>
        <w:t>根据施工计划，</w:t>
      </w:r>
      <w:r w:rsidRPr="00460917">
        <w:rPr>
          <w:color w:val="000000" w:themeColor="text1"/>
        </w:rPr>
        <w:t>合理</w:t>
      </w:r>
      <w:r w:rsidR="00460917" w:rsidRPr="00460917">
        <w:rPr>
          <w:rFonts w:hint="eastAsia"/>
          <w:color w:val="000000" w:themeColor="text1"/>
        </w:rPr>
        <w:t>的</w:t>
      </w:r>
      <w:r w:rsidRPr="00460917">
        <w:rPr>
          <w:color w:val="000000" w:themeColor="text1"/>
        </w:rPr>
        <w:t>安排</w:t>
      </w:r>
      <w:r w:rsidR="00460917" w:rsidRPr="00460917">
        <w:rPr>
          <w:rFonts w:hint="eastAsia"/>
          <w:color w:val="000000" w:themeColor="text1"/>
        </w:rPr>
        <w:t>了</w:t>
      </w:r>
      <w:r w:rsidRPr="00460917">
        <w:rPr>
          <w:color w:val="000000" w:themeColor="text1"/>
        </w:rPr>
        <w:t>施工季节，避免雨季施工，合理组织施工，避免再次扰动，严格控制施工扰动宽度，有效地减少了施工过程中的水土流失。采取表土剥离与生表土分别堆放，并采取临时覆盖、临时拦挡、临时排水措施，既保护了土壤资源，又防治了土壤流失。对施工区采取临时拦挡、临时排水、临时覆盖等措施。这些均起到了控制与减少水土流失的作用。</w:t>
      </w:r>
    </w:p>
    <w:p w:rsidR="0023642A" w:rsidRPr="00460917" w:rsidRDefault="0023642A" w:rsidP="00C85B20">
      <w:pPr>
        <w:pStyle w:val="3"/>
        <w:spacing w:before="0" w:after="0"/>
        <w:ind w:firstLine="643"/>
        <w:rPr>
          <w:color w:val="000000" w:themeColor="text1"/>
        </w:rPr>
      </w:pPr>
      <w:r w:rsidRPr="00460917">
        <w:rPr>
          <w:color w:val="000000" w:themeColor="text1"/>
        </w:rPr>
        <w:t>1.5.4</w:t>
      </w:r>
      <w:r w:rsidRPr="00460917">
        <w:rPr>
          <w:color w:val="000000" w:themeColor="text1"/>
        </w:rPr>
        <w:t>总体评价结论</w:t>
      </w:r>
    </w:p>
    <w:p w:rsidR="003315B3" w:rsidRPr="00460917" w:rsidRDefault="00666C13" w:rsidP="00C85B20">
      <w:pPr>
        <w:pStyle w:val="a0"/>
        <w:ind w:firstLine="560"/>
        <w:rPr>
          <w:rFonts w:eastAsiaTheme="minorEastAsia"/>
          <w:color w:val="000000" w:themeColor="text1"/>
        </w:rPr>
      </w:pPr>
      <w:r w:rsidRPr="00460917">
        <w:rPr>
          <w:color w:val="000000" w:themeColor="text1"/>
        </w:rPr>
        <w:t>(1)</w:t>
      </w:r>
      <w:r w:rsidRPr="00460917">
        <w:rPr>
          <w:color w:val="000000" w:themeColor="text1"/>
        </w:rPr>
        <w:t>项目建设全过程中，</w:t>
      </w:r>
      <w:r w:rsidR="00460917" w:rsidRPr="00460917">
        <w:rPr>
          <w:rFonts w:eastAsiaTheme="minorEastAsia"/>
          <w:color w:val="000000" w:themeColor="text1"/>
        </w:rPr>
        <w:t>益阳市龙桥建设开发有限公司</w:t>
      </w:r>
      <w:r w:rsidRPr="00460917">
        <w:rPr>
          <w:rFonts w:eastAsiaTheme="minorEastAsia"/>
          <w:color w:val="000000" w:themeColor="text1"/>
        </w:rPr>
        <w:t>十分重视水土保持工作，依法编报了水土保持方案，制定了水土保持方面的规章制度，建立了水土保持管理机构，完全落实了水土流失防治责任范围，有效地防治了水土流失。</w:t>
      </w:r>
    </w:p>
    <w:p w:rsidR="00666C13" w:rsidRPr="00460917" w:rsidRDefault="00666C13" w:rsidP="00C85B20">
      <w:pPr>
        <w:pStyle w:val="a0"/>
        <w:ind w:firstLine="560"/>
        <w:rPr>
          <w:rFonts w:eastAsiaTheme="minorEastAsia"/>
          <w:color w:val="000000" w:themeColor="text1"/>
        </w:rPr>
      </w:pPr>
      <w:r w:rsidRPr="00460917">
        <w:rPr>
          <w:rFonts w:eastAsiaTheme="minorEastAsia"/>
          <w:color w:val="000000" w:themeColor="text1"/>
        </w:rPr>
        <w:t>(2)</w:t>
      </w:r>
      <w:r w:rsidRPr="00460917">
        <w:rPr>
          <w:rFonts w:eastAsiaTheme="minorEastAsia"/>
          <w:color w:val="000000" w:themeColor="text1"/>
        </w:rPr>
        <w:t>工程施工之前，施工单位编制了表土剥离收集管理方案。工程施工过程中，表土采取了临时拦挡、临时排水和临时覆盖等水土保持措施加以防护。工程完成后，表土用作种植土，满足规范要求。</w:t>
      </w:r>
    </w:p>
    <w:p w:rsidR="009704D7" w:rsidRPr="009704D7" w:rsidRDefault="009704D7" w:rsidP="009704D7">
      <w:pPr>
        <w:pStyle w:val="a0"/>
        <w:ind w:firstLine="560"/>
        <w:rPr>
          <w:rFonts w:eastAsiaTheme="minorEastAsia"/>
          <w:color w:val="000000" w:themeColor="text1"/>
        </w:rPr>
      </w:pPr>
      <w:r w:rsidRPr="009704D7">
        <w:rPr>
          <w:rFonts w:eastAsiaTheme="minorEastAsia"/>
          <w:color w:val="000000" w:themeColor="text1"/>
        </w:rPr>
        <w:t>(3)</w:t>
      </w:r>
      <w:r w:rsidRPr="009704D7">
        <w:rPr>
          <w:rFonts w:eastAsiaTheme="minorEastAsia"/>
          <w:color w:val="000000" w:themeColor="text1"/>
        </w:rPr>
        <w:t>工程施工之前，施工单位编制了临时堆土场区、临时施工场地区等临时占地的方案。工程施工过程中，临时堆土场实施了临时拦挡、临时排</w:t>
      </w:r>
      <w:r w:rsidRPr="009704D7">
        <w:rPr>
          <w:rFonts w:eastAsiaTheme="minorEastAsia"/>
          <w:color w:val="000000" w:themeColor="text1"/>
        </w:rPr>
        <w:lastRenderedPageBreak/>
        <w:t>水等水土保持措施加以防护。工程完工后，对临时占地均进行了恢复措施，有效的防治了水土流失。</w:t>
      </w:r>
    </w:p>
    <w:p w:rsidR="00666C13" w:rsidRPr="009704D7" w:rsidRDefault="009704D7" w:rsidP="009704D7">
      <w:pPr>
        <w:pStyle w:val="a0"/>
        <w:ind w:firstLine="560"/>
        <w:rPr>
          <w:rFonts w:eastAsiaTheme="minorEastAsia"/>
          <w:color w:val="000000" w:themeColor="text1"/>
        </w:rPr>
      </w:pPr>
      <w:r w:rsidRPr="009704D7">
        <w:rPr>
          <w:rFonts w:eastAsiaTheme="minorEastAsia"/>
          <w:color w:val="000000" w:themeColor="text1"/>
        </w:rPr>
        <w:t xml:space="preserve"> </w:t>
      </w:r>
      <w:r w:rsidR="00666C13" w:rsidRPr="009704D7">
        <w:rPr>
          <w:rFonts w:eastAsiaTheme="minorEastAsia"/>
          <w:color w:val="000000" w:themeColor="text1"/>
        </w:rPr>
        <w:t>(</w:t>
      </w:r>
      <w:r w:rsidRPr="009704D7">
        <w:rPr>
          <w:rFonts w:eastAsiaTheme="minorEastAsia" w:hint="eastAsia"/>
          <w:color w:val="000000" w:themeColor="text1"/>
        </w:rPr>
        <w:t>4</w:t>
      </w:r>
      <w:r w:rsidR="00666C13" w:rsidRPr="009704D7">
        <w:rPr>
          <w:rFonts w:eastAsiaTheme="minorEastAsia"/>
          <w:color w:val="000000" w:themeColor="text1"/>
        </w:rPr>
        <w:t>)</w:t>
      </w:r>
      <w:r w:rsidRPr="009704D7">
        <w:rPr>
          <w:rFonts w:eastAsiaTheme="minorEastAsia" w:hint="eastAsia"/>
          <w:color w:val="000000" w:themeColor="text1"/>
        </w:rPr>
        <w:t>由于本项目土方开挖和回填量较大，且需要外借土方，并存在弃土</w:t>
      </w:r>
      <w:r w:rsidR="00666C13" w:rsidRPr="009704D7">
        <w:rPr>
          <w:rFonts w:eastAsiaTheme="minorEastAsia"/>
          <w:color w:val="000000" w:themeColor="text1"/>
        </w:rPr>
        <w:t>。</w:t>
      </w:r>
      <w:r w:rsidRPr="009704D7">
        <w:rPr>
          <w:rFonts w:eastAsiaTheme="minorEastAsia" w:hint="eastAsia"/>
          <w:color w:val="000000" w:themeColor="text1"/>
        </w:rPr>
        <w:t>因此本项目设置了取土场和弃渣场，并对取土场和弃渣场进行了专项水保设计，做好拦挡、排水措施和覆盖措施，</w:t>
      </w:r>
      <w:r w:rsidRPr="009704D7">
        <w:rPr>
          <w:rFonts w:eastAsiaTheme="minorEastAsia"/>
          <w:color w:val="000000" w:themeColor="text1"/>
        </w:rPr>
        <w:t>有效的防治了水土流失。</w:t>
      </w:r>
    </w:p>
    <w:p w:rsidR="00666C13" w:rsidRPr="00460917" w:rsidRDefault="00666C13" w:rsidP="00C85B20">
      <w:pPr>
        <w:pStyle w:val="a0"/>
        <w:ind w:firstLine="560"/>
        <w:rPr>
          <w:rFonts w:eastAsiaTheme="minorEastAsia"/>
          <w:color w:val="000000" w:themeColor="text1"/>
        </w:rPr>
      </w:pPr>
      <w:r w:rsidRPr="00460917">
        <w:rPr>
          <w:rFonts w:eastAsiaTheme="minorEastAsia"/>
          <w:color w:val="000000" w:themeColor="text1"/>
        </w:rPr>
        <w:t>(</w:t>
      </w:r>
      <w:r w:rsidR="009704D7">
        <w:rPr>
          <w:rFonts w:eastAsiaTheme="minorEastAsia" w:hint="eastAsia"/>
          <w:color w:val="000000" w:themeColor="text1"/>
        </w:rPr>
        <w:t>5</w:t>
      </w:r>
      <w:r w:rsidRPr="00460917">
        <w:rPr>
          <w:rFonts w:eastAsiaTheme="minorEastAsia"/>
          <w:color w:val="000000" w:themeColor="text1"/>
        </w:rPr>
        <w:t>)</w:t>
      </w:r>
      <w:r w:rsidRPr="00460917">
        <w:rPr>
          <w:rFonts w:eastAsiaTheme="minorEastAsia"/>
          <w:color w:val="000000" w:themeColor="text1"/>
        </w:rPr>
        <w:t>工程施工过程中，各参建单位认真贯彻了</w:t>
      </w:r>
      <w:r w:rsidRPr="00460917">
        <w:rPr>
          <w:rFonts w:eastAsiaTheme="minorEastAsia"/>
          <w:color w:val="000000" w:themeColor="text1"/>
        </w:rPr>
        <w:t>“</w:t>
      </w:r>
      <w:r w:rsidRPr="00460917">
        <w:rPr>
          <w:rFonts w:eastAsiaTheme="minorEastAsia"/>
          <w:color w:val="000000" w:themeColor="text1"/>
        </w:rPr>
        <w:t>预防为主、防治结合</w:t>
      </w:r>
      <w:r w:rsidRPr="00460917">
        <w:rPr>
          <w:rFonts w:eastAsiaTheme="minorEastAsia"/>
          <w:color w:val="000000" w:themeColor="text1"/>
        </w:rPr>
        <w:t>”</w:t>
      </w:r>
      <w:r w:rsidRPr="00460917">
        <w:rPr>
          <w:rFonts w:eastAsiaTheme="minorEastAsia"/>
          <w:color w:val="000000" w:themeColor="text1"/>
        </w:rPr>
        <w:t>的水土保持方针，履行水土流失防治责任与义务，按照水土保持方案及设计，合理安排施工季节，避免雨季施工，合理组织施工，采用先进施工工艺，避免再次扰动，严格控制施工扰动宽度，积极落实监测单位提出的意见和建议，有效防止了水土流失。对施工区采取临时拦挡、临时排水、临时覆盖等措施，这些均起到了控制与减少水土流失的作用。因此，本工程水土保持总体布局合理。</w:t>
      </w:r>
    </w:p>
    <w:p w:rsidR="00E22B76" w:rsidRPr="00460917" w:rsidRDefault="00E22B76" w:rsidP="00C85B20">
      <w:pPr>
        <w:pStyle w:val="a0"/>
        <w:ind w:firstLine="560"/>
        <w:rPr>
          <w:color w:val="000000" w:themeColor="text1"/>
        </w:rPr>
      </w:pPr>
      <w:r w:rsidRPr="00460917">
        <w:rPr>
          <w:rFonts w:eastAsiaTheme="minorEastAsia"/>
          <w:color w:val="000000" w:themeColor="text1"/>
        </w:rPr>
        <w:t>(</w:t>
      </w:r>
      <w:r w:rsidR="009704D7">
        <w:rPr>
          <w:rFonts w:eastAsiaTheme="minorEastAsia" w:hint="eastAsia"/>
          <w:color w:val="000000" w:themeColor="text1"/>
        </w:rPr>
        <w:t>6</w:t>
      </w:r>
      <w:r w:rsidRPr="00460917">
        <w:rPr>
          <w:rFonts w:eastAsiaTheme="minorEastAsia"/>
          <w:color w:val="000000" w:themeColor="text1"/>
        </w:rPr>
        <w:t>)</w:t>
      </w:r>
      <w:r w:rsidRPr="00460917">
        <w:rPr>
          <w:color w:val="000000" w:themeColor="text1"/>
        </w:rPr>
        <w:t>本工程扰动土地整治率实际完成值为</w:t>
      </w:r>
      <w:r w:rsidR="008144A1" w:rsidRPr="00460917">
        <w:rPr>
          <w:color w:val="000000" w:themeColor="text1"/>
        </w:rPr>
        <w:t>97.07%</w:t>
      </w:r>
      <w:r w:rsidRPr="00460917">
        <w:rPr>
          <w:color w:val="000000" w:themeColor="text1"/>
        </w:rPr>
        <w:t>，水土流失总治理度为</w:t>
      </w:r>
      <w:r w:rsidR="008144A1" w:rsidRPr="00460917">
        <w:rPr>
          <w:color w:val="000000" w:themeColor="text1"/>
        </w:rPr>
        <w:t>97.17%</w:t>
      </w:r>
      <w:r w:rsidRPr="00460917">
        <w:rPr>
          <w:color w:val="000000" w:themeColor="text1"/>
        </w:rPr>
        <w:t>，土壤流失控制比为</w:t>
      </w:r>
      <w:r w:rsidR="005414BD" w:rsidRPr="00460917">
        <w:rPr>
          <w:color w:val="000000" w:themeColor="text1"/>
        </w:rPr>
        <w:t>1</w:t>
      </w:r>
      <w:r w:rsidRPr="00460917">
        <w:rPr>
          <w:color w:val="000000" w:themeColor="text1"/>
        </w:rPr>
        <w:t>，拦渣率为</w:t>
      </w:r>
      <w:r w:rsidRPr="00460917">
        <w:rPr>
          <w:color w:val="000000" w:themeColor="text1"/>
        </w:rPr>
        <w:t>100%</w:t>
      </w:r>
      <w:r w:rsidRPr="00460917">
        <w:rPr>
          <w:color w:val="000000" w:themeColor="text1"/>
        </w:rPr>
        <w:t>，林草植被恢复率为</w:t>
      </w:r>
      <w:r w:rsidR="008144A1" w:rsidRPr="00460917">
        <w:rPr>
          <w:color w:val="000000" w:themeColor="text1"/>
        </w:rPr>
        <w:t>99.49%</w:t>
      </w:r>
      <w:r w:rsidRPr="00460917">
        <w:rPr>
          <w:color w:val="000000" w:themeColor="text1"/>
        </w:rPr>
        <w:t>，林草覆盖率为</w:t>
      </w:r>
      <w:r w:rsidR="008144A1" w:rsidRPr="00460917">
        <w:rPr>
          <w:color w:val="000000" w:themeColor="text1"/>
        </w:rPr>
        <w:t>46.92%</w:t>
      </w:r>
      <w:r w:rsidRPr="00460917">
        <w:rPr>
          <w:color w:val="000000" w:themeColor="text1"/>
        </w:rPr>
        <w:t>，水土保持</w:t>
      </w:r>
      <w:r w:rsidRPr="00460917">
        <w:rPr>
          <w:color w:val="000000" w:themeColor="text1"/>
        </w:rPr>
        <w:t>6</w:t>
      </w:r>
      <w:r w:rsidRPr="00460917">
        <w:rPr>
          <w:color w:val="000000" w:themeColor="text1"/>
        </w:rPr>
        <w:t>项评价指标均达到或超过水土保持方案确定的防治目标，满足规范要求，反映出</w:t>
      </w:r>
      <w:r w:rsidRPr="00460917">
        <w:rPr>
          <w:color w:val="000000" w:themeColor="text1"/>
        </w:rPr>
        <w:t>“</w:t>
      </w:r>
      <w:r w:rsidRPr="00460917">
        <w:rPr>
          <w:color w:val="000000" w:themeColor="text1"/>
        </w:rPr>
        <w:t>本工程的水土保持设施实施效果明显</w:t>
      </w:r>
      <w:r w:rsidRPr="00460917">
        <w:rPr>
          <w:color w:val="000000" w:themeColor="text1"/>
        </w:rPr>
        <w:t>”</w:t>
      </w:r>
      <w:r w:rsidRPr="00460917">
        <w:rPr>
          <w:color w:val="000000" w:themeColor="text1"/>
        </w:rPr>
        <w:t>。</w:t>
      </w:r>
    </w:p>
    <w:p w:rsidR="00E22B76" w:rsidRPr="00460917" w:rsidRDefault="00E22B76" w:rsidP="00C85B20">
      <w:pPr>
        <w:pStyle w:val="a0"/>
        <w:ind w:firstLine="560"/>
        <w:rPr>
          <w:color w:val="000000" w:themeColor="text1"/>
        </w:rPr>
      </w:pPr>
      <w:r w:rsidRPr="00460917">
        <w:rPr>
          <w:color w:val="000000" w:themeColor="text1"/>
        </w:rPr>
        <w:t>(</w:t>
      </w:r>
      <w:r w:rsidR="009704D7">
        <w:rPr>
          <w:rFonts w:hint="eastAsia"/>
          <w:color w:val="000000" w:themeColor="text1"/>
        </w:rPr>
        <w:t>7</w:t>
      </w:r>
      <w:r w:rsidRPr="00460917">
        <w:rPr>
          <w:color w:val="000000" w:themeColor="text1"/>
        </w:rPr>
        <w:t>)</w:t>
      </w:r>
      <w:r w:rsidRPr="00460917">
        <w:rPr>
          <w:color w:val="000000" w:themeColor="text1"/>
        </w:rPr>
        <w:t>根据现场检查和查阅质量评定资料，乔木、灌木成活率达</w:t>
      </w:r>
      <w:r w:rsidR="00460917" w:rsidRPr="00460917">
        <w:rPr>
          <w:rFonts w:hint="eastAsia"/>
          <w:color w:val="000000" w:themeColor="text1"/>
        </w:rPr>
        <w:t>9</w:t>
      </w:r>
      <w:r w:rsidRPr="00460917">
        <w:rPr>
          <w:color w:val="000000" w:themeColor="text1"/>
        </w:rPr>
        <w:t>0%</w:t>
      </w:r>
      <w:r w:rsidRPr="00460917">
        <w:rPr>
          <w:color w:val="000000" w:themeColor="text1"/>
        </w:rPr>
        <w:t>以上，人工植草</w:t>
      </w:r>
      <w:r w:rsidRPr="00460917">
        <w:rPr>
          <w:color w:val="000000" w:themeColor="text1"/>
        </w:rPr>
        <w:t>(</w:t>
      </w:r>
      <w:r w:rsidRPr="00460917">
        <w:rPr>
          <w:color w:val="000000" w:themeColor="text1"/>
        </w:rPr>
        <w:t>或撒播草籽</w:t>
      </w:r>
      <w:r w:rsidRPr="00460917">
        <w:rPr>
          <w:color w:val="000000" w:themeColor="text1"/>
        </w:rPr>
        <w:t>)</w:t>
      </w:r>
      <w:r w:rsidRPr="00460917">
        <w:rPr>
          <w:color w:val="000000" w:themeColor="text1"/>
        </w:rPr>
        <w:t>覆盖率到</w:t>
      </w:r>
      <w:r w:rsidR="00460917" w:rsidRPr="00460917">
        <w:rPr>
          <w:rFonts w:hint="eastAsia"/>
          <w:color w:val="000000" w:themeColor="text1"/>
        </w:rPr>
        <w:t>90</w:t>
      </w:r>
      <w:r w:rsidRPr="00460917">
        <w:rPr>
          <w:color w:val="000000" w:themeColor="text1"/>
        </w:rPr>
        <w:t>%</w:t>
      </w:r>
      <w:r w:rsidR="005909D6" w:rsidRPr="00460917">
        <w:rPr>
          <w:color w:val="000000" w:themeColor="text1"/>
        </w:rPr>
        <w:t>以上，植被恢复良好，与周围景观基本协调。</w:t>
      </w:r>
      <w:r w:rsidRPr="00460917">
        <w:rPr>
          <w:color w:val="000000" w:themeColor="text1"/>
        </w:rPr>
        <w:t>施工工艺和方法符合技术规范和质量标准，资料比较详实，成果可靠</w:t>
      </w:r>
      <w:r w:rsidR="005909D6" w:rsidRPr="00460917">
        <w:rPr>
          <w:color w:val="000000" w:themeColor="text1"/>
        </w:rPr>
        <w:t>。水土保持工程施工</w:t>
      </w:r>
      <w:r w:rsidRPr="00460917">
        <w:rPr>
          <w:color w:val="000000" w:themeColor="text1"/>
        </w:rPr>
        <w:t>质量</w:t>
      </w:r>
      <w:r w:rsidR="005909D6" w:rsidRPr="00460917">
        <w:rPr>
          <w:color w:val="000000" w:themeColor="text1"/>
        </w:rPr>
        <w:t>、外观质量等达到规范要求</w:t>
      </w:r>
      <w:r w:rsidRPr="00460917">
        <w:rPr>
          <w:color w:val="000000" w:themeColor="text1"/>
        </w:rPr>
        <w:t>。</w:t>
      </w:r>
    </w:p>
    <w:p w:rsidR="005909D6" w:rsidRPr="00460917" w:rsidRDefault="005909D6" w:rsidP="00C85B20">
      <w:pPr>
        <w:pStyle w:val="a0"/>
        <w:ind w:firstLine="560"/>
        <w:rPr>
          <w:rFonts w:eastAsiaTheme="minorEastAsia"/>
          <w:color w:val="000000" w:themeColor="text1"/>
        </w:rPr>
      </w:pPr>
      <w:r w:rsidRPr="00460917">
        <w:rPr>
          <w:color w:val="000000" w:themeColor="text1"/>
        </w:rPr>
        <w:t>(</w:t>
      </w:r>
      <w:r w:rsidR="009704D7">
        <w:rPr>
          <w:rFonts w:hint="eastAsia"/>
          <w:color w:val="000000" w:themeColor="text1"/>
        </w:rPr>
        <w:t>8</w:t>
      </w:r>
      <w:r w:rsidRPr="00460917">
        <w:rPr>
          <w:color w:val="000000" w:themeColor="text1"/>
        </w:rPr>
        <w:t>)</w:t>
      </w:r>
      <w:r w:rsidRPr="00460917">
        <w:rPr>
          <w:color w:val="000000" w:themeColor="text1"/>
        </w:rPr>
        <w:t>工程施工过程中，</w:t>
      </w:r>
      <w:r w:rsidR="00460917" w:rsidRPr="00460917">
        <w:rPr>
          <w:rFonts w:eastAsiaTheme="minorEastAsia"/>
          <w:color w:val="000000" w:themeColor="text1"/>
        </w:rPr>
        <w:t>益阳市龙桥建设开发有限公司</w:t>
      </w:r>
      <w:r w:rsidRPr="00460917">
        <w:rPr>
          <w:rFonts w:eastAsiaTheme="minorEastAsia"/>
          <w:color w:val="000000" w:themeColor="text1"/>
        </w:rPr>
        <w:t>制定了水土保持规章制度，建立了水土保持管理机构，各种规章、制度已全面落实。试运行期，已有水土保持管理机构和水土保持日常巡视检查等各种规章、制度可以满足本工程水土保持工作要求。水土保持管理较好。</w:t>
      </w:r>
    </w:p>
    <w:p w:rsidR="005909D6" w:rsidRPr="00B24C77" w:rsidRDefault="005909D6" w:rsidP="00B24C77">
      <w:pPr>
        <w:pStyle w:val="a0"/>
        <w:ind w:firstLine="560"/>
        <w:rPr>
          <w:color w:val="FF0000"/>
        </w:rPr>
      </w:pPr>
      <w:r w:rsidRPr="008317BF">
        <w:rPr>
          <w:color w:val="FF0000"/>
        </w:rPr>
        <w:lastRenderedPageBreak/>
        <w:t>(</w:t>
      </w:r>
      <w:r w:rsidR="009704D7">
        <w:rPr>
          <w:rFonts w:hint="eastAsia"/>
          <w:color w:val="FF0000"/>
        </w:rPr>
        <w:t>9</w:t>
      </w:r>
      <w:r w:rsidRPr="008317BF">
        <w:rPr>
          <w:color w:val="FF0000"/>
        </w:rPr>
        <w:t>)</w:t>
      </w:r>
      <w:r w:rsidRPr="008317BF">
        <w:rPr>
          <w:color w:val="FF0000"/>
        </w:rPr>
        <w:t>综合结论：</w:t>
      </w:r>
      <w:r w:rsidRPr="00460917">
        <w:rPr>
          <w:color w:val="000000" w:themeColor="text1"/>
        </w:rPr>
        <w:t>综上所述，本工程开展了水保方案编制及后续设计，审批手续齐备，开展了水土保持监测和监理工作，履行了水土保持法定程序。按照水保方案及其设计文件要求，本工程的水保设施已经建成且运行情况良好，水土保持效果十分明显，完成了益阳市</w:t>
      </w:r>
      <w:r w:rsidR="006B21D9" w:rsidRPr="00460917">
        <w:rPr>
          <w:color w:val="000000" w:themeColor="text1"/>
        </w:rPr>
        <w:t>赫山区</w:t>
      </w:r>
      <w:r w:rsidRPr="00460917">
        <w:rPr>
          <w:color w:val="000000" w:themeColor="text1"/>
        </w:rPr>
        <w:t>水务局批复的水土保持防治任务，质量达到技术标准的要求，管理维护责任已经落实。水土流失</w:t>
      </w:r>
      <w:r w:rsidRPr="00460917">
        <w:rPr>
          <w:color w:val="000000" w:themeColor="text1"/>
        </w:rPr>
        <w:t>6</w:t>
      </w:r>
      <w:r w:rsidRPr="00460917">
        <w:rPr>
          <w:color w:val="000000" w:themeColor="text1"/>
        </w:rPr>
        <w:t>项防治指标均达到或超过了规范要求，有效的保护和改善了项目区的生态环境，根据</w:t>
      </w:r>
      <w:r w:rsidRPr="00460917">
        <w:rPr>
          <w:bCs/>
          <w:color w:val="000000" w:themeColor="text1"/>
        </w:rPr>
        <w:t>《开发建设项目水土保持设施验收技术规程》（</w:t>
      </w:r>
      <w:r w:rsidRPr="00460917">
        <w:rPr>
          <w:bCs/>
          <w:color w:val="000000" w:themeColor="text1"/>
        </w:rPr>
        <w:t>GB/T22490-2008</w:t>
      </w:r>
      <w:r w:rsidRPr="00460917">
        <w:rPr>
          <w:bCs/>
          <w:color w:val="000000" w:themeColor="text1"/>
        </w:rPr>
        <w:t>）、《水土保持工程质量评定规程》</w:t>
      </w:r>
      <w:r w:rsidRPr="00460917">
        <w:rPr>
          <w:bCs/>
          <w:color w:val="000000" w:themeColor="text1"/>
        </w:rPr>
        <w:t>(SL336—2006)</w:t>
      </w:r>
      <w:r w:rsidRPr="00460917">
        <w:rPr>
          <w:bCs/>
          <w:color w:val="000000" w:themeColor="text1"/>
        </w:rPr>
        <w:t>等规程的具体标准，本工程的水土保持设施评定为合格。</w:t>
      </w:r>
    </w:p>
    <w:p w:rsidR="005909D6" w:rsidRPr="00460917" w:rsidRDefault="005909D6" w:rsidP="00C85B20">
      <w:pPr>
        <w:pStyle w:val="a0"/>
        <w:ind w:firstLine="560"/>
        <w:rPr>
          <w:bCs/>
          <w:color w:val="000000" w:themeColor="text1"/>
        </w:rPr>
      </w:pPr>
      <w:r w:rsidRPr="00460917">
        <w:rPr>
          <w:bCs/>
          <w:color w:val="000000" w:themeColor="text1"/>
        </w:rPr>
        <w:t>本工程水土保持设施建设复核国家水土保持法律、法规的要求，水土保持设施具备验收条件。</w:t>
      </w:r>
    </w:p>
    <w:p w:rsidR="005909D6" w:rsidRPr="00460917" w:rsidRDefault="005909D6" w:rsidP="00C85B20">
      <w:pPr>
        <w:pStyle w:val="2"/>
        <w:ind w:firstLine="640"/>
        <w:rPr>
          <w:rFonts w:ascii="Times New Roman" w:hAnsi="Times New Roman"/>
          <w:color w:val="000000" w:themeColor="text1"/>
        </w:rPr>
      </w:pPr>
      <w:bookmarkStart w:id="55" w:name="_Toc15240298"/>
      <w:r w:rsidRPr="00460917">
        <w:rPr>
          <w:rFonts w:ascii="Times New Roman" w:hAnsi="Times New Roman"/>
          <w:color w:val="000000" w:themeColor="text1"/>
        </w:rPr>
        <w:t>1.6</w:t>
      </w:r>
      <w:r w:rsidRPr="00460917">
        <w:rPr>
          <w:rFonts w:ascii="Times New Roman" w:hAnsi="Times New Roman"/>
          <w:color w:val="000000" w:themeColor="text1"/>
        </w:rPr>
        <w:t>下阶段工作安排</w:t>
      </w:r>
      <w:bookmarkEnd w:id="55"/>
    </w:p>
    <w:p w:rsidR="005B0A77" w:rsidRPr="009A17A1" w:rsidRDefault="005909D6" w:rsidP="00C85B20">
      <w:pPr>
        <w:pStyle w:val="a0"/>
        <w:ind w:firstLine="560"/>
        <w:rPr>
          <w:color w:val="000000" w:themeColor="text1"/>
        </w:rPr>
      </w:pPr>
      <w:r w:rsidRPr="00460917">
        <w:rPr>
          <w:color w:val="000000" w:themeColor="text1"/>
        </w:rPr>
        <w:t>虽然建设单位</w:t>
      </w:r>
      <w:r w:rsidR="00460917" w:rsidRPr="00460917">
        <w:rPr>
          <w:rFonts w:hint="eastAsia"/>
          <w:color w:val="000000" w:themeColor="text1"/>
        </w:rPr>
        <w:t>在施工过程中</w:t>
      </w:r>
      <w:r w:rsidRPr="00460917">
        <w:rPr>
          <w:color w:val="000000" w:themeColor="text1"/>
        </w:rPr>
        <w:t>做了大量水土保持工作，</w:t>
      </w:r>
      <w:r w:rsidR="00460917" w:rsidRPr="00460917">
        <w:rPr>
          <w:rFonts w:hint="eastAsia"/>
          <w:color w:val="000000" w:themeColor="text1"/>
        </w:rPr>
        <w:t>目前项目也已投</w:t>
      </w:r>
      <w:r w:rsidR="00460917" w:rsidRPr="009A17A1">
        <w:rPr>
          <w:rFonts w:hint="eastAsia"/>
          <w:color w:val="000000" w:themeColor="text1"/>
        </w:rPr>
        <w:t>入使用，各项水保措施均能发挥水保效益，</w:t>
      </w:r>
      <w:r w:rsidRPr="009A17A1">
        <w:rPr>
          <w:color w:val="000000" w:themeColor="text1"/>
        </w:rPr>
        <w:t>但还存在以下问题：</w:t>
      </w:r>
    </w:p>
    <w:p w:rsidR="006E11AF" w:rsidRPr="009A17A1" w:rsidRDefault="006E11AF" w:rsidP="00C85B20">
      <w:pPr>
        <w:pStyle w:val="a0"/>
        <w:ind w:firstLine="560"/>
        <w:rPr>
          <w:color w:val="000000" w:themeColor="text1"/>
        </w:rPr>
      </w:pPr>
      <w:r w:rsidRPr="009A17A1">
        <w:rPr>
          <w:color w:val="000000" w:themeColor="text1"/>
        </w:rPr>
        <w:t>1</w:t>
      </w:r>
      <w:r w:rsidRPr="009A17A1">
        <w:rPr>
          <w:color w:val="000000" w:themeColor="text1"/>
        </w:rPr>
        <w:t>、</w:t>
      </w:r>
      <w:r w:rsidR="009A17A1" w:rsidRPr="009A17A1">
        <w:rPr>
          <w:rFonts w:hint="eastAsia"/>
          <w:color w:val="000000" w:themeColor="text1"/>
        </w:rPr>
        <w:t>服务楼区域部分边坡</w:t>
      </w:r>
      <w:r w:rsidRPr="009A17A1">
        <w:rPr>
          <w:color w:val="000000" w:themeColor="text1"/>
        </w:rPr>
        <w:t>林草植被恢复率、覆盖度较低，后续应强化补栽补植，落实管护责任，提高林草植被恢复率、覆盖率；</w:t>
      </w:r>
    </w:p>
    <w:p w:rsidR="006E11AF" w:rsidRPr="009A17A1" w:rsidRDefault="006E11AF" w:rsidP="00C85B20">
      <w:pPr>
        <w:pStyle w:val="a0"/>
        <w:ind w:firstLine="560"/>
        <w:rPr>
          <w:color w:val="000000" w:themeColor="text1"/>
        </w:rPr>
      </w:pPr>
      <w:r w:rsidRPr="009A17A1">
        <w:rPr>
          <w:color w:val="000000" w:themeColor="text1"/>
        </w:rPr>
        <w:t>2</w:t>
      </w:r>
      <w:r w:rsidRPr="009A17A1">
        <w:rPr>
          <w:color w:val="000000" w:themeColor="text1"/>
        </w:rPr>
        <w:t>、</w:t>
      </w:r>
      <w:r w:rsidR="009A17A1" w:rsidRPr="009A17A1">
        <w:rPr>
          <w:rFonts w:hint="eastAsia"/>
          <w:color w:val="000000" w:themeColor="text1"/>
        </w:rPr>
        <w:t>收费站附近部分路堑边沟内存在杂草和淤积，应做好清淤管护措施</w:t>
      </w:r>
      <w:r w:rsidRPr="009A17A1">
        <w:rPr>
          <w:color w:val="000000" w:themeColor="text1"/>
        </w:rPr>
        <w:t>加强</w:t>
      </w:r>
      <w:r w:rsidR="009A17A1" w:rsidRPr="009A17A1">
        <w:rPr>
          <w:rFonts w:hint="eastAsia"/>
          <w:color w:val="000000" w:themeColor="text1"/>
        </w:rPr>
        <w:t>日常巡查和管护</w:t>
      </w:r>
      <w:r w:rsidRPr="009A17A1">
        <w:rPr>
          <w:color w:val="000000" w:themeColor="text1"/>
        </w:rPr>
        <w:t>；</w:t>
      </w:r>
    </w:p>
    <w:p w:rsidR="006E11AF" w:rsidRPr="009A17A1" w:rsidRDefault="006E11AF" w:rsidP="00C85B20">
      <w:pPr>
        <w:pStyle w:val="a0"/>
        <w:ind w:firstLine="560"/>
        <w:rPr>
          <w:color w:val="000000" w:themeColor="text1"/>
        </w:rPr>
      </w:pPr>
      <w:r w:rsidRPr="009A17A1">
        <w:rPr>
          <w:color w:val="000000" w:themeColor="text1"/>
        </w:rPr>
        <w:t>3</w:t>
      </w:r>
      <w:r w:rsidRPr="009A17A1">
        <w:rPr>
          <w:color w:val="000000" w:themeColor="text1"/>
        </w:rPr>
        <w:t>、进一步加强对已建水土保持设施的管理和维护，保障各项措施长效、稳定地发挥水土保持作用；</w:t>
      </w:r>
    </w:p>
    <w:p w:rsidR="006E11AF" w:rsidRPr="009A17A1" w:rsidRDefault="006E11AF" w:rsidP="00C85B20">
      <w:pPr>
        <w:pStyle w:val="a0"/>
        <w:ind w:firstLine="560"/>
        <w:rPr>
          <w:color w:val="000000" w:themeColor="text1"/>
        </w:rPr>
      </w:pPr>
      <w:r w:rsidRPr="009A17A1">
        <w:rPr>
          <w:color w:val="000000" w:themeColor="text1"/>
        </w:rPr>
        <w:t>4</w:t>
      </w:r>
      <w:r w:rsidRPr="009A17A1">
        <w:rPr>
          <w:color w:val="000000" w:themeColor="text1"/>
        </w:rPr>
        <w:t>、继续做好后期水土保持工程养护、管理所需资金的计划与落实工作。</w:t>
      </w:r>
    </w:p>
    <w:p w:rsidR="006B21D9" w:rsidRPr="008317BF" w:rsidRDefault="006B21D9" w:rsidP="00C85B20">
      <w:pPr>
        <w:widowControl/>
        <w:ind w:firstLine="480"/>
        <w:jc w:val="left"/>
        <w:rPr>
          <w:color w:val="FF0000"/>
          <w:kern w:val="0"/>
          <w:sz w:val="24"/>
        </w:rPr>
        <w:sectPr w:rsidR="006B21D9" w:rsidRPr="008317BF" w:rsidSect="00C7643B">
          <w:pgSz w:w="11907" w:h="16840" w:code="9"/>
          <w:pgMar w:top="1418" w:right="1418" w:bottom="1418" w:left="1418" w:header="1021" w:footer="1021" w:gutter="0"/>
          <w:cols w:space="425"/>
          <w:docGrid w:linePitch="312"/>
        </w:sectPr>
      </w:pPr>
    </w:p>
    <w:p w:rsidR="00DE34DA" w:rsidRPr="0041521D" w:rsidRDefault="00D527E4" w:rsidP="00C85B20">
      <w:pPr>
        <w:pStyle w:val="1"/>
        <w:ind w:firstLine="880"/>
        <w:rPr>
          <w:rFonts w:ascii="Times New Roman"/>
          <w:color w:val="000000" w:themeColor="text1"/>
        </w:rPr>
      </w:pPr>
      <w:bookmarkStart w:id="56" w:name="_Toc15240299"/>
      <w:bookmarkEnd w:id="50"/>
      <w:bookmarkEnd w:id="51"/>
      <w:bookmarkEnd w:id="52"/>
      <w:r w:rsidRPr="0041521D">
        <w:rPr>
          <w:rFonts w:ascii="Times New Roman"/>
          <w:color w:val="000000" w:themeColor="text1"/>
        </w:rPr>
        <w:lastRenderedPageBreak/>
        <w:t>2</w:t>
      </w:r>
      <w:r w:rsidR="00DE34DA" w:rsidRPr="0041521D">
        <w:rPr>
          <w:rFonts w:ascii="Times New Roman"/>
          <w:color w:val="000000" w:themeColor="text1"/>
        </w:rPr>
        <w:t xml:space="preserve"> </w:t>
      </w:r>
      <w:r w:rsidR="00DE34DA" w:rsidRPr="0041521D">
        <w:rPr>
          <w:rFonts w:ascii="Times New Roman"/>
          <w:color w:val="000000" w:themeColor="text1"/>
        </w:rPr>
        <w:t>水土保持方案和设计情况</w:t>
      </w:r>
      <w:bookmarkEnd w:id="56"/>
    </w:p>
    <w:p w:rsidR="00D4779B" w:rsidRPr="0041521D" w:rsidRDefault="00D4779B" w:rsidP="00C85B20">
      <w:pPr>
        <w:pStyle w:val="2"/>
        <w:ind w:firstLine="640"/>
        <w:rPr>
          <w:rFonts w:ascii="Times New Roman" w:hAnsi="Times New Roman"/>
          <w:color w:val="000000" w:themeColor="text1"/>
        </w:rPr>
      </w:pPr>
      <w:bookmarkStart w:id="57" w:name="_Toc15240300"/>
      <w:bookmarkStart w:id="58" w:name="_Toc450147251"/>
      <w:bookmarkStart w:id="59" w:name="_Toc142706403"/>
      <w:bookmarkStart w:id="60" w:name="_Toc217717023"/>
      <w:bookmarkStart w:id="61" w:name="_Toc293230466"/>
      <w:bookmarkStart w:id="62" w:name="_Toc299565530"/>
      <w:bookmarkStart w:id="63" w:name="_Toc403050539"/>
      <w:r w:rsidRPr="0041521D">
        <w:rPr>
          <w:rFonts w:ascii="Times New Roman" w:hAnsi="Times New Roman"/>
          <w:color w:val="000000" w:themeColor="text1"/>
        </w:rPr>
        <w:t>2.1</w:t>
      </w:r>
      <w:r w:rsidRPr="0041521D">
        <w:rPr>
          <w:rFonts w:ascii="Times New Roman" w:hAnsi="Times New Roman"/>
          <w:color w:val="000000" w:themeColor="text1"/>
        </w:rPr>
        <w:t>主体工程设计文件的审批情况</w:t>
      </w:r>
      <w:bookmarkEnd w:id="57"/>
    </w:p>
    <w:p w:rsidR="009D2544" w:rsidRPr="0041521D" w:rsidRDefault="009D2544" w:rsidP="00C85B20">
      <w:pPr>
        <w:pStyle w:val="a0"/>
        <w:ind w:firstLine="560"/>
        <w:rPr>
          <w:bCs/>
          <w:color w:val="000000" w:themeColor="text1"/>
        </w:rPr>
      </w:pPr>
      <w:r w:rsidRPr="0041521D">
        <w:rPr>
          <w:bCs/>
          <w:color w:val="000000" w:themeColor="text1"/>
        </w:rPr>
        <w:t>(1)</w:t>
      </w:r>
      <w:r w:rsidR="0041521D" w:rsidRPr="0041521D">
        <w:rPr>
          <w:rFonts w:hint="eastAsia"/>
          <w:bCs/>
          <w:color w:val="000000" w:themeColor="text1"/>
        </w:rPr>
        <w:t>湖南省发展和改革委员会</w:t>
      </w:r>
      <w:r w:rsidRPr="0041521D">
        <w:rPr>
          <w:bCs/>
          <w:color w:val="000000" w:themeColor="text1"/>
        </w:rPr>
        <w:t>关于</w:t>
      </w:r>
      <w:r w:rsidR="00011932" w:rsidRPr="0041521D">
        <w:rPr>
          <w:color w:val="000000" w:themeColor="text1"/>
        </w:rPr>
        <w:t>长沙至益阳高速公路新增新益阳互通工程</w:t>
      </w:r>
      <w:r w:rsidR="0041521D" w:rsidRPr="0041521D">
        <w:rPr>
          <w:rFonts w:hint="eastAsia"/>
          <w:color w:val="000000" w:themeColor="text1"/>
        </w:rPr>
        <w:t>可行性研究报告的批复</w:t>
      </w:r>
      <w:r w:rsidRPr="0041521D">
        <w:rPr>
          <w:bCs/>
          <w:color w:val="000000" w:themeColor="text1"/>
        </w:rPr>
        <w:t>（</w:t>
      </w:r>
      <w:r w:rsidR="0041521D" w:rsidRPr="0041521D">
        <w:rPr>
          <w:rFonts w:hint="eastAsia"/>
          <w:bCs/>
          <w:color w:val="000000" w:themeColor="text1"/>
        </w:rPr>
        <w:t>湘发改基础</w:t>
      </w:r>
      <w:r w:rsidRPr="0041521D">
        <w:rPr>
          <w:bCs/>
          <w:color w:val="000000" w:themeColor="text1"/>
        </w:rPr>
        <w:t>[2017]</w:t>
      </w:r>
      <w:r w:rsidR="0041521D" w:rsidRPr="0041521D">
        <w:rPr>
          <w:rFonts w:hint="eastAsia"/>
          <w:bCs/>
          <w:color w:val="000000" w:themeColor="text1"/>
        </w:rPr>
        <w:t>524</w:t>
      </w:r>
      <w:r w:rsidRPr="0041521D">
        <w:rPr>
          <w:bCs/>
          <w:color w:val="000000" w:themeColor="text1"/>
        </w:rPr>
        <w:t>号）</w:t>
      </w:r>
      <w:r w:rsidR="0041521D" w:rsidRPr="0041521D">
        <w:rPr>
          <w:bCs/>
          <w:color w:val="000000" w:themeColor="text1"/>
        </w:rPr>
        <w:t>，见附件</w:t>
      </w:r>
      <w:r w:rsidR="0041521D" w:rsidRPr="0041521D">
        <w:rPr>
          <w:rFonts w:hint="eastAsia"/>
          <w:bCs/>
          <w:color w:val="000000" w:themeColor="text1"/>
        </w:rPr>
        <w:t>3</w:t>
      </w:r>
      <w:r w:rsidRPr="0041521D">
        <w:rPr>
          <w:bCs/>
          <w:color w:val="000000" w:themeColor="text1"/>
        </w:rPr>
        <w:t>；</w:t>
      </w:r>
    </w:p>
    <w:p w:rsidR="009D2544" w:rsidRPr="0041521D" w:rsidRDefault="009D2544" w:rsidP="009D2544">
      <w:pPr>
        <w:pStyle w:val="a0"/>
        <w:ind w:firstLineChars="150" w:firstLine="420"/>
        <w:rPr>
          <w:color w:val="000000" w:themeColor="text1"/>
        </w:rPr>
      </w:pPr>
      <w:r w:rsidRPr="0041521D">
        <w:rPr>
          <w:bCs/>
          <w:color w:val="000000" w:themeColor="text1"/>
        </w:rPr>
        <w:t xml:space="preserve"> (2) </w:t>
      </w:r>
      <w:r w:rsidRPr="0041521D">
        <w:rPr>
          <w:bCs/>
          <w:color w:val="000000" w:themeColor="text1"/>
        </w:rPr>
        <w:t>益阳市赫山区水务局</w:t>
      </w:r>
      <w:r w:rsidRPr="0041521D">
        <w:rPr>
          <w:rFonts w:eastAsiaTheme="minorEastAsia"/>
          <w:color w:val="000000" w:themeColor="text1"/>
        </w:rPr>
        <w:t>关于</w:t>
      </w:r>
      <w:r w:rsidR="00011932" w:rsidRPr="0041521D">
        <w:rPr>
          <w:rFonts w:eastAsiaTheme="minorEastAsia"/>
          <w:color w:val="000000" w:themeColor="text1"/>
        </w:rPr>
        <w:t>长沙至益阳高速公路新增新益阳互通工程</w:t>
      </w:r>
      <w:r w:rsidRPr="0041521D">
        <w:rPr>
          <w:rFonts w:eastAsiaTheme="minorEastAsia"/>
          <w:color w:val="000000" w:themeColor="text1"/>
        </w:rPr>
        <w:t>水土保持方案书的批复（益赫水发</w:t>
      </w:r>
      <w:r w:rsidR="00E748CB" w:rsidRPr="0041521D">
        <w:rPr>
          <w:rFonts w:hint="eastAsia"/>
          <w:color w:val="000000" w:themeColor="text1"/>
        </w:rPr>
        <w:t>〔</w:t>
      </w:r>
      <w:r w:rsidR="00E748CB" w:rsidRPr="0041521D">
        <w:rPr>
          <w:rFonts w:hint="eastAsia"/>
          <w:color w:val="000000" w:themeColor="text1"/>
        </w:rPr>
        <w:t>2017</w:t>
      </w:r>
      <w:r w:rsidR="00E748CB" w:rsidRPr="0041521D">
        <w:rPr>
          <w:rFonts w:hint="eastAsia"/>
          <w:color w:val="000000" w:themeColor="text1"/>
        </w:rPr>
        <w:t>〕</w:t>
      </w:r>
      <w:r w:rsidR="00E748CB" w:rsidRPr="0041521D">
        <w:rPr>
          <w:rFonts w:hint="eastAsia"/>
          <w:color w:val="000000" w:themeColor="text1"/>
        </w:rPr>
        <w:t>53</w:t>
      </w:r>
      <w:r w:rsidR="00E748CB" w:rsidRPr="0041521D">
        <w:rPr>
          <w:rFonts w:hint="eastAsia"/>
          <w:color w:val="000000" w:themeColor="text1"/>
        </w:rPr>
        <w:t>号</w:t>
      </w:r>
      <w:r w:rsidRPr="0041521D">
        <w:rPr>
          <w:rFonts w:eastAsiaTheme="minorEastAsia"/>
          <w:color w:val="000000" w:themeColor="text1"/>
        </w:rPr>
        <w:t>）</w:t>
      </w:r>
      <w:r w:rsidR="0041521D" w:rsidRPr="0041521D">
        <w:rPr>
          <w:bCs/>
          <w:color w:val="000000" w:themeColor="text1"/>
        </w:rPr>
        <w:t>，见附件</w:t>
      </w:r>
      <w:r w:rsidR="0041521D" w:rsidRPr="0041521D">
        <w:rPr>
          <w:rFonts w:hint="eastAsia"/>
          <w:bCs/>
          <w:color w:val="000000" w:themeColor="text1"/>
        </w:rPr>
        <w:t>2</w:t>
      </w:r>
      <w:r w:rsidR="0041521D" w:rsidRPr="0041521D">
        <w:rPr>
          <w:rFonts w:hint="eastAsia"/>
          <w:color w:val="000000" w:themeColor="text1"/>
        </w:rPr>
        <w:t>；</w:t>
      </w:r>
    </w:p>
    <w:p w:rsidR="00D4779B" w:rsidRPr="0041521D" w:rsidRDefault="00D4779B" w:rsidP="00C85B20">
      <w:pPr>
        <w:pStyle w:val="a0"/>
        <w:ind w:firstLine="560"/>
        <w:rPr>
          <w:bCs/>
          <w:color w:val="000000" w:themeColor="text1"/>
        </w:rPr>
      </w:pPr>
      <w:r w:rsidRPr="0041521D">
        <w:rPr>
          <w:bCs/>
          <w:color w:val="000000" w:themeColor="text1"/>
        </w:rPr>
        <w:t>(3) 201</w:t>
      </w:r>
      <w:r w:rsidR="0041521D" w:rsidRPr="0041521D">
        <w:rPr>
          <w:rFonts w:hint="eastAsia"/>
          <w:bCs/>
          <w:color w:val="000000" w:themeColor="text1"/>
        </w:rPr>
        <w:t>7</w:t>
      </w:r>
      <w:r w:rsidRPr="0041521D">
        <w:rPr>
          <w:bCs/>
          <w:color w:val="000000" w:themeColor="text1"/>
        </w:rPr>
        <w:t>年</w:t>
      </w:r>
      <w:r w:rsidR="009D2544" w:rsidRPr="0041521D">
        <w:rPr>
          <w:bCs/>
          <w:color w:val="000000" w:themeColor="text1"/>
        </w:rPr>
        <w:t>1</w:t>
      </w:r>
      <w:r w:rsidR="0041521D" w:rsidRPr="0041521D">
        <w:rPr>
          <w:rFonts w:hint="eastAsia"/>
          <w:bCs/>
          <w:color w:val="000000" w:themeColor="text1"/>
        </w:rPr>
        <w:t>0</w:t>
      </w:r>
      <w:r w:rsidRPr="0041521D">
        <w:rPr>
          <w:bCs/>
          <w:color w:val="000000" w:themeColor="text1"/>
        </w:rPr>
        <w:t>月，益阳市</w:t>
      </w:r>
      <w:r w:rsidR="009D2544" w:rsidRPr="0041521D">
        <w:rPr>
          <w:bCs/>
          <w:color w:val="000000" w:themeColor="text1"/>
        </w:rPr>
        <w:t>赫山区</w:t>
      </w:r>
      <w:r w:rsidRPr="0041521D">
        <w:rPr>
          <w:bCs/>
          <w:color w:val="000000" w:themeColor="text1"/>
        </w:rPr>
        <w:t>住房和城乡建设局</w:t>
      </w:r>
      <w:r w:rsidR="009D2544" w:rsidRPr="0041521D">
        <w:rPr>
          <w:bCs/>
          <w:color w:val="000000" w:themeColor="text1"/>
        </w:rPr>
        <w:t>对本项目颁发了</w:t>
      </w:r>
      <w:r w:rsidR="0041521D" w:rsidRPr="0041521D">
        <w:rPr>
          <w:rFonts w:hint="eastAsia"/>
          <w:bCs/>
          <w:color w:val="000000" w:themeColor="text1"/>
        </w:rPr>
        <w:t>建设用地规划许可证</w:t>
      </w:r>
      <w:r w:rsidR="009D2544" w:rsidRPr="0041521D">
        <w:rPr>
          <w:bCs/>
          <w:color w:val="000000" w:themeColor="text1"/>
        </w:rPr>
        <w:t>，见附件</w:t>
      </w:r>
      <w:r w:rsidR="009D2544" w:rsidRPr="0041521D">
        <w:rPr>
          <w:bCs/>
          <w:color w:val="000000" w:themeColor="text1"/>
        </w:rPr>
        <w:t>4</w:t>
      </w:r>
      <w:r w:rsidRPr="0041521D">
        <w:rPr>
          <w:bCs/>
          <w:color w:val="000000" w:themeColor="text1"/>
        </w:rPr>
        <w:t>。</w:t>
      </w:r>
    </w:p>
    <w:p w:rsidR="0041521D" w:rsidRPr="0041521D" w:rsidRDefault="0041521D" w:rsidP="0041521D">
      <w:pPr>
        <w:pStyle w:val="a0"/>
        <w:ind w:firstLine="560"/>
        <w:rPr>
          <w:bCs/>
          <w:color w:val="000000" w:themeColor="text1"/>
        </w:rPr>
      </w:pPr>
      <w:r w:rsidRPr="0041521D">
        <w:rPr>
          <w:bCs/>
          <w:color w:val="000000" w:themeColor="text1"/>
        </w:rPr>
        <w:t>(</w:t>
      </w:r>
      <w:r w:rsidRPr="0041521D">
        <w:rPr>
          <w:rFonts w:hint="eastAsia"/>
          <w:bCs/>
          <w:color w:val="000000" w:themeColor="text1"/>
        </w:rPr>
        <w:t>4</w:t>
      </w:r>
      <w:r w:rsidRPr="0041521D">
        <w:rPr>
          <w:bCs/>
          <w:color w:val="000000" w:themeColor="text1"/>
        </w:rPr>
        <w:t>) 201</w:t>
      </w:r>
      <w:r w:rsidRPr="0041521D">
        <w:rPr>
          <w:rFonts w:hint="eastAsia"/>
          <w:bCs/>
          <w:color w:val="000000" w:themeColor="text1"/>
        </w:rPr>
        <w:t>7</w:t>
      </w:r>
      <w:r w:rsidRPr="0041521D">
        <w:rPr>
          <w:bCs/>
          <w:color w:val="000000" w:themeColor="text1"/>
        </w:rPr>
        <w:t>年</w:t>
      </w:r>
      <w:r w:rsidRPr="0041521D">
        <w:rPr>
          <w:bCs/>
          <w:color w:val="000000" w:themeColor="text1"/>
        </w:rPr>
        <w:t>1</w:t>
      </w:r>
      <w:r w:rsidRPr="0041521D">
        <w:rPr>
          <w:rFonts w:hint="eastAsia"/>
          <w:bCs/>
          <w:color w:val="000000" w:themeColor="text1"/>
        </w:rPr>
        <w:t>0</w:t>
      </w:r>
      <w:r w:rsidRPr="0041521D">
        <w:rPr>
          <w:bCs/>
          <w:color w:val="000000" w:themeColor="text1"/>
        </w:rPr>
        <w:t>月，益阳市赫山区住房和城乡建设局对本项目颁发了施工许可证，见附件</w:t>
      </w:r>
      <w:r w:rsidRPr="0041521D">
        <w:rPr>
          <w:rFonts w:hint="eastAsia"/>
          <w:bCs/>
          <w:color w:val="000000" w:themeColor="text1"/>
        </w:rPr>
        <w:t>5</w:t>
      </w:r>
      <w:r w:rsidRPr="0041521D">
        <w:rPr>
          <w:bCs/>
          <w:color w:val="000000" w:themeColor="text1"/>
        </w:rPr>
        <w:t>。</w:t>
      </w:r>
    </w:p>
    <w:p w:rsidR="00D4779B" w:rsidRPr="00E748CB" w:rsidRDefault="00D4779B" w:rsidP="00C85B20">
      <w:pPr>
        <w:pStyle w:val="a0"/>
        <w:ind w:firstLine="560"/>
        <w:rPr>
          <w:color w:val="000000" w:themeColor="text1"/>
        </w:rPr>
      </w:pPr>
      <w:r w:rsidRPr="00E748CB">
        <w:rPr>
          <w:color w:val="000000" w:themeColor="text1"/>
        </w:rPr>
        <w:t>因此，本工程的审批手续齐备。</w:t>
      </w:r>
    </w:p>
    <w:p w:rsidR="00D4779B" w:rsidRPr="00E748CB" w:rsidRDefault="00D4779B" w:rsidP="00C85B20">
      <w:pPr>
        <w:pStyle w:val="2"/>
        <w:ind w:firstLine="640"/>
        <w:rPr>
          <w:rFonts w:ascii="Times New Roman" w:hAnsi="Times New Roman"/>
          <w:color w:val="000000" w:themeColor="text1"/>
        </w:rPr>
      </w:pPr>
      <w:bookmarkStart w:id="64" w:name="_Toc15240301"/>
      <w:r w:rsidRPr="00E748CB">
        <w:rPr>
          <w:rFonts w:ascii="Times New Roman" w:hAnsi="Times New Roman"/>
          <w:color w:val="000000" w:themeColor="text1"/>
        </w:rPr>
        <w:t>2.2</w:t>
      </w:r>
      <w:r w:rsidRPr="00E748CB">
        <w:rPr>
          <w:rFonts w:ascii="Times New Roman" w:hAnsi="Times New Roman"/>
          <w:color w:val="000000" w:themeColor="text1"/>
        </w:rPr>
        <w:t>水保方案及批复</w:t>
      </w:r>
      <w:bookmarkEnd w:id="64"/>
    </w:p>
    <w:p w:rsidR="00D4779B" w:rsidRPr="00E748CB" w:rsidRDefault="00D4779B" w:rsidP="00C85B20">
      <w:pPr>
        <w:pStyle w:val="a0"/>
        <w:ind w:firstLine="560"/>
        <w:rPr>
          <w:bCs/>
          <w:color w:val="000000" w:themeColor="text1"/>
        </w:rPr>
      </w:pPr>
      <w:r w:rsidRPr="00E748CB">
        <w:rPr>
          <w:bCs/>
          <w:color w:val="000000" w:themeColor="text1"/>
        </w:rPr>
        <w:t>(1)20</w:t>
      </w:r>
      <w:r w:rsidR="008E5FB7" w:rsidRPr="00E748CB">
        <w:rPr>
          <w:bCs/>
          <w:color w:val="000000" w:themeColor="text1"/>
        </w:rPr>
        <w:t>1</w:t>
      </w:r>
      <w:r w:rsidR="00E748CB" w:rsidRPr="00E748CB">
        <w:rPr>
          <w:rFonts w:hint="eastAsia"/>
          <w:bCs/>
          <w:color w:val="000000" w:themeColor="text1"/>
        </w:rPr>
        <w:t>7</w:t>
      </w:r>
      <w:r w:rsidRPr="00E748CB">
        <w:rPr>
          <w:bCs/>
          <w:color w:val="000000" w:themeColor="text1"/>
        </w:rPr>
        <w:t>年</w:t>
      </w:r>
      <w:r w:rsidR="00E748CB" w:rsidRPr="00E748CB">
        <w:rPr>
          <w:rFonts w:hint="eastAsia"/>
          <w:bCs/>
          <w:color w:val="000000" w:themeColor="text1"/>
        </w:rPr>
        <w:t>7</w:t>
      </w:r>
      <w:r w:rsidRPr="00E748CB">
        <w:rPr>
          <w:bCs/>
          <w:color w:val="000000" w:themeColor="text1"/>
        </w:rPr>
        <w:t>月，</w:t>
      </w:r>
      <w:r w:rsidR="00E748CB" w:rsidRPr="00E748CB">
        <w:rPr>
          <w:rFonts w:hint="eastAsia"/>
          <w:bCs/>
          <w:color w:val="000000" w:themeColor="text1"/>
        </w:rPr>
        <w:t>湖南鑫水工程勘测设计有限公司</w:t>
      </w:r>
      <w:r w:rsidRPr="00E748CB">
        <w:rPr>
          <w:bCs/>
          <w:color w:val="000000" w:themeColor="text1"/>
        </w:rPr>
        <w:t>编制完成</w:t>
      </w:r>
      <w:r w:rsidR="008E5FB7" w:rsidRPr="00E748CB">
        <w:rPr>
          <w:bCs/>
          <w:color w:val="000000" w:themeColor="text1"/>
        </w:rPr>
        <w:t>了</w:t>
      </w:r>
      <w:r w:rsidRPr="00E748CB">
        <w:rPr>
          <w:bCs/>
          <w:color w:val="000000" w:themeColor="text1"/>
        </w:rPr>
        <w:t>《</w:t>
      </w:r>
      <w:r w:rsidR="00011932" w:rsidRPr="00E748CB">
        <w:rPr>
          <w:color w:val="000000" w:themeColor="text1"/>
        </w:rPr>
        <w:t>长沙至益阳高速公路新增新益阳互通工程</w:t>
      </w:r>
      <w:r w:rsidR="008E5FB7" w:rsidRPr="00E748CB">
        <w:rPr>
          <w:color w:val="000000" w:themeColor="text1"/>
        </w:rPr>
        <w:t>水土保持方案报告书</w:t>
      </w:r>
      <w:r w:rsidRPr="00E748CB">
        <w:rPr>
          <w:bCs/>
          <w:color w:val="000000" w:themeColor="text1"/>
        </w:rPr>
        <w:t>》。</w:t>
      </w:r>
    </w:p>
    <w:p w:rsidR="00D4779B" w:rsidRPr="00E748CB" w:rsidRDefault="00D4779B" w:rsidP="00C85B20">
      <w:pPr>
        <w:pStyle w:val="a0"/>
        <w:ind w:firstLine="560"/>
        <w:rPr>
          <w:color w:val="000000" w:themeColor="text1"/>
        </w:rPr>
      </w:pPr>
      <w:r w:rsidRPr="00E748CB">
        <w:rPr>
          <w:bCs/>
          <w:color w:val="000000" w:themeColor="text1"/>
        </w:rPr>
        <w:t>(</w:t>
      </w:r>
      <w:r w:rsidR="008E5FB7" w:rsidRPr="00E748CB">
        <w:rPr>
          <w:bCs/>
          <w:color w:val="000000" w:themeColor="text1"/>
        </w:rPr>
        <w:t>2</w:t>
      </w:r>
      <w:r w:rsidRPr="00E748CB">
        <w:rPr>
          <w:bCs/>
          <w:color w:val="000000" w:themeColor="text1"/>
        </w:rPr>
        <w:t>)</w:t>
      </w:r>
      <w:r w:rsidR="008E5FB7" w:rsidRPr="00E748CB">
        <w:rPr>
          <w:bCs/>
          <w:color w:val="000000" w:themeColor="text1"/>
        </w:rPr>
        <w:t xml:space="preserve"> 201</w:t>
      </w:r>
      <w:r w:rsidR="00E748CB" w:rsidRPr="00E748CB">
        <w:rPr>
          <w:rFonts w:hint="eastAsia"/>
          <w:bCs/>
          <w:color w:val="000000" w:themeColor="text1"/>
        </w:rPr>
        <w:t>7</w:t>
      </w:r>
      <w:r w:rsidR="008E5FB7" w:rsidRPr="00E748CB">
        <w:rPr>
          <w:bCs/>
          <w:color w:val="000000" w:themeColor="text1"/>
        </w:rPr>
        <w:t>年</w:t>
      </w:r>
      <w:r w:rsidR="00E748CB" w:rsidRPr="00E748CB">
        <w:rPr>
          <w:rFonts w:hint="eastAsia"/>
          <w:bCs/>
          <w:color w:val="000000" w:themeColor="text1"/>
        </w:rPr>
        <w:t>8</w:t>
      </w:r>
      <w:r w:rsidR="008E5FB7" w:rsidRPr="00E748CB">
        <w:rPr>
          <w:bCs/>
          <w:color w:val="000000" w:themeColor="text1"/>
        </w:rPr>
        <w:t>月</w:t>
      </w:r>
      <w:r w:rsidR="00E748CB" w:rsidRPr="00E748CB">
        <w:rPr>
          <w:rFonts w:hint="eastAsia"/>
          <w:bCs/>
          <w:color w:val="000000" w:themeColor="text1"/>
        </w:rPr>
        <w:t>1</w:t>
      </w:r>
      <w:r w:rsidR="008E5FB7" w:rsidRPr="00E748CB">
        <w:rPr>
          <w:bCs/>
          <w:color w:val="000000" w:themeColor="text1"/>
        </w:rPr>
        <w:t>日，</w:t>
      </w:r>
      <w:r w:rsidR="009D2544" w:rsidRPr="00E748CB">
        <w:rPr>
          <w:color w:val="000000" w:themeColor="text1"/>
        </w:rPr>
        <w:t>益阳市赫山区水务局益赫水发</w:t>
      </w:r>
      <w:r w:rsidR="00E748CB" w:rsidRPr="00E748CB">
        <w:rPr>
          <w:rFonts w:hint="eastAsia"/>
          <w:color w:val="000000" w:themeColor="text1"/>
        </w:rPr>
        <w:t>〔</w:t>
      </w:r>
      <w:r w:rsidR="00E748CB" w:rsidRPr="00E748CB">
        <w:rPr>
          <w:rFonts w:hint="eastAsia"/>
          <w:color w:val="000000" w:themeColor="text1"/>
        </w:rPr>
        <w:t>2017</w:t>
      </w:r>
      <w:r w:rsidR="00E748CB" w:rsidRPr="00E748CB">
        <w:rPr>
          <w:rFonts w:hint="eastAsia"/>
          <w:color w:val="000000" w:themeColor="text1"/>
        </w:rPr>
        <w:t>〕</w:t>
      </w:r>
      <w:r w:rsidR="00E748CB" w:rsidRPr="00E748CB">
        <w:rPr>
          <w:rFonts w:hint="eastAsia"/>
          <w:color w:val="000000" w:themeColor="text1"/>
        </w:rPr>
        <w:t>53</w:t>
      </w:r>
      <w:r w:rsidR="00E748CB" w:rsidRPr="00E748CB">
        <w:rPr>
          <w:rFonts w:hint="eastAsia"/>
          <w:color w:val="000000" w:themeColor="text1"/>
        </w:rPr>
        <w:t>号</w:t>
      </w:r>
      <w:r w:rsidR="008E5FB7" w:rsidRPr="00E748CB">
        <w:rPr>
          <w:color w:val="000000" w:themeColor="text1"/>
        </w:rPr>
        <w:t>文对</w:t>
      </w:r>
      <w:r w:rsidR="008E5FB7" w:rsidRPr="00E748CB">
        <w:rPr>
          <w:bCs/>
          <w:color w:val="000000" w:themeColor="text1"/>
        </w:rPr>
        <w:t>《</w:t>
      </w:r>
      <w:r w:rsidR="00011932" w:rsidRPr="00E748CB">
        <w:rPr>
          <w:color w:val="000000" w:themeColor="text1"/>
        </w:rPr>
        <w:t>长沙至益阳高速公路新增新益阳互通工程</w:t>
      </w:r>
      <w:r w:rsidRPr="00E748CB">
        <w:rPr>
          <w:color w:val="000000" w:themeColor="text1"/>
        </w:rPr>
        <w:t>水土保持方案报告书</w:t>
      </w:r>
      <w:r w:rsidR="008E5FB7" w:rsidRPr="00E748CB">
        <w:rPr>
          <w:bCs/>
          <w:color w:val="000000" w:themeColor="text1"/>
        </w:rPr>
        <w:t>》</w:t>
      </w:r>
      <w:r w:rsidR="008E5FB7" w:rsidRPr="00E748CB">
        <w:rPr>
          <w:color w:val="000000" w:themeColor="text1"/>
        </w:rPr>
        <w:t>进行了</w:t>
      </w:r>
      <w:r w:rsidRPr="00E748CB">
        <w:rPr>
          <w:color w:val="000000" w:themeColor="text1"/>
        </w:rPr>
        <w:t>批复。</w:t>
      </w:r>
    </w:p>
    <w:p w:rsidR="00D4779B" w:rsidRPr="00E748CB" w:rsidRDefault="00D4779B" w:rsidP="00C85B20">
      <w:pPr>
        <w:pStyle w:val="a0"/>
        <w:ind w:firstLine="560"/>
        <w:rPr>
          <w:color w:val="000000" w:themeColor="text1"/>
        </w:rPr>
      </w:pPr>
      <w:r w:rsidRPr="00E748CB">
        <w:rPr>
          <w:color w:val="000000" w:themeColor="text1"/>
        </w:rPr>
        <w:t>综上所述，本工程水土保持方案的审批手续齐备。</w:t>
      </w:r>
    </w:p>
    <w:p w:rsidR="00D4779B" w:rsidRPr="00E748CB" w:rsidRDefault="00CA798B" w:rsidP="00C85B20">
      <w:pPr>
        <w:pStyle w:val="2"/>
        <w:ind w:firstLine="640"/>
        <w:rPr>
          <w:rFonts w:ascii="Times New Roman" w:hAnsi="Times New Roman"/>
          <w:color w:val="000000" w:themeColor="text1"/>
        </w:rPr>
      </w:pPr>
      <w:bookmarkStart w:id="65" w:name="_Toc15240302"/>
      <w:r w:rsidRPr="00E748CB">
        <w:rPr>
          <w:rFonts w:ascii="Times New Roman" w:hAnsi="Times New Roman"/>
          <w:color w:val="000000" w:themeColor="text1"/>
        </w:rPr>
        <w:t>2.3</w:t>
      </w:r>
      <w:r w:rsidR="00D4779B" w:rsidRPr="00E748CB">
        <w:rPr>
          <w:rFonts w:ascii="Times New Roman" w:hAnsi="Times New Roman"/>
          <w:color w:val="000000" w:themeColor="text1"/>
        </w:rPr>
        <w:t>水土保持方案批复的水土流失防治责任范围</w:t>
      </w:r>
      <w:bookmarkEnd w:id="65"/>
    </w:p>
    <w:p w:rsidR="00D4779B" w:rsidRPr="00E748CB" w:rsidRDefault="00D4779B" w:rsidP="00C85B20">
      <w:pPr>
        <w:pStyle w:val="a0"/>
        <w:ind w:firstLine="560"/>
        <w:rPr>
          <w:color w:val="000000" w:themeColor="text1"/>
        </w:rPr>
      </w:pPr>
      <w:r w:rsidRPr="00E748CB">
        <w:rPr>
          <w:color w:val="000000" w:themeColor="text1"/>
        </w:rPr>
        <w:t>根据</w:t>
      </w:r>
      <w:r w:rsidR="009D2544" w:rsidRPr="00E748CB">
        <w:rPr>
          <w:color w:val="000000" w:themeColor="text1"/>
        </w:rPr>
        <w:t>益阳市赫山区水务局</w:t>
      </w:r>
      <w:r w:rsidRPr="00E748CB">
        <w:rPr>
          <w:color w:val="000000" w:themeColor="text1"/>
        </w:rPr>
        <w:t>批复的《</w:t>
      </w:r>
      <w:r w:rsidR="00011932" w:rsidRPr="00E748CB">
        <w:rPr>
          <w:color w:val="000000" w:themeColor="text1"/>
        </w:rPr>
        <w:t>长沙至益阳高速公路新增新益阳互</w:t>
      </w:r>
      <w:r w:rsidR="00011932" w:rsidRPr="00E748CB">
        <w:rPr>
          <w:color w:val="000000" w:themeColor="text1"/>
        </w:rPr>
        <w:lastRenderedPageBreak/>
        <w:t>通工程</w:t>
      </w:r>
      <w:r w:rsidR="00BE6CE0" w:rsidRPr="00E748CB">
        <w:rPr>
          <w:color w:val="000000" w:themeColor="text1"/>
        </w:rPr>
        <w:t>水土保持方案报告书</w:t>
      </w:r>
      <w:r w:rsidRPr="00E748CB">
        <w:rPr>
          <w:color w:val="000000" w:themeColor="text1"/>
        </w:rPr>
        <w:t>》，本工程水土保持防治责任范围总面积</w:t>
      </w:r>
      <w:r w:rsidR="00E748CB" w:rsidRPr="00E748CB">
        <w:rPr>
          <w:rFonts w:hint="eastAsia"/>
          <w:color w:val="000000" w:themeColor="text1"/>
        </w:rPr>
        <w:t>26.14</w:t>
      </w:r>
      <w:r w:rsidRPr="00E748CB">
        <w:rPr>
          <w:color w:val="000000" w:themeColor="text1"/>
        </w:rPr>
        <w:t>hm</w:t>
      </w:r>
      <w:r w:rsidRPr="00E748CB">
        <w:rPr>
          <w:color w:val="000000" w:themeColor="text1"/>
          <w:vertAlign w:val="superscript"/>
        </w:rPr>
        <w:t>2</w:t>
      </w:r>
      <w:r w:rsidRPr="00E748CB">
        <w:rPr>
          <w:color w:val="000000" w:themeColor="text1"/>
        </w:rPr>
        <w:t>，</w:t>
      </w:r>
      <w:r w:rsidR="00BE6CE0" w:rsidRPr="00E748CB">
        <w:rPr>
          <w:color w:val="000000" w:themeColor="text1"/>
        </w:rPr>
        <w:t>具体详见表</w:t>
      </w:r>
      <w:r w:rsidR="00BE6CE0" w:rsidRPr="00E748CB">
        <w:rPr>
          <w:color w:val="000000" w:themeColor="text1"/>
        </w:rPr>
        <w:t>2.3-1</w:t>
      </w:r>
      <w:r w:rsidR="00BE6CE0" w:rsidRPr="00E748CB">
        <w:rPr>
          <w:color w:val="000000" w:themeColor="text1"/>
        </w:rPr>
        <w:t>所示。</w:t>
      </w:r>
    </w:p>
    <w:p w:rsidR="004844B2" w:rsidRDefault="004844B2" w:rsidP="00C85B20">
      <w:pPr>
        <w:pStyle w:val="aff1"/>
        <w:spacing w:before="0" w:after="0"/>
        <w:ind w:firstLine="562"/>
        <w:rPr>
          <w:color w:val="FF0000"/>
        </w:rPr>
        <w:sectPr w:rsidR="004844B2" w:rsidSect="009D2544">
          <w:pgSz w:w="11907" w:h="16840" w:code="9"/>
          <w:pgMar w:top="1418" w:right="1418" w:bottom="1418" w:left="1418" w:header="1021" w:footer="1021" w:gutter="0"/>
          <w:cols w:space="425"/>
          <w:docGrid w:linePitch="312"/>
        </w:sectPr>
      </w:pPr>
    </w:p>
    <w:p w:rsidR="004844B2" w:rsidRPr="004844B2" w:rsidRDefault="00E1476D" w:rsidP="004844B2">
      <w:pPr>
        <w:pStyle w:val="aff1"/>
        <w:spacing w:before="0" w:after="0"/>
        <w:ind w:firstLine="562"/>
        <w:rPr>
          <w:color w:val="FF0000"/>
          <w:vertAlign w:val="superscript"/>
        </w:rPr>
      </w:pPr>
      <w:r w:rsidRPr="008317BF">
        <w:rPr>
          <w:color w:val="FF0000"/>
        </w:rPr>
        <w:lastRenderedPageBreak/>
        <w:t>表</w:t>
      </w:r>
      <w:r w:rsidRPr="008317BF">
        <w:rPr>
          <w:color w:val="FF0000"/>
        </w:rPr>
        <w:t>2.3-</w:t>
      </w:r>
      <w:r w:rsidR="004844B2">
        <w:rPr>
          <w:rFonts w:hint="eastAsia"/>
          <w:color w:val="FF0000"/>
        </w:rPr>
        <w:t xml:space="preserve"> </w:t>
      </w:r>
      <w:r w:rsidR="003D3B61">
        <w:rPr>
          <w:rFonts w:hint="eastAsia"/>
          <w:color w:val="FF0000"/>
        </w:rPr>
        <w:t>1</w:t>
      </w:r>
      <w:bookmarkStart w:id="66" w:name="_GoBack"/>
      <w:bookmarkEnd w:id="66"/>
      <w:r w:rsidR="004844B2">
        <w:rPr>
          <w:rFonts w:hint="eastAsia"/>
          <w:color w:val="FF0000"/>
        </w:rPr>
        <w:t xml:space="preserve">             </w:t>
      </w:r>
      <w:r w:rsidRPr="008317BF">
        <w:rPr>
          <w:color w:val="FF0000"/>
        </w:rPr>
        <w:t xml:space="preserve">             </w:t>
      </w:r>
      <w:r w:rsidRPr="008317BF">
        <w:rPr>
          <w:color w:val="FF0000"/>
        </w:rPr>
        <w:t>批复的水土流失防治责任范围表</w:t>
      </w:r>
      <w:r w:rsidRPr="008317BF">
        <w:rPr>
          <w:color w:val="FF0000"/>
        </w:rPr>
        <w:t xml:space="preserve">      </w:t>
      </w:r>
      <w:r w:rsidRPr="008317BF">
        <w:rPr>
          <w:color w:val="FF0000"/>
        </w:rPr>
        <w:t>单位：</w:t>
      </w:r>
      <w:r w:rsidRPr="008317BF">
        <w:rPr>
          <w:color w:val="FF0000"/>
        </w:rPr>
        <w:t>hm</w:t>
      </w:r>
      <w:r w:rsidRPr="008317BF">
        <w:rPr>
          <w:color w:val="FF0000"/>
          <w:vertAlign w:val="superscript"/>
        </w:rPr>
        <w:t>2</w:t>
      </w:r>
    </w:p>
    <w:tbl>
      <w:tblPr>
        <w:tblW w:w="5000" w:type="pct"/>
        <w:tblLook w:val="04A0" w:firstRow="1" w:lastRow="0" w:firstColumn="1" w:lastColumn="0" w:noHBand="0" w:noVBand="1"/>
      </w:tblPr>
      <w:tblGrid>
        <w:gridCol w:w="1810"/>
        <w:gridCol w:w="3111"/>
        <w:gridCol w:w="1197"/>
        <w:gridCol w:w="1251"/>
        <w:gridCol w:w="1322"/>
        <w:gridCol w:w="1251"/>
        <w:gridCol w:w="1226"/>
        <w:gridCol w:w="1132"/>
        <w:gridCol w:w="964"/>
        <w:gridCol w:w="956"/>
      </w:tblGrid>
      <w:tr w:rsidR="00E748CB" w:rsidRPr="00160A8D" w:rsidTr="00E748CB">
        <w:trPr>
          <w:trHeight w:val="300"/>
        </w:trPr>
        <w:tc>
          <w:tcPr>
            <w:tcW w:w="1730"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400"/>
              <w:jc w:val="center"/>
              <w:rPr>
                <w:color w:val="000000" w:themeColor="text1"/>
                <w:kern w:val="0"/>
                <w:sz w:val="20"/>
                <w:szCs w:val="20"/>
              </w:rPr>
            </w:pPr>
            <w:r w:rsidRPr="00160A8D">
              <w:rPr>
                <w:rFonts w:ascii="宋体" w:hAnsi="宋体" w:hint="eastAsia"/>
                <w:color w:val="000000" w:themeColor="text1"/>
                <w:kern w:val="0"/>
                <w:sz w:val="20"/>
                <w:szCs w:val="20"/>
              </w:rPr>
              <w:t>占地性质</w:t>
            </w:r>
          </w:p>
        </w:tc>
        <w:tc>
          <w:tcPr>
            <w:tcW w:w="2934" w:type="pct"/>
            <w:gridSpan w:val="7"/>
            <w:tcBorders>
              <w:top w:val="single" w:sz="4" w:space="0" w:color="auto"/>
              <w:left w:val="nil"/>
              <w:bottom w:val="single" w:sz="4" w:space="0" w:color="auto"/>
              <w:right w:val="nil"/>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rFonts w:ascii="宋体" w:hAnsi="宋体" w:hint="eastAsia"/>
                <w:color w:val="000000" w:themeColor="text1"/>
                <w:kern w:val="0"/>
                <w:sz w:val="20"/>
                <w:szCs w:val="20"/>
              </w:rPr>
              <w:t>地</w:t>
            </w:r>
            <w:r w:rsidRPr="00160A8D">
              <w:rPr>
                <w:color w:val="000000" w:themeColor="text1"/>
                <w:kern w:val="0"/>
                <w:sz w:val="20"/>
                <w:szCs w:val="20"/>
              </w:rPr>
              <w:t xml:space="preserve">    </w:t>
            </w:r>
            <w:r w:rsidRPr="00160A8D">
              <w:rPr>
                <w:rFonts w:ascii="宋体" w:hAnsi="宋体" w:hint="eastAsia"/>
                <w:color w:val="000000" w:themeColor="text1"/>
                <w:kern w:val="0"/>
                <w:sz w:val="20"/>
                <w:szCs w:val="20"/>
              </w:rPr>
              <w:t>类</w:t>
            </w:r>
          </w:p>
        </w:tc>
        <w:tc>
          <w:tcPr>
            <w:tcW w:w="33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rFonts w:ascii="宋体" w:hAnsi="宋体" w:hint="eastAsia"/>
                <w:color w:val="000000" w:themeColor="text1"/>
                <w:kern w:val="0"/>
                <w:sz w:val="20"/>
                <w:szCs w:val="20"/>
              </w:rPr>
              <w:t>合计</w:t>
            </w:r>
          </w:p>
        </w:tc>
      </w:tr>
      <w:tr w:rsidR="00E748CB" w:rsidRPr="00160A8D" w:rsidTr="00E748CB">
        <w:trPr>
          <w:trHeight w:val="300"/>
        </w:trPr>
        <w:tc>
          <w:tcPr>
            <w:tcW w:w="1730" w:type="pct"/>
            <w:gridSpan w:val="2"/>
            <w:vMerge/>
            <w:tcBorders>
              <w:top w:val="single" w:sz="4" w:space="0" w:color="auto"/>
              <w:left w:val="single" w:sz="4" w:space="0" w:color="auto"/>
              <w:bottom w:val="single" w:sz="4" w:space="0" w:color="auto"/>
              <w:right w:val="single" w:sz="4" w:space="0" w:color="auto"/>
            </w:tcBorders>
            <w:vAlign w:val="center"/>
            <w:hideMark/>
          </w:tcPr>
          <w:p w:rsidR="00E748CB" w:rsidRPr="00160A8D" w:rsidRDefault="00E748CB" w:rsidP="00E748CB">
            <w:pPr>
              <w:widowControl/>
              <w:spacing w:line="240" w:lineRule="auto"/>
              <w:ind w:firstLineChars="0" w:firstLine="0"/>
              <w:jc w:val="left"/>
              <w:rPr>
                <w:color w:val="000000" w:themeColor="text1"/>
                <w:kern w:val="0"/>
                <w:sz w:val="20"/>
                <w:szCs w:val="20"/>
              </w:rPr>
            </w:pPr>
          </w:p>
        </w:tc>
        <w:tc>
          <w:tcPr>
            <w:tcW w:w="421"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rFonts w:ascii="宋体" w:hAnsi="宋体" w:hint="eastAsia"/>
                <w:color w:val="000000" w:themeColor="text1"/>
                <w:kern w:val="0"/>
                <w:sz w:val="20"/>
                <w:szCs w:val="20"/>
              </w:rPr>
              <w:t>水田</w:t>
            </w:r>
          </w:p>
        </w:tc>
        <w:tc>
          <w:tcPr>
            <w:tcW w:w="440"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rFonts w:ascii="宋体" w:hAnsi="宋体" w:hint="eastAsia"/>
                <w:color w:val="000000" w:themeColor="text1"/>
                <w:kern w:val="0"/>
                <w:sz w:val="20"/>
                <w:szCs w:val="20"/>
              </w:rPr>
              <w:t>旱地</w:t>
            </w:r>
          </w:p>
        </w:tc>
        <w:tc>
          <w:tcPr>
            <w:tcW w:w="465"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rFonts w:ascii="宋体" w:hAnsi="宋体" w:hint="eastAsia"/>
                <w:color w:val="000000" w:themeColor="text1"/>
                <w:kern w:val="0"/>
                <w:sz w:val="20"/>
                <w:szCs w:val="20"/>
              </w:rPr>
              <w:t>林地</w:t>
            </w:r>
          </w:p>
        </w:tc>
        <w:tc>
          <w:tcPr>
            <w:tcW w:w="440"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rFonts w:ascii="宋体" w:hAnsi="宋体" w:hint="eastAsia"/>
                <w:color w:val="000000" w:themeColor="text1"/>
                <w:kern w:val="0"/>
                <w:sz w:val="20"/>
                <w:szCs w:val="20"/>
              </w:rPr>
              <w:t>荒地</w:t>
            </w:r>
          </w:p>
        </w:tc>
        <w:tc>
          <w:tcPr>
            <w:tcW w:w="431"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rFonts w:ascii="宋体" w:hAnsi="宋体" w:hint="eastAsia"/>
                <w:color w:val="000000" w:themeColor="text1"/>
                <w:kern w:val="0"/>
                <w:sz w:val="20"/>
                <w:szCs w:val="20"/>
              </w:rPr>
              <w:t>宅基地</w:t>
            </w:r>
          </w:p>
        </w:tc>
        <w:tc>
          <w:tcPr>
            <w:tcW w:w="398"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rFonts w:ascii="宋体" w:hAnsi="宋体" w:cs="宋体"/>
                <w:color w:val="000000" w:themeColor="text1"/>
                <w:kern w:val="0"/>
                <w:sz w:val="20"/>
                <w:szCs w:val="20"/>
              </w:rPr>
            </w:pPr>
            <w:r w:rsidRPr="00160A8D">
              <w:rPr>
                <w:rFonts w:ascii="宋体" w:hAnsi="宋体" w:cs="宋体" w:hint="eastAsia"/>
                <w:color w:val="000000" w:themeColor="text1"/>
                <w:kern w:val="0"/>
                <w:sz w:val="20"/>
                <w:szCs w:val="20"/>
              </w:rPr>
              <w:t>公路用地</w:t>
            </w:r>
          </w:p>
        </w:tc>
        <w:tc>
          <w:tcPr>
            <w:tcW w:w="339"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rFonts w:ascii="宋体" w:hAnsi="宋体" w:hint="eastAsia"/>
                <w:color w:val="000000" w:themeColor="text1"/>
                <w:kern w:val="0"/>
                <w:sz w:val="20"/>
                <w:szCs w:val="20"/>
              </w:rPr>
              <w:t>水塘</w:t>
            </w:r>
          </w:p>
        </w:tc>
        <w:tc>
          <w:tcPr>
            <w:tcW w:w="337" w:type="pct"/>
            <w:vMerge/>
            <w:tcBorders>
              <w:top w:val="single" w:sz="4" w:space="0" w:color="auto"/>
              <w:left w:val="single" w:sz="4" w:space="0" w:color="auto"/>
              <w:bottom w:val="single" w:sz="4" w:space="0" w:color="auto"/>
              <w:right w:val="single" w:sz="4" w:space="0" w:color="auto"/>
            </w:tcBorders>
            <w:vAlign w:val="center"/>
            <w:hideMark/>
          </w:tcPr>
          <w:p w:rsidR="00E748CB" w:rsidRPr="00160A8D" w:rsidRDefault="00E748CB" w:rsidP="00E748CB">
            <w:pPr>
              <w:widowControl/>
              <w:spacing w:line="240" w:lineRule="auto"/>
              <w:ind w:firstLineChars="0" w:firstLine="0"/>
              <w:jc w:val="left"/>
              <w:rPr>
                <w:color w:val="000000" w:themeColor="text1"/>
                <w:kern w:val="0"/>
                <w:sz w:val="20"/>
                <w:szCs w:val="20"/>
              </w:rPr>
            </w:pPr>
          </w:p>
        </w:tc>
      </w:tr>
      <w:tr w:rsidR="00E748CB" w:rsidRPr="00160A8D" w:rsidTr="00E748CB">
        <w:trPr>
          <w:trHeight w:val="300"/>
        </w:trPr>
        <w:tc>
          <w:tcPr>
            <w:tcW w:w="636" w:type="pct"/>
            <w:vMerge w:val="restart"/>
            <w:tcBorders>
              <w:top w:val="nil"/>
              <w:left w:val="single" w:sz="4" w:space="0" w:color="auto"/>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rFonts w:ascii="宋体" w:hAnsi="宋体" w:hint="eastAsia"/>
                <w:color w:val="000000" w:themeColor="text1"/>
                <w:kern w:val="0"/>
                <w:sz w:val="20"/>
                <w:szCs w:val="20"/>
              </w:rPr>
              <w:t>项目建设区</w:t>
            </w:r>
          </w:p>
        </w:tc>
        <w:tc>
          <w:tcPr>
            <w:tcW w:w="1093"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rFonts w:ascii="宋体" w:hAnsi="宋体" w:hint="eastAsia"/>
                <w:color w:val="000000" w:themeColor="text1"/>
                <w:kern w:val="0"/>
                <w:sz w:val="20"/>
                <w:szCs w:val="20"/>
              </w:rPr>
              <w:t>路基工程区</w:t>
            </w:r>
          </w:p>
        </w:tc>
        <w:tc>
          <w:tcPr>
            <w:tcW w:w="421"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5.36 </w:t>
            </w:r>
          </w:p>
        </w:tc>
        <w:tc>
          <w:tcPr>
            <w:tcW w:w="440"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0.97 </w:t>
            </w:r>
          </w:p>
        </w:tc>
        <w:tc>
          <w:tcPr>
            <w:tcW w:w="465"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3.24 </w:t>
            </w:r>
          </w:p>
        </w:tc>
        <w:tc>
          <w:tcPr>
            <w:tcW w:w="440"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0.82 </w:t>
            </w:r>
          </w:p>
        </w:tc>
        <w:tc>
          <w:tcPr>
            <w:tcW w:w="431"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0.64 </w:t>
            </w:r>
          </w:p>
        </w:tc>
        <w:tc>
          <w:tcPr>
            <w:tcW w:w="398"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3.82 </w:t>
            </w:r>
          </w:p>
        </w:tc>
        <w:tc>
          <w:tcPr>
            <w:tcW w:w="339"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0.17 </w:t>
            </w:r>
          </w:p>
        </w:tc>
        <w:tc>
          <w:tcPr>
            <w:tcW w:w="337"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b/>
                <w:bCs/>
                <w:color w:val="000000" w:themeColor="text1"/>
                <w:kern w:val="0"/>
                <w:sz w:val="20"/>
                <w:szCs w:val="20"/>
              </w:rPr>
            </w:pPr>
            <w:r w:rsidRPr="00160A8D">
              <w:rPr>
                <w:b/>
                <w:bCs/>
                <w:color w:val="000000" w:themeColor="text1"/>
                <w:kern w:val="0"/>
                <w:sz w:val="20"/>
                <w:szCs w:val="20"/>
              </w:rPr>
              <w:t xml:space="preserve">15.02 </w:t>
            </w:r>
          </w:p>
        </w:tc>
      </w:tr>
      <w:tr w:rsidR="00E748CB" w:rsidRPr="00160A8D" w:rsidTr="00E748CB">
        <w:trPr>
          <w:trHeight w:val="300"/>
        </w:trPr>
        <w:tc>
          <w:tcPr>
            <w:tcW w:w="636" w:type="pct"/>
            <w:vMerge/>
            <w:tcBorders>
              <w:top w:val="nil"/>
              <w:left w:val="single" w:sz="4" w:space="0" w:color="auto"/>
              <w:bottom w:val="single" w:sz="4" w:space="0" w:color="auto"/>
              <w:right w:val="single" w:sz="4" w:space="0" w:color="auto"/>
            </w:tcBorders>
            <w:vAlign w:val="center"/>
            <w:hideMark/>
          </w:tcPr>
          <w:p w:rsidR="00E748CB" w:rsidRPr="00160A8D" w:rsidRDefault="00E748CB" w:rsidP="00E748CB">
            <w:pPr>
              <w:widowControl/>
              <w:spacing w:line="240" w:lineRule="auto"/>
              <w:ind w:firstLineChars="0" w:firstLine="0"/>
              <w:jc w:val="left"/>
              <w:rPr>
                <w:color w:val="000000" w:themeColor="text1"/>
                <w:kern w:val="0"/>
                <w:sz w:val="20"/>
                <w:szCs w:val="20"/>
              </w:rPr>
            </w:pPr>
          </w:p>
        </w:tc>
        <w:tc>
          <w:tcPr>
            <w:tcW w:w="1093"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rFonts w:ascii="宋体" w:hAnsi="宋体" w:hint="eastAsia"/>
                <w:color w:val="000000" w:themeColor="text1"/>
                <w:kern w:val="0"/>
                <w:sz w:val="20"/>
                <w:szCs w:val="20"/>
              </w:rPr>
              <w:t>桥梁工程区</w:t>
            </w:r>
          </w:p>
        </w:tc>
        <w:tc>
          <w:tcPr>
            <w:tcW w:w="421"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0.47 </w:t>
            </w:r>
          </w:p>
        </w:tc>
        <w:tc>
          <w:tcPr>
            <w:tcW w:w="440"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465"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440"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431"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398"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0.06 </w:t>
            </w:r>
          </w:p>
        </w:tc>
        <w:tc>
          <w:tcPr>
            <w:tcW w:w="339"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337"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b/>
                <w:bCs/>
                <w:color w:val="000000" w:themeColor="text1"/>
                <w:kern w:val="0"/>
                <w:sz w:val="20"/>
                <w:szCs w:val="20"/>
              </w:rPr>
            </w:pPr>
            <w:r w:rsidRPr="00160A8D">
              <w:rPr>
                <w:b/>
                <w:bCs/>
                <w:color w:val="000000" w:themeColor="text1"/>
                <w:kern w:val="0"/>
                <w:sz w:val="20"/>
                <w:szCs w:val="20"/>
              </w:rPr>
              <w:t xml:space="preserve">0.53 </w:t>
            </w:r>
          </w:p>
        </w:tc>
      </w:tr>
      <w:tr w:rsidR="00E748CB" w:rsidRPr="00160A8D" w:rsidTr="00E748CB">
        <w:trPr>
          <w:trHeight w:val="300"/>
        </w:trPr>
        <w:tc>
          <w:tcPr>
            <w:tcW w:w="636" w:type="pct"/>
            <w:vMerge/>
            <w:tcBorders>
              <w:top w:val="nil"/>
              <w:left w:val="single" w:sz="4" w:space="0" w:color="auto"/>
              <w:bottom w:val="single" w:sz="4" w:space="0" w:color="auto"/>
              <w:right w:val="single" w:sz="4" w:space="0" w:color="auto"/>
            </w:tcBorders>
            <w:vAlign w:val="center"/>
            <w:hideMark/>
          </w:tcPr>
          <w:p w:rsidR="00E748CB" w:rsidRPr="00160A8D" w:rsidRDefault="00E748CB" w:rsidP="00E748CB">
            <w:pPr>
              <w:widowControl/>
              <w:spacing w:line="240" w:lineRule="auto"/>
              <w:ind w:firstLineChars="0" w:firstLine="0"/>
              <w:jc w:val="left"/>
              <w:rPr>
                <w:color w:val="000000" w:themeColor="text1"/>
                <w:kern w:val="0"/>
                <w:sz w:val="20"/>
                <w:szCs w:val="20"/>
              </w:rPr>
            </w:pPr>
          </w:p>
        </w:tc>
        <w:tc>
          <w:tcPr>
            <w:tcW w:w="1093"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rFonts w:ascii="宋体" w:hAnsi="宋体" w:hint="eastAsia"/>
                <w:color w:val="000000" w:themeColor="text1"/>
                <w:kern w:val="0"/>
                <w:sz w:val="20"/>
                <w:szCs w:val="20"/>
              </w:rPr>
              <w:t>附属工程区</w:t>
            </w:r>
          </w:p>
        </w:tc>
        <w:tc>
          <w:tcPr>
            <w:tcW w:w="421"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0.30 </w:t>
            </w:r>
          </w:p>
        </w:tc>
        <w:tc>
          <w:tcPr>
            <w:tcW w:w="440"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465"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0.15 </w:t>
            </w:r>
          </w:p>
        </w:tc>
        <w:tc>
          <w:tcPr>
            <w:tcW w:w="440"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431"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0.19 </w:t>
            </w:r>
          </w:p>
        </w:tc>
        <w:tc>
          <w:tcPr>
            <w:tcW w:w="398"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339"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0.76 </w:t>
            </w:r>
          </w:p>
        </w:tc>
        <w:tc>
          <w:tcPr>
            <w:tcW w:w="337"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b/>
                <w:bCs/>
                <w:color w:val="000000" w:themeColor="text1"/>
                <w:kern w:val="0"/>
                <w:sz w:val="20"/>
                <w:szCs w:val="20"/>
              </w:rPr>
            </w:pPr>
            <w:r w:rsidRPr="00160A8D">
              <w:rPr>
                <w:b/>
                <w:bCs/>
                <w:color w:val="000000" w:themeColor="text1"/>
                <w:kern w:val="0"/>
                <w:sz w:val="20"/>
                <w:szCs w:val="20"/>
              </w:rPr>
              <w:t xml:space="preserve">1.40 </w:t>
            </w:r>
          </w:p>
        </w:tc>
      </w:tr>
      <w:tr w:rsidR="00E748CB" w:rsidRPr="00160A8D" w:rsidTr="00E748CB">
        <w:trPr>
          <w:trHeight w:val="300"/>
        </w:trPr>
        <w:tc>
          <w:tcPr>
            <w:tcW w:w="636" w:type="pct"/>
            <w:vMerge/>
            <w:tcBorders>
              <w:top w:val="nil"/>
              <w:left w:val="single" w:sz="4" w:space="0" w:color="auto"/>
              <w:bottom w:val="single" w:sz="4" w:space="0" w:color="auto"/>
              <w:right w:val="single" w:sz="4" w:space="0" w:color="auto"/>
            </w:tcBorders>
            <w:vAlign w:val="center"/>
            <w:hideMark/>
          </w:tcPr>
          <w:p w:rsidR="00E748CB" w:rsidRPr="00160A8D" w:rsidRDefault="00E748CB" w:rsidP="00E748CB">
            <w:pPr>
              <w:widowControl/>
              <w:spacing w:line="240" w:lineRule="auto"/>
              <w:ind w:firstLineChars="0" w:firstLine="0"/>
              <w:jc w:val="left"/>
              <w:rPr>
                <w:color w:val="000000" w:themeColor="text1"/>
                <w:kern w:val="0"/>
                <w:sz w:val="20"/>
                <w:szCs w:val="20"/>
              </w:rPr>
            </w:pPr>
          </w:p>
        </w:tc>
        <w:tc>
          <w:tcPr>
            <w:tcW w:w="1093"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rFonts w:ascii="宋体" w:hAnsi="宋体" w:hint="eastAsia"/>
                <w:color w:val="000000" w:themeColor="text1"/>
                <w:kern w:val="0"/>
                <w:sz w:val="20"/>
                <w:szCs w:val="20"/>
              </w:rPr>
              <w:t>取土场区</w:t>
            </w:r>
          </w:p>
        </w:tc>
        <w:tc>
          <w:tcPr>
            <w:tcW w:w="421"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440"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465"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2.04 </w:t>
            </w:r>
          </w:p>
        </w:tc>
        <w:tc>
          <w:tcPr>
            <w:tcW w:w="440"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0.51 </w:t>
            </w:r>
          </w:p>
        </w:tc>
        <w:tc>
          <w:tcPr>
            <w:tcW w:w="431"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398"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339"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337"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b/>
                <w:bCs/>
                <w:color w:val="000000" w:themeColor="text1"/>
                <w:kern w:val="0"/>
                <w:sz w:val="20"/>
                <w:szCs w:val="20"/>
              </w:rPr>
            </w:pPr>
            <w:r w:rsidRPr="00160A8D">
              <w:rPr>
                <w:b/>
                <w:bCs/>
                <w:color w:val="000000" w:themeColor="text1"/>
                <w:kern w:val="0"/>
                <w:sz w:val="20"/>
                <w:szCs w:val="20"/>
              </w:rPr>
              <w:t xml:space="preserve">2.55 </w:t>
            </w:r>
          </w:p>
        </w:tc>
      </w:tr>
      <w:tr w:rsidR="00E748CB" w:rsidRPr="00160A8D" w:rsidTr="00E748CB">
        <w:trPr>
          <w:trHeight w:val="300"/>
        </w:trPr>
        <w:tc>
          <w:tcPr>
            <w:tcW w:w="636" w:type="pct"/>
            <w:vMerge/>
            <w:tcBorders>
              <w:top w:val="nil"/>
              <w:left w:val="single" w:sz="4" w:space="0" w:color="auto"/>
              <w:bottom w:val="single" w:sz="4" w:space="0" w:color="auto"/>
              <w:right w:val="single" w:sz="4" w:space="0" w:color="auto"/>
            </w:tcBorders>
            <w:vAlign w:val="center"/>
            <w:hideMark/>
          </w:tcPr>
          <w:p w:rsidR="00E748CB" w:rsidRPr="00160A8D" w:rsidRDefault="00E748CB" w:rsidP="00E748CB">
            <w:pPr>
              <w:widowControl/>
              <w:spacing w:line="240" w:lineRule="auto"/>
              <w:ind w:firstLineChars="0" w:firstLine="0"/>
              <w:jc w:val="left"/>
              <w:rPr>
                <w:color w:val="000000" w:themeColor="text1"/>
                <w:kern w:val="0"/>
                <w:sz w:val="20"/>
                <w:szCs w:val="20"/>
              </w:rPr>
            </w:pPr>
          </w:p>
        </w:tc>
        <w:tc>
          <w:tcPr>
            <w:tcW w:w="1093"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rFonts w:ascii="宋体" w:hAnsi="宋体" w:hint="eastAsia"/>
                <w:color w:val="000000" w:themeColor="text1"/>
                <w:kern w:val="0"/>
                <w:sz w:val="20"/>
                <w:szCs w:val="20"/>
              </w:rPr>
              <w:t>弃渣场区</w:t>
            </w:r>
          </w:p>
        </w:tc>
        <w:tc>
          <w:tcPr>
            <w:tcW w:w="421"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440"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465"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0.77 </w:t>
            </w:r>
          </w:p>
        </w:tc>
        <w:tc>
          <w:tcPr>
            <w:tcW w:w="440"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0.33 </w:t>
            </w:r>
          </w:p>
        </w:tc>
        <w:tc>
          <w:tcPr>
            <w:tcW w:w="431"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398"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339"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337"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b/>
                <w:bCs/>
                <w:color w:val="000000" w:themeColor="text1"/>
                <w:kern w:val="0"/>
                <w:sz w:val="20"/>
                <w:szCs w:val="20"/>
              </w:rPr>
            </w:pPr>
            <w:r w:rsidRPr="00160A8D">
              <w:rPr>
                <w:b/>
                <w:bCs/>
                <w:color w:val="000000" w:themeColor="text1"/>
                <w:kern w:val="0"/>
                <w:sz w:val="20"/>
                <w:szCs w:val="20"/>
              </w:rPr>
              <w:t xml:space="preserve">1.10 </w:t>
            </w:r>
          </w:p>
        </w:tc>
      </w:tr>
      <w:tr w:rsidR="00E748CB" w:rsidRPr="00160A8D" w:rsidTr="00E748CB">
        <w:trPr>
          <w:trHeight w:val="300"/>
        </w:trPr>
        <w:tc>
          <w:tcPr>
            <w:tcW w:w="636" w:type="pct"/>
            <w:vMerge/>
            <w:tcBorders>
              <w:top w:val="nil"/>
              <w:left w:val="single" w:sz="4" w:space="0" w:color="auto"/>
              <w:bottom w:val="single" w:sz="4" w:space="0" w:color="auto"/>
              <w:right w:val="single" w:sz="4" w:space="0" w:color="auto"/>
            </w:tcBorders>
            <w:vAlign w:val="center"/>
            <w:hideMark/>
          </w:tcPr>
          <w:p w:rsidR="00E748CB" w:rsidRPr="00160A8D" w:rsidRDefault="00E748CB" w:rsidP="00E748CB">
            <w:pPr>
              <w:widowControl/>
              <w:spacing w:line="240" w:lineRule="auto"/>
              <w:ind w:firstLineChars="0" w:firstLine="0"/>
              <w:jc w:val="left"/>
              <w:rPr>
                <w:color w:val="000000" w:themeColor="text1"/>
                <w:kern w:val="0"/>
                <w:sz w:val="20"/>
                <w:szCs w:val="20"/>
              </w:rPr>
            </w:pPr>
          </w:p>
        </w:tc>
        <w:tc>
          <w:tcPr>
            <w:tcW w:w="1093"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rFonts w:ascii="宋体" w:hAnsi="宋体" w:hint="eastAsia"/>
                <w:color w:val="000000" w:themeColor="text1"/>
                <w:kern w:val="0"/>
                <w:sz w:val="20"/>
                <w:szCs w:val="20"/>
              </w:rPr>
              <w:t>表土堆置区</w:t>
            </w:r>
          </w:p>
        </w:tc>
        <w:tc>
          <w:tcPr>
            <w:tcW w:w="421"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440"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0.10 </w:t>
            </w:r>
          </w:p>
        </w:tc>
        <w:tc>
          <w:tcPr>
            <w:tcW w:w="465"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440"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0.16 </w:t>
            </w:r>
          </w:p>
        </w:tc>
        <w:tc>
          <w:tcPr>
            <w:tcW w:w="431"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398"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339"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337"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b/>
                <w:bCs/>
                <w:color w:val="000000" w:themeColor="text1"/>
                <w:kern w:val="0"/>
                <w:sz w:val="20"/>
                <w:szCs w:val="20"/>
              </w:rPr>
            </w:pPr>
            <w:r w:rsidRPr="00160A8D">
              <w:rPr>
                <w:b/>
                <w:bCs/>
                <w:color w:val="000000" w:themeColor="text1"/>
                <w:kern w:val="0"/>
                <w:sz w:val="20"/>
                <w:szCs w:val="20"/>
              </w:rPr>
              <w:t xml:space="preserve">0.26 </w:t>
            </w:r>
          </w:p>
        </w:tc>
      </w:tr>
      <w:tr w:rsidR="00E748CB" w:rsidRPr="00160A8D" w:rsidTr="00E748CB">
        <w:trPr>
          <w:trHeight w:val="300"/>
        </w:trPr>
        <w:tc>
          <w:tcPr>
            <w:tcW w:w="636" w:type="pct"/>
            <w:vMerge/>
            <w:tcBorders>
              <w:top w:val="nil"/>
              <w:left w:val="single" w:sz="4" w:space="0" w:color="auto"/>
              <w:bottom w:val="single" w:sz="4" w:space="0" w:color="auto"/>
              <w:right w:val="single" w:sz="4" w:space="0" w:color="auto"/>
            </w:tcBorders>
            <w:vAlign w:val="center"/>
            <w:hideMark/>
          </w:tcPr>
          <w:p w:rsidR="00E748CB" w:rsidRPr="00160A8D" w:rsidRDefault="00E748CB" w:rsidP="00E748CB">
            <w:pPr>
              <w:widowControl/>
              <w:spacing w:line="240" w:lineRule="auto"/>
              <w:ind w:firstLineChars="0" w:firstLine="0"/>
              <w:jc w:val="left"/>
              <w:rPr>
                <w:color w:val="000000" w:themeColor="text1"/>
                <w:kern w:val="0"/>
                <w:sz w:val="20"/>
                <w:szCs w:val="20"/>
              </w:rPr>
            </w:pPr>
          </w:p>
        </w:tc>
        <w:tc>
          <w:tcPr>
            <w:tcW w:w="1093"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rFonts w:ascii="宋体" w:hAnsi="宋体" w:hint="eastAsia"/>
                <w:color w:val="000000" w:themeColor="text1"/>
                <w:kern w:val="0"/>
                <w:sz w:val="20"/>
                <w:szCs w:val="20"/>
              </w:rPr>
              <w:t>施工生产生活区</w:t>
            </w:r>
          </w:p>
        </w:tc>
        <w:tc>
          <w:tcPr>
            <w:tcW w:w="421"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440"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465"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440"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0.40 </w:t>
            </w:r>
          </w:p>
        </w:tc>
        <w:tc>
          <w:tcPr>
            <w:tcW w:w="431"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398"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339"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337"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b/>
                <w:bCs/>
                <w:color w:val="000000" w:themeColor="text1"/>
                <w:kern w:val="0"/>
                <w:sz w:val="20"/>
                <w:szCs w:val="20"/>
              </w:rPr>
            </w:pPr>
            <w:r w:rsidRPr="00160A8D">
              <w:rPr>
                <w:b/>
                <w:bCs/>
                <w:color w:val="000000" w:themeColor="text1"/>
                <w:kern w:val="0"/>
                <w:sz w:val="20"/>
                <w:szCs w:val="20"/>
              </w:rPr>
              <w:t xml:space="preserve">0.40 </w:t>
            </w:r>
          </w:p>
        </w:tc>
      </w:tr>
      <w:tr w:rsidR="00E748CB" w:rsidRPr="00160A8D" w:rsidTr="00E748CB">
        <w:trPr>
          <w:trHeight w:val="300"/>
        </w:trPr>
        <w:tc>
          <w:tcPr>
            <w:tcW w:w="636" w:type="pct"/>
            <w:vMerge/>
            <w:tcBorders>
              <w:top w:val="nil"/>
              <w:left w:val="single" w:sz="4" w:space="0" w:color="auto"/>
              <w:bottom w:val="single" w:sz="4" w:space="0" w:color="auto"/>
              <w:right w:val="single" w:sz="4" w:space="0" w:color="auto"/>
            </w:tcBorders>
            <w:vAlign w:val="center"/>
            <w:hideMark/>
          </w:tcPr>
          <w:p w:rsidR="00E748CB" w:rsidRPr="00160A8D" w:rsidRDefault="00E748CB" w:rsidP="00E748CB">
            <w:pPr>
              <w:widowControl/>
              <w:spacing w:line="240" w:lineRule="auto"/>
              <w:ind w:firstLineChars="0" w:firstLine="0"/>
              <w:jc w:val="left"/>
              <w:rPr>
                <w:color w:val="000000" w:themeColor="text1"/>
                <w:kern w:val="0"/>
                <w:sz w:val="20"/>
                <w:szCs w:val="20"/>
              </w:rPr>
            </w:pPr>
          </w:p>
        </w:tc>
        <w:tc>
          <w:tcPr>
            <w:tcW w:w="1093"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b/>
                <w:bCs/>
                <w:color w:val="000000" w:themeColor="text1"/>
                <w:kern w:val="0"/>
                <w:sz w:val="20"/>
                <w:szCs w:val="20"/>
              </w:rPr>
            </w:pPr>
            <w:r w:rsidRPr="00160A8D">
              <w:rPr>
                <w:rFonts w:ascii="宋体" w:hAnsi="宋体" w:hint="eastAsia"/>
                <w:b/>
                <w:bCs/>
                <w:color w:val="000000" w:themeColor="text1"/>
                <w:kern w:val="0"/>
                <w:sz w:val="20"/>
                <w:szCs w:val="20"/>
              </w:rPr>
              <w:t>小</w:t>
            </w:r>
            <w:r w:rsidRPr="00160A8D">
              <w:rPr>
                <w:b/>
                <w:bCs/>
                <w:color w:val="000000" w:themeColor="text1"/>
                <w:kern w:val="0"/>
                <w:sz w:val="20"/>
                <w:szCs w:val="20"/>
              </w:rPr>
              <w:t xml:space="preserve">    </w:t>
            </w:r>
            <w:r w:rsidRPr="00160A8D">
              <w:rPr>
                <w:rFonts w:ascii="宋体" w:hAnsi="宋体" w:hint="eastAsia"/>
                <w:b/>
                <w:bCs/>
                <w:color w:val="000000" w:themeColor="text1"/>
                <w:kern w:val="0"/>
                <w:sz w:val="20"/>
                <w:szCs w:val="20"/>
              </w:rPr>
              <w:t>计</w:t>
            </w:r>
          </w:p>
        </w:tc>
        <w:tc>
          <w:tcPr>
            <w:tcW w:w="421"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b/>
                <w:bCs/>
                <w:color w:val="000000" w:themeColor="text1"/>
                <w:kern w:val="0"/>
                <w:sz w:val="20"/>
                <w:szCs w:val="20"/>
              </w:rPr>
            </w:pPr>
            <w:r w:rsidRPr="00160A8D">
              <w:rPr>
                <w:b/>
                <w:bCs/>
                <w:color w:val="000000" w:themeColor="text1"/>
                <w:kern w:val="0"/>
                <w:sz w:val="20"/>
                <w:szCs w:val="20"/>
              </w:rPr>
              <w:t>6.13</w:t>
            </w:r>
          </w:p>
        </w:tc>
        <w:tc>
          <w:tcPr>
            <w:tcW w:w="440"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b/>
                <w:bCs/>
                <w:color w:val="000000" w:themeColor="text1"/>
                <w:kern w:val="0"/>
                <w:sz w:val="20"/>
                <w:szCs w:val="20"/>
              </w:rPr>
            </w:pPr>
            <w:r w:rsidRPr="00160A8D">
              <w:rPr>
                <w:b/>
                <w:bCs/>
                <w:color w:val="000000" w:themeColor="text1"/>
                <w:kern w:val="0"/>
                <w:sz w:val="20"/>
                <w:szCs w:val="20"/>
              </w:rPr>
              <w:t>1.07</w:t>
            </w:r>
          </w:p>
        </w:tc>
        <w:tc>
          <w:tcPr>
            <w:tcW w:w="465"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b/>
                <w:bCs/>
                <w:color w:val="000000" w:themeColor="text1"/>
                <w:kern w:val="0"/>
                <w:sz w:val="20"/>
                <w:szCs w:val="20"/>
              </w:rPr>
            </w:pPr>
            <w:r w:rsidRPr="00160A8D">
              <w:rPr>
                <w:b/>
                <w:bCs/>
                <w:color w:val="000000" w:themeColor="text1"/>
                <w:kern w:val="0"/>
                <w:sz w:val="20"/>
                <w:szCs w:val="20"/>
              </w:rPr>
              <w:t>6.2</w:t>
            </w:r>
          </w:p>
        </w:tc>
        <w:tc>
          <w:tcPr>
            <w:tcW w:w="440"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b/>
                <w:bCs/>
                <w:color w:val="000000" w:themeColor="text1"/>
                <w:kern w:val="0"/>
                <w:sz w:val="20"/>
                <w:szCs w:val="20"/>
              </w:rPr>
            </w:pPr>
            <w:r w:rsidRPr="00160A8D">
              <w:rPr>
                <w:b/>
                <w:bCs/>
                <w:color w:val="000000" w:themeColor="text1"/>
                <w:kern w:val="0"/>
                <w:sz w:val="20"/>
                <w:szCs w:val="20"/>
              </w:rPr>
              <w:t xml:space="preserve">0.82 </w:t>
            </w:r>
          </w:p>
        </w:tc>
        <w:tc>
          <w:tcPr>
            <w:tcW w:w="431"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b/>
                <w:bCs/>
                <w:color w:val="000000" w:themeColor="text1"/>
                <w:kern w:val="0"/>
                <w:sz w:val="20"/>
                <w:szCs w:val="20"/>
              </w:rPr>
            </w:pPr>
            <w:r w:rsidRPr="00160A8D">
              <w:rPr>
                <w:b/>
                <w:bCs/>
                <w:color w:val="000000" w:themeColor="text1"/>
                <w:kern w:val="0"/>
                <w:sz w:val="20"/>
                <w:szCs w:val="20"/>
              </w:rPr>
              <w:t>0.83</w:t>
            </w:r>
          </w:p>
        </w:tc>
        <w:tc>
          <w:tcPr>
            <w:tcW w:w="398"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b/>
                <w:bCs/>
                <w:color w:val="000000" w:themeColor="text1"/>
                <w:kern w:val="0"/>
                <w:sz w:val="20"/>
                <w:szCs w:val="20"/>
              </w:rPr>
            </w:pPr>
            <w:r w:rsidRPr="00160A8D">
              <w:rPr>
                <w:b/>
                <w:bCs/>
                <w:color w:val="000000" w:themeColor="text1"/>
                <w:kern w:val="0"/>
                <w:sz w:val="20"/>
                <w:szCs w:val="20"/>
              </w:rPr>
              <w:t>3.88</w:t>
            </w:r>
          </w:p>
        </w:tc>
        <w:tc>
          <w:tcPr>
            <w:tcW w:w="339"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b/>
                <w:bCs/>
                <w:color w:val="000000" w:themeColor="text1"/>
                <w:kern w:val="0"/>
                <w:sz w:val="20"/>
                <w:szCs w:val="20"/>
              </w:rPr>
            </w:pPr>
            <w:r w:rsidRPr="00160A8D">
              <w:rPr>
                <w:b/>
                <w:bCs/>
                <w:color w:val="000000" w:themeColor="text1"/>
                <w:kern w:val="0"/>
                <w:sz w:val="20"/>
                <w:szCs w:val="20"/>
              </w:rPr>
              <w:t>0.93</w:t>
            </w:r>
          </w:p>
        </w:tc>
        <w:tc>
          <w:tcPr>
            <w:tcW w:w="337"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b/>
                <w:bCs/>
                <w:color w:val="000000" w:themeColor="text1"/>
                <w:kern w:val="0"/>
                <w:sz w:val="20"/>
                <w:szCs w:val="20"/>
              </w:rPr>
            </w:pPr>
            <w:r w:rsidRPr="00160A8D">
              <w:rPr>
                <w:b/>
                <w:bCs/>
                <w:color w:val="000000" w:themeColor="text1"/>
                <w:kern w:val="0"/>
                <w:sz w:val="20"/>
                <w:szCs w:val="20"/>
              </w:rPr>
              <w:t xml:space="preserve">21.26 </w:t>
            </w:r>
          </w:p>
        </w:tc>
      </w:tr>
      <w:tr w:rsidR="00E748CB" w:rsidRPr="00160A8D" w:rsidTr="00E748CB">
        <w:trPr>
          <w:trHeight w:val="300"/>
        </w:trPr>
        <w:tc>
          <w:tcPr>
            <w:tcW w:w="636" w:type="pct"/>
            <w:vMerge w:val="restart"/>
            <w:tcBorders>
              <w:top w:val="nil"/>
              <w:left w:val="single" w:sz="4" w:space="0" w:color="auto"/>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rFonts w:ascii="宋体" w:hAnsi="宋体" w:hint="eastAsia"/>
                <w:color w:val="000000" w:themeColor="text1"/>
                <w:kern w:val="0"/>
                <w:sz w:val="20"/>
                <w:szCs w:val="20"/>
              </w:rPr>
              <w:t>直接影响区</w:t>
            </w:r>
          </w:p>
        </w:tc>
        <w:tc>
          <w:tcPr>
            <w:tcW w:w="1093"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rFonts w:ascii="宋体" w:hAnsi="宋体" w:hint="eastAsia"/>
                <w:color w:val="000000" w:themeColor="text1"/>
                <w:kern w:val="0"/>
                <w:sz w:val="20"/>
                <w:szCs w:val="20"/>
              </w:rPr>
              <w:t>路基工程区</w:t>
            </w:r>
          </w:p>
        </w:tc>
        <w:tc>
          <w:tcPr>
            <w:tcW w:w="421"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1.8</w:t>
            </w:r>
          </w:p>
        </w:tc>
        <w:tc>
          <w:tcPr>
            <w:tcW w:w="440"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465"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440"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431"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398"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0.75 </w:t>
            </w:r>
          </w:p>
        </w:tc>
        <w:tc>
          <w:tcPr>
            <w:tcW w:w="339"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337"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b/>
                <w:bCs/>
                <w:color w:val="000000" w:themeColor="text1"/>
                <w:kern w:val="0"/>
                <w:sz w:val="20"/>
                <w:szCs w:val="20"/>
              </w:rPr>
            </w:pPr>
            <w:r w:rsidRPr="00160A8D">
              <w:rPr>
                <w:b/>
                <w:bCs/>
                <w:color w:val="000000" w:themeColor="text1"/>
                <w:kern w:val="0"/>
                <w:sz w:val="20"/>
                <w:szCs w:val="20"/>
              </w:rPr>
              <w:t xml:space="preserve">2.55 </w:t>
            </w:r>
          </w:p>
        </w:tc>
      </w:tr>
      <w:tr w:rsidR="00E748CB" w:rsidRPr="00160A8D" w:rsidTr="00E748CB">
        <w:trPr>
          <w:trHeight w:val="300"/>
        </w:trPr>
        <w:tc>
          <w:tcPr>
            <w:tcW w:w="636" w:type="pct"/>
            <w:vMerge/>
            <w:tcBorders>
              <w:top w:val="nil"/>
              <w:left w:val="single" w:sz="4" w:space="0" w:color="auto"/>
              <w:bottom w:val="single" w:sz="4" w:space="0" w:color="auto"/>
              <w:right w:val="single" w:sz="4" w:space="0" w:color="auto"/>
            </w:tcBorders>
            <w:vAlign w:val="center"/>
            <w:hideMark/>
          </w:tcPr>
          <w:p w:rsidR="00E748CB" w:rsidRPr="00160A8D" w:rsidRDefault="00E748CB" w:rsidP="00E748CB">
            <w:pPr>
              <w:widowControl/>
              <w:spacing w:line="240" w:lineRule="auto"/>
              <w:ind w:firstLineChars="0" w:firstLine="0"/>
              <w:jc w:val="left"/>
              <w:rPr>
                <w:color w:val="000000" w:themeColor="text1"/>
                <w:kern w:val="0"/>
                <w:sz w:val="20"/>
                <w:szCs w:val="20"/>
              </w:rPr>
            </w:pPr>
          </w:p>
        </w:tc>
        <w:tc>
          <w:tcPr>
            <w:tcW w:w="1093"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rFonts w:ascii="宋体" w:hAnsi="宋体" w:hint="eastAsia"/>
                <w:color w:val="000000" w:themeColor="text1"/>
                <w:kern w:val="0"/>
                <w:sz w:val="20"/>
                <w:szCs w:val="20"/>
              </w:rPr>
              <w:t>桥梁工程区</w:t>
            </w:r>
          </w:p>
        </w:tc>
        <w:tc>
          <w:tcPr>
            <w:tcW w:w="421"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440"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0.06 </w:t>
            </w:r>
          </w:p>
        </w:tc>
        <w:tc>
          <w:tcPr>
            <w:tcW w:w="465"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440"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431"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398"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0.03 </w:t>
            </w:r>
          </w:p>
        </w:tc>
        <w:tc>
          <w:tcPr>
            <w:tcW w:w="339"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337"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b/>
                <w:bCs/>
                <w:color w:val="000000" w:themeColor="text1"/>
                <w:kern w:val="0"/>
                <w:sz w:val="20"/>
                <w:szCs w:val="20"/>
              </w:rPr>
            </w:pPr>
            <w:r w:rsidRPr="00160A8D">
              <w:rPr>
                <w:b/>
                <w:bCs/>
                <w:color w:val="000000" w:themeColor="text1"/>
                <w:kern w:val="0"/>
                <w:sz w:val="20"/>
                <w:szCs w:val="20"/>
              </w:rPr>
              <w:t xml:space="preserve">0.09 </w:t>
            </w:r>
          </w:p>
        </w:tc>
      </w:tr>
      <w:tr w:rsidR="00E748CB" w:rsidRPr="00160A8D" w:rsidTr="00E748CB">
        <w:trPr>
          <w:trHeight w:val="300"/>
        </w:trPr>
        <w:tc>
          <w:tcPr>
            <w:tcW w:w="636" w:type="pct"/>
            <w:vMerge/>
            <w:tcBorders>
              <w:top w:val="nil"/>
              <w:left w:val="single" w:sz="4" w:space="0" w:color="auto"/>
              <w:bottom w:val="single" w:sz="4" w:space="0" w:color="auto"/>
              <w:right w:val="single" w:sz="4" w:space="0" w:color="auto"/>
            </w:tcBorders>
            <w:vAlign w:val="center"/>
            <w:hideMark/>
          </w:tcPr>
          <w:p w:rsidR="00E748CB" w:rsidRPr="00160A8D" w:rsidRDefault="00E748CB" w:rsidP="00E748CB">
            <w:pPr>
              <w:widowControl/>
              <w:spacing w:line="240" w:lineRule="auto"/>
              <w:ind w:firstLineChars="0" w:firstLine="0"/>
              <w:jc w:val="left"/>
              <w:rPr>
                <w:color w:val="000000" w:themeColor="text1"/>
                <w:kern w:val="0"/>
                <w:sz w:val="20"/>
                <w:szCs w:val="20"/>
              </w:rPr>
            </w:pPr>
          </w:p>
        </w:tc>
        <w:tc>
          <w:tcPr>
            <w:tcW w:w="1093"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rFonts w:ascii="宋体" w:hAnsi="宋体" w:hint="eastAsia"/>
                <w:color w:val="000000" w:themeColor="text1"/>
                <w:kern w:val="0"/>
                <w:sz w:val="20"/>
                <w:szCs w:val="20"/>
              </w:rPr>
              <w:t>附属工程区</w:t>
            </w:r>
          </w:p>
        </w:tc>
        <w:tc>
          <w:tcPr>
            <w:tcW w:w="421"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440"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0.17 </w:t>
            </w:r>
          </w:p>
        </w:tc>
        <w:tc>
          <w:tcPr>
            <w:tcW w:w="465"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0.10 </w:t>
            </w:r>
          </w:p>
        </w:tc>
        <w:tc>
          <w:tcPr>
            <w:tcW w:w="440"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431"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398"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339"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337"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b/>
                <w:bCs/>
                <w:color w:val="000000" w:themeColor="text1"/>
                <w:kern w:val="0"/>
                <w:sz w:val="20"/>
                <w:szCs w:val="20"/>
              </w:rPr>
            </w:pPr>
            <w:r w:rsidRPr="00160A8D">
              <w:rPr>
                <w:b/>
                <w:bCs/>
                <w:color w:val="000000" w:themeColor="text1"/>
                <w:kern w:val="0"/>
                <w:sz w:val="20"/>
                <w:szCs w:val="20"/>
              </w:rPr>
              <w:t xml:space="preserve">0.27 </w:t>
            </w:r>
          </w:p>
        </w:tc>
      </w:tr>
      <w:tr w:rsidR="00E748CB" w:rsidRPr="00160A8D" w:rsidTr="00E748CB">
        <w:trPr>
          <w:trHeight w:val="300"/>
        </w:trPr>
        <w:tc>
          <w:tcPr>
            <w:tcW w:w="636" w:type="pct"/>
            <w:vMerge/>
            <w:tcBorders>
              <w:top w:val="nil"/>
              <w:left w:val="single" w:sz="4" w:space="0" w:color="auto"/>
              <w:bottom w:val="single" w:sz="4" w:space="0" w:color="auto"/>
              <w:right w:val="single" w:sz="4" w:space="0" w:color="auto"/>
            </w:tcBorders>
            <w:vAlign w:val="center"/>
            <w:hideMark/>
          </w:tcPr>
          <w:p w:rsidR="00E748CB" w:rsidRPr="00160A8D" w:rsidRDefault="00E748CB" w:rsidP="00E748CB">
            <w:pPr>
              <w:widowControl/>
              <w:spacing w:line="240" w:lineRule="auto"/>
              <w:ind w:firstLineChars="0" w:firstLine="0"/>
              <w:jc w:val="left"/>
              <w:rPr>
                <w:color w:val="000000" w:themeColor="text1"/>
                <w:kern w:val="0"/>
                <w:sz w:val="20"/>
                <w:szCs w:val="20"/>
              </w:rPr>
            </w:pPr>
          </w:p>
        </w:tc>
        <w:tc>
          <w:tcPr>
            <w:tcW w:w="1093"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rFonts w:ascii="宋体" w:hAnsi="宋体" w:hint="eastAsia"/>
                <w:color w:val="000000" w:themeColor="text1"/>
                <w:kern w:val="0"/>
                <w:sz w:val="20"/>
                <w:szCs w:val="20"/>
              </w:rPr>
              <w:t>取土场区</w:t>
            </w:r>
          </w:p>
        </w:tc>
        <w:tc>
          <w:tcPr>
            <w:tcW w:w="421"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440"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465"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0.24 </w:t>
            </w:r>
          </w:p>
        </w:tc>
        <w:tc>
          <w:tcPr>
            <w:tcW w:w="440"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0.14</w:t>
            </w:r>
          </w:p>
        </w:tc>
        <w:tc>
          <w:tcPr>
            <w:tcW w:w="431"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398"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339"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337"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b/>
                <w:bCs/>
                <w:color w:val="000000" w:themeColor="text1"/>
                <w:kern w:val="0"/>
                <w:sz w:val="20"/>
                <w:szCs w:val="20"/>
              </w:rPr>
            </w:pPr>
            <w:r w:rsidRPr="00160A8D">
              <w:rPr>
                <w:b/>
                <w:bCs/>
                <w:color w:val="000000" w:themeColor="text1"/>
                <w:kern w:val="0"/>
                <w:sz w:val="20"/>
                <w:szCs w:val="20"/>
              </w:rPr>
              <w:t xml:space="preserve">0.38 </w:t>
            </w:r>
          </w:p>
        </w:tc>
      </w:tr>
      <w:tr w:rsidR="00E748CB" w:rsidRPr="00160A8D" w:rsidTr="00E748CB">
        <w:trPr>
          <w:trHeight w:val="300"/>
        </w:trPr>
        <w:tc>
          <w:tcPr>
            <w:tcW w:w="636" w:type="pct"/>
            <w:vMerge/>
            <w:tcBorders>
              <w:top w:val="nil"/>
              <w:left w:val="single" w:sz="4" w:space="0" w:color="auto"/>
              <w:bottom w:val="single" w:sz="4" w:space="0" w:color="auto"/>
              <w:right w:val="single" w:sz="4" w:space="0" w:color="auto"/>
            </w:tcBorders>
            <w:vAlign w:val="center"/>
            <w:hideMark/>
          </w:tcPr>
          <w:p w:rsidR="00E748CB" w:rsidRPr="00160A8D" w:rsidRDefault="00E748CB" w:rsidP="00E748CB">
            <w:pPr>
              <w:widowControl/>
              <w:spacing w:line="240" w:lineRule="auto"/>
              <w:ind w:firstLineChars="0" w:firstLine="0"/>
              <w:jc w:val="left"/>
              <w:rPr>
                <w:color w:val="000000" w:themeColor="text1"/>
                <w:kern w:val="0"/>
                <w:sz w:val="20"/>
                <w:szCs w:val="20"/>
              </w:rPr>
            </w:pPr>
          </w:p>
        </w:tc>
        <w:tc>
          <w:tcPr>
            <w:tcW w:w="1093"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rFonts w:ascii="宋体" w:hAnsi="宋体" w:hint="eastAsia"/>
                <w:color w:val="000000" w:themeColor="text1"/>
                <w:kern w:val="0"/>
                <w:sz w:val="20"/>
                <w:szCs w:val="20"/>
              </w:rPr>
              <w:t>弃渣场区</w:t>
            </w:r>
          </w:p>
        </w:tc>
        <w:tc>
          <w:tcPr>
            <w:tcW w:w="421"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440"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465"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0.10 </w:t>
            </w:r>
          </w:p>
        </w:tc>
        <w:tc>
          <w:tcPr>
            <w:tcW w:w="440"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0.06</w:t>
            </w:r>
          </w:p>
        </w:tc>
        <w:tc>
          <w:tcPr>
            <w:tcW w:w="431"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398"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339"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337"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b/>
                <w:bCs/>
                <w:color w:val="000000" w:themeColor="text1"/>
                <w:kern w:val="0"/>
                <w:sz w:val="20"/>
                <w:szCs w:val="20"/>
              </w:rPr>
            </w:pPr>
            <w:r w:rsidRPr="00160A8D">
              <w:rPr>
                <w:b/>
                <w:bCs/>
                <w:color w:val="000000" w:themeColor="text1"/>
                <w:kern w:val="0"/>
                <w:sz w:val="20"/>
                <w:szCs w:val="20"/>
              </w:rPr>
              <w:t xml:space="preserve">0.16 </w:t>
            </w:r>
          </w:p>
        </w:tc>
      </w:tr>
      <w:tr w:rsidR="00E748CB" w:rsidRPr="00160A8D" w:rsidTr="00E748CB">
        <w:trPr>
          <w:trHeight w:val="300"/>
        </w:trPr>
        <w:tc>
          <w:tcPr>
            <w:tcW w:w="636" w:type="pct"/>
            <w:vMerge/>
            <w:tcBorders>
              <w:top w:val="nil"/>
              <w:left w:val="single" w:sz="4" w:space="0" w:color="auto"/>
              <w:bottom w:val="single" w:sz="4" w:space="0" w:color="auto"/>
              <w:right w:val="single" w:sz="4" w:space="0" w:color="auto"/>
            </w:tcBorders>
            <w:vAlign w:val="center"/>
            <w:hideMark/>
          </w:tcPr>
          <w:p w:rsidR="00E748CB" w:rsidRPr="00160A8D" w:rsidRDefault="00E748CB" w:rsidP="00E748CB">
            <w:pPr>
              <w:widowControl/>
              <w:spacing w:line="240" w:lineRule="auto"/>
              <w:ind w:firstLineChars="0" w:firstLine="0"/>
              <w:jc w:val="left"/>
              <w:rPr>
                <w:color w:val="000000" w:themeColor="text1"/>
                <w:kern w:val="0"/>
                <w:sz w:val="20"/>
                <w:szCs w:val="20"/>
              </w:rPr>
            </w:pPr>
          </w:p>
        </w:tc>
        <w:tc>
          <w:tcPr>
            <w:tcW w:w="1093"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rFonts w:ascii="宋体" w:hAnsi="宋体" w:hint="eastAsia"/>
                <w:color w:val="000000" w:themeColor="text1"/>
                <w:kern w:val="0"/>
                <w:sz w:val="20"/>
                <w:szCs w:val="20"/>
              </w:rPr>
              <w:t>表土堆置区</w:t>
            </w:r>
          </w:p>
        </w:tc>
        <w:tc>
          <w:tcPr>
            <w:tcW w:w="421"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440"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465"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440"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0.05</w:t>
            </w:r>
          </w:p>
        </w:tc>
        <w:tc>
          <w:tcPr>
            <w:tcW w:w="431"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398"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339"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337"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b/>
                <w:bCs/>
                <w:color w:val="000000" w:themeColor="text1"/>
                <w:kern w:val="0"/>
                <w:sz w:val="20"/>
                <w:szCs w:val="20"/>
              </w:rPr>
            </w:pPr>
            <w:r w:rsidRPr="00160A8D">
              <w:rPr>
                <w:b/>
                <w:bCs/>
                <w:color w:val="000000" w:themeColor="text1"/>
                <w:kern w:val="0"/>
                <w:sz w:val="20"/>
                <w:szCs w:val="20"/>
              </w:rPr>
              <w:t xml:space="preserve">0.05 </w:t>
            </w:r>
          </w:p>
        </w:tc>
      </w:tr>
      <w:tr w:rsidR="00E748CB" w:rsidRPr="00160A8D" w:rsidTr="00E748CB">
        <w:trPr>
          <w:trHeight w:val="300"/>
        </w:trPr>
        <w:tc>
          <w:tcPr>
            <w:tcW w:w="636" w:type="pct"/>
            <w:vMerge/>
            <w:tcBorders>
              <w:top w:val="nil"/>
              <w:left w:val="single" w:sz="4" w:space="0" w:color="auto"/>
              <w:bottom w:val="single" w:sz="4" w:space="0" w:color="auto"/>
              <w:right w:val="single" w:sz="4" w:space="0" w:color="auto"/>
            </w:tcBorders>
            <w:vAlign w:val="center"/>
            <w:hideMark/>
          </w:tcPr>
          <w:p w:rsidR="00E748CB" w:rsidRPr="00160A8D" w:rsidRDefault="00E748CB" w:rsidP="00E748CB">
            <w:pPr>
              <w:widowControl/>
              <w:spacing w:line="240" w:lineRule="auto"/>
              <w:ind w:firstLineChars="0" w:firstLine="0"/>
              <w:jc w:val="left"/>
              <w:rPr>
                <w:color w:val="000000" w:themeColor="text1"/>
                <w:kern w:val="0"/>
                <w:sz w:val="20"/>
                <w:szCs w:val="20"/>
              </w:rPr>
            </w:pPr>
          </w:p>
        </w:tc>
        <w:tc>
          <w:tcPr>
            <w:tcW w:w="1093"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rFonts w:ascii="宋体" w:hAnsi="宋体" w:hint="eastAsia"/>
                <w:color w:val="000000" w:themeColor="text1"/>
                <w:kern w:val="0"/>
                <w:sz w:val="20"/>
                <w:szCs w:val="20"/>
              </w:rPr>
              <w:t>施工生产生活区</w:t>
            </w:r>
          </w:p>
        </w:tc>
        <w:tc>
          <w:tcPr>
            <w:tcW w:w="421"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440"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465"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0.03 </w:t>
            </w:r>
          </w:p>
        </w:tc>
        <w:tc>
          <w:tcPr>
            <w:tcW w:w="440"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0.05</w:t>
            </w:r>
          </w:p>
        </w:tc>
        <w:tc>
          <w:tcPr>
            <w:tcW w:w="431"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398"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339"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337"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b/>
                <w:bCs/>
                <w:color w:val="000000" w:themeColor="text1"/>
                <w:kern w:val="0"/>
                <w:sz w:val="20"/>
                <w:szCs w:val="20"/>
              </w:rPr>
            </w:pPr>
            <w:r w:rsidRPr="00160A8D">
              <w:rPr>
                <w:b/>
                <w:bCs/>
                <w:color w:val="000000" w:themeColor="text1"/>
                <w:kern w:val="0"/>
                <w:sz w:val="20"/>
                <w:szCs w:val="20"/>
              </w:rPr>
              <w:t xml:space="preserve">0.08 </w:t>
            </w:r>
          </w:p>
        </w:tc>
      </w:tr>
      <w:tr w:rsidR="00E748CB" w:rsidRPr="00160A8D" w:rsidTr="00E748CB">
        <w:trPr>
          <w:trHeight w:val="300"/>
        </w:trPr>
        <w:tc>
          <w:tcPr>
            <w:tcW w:w="636" w:type="pct"/>
            <w:vMerge/>
            <w:tcBorders>
              <w:top w:val="nil"/>
              <w:left w:val="single" w:sz="4" w:space="0" w:color="auto"/>
              <w:bottom w:val="single" w:sz="4" w:space="0" w:color="auto"/>
              <w:right w:val="single" w:sz="4" w:space="0" w:color="auto"/>
            </w:tcBorders>
            <w:vAlign w:val="center"/>
            <w:hideMark/>
          </w:tcPr>
          <w:p w:rsidR="00E748CB" w:rsidRPr="00160A8D" w:rsidRDefault="00E748CB" w:rsidP="00E748CB">
            <w:pPr>
              <w:widowControl/>
              <w:spacing w:line="240" w:lineRule="auto"/>
              <w:ind w:firstLineChars="0" w:firstLine="0"/>
              <w:jc w:val="left"/>
              <w:rPr>
                <w:color w:val="000000" w:themeColor="text1"/>
                <w:kern w:val="0"/>
                <w:sz w:val="20"/>
                <w:szCs w:val="20"/>
              </w:rPr>
            </w:pPr>
          </w:p>
        </w:tc>
        <w:tc>
          <w:tcPr>
            <w:tcW w:w="1093"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rFonts w:ascii="宋体" w:hAnsi="宋体" w:cs="宋体"/>
                <w:color w:val="000000" w:themeColor="text1"/>
                <w:kern w:val="0"/>
                <w:sz w:val="20"/>
                <w:szCs w:val="20"/>
              </w:rPr>
            </w:pPr>
            <w:r w:rsidRPr="00160A8D">
              <w:rPr>
                <w:rFonts w:ascii="宋体" w:hAnsi="宋体" w:cs="宋体" w:hint="eastAsia"/>
                <w:color w:val="000000" w:themeColor="text1"/>
                <w:kern w:val="0"/>
                <w:sz w:val="20"/>
                <w:szCs w:val="20"/>
              </w:rPr>
              <w:t>拆迁安置区</w:t>
            </w:r>
          </w:p>
        </w:tc>
        <w:tc>
          <w:tcPr>
            <w:tcW w:w="421"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440"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465"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440"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1.3</w:t>
            </w:r>
          </w:p>
        </w:tc>
        <w:tc>
          <w:tcPr>
            <w:tcW w:w="431"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398"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339"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color w:val="000000" w:themeColor="text1"/>
                <w:kern w:val="0"/>
                <w:sz w:val="20"/>
                <w:szCs w:val="20"/>
              </w:rPr>
            </w:pPr>
            <w:r w:rsidRPr="00160A8D">
              <w:rPr>
                <w:color w:val="000000" w:themeColor="text1"/>
                <w:kern w:val="0"/>
                <w:sz w:val="20"/>
                <w:szCs w:val="20"/>
              </w:rPr>
              <w:t xml:space="preserve">　</w:t>
            </w:r>
          </w:p>
        </w:tc>
        <w:tc>
          <w:tcPr>
            <w:tcW w:w="337"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b/>
                <w:bCs/>
                <w:color w:val="000000" w:themeColor="text1"/>
                <w:kern w:val="0"/>
                <w:sz w:val="20"/>
                <w:szCs w:val="20"/>
              </w:rPr>
            </w:pPr>
            <w:r w:rsidRPr="00160A8D">
              <w:rPr>
                <w:b/>
                <w:bCs/>
                <w:color w:val="000000" w:themeColor="text1"/>
                <w:kern w:val="0"/>
                <w:sz w:val="20"/>
                <w:szCs w:val="20"/>
              </w:rPr>
              <w:t xml:space="preserve">1.30 </w:t>
            </w:r>
          </w:p>
        </w:tc>
      </w:tr>
      <w:tr w:rsidR="00E748CB" w:rsidRPr="00160A8D" w:rsidTr="00E748CB">
        <w:trPr>
          <w:trHeight w:val="300"/>
        </w:trPr>
        <w:tc>
          <w:tcPr>
            <w:tcW w:w="636" w:type="pct"/>
            <w:vMerge/>
            <w:tcBorders>
              <w:top w:val="nil"/>
              <w:left w:val="single" w:sz="4" w:space="0" w:color="auto"/>
              <w:bottom w:val="single" w:sz="4" w:space="0" w:color="auto"/>
              <w:right w:val="single" w:sz="4" w:space="0" w:color="auto"/>
            </w:tcBorders>
            <w:vAlign w:val="center"/>
            <w:hideMark/>
          </w:tcPr>
          <w:p w:rsidR="00E748CB" w:rsidRPr="00160A8D" w:rsidRDefault="00E748CB" w:rsidP="00E748CB">
            <w:pPr>
              <w:widowControl/>
              <w:spacing w:line="240" w:lineRule="auto"/>
              <w:ind w:firstLineChars="0" w:firstLine="0"/>
              <w:jc w:val="left"/>
              <w:rPr>
                <w:color w:val="000000" w:themeColor="text1"/>
                <w:kern w:val="0"/>
                <w:sz w:val="20"/>
                <w:szCs w:val="20"/>
              </w:rPr>
            </w:pPr>
          </w:p>
        </w:tc>
        <w:tc>
          <w:tcPr>
            <w:tcW w:w="1093"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b/>
                <w:bCs/>
                <w:color w:val="000000" w:themeColor="text1"/>
                <w:kern w:val="0"/>
                <w:sz w:val="20"/>
                <w:szCs w:val="20"/>
              </w:rPr>
            </w:pPr>
            <w:r w:rsidRPr="00160A8D">
              <w:rPr>
                <w:rFonts w:ascii="宋体" w:hAnsi="宋体" w:hint="eastAsia"/>
                <w:b/>
                <w:bCs/>
                <w:color w:val="000000" w:themeColor="text1"/>
                <w:kern w:val="0"/>
                <w:sz w:val="20"/>
                <w:szCs w:val="20"/>
              </w:rPr>
              <w:t>小</w:t>
            </w:r>
            <w:r w:rsidRPr="00160A8D">
              <w:rPr>
                <w:b/>
                <w:bCs/>
                <w:color w:val="000000" w:themeColor="text1"/>
                <w:kern w:val="0"/>
                <w:sz w:val="20"/>
                <w:szCs w:val="20"/>
              </w:rPr>
              <w:t xml:space="preserve">    </w:t>
            </w:r>
            <w:r w:rsidRPr="00160A8D">
              <w:rPr>
                <w:rFonts w:ascii="宋体" w:hAnsi="宋体" w:hint="eastAsia"/>
                <w:b/>
                <w:bCs/>
                <w:color w:val="000000" w:themeColor="text1"/>
                <w:kern w:val="0"/>
                <w:sz w:val="20"/>
                <w:szCs w:val="20"/>
              </w:rPr>
              <w:t>计</w:t>
            </w:r>
          </w:p>
        </w:tc>
        <w:tc>
          <w:tcPr>
            <w:tcW w:w="421"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b/>
                <w:bCs/>
                <w:color w:val="000000" w:themeColor="text1"/>
                <w:kern w:val="0"/>
                <w:sz w:val="20"/>
                <w:szCs w:val="20"/>
              </w:rPr>
            </w:pPr>
            <w:r w:rsidRPr="00160A8D">
              <w:rPr>
                <w:b/>
                <w:bCs/>
                <w:color w:val="000000" w:themeColor="text1"/>
                <w:kern w:val="0"/>
                <w:sz w:val="20"/>
                <w:szCs w:val="20"/>
              </w:rPr>
              <w:t>1.8</w:t>
            </w:r>
          </w:p>
        </w:tc>
        <w:tc>
          <w:tcPr>
            <w:tcW w:w="440"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b/>
                <w:bCs/>
                <w:color w:val="000000" w:themeColor="text1"/>
                <w:kern w:val="0"/>
                <w:sz w:val="20"/>
                <w:szCs w:val="20"/>
              </w:rPr>
            </w:pPr>
            <w:r w:rsidRPr="00160A8D">
              <w:rPr>
                <w:b/>
                <w:bCs/>
                <w:color w:val="000000" w:themeColor="text1"/>
                <w:kern w:val="0"/>
                <w:sz w:val="20"/>
                <w:szCs w:val="20"/>
              </w:rPr>
              <w:t>0.23</w:t>
            </w:r>
          </w:p>
        </w:tc>
        <w:tc>
          <w:tcPr>
            <w:tcW w:w="465"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b/>
                <w:bCs/>
                <w:color w:val="000000" w:themeColor="text1"/>
                <w:kern w:val="0"/>
                <w:sz w:val="20"/>
                <w:szCs w:val="20"/>
              </w:rPr>
            </w:pPr>
            <w:r w:rsidRPr="00160A8D">
              <w:rPr>
                <w:b/>
                <w:bCs/>
                <w:color w:val="000000" w:themeColor="text1"/>
                <w:kern w:val="0"/>
                <w:sz w:val="20"/>
                <w:szCs w:val="20"/>
              </w:rPr>
              <w:t>0.44</w:t>
            </w:r>
          </w:p>
        </w:tc>
        <w:tc>
          <w:tcPr>
            <w:tcW w:w="440"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b/>
                <w:bCs/>
                <w:color w:val="000000" w:themeColor="text1"/>
                <w:kern w:val="0"/>
                <w:sz w:val="20"/>
                <w:szCs w:val="20"/>
              </w:rPr>
            </w:pPr>
            <w:r w:rsidRPr="00160A8D">
              <w:rPr>
                <w:b/>
                <w:bCs/>
                <w:color w:val="000000" w:themeColor="text1"/>
                <w:kern w:val="0"/>
                <w:sz w:val="20"/>
                <w:szCs w:val="20"/>
              </w:rPr>
              <w:t xml:space="preserve">0.20 </w:t>
            </w:r>
          </w:p>
        </w:tc>
        <w:tc>
          <w:tcPr>
            <w:tcW w:w="431"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b/>
                <w:bCs/>
                <w:color w:val="000000" w:themeColor="text1"/>
                <w:kern w:val="0"/>
                <w:sz w:val="20"/>
                <w:szCs w:val="20"/>
              </w:rPr>
            </w:pPr>
            <w:r w:rsidRPr="00160A8D">
              <w:rPr>
                <w:b/>
                <w:bCs/>
                <w:color w:val="000000" w:themeColor="text1"/>
                <w:kern w:val="0"/>
                <w:sz w:val="20"/>
                <w:szCs w:val="20"/>
              </w:rPr>
              <w:t xml:space="preserve">0.00 </w:t>
            </w:r>
          </w:p>
        </w:tc>
        <w:tc>
          <w:tcPr>
            <w:tcW w:w="398"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b/>
                <w:bCs/>
                <w:color w:val="000000" w:themeColor="text1"/>
                <w:kern w:val="0"/>
                <w:sz w:val="20"/>
                <w:szCs w:val="20"/>
              </w:rPr>
            </w:pPr>
            <w:r w:rsidRPr="00160A8D">
              <w:rPr>
                <w:b/>
                <w:bCs/>
                <w:color w:val="000000" w:themeColor="text1"/>
                <w:kern w:val="0"/>
                <w:sz w:val="20"/>
                <w:szCs w:val="20"/>
              </w:rPr>
              <w:t>0.78</w:t>
            </w:r>
          </w:p>
        </w:tc>
        <w:tc>
          <w:tcPr>
            <w:tcW w:w="339"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b/>
                <w:bCs/>
                <w:color w:val="000000" w:themeColor="text1"/>
                <w:kern w:val="0"/>
                <w:sz w:val="20"/>
                <w:szCs w:val="20"/>
              </w:rPr>
            </w:pPr>
            <w:r w:rsidRPr="00160A8D">
              <w:rPr>
                <w:b/>
                <w:bCs/>
                <w:color w:val="000000" w:themeColor="text1"/>
                <w:kern w:val="0"/>
                <w:sz w:val="20"/>
                <w:szCs w:val="20"/>
              </w:rPr>
              <w:t xml:space="preserve">　</w:t>
            </w:r>
          </w:p>
        </w:tc>
        <w:tc>
          <w:tcPr>
            <w:tcW w:w="337"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b/>
                <w:bCs/>
                <w:color w:val="000000" w:themeColor="text1"/>
                <w:kern w:val="0"/>
                <w:sz w:val="20"/>
                <w:szCs w:val="20"/>
              </w:rPr>
            </w:pPr>
            <w:r w:rsidRPr="00160A8D">
              <w:rPr>
                <w:b/>
                <w:bCs/>
                <w:color w:val="000000" w:themeColor="text1"/>
                <w:kern w:val="0"/>
                <w:sz w:val="20"/>
                <w:szCs w:val="20"/>
              </w:rPr>
              <w:t xml:space="preserve">4.88 </w:t>
            </w:r>
          </w:p>
        </w:tc>
      </w:tr>
      <w:tr w:rsidR="00E748CB" w:rsidRPr="00160A8D" w:rsidTr="00E748CB">
        <w:trPr>
          <w:trHeight w:val="300"/>
        </w:trPr>
        <w:tc>
          <w:tcPr>
            <w:tcW w:w="173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b/>
                <w:bCs/>
                <w:color w:val="000000" w:themeColor="text1"/>
                <w:kern w:val="0"/>
                <w:sz w:val="20"/>
                <w:szCs w:val="20"/>
              </w:rPr>
            </w:pPr>
            <w:r w:rsidRPr="00160A8D">
              <w:rPr>
                <w:rFonts w:ascii="宋体" w:hAnsi="宋体" w:hint="eastAsia"/>
                <w:b/>
                <w:bCs/>
                <w:color w:val="000000" w:themeColor="text1"/>
                <w:kern w:val="0"/>
                <w:sz w:val="20"/>
                <w:szCs w:val="20"/>
              </w:rPr>
              <w:t>合计</w:t>
            </w:r>
          </w:p>
        </w:tc>
        <w:tc>
          <w:tcPr>
            <w:tcW w:w="421"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b/>
                <w:bCs/>
                <w:color w:val="000000" w:themeColor="text1"/>
                <w:kern w:val="0"/>
                <w:sz w:val="20"/>
                <w:szCs w:val="20"/>
              </w:rPr>
            </w:pPr>
            <w:r w:rsidRPr="00160A8D">
              <w:rPr>
                <w:b/>
                <w:bCs/>
                <w:color w:val="000000" w:themeColor="text1"/>
                <w:kern w:val="0"/>
                <w:sz w:val="20"/>
                <w:szCs w:val="20"/>
              </w:rPr>
              <w:t>7.93</w:t>
            </w:r>
          </w:p>
        </w:tc>
        <w:tc>
          <w:tcPr>
            <w:tcW w:w="440"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b/>
                <w:bCs/>
                <w:color w:val="000000" w:themeColor="text1"/>
                <w:kern w:val="0"/>
                <w:sz w:val="20"/>
                <w:szCs w:val="20"/>
              </w:rPr>
            </w:pPr>
            <w:r w:rsidRPr="00160A8D">
              <w:rPr>
                <w:b/>
                <w:bCs/>
                <w:color w:val="000000" w:themeColor="text1"/>
                <w:kern w:val="0"/>
                <w:sz w:val="20"/>
                <w:szCs w:val="20"/>
              </w:rPr>
              <w:t>1.3</w:t>
            </w:r>
          </w:p>
        </w:tc>
        <w:tc>
          <w:tcPr>
            <w:tcW w:w="465"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b/>
                <w:bCs/>
                <w:color w:val="000000" w:themeColor="text1"/>
                <w:kern w:val="0"/>
                <w:sz w:val="20"/>
                <w:szCs w:val="20"/>
              </w:rPr>
            </w:pPr>
            <w:r w:rsidRPr="00160A8D">
              <w:rPr>
                <w:b/>
                <w:bCs/>
                <w:color w:val="000000" w:themeColor="text1"/>
                <w:kern w:val="0"/>
                <w:sz w:val="20"/>
                <w:szCs w:val="20"/>
              </w:rPr>
              <w:t>6.64</w:t>
            </w:r>
          </w:p>
        </w:tc>
        <w:tc>
          <w:tcPr>
            <w:tcW w:w="440"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b/>
                <w:bCs/>
                <w:color w:val="000000" w:themeColor="text1"/>
                <w:kern w:val="0"/>
                <w:sz w:val="20"/>
                <w:szCs w:val="20"/>
              </w:rPr>
            </w:pPr>
            <w:r w:rsidRPr="00160A8D">
              <w:rPr>
                <w:b/>
                <w:bCs/>
                <w:color w:val="000000" w:themeColor="text1"/>
                <w:kern w:val="0"/>
                <w:sz w:val="20"/>
                <w:szCs w:val="20"/>
              </w:rPr>
              <w:t xml:space="preserve">1.02 </w:t>
            </w:r>
          </w:p>
        </w:tc>
        <w:tc>
          <w:tcPr>
            <w:tcW w:w="431"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b/>
                <w:bCs/>
                <w:color w:val="000000" w:themeColor="text1"/>
                <w:kern w:val="0"/>
                <w:sz w:val="20"/>
                <w:szCs w:val="20"/>
              </w:rPr>
            </w:pPr>
            <w:r w:rsidRPr="00160A8D">
              <w:rPr>
                <w:b/>
                <w:bCs/>
                <w:color w:val="000000" w:themeColor="text1"/>
                <w:kern w:val="0"/>
                <w:sz w:val="20"/>
                <w:szCs w:val="20"/>
              </w:rPr>
              <w:t>0.83</w:t>
            </w:r>
          </w:p>
        </w:tc>
        <w:tc>
          <w:tcPr>
            <w:tcW w:w="398"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b/>
                <w:bCs/>
                <w:color w:val="000000" w:themeColor="text1"/>
                <w:kern w:val="0"/>
                <w:sz w:val="20"/>
                <w:szCs w:val="20"/>
              </w:rPr>
            </w:pPr>
            <w:r w:rsidRPr="00160A8D">
              <w:rPr>
                <w:b/>
                <w:bCs/>
                <w:color w:val="000000" w:themeColor="text1"/>
                <w:kern w:val="0"/>
                <w:sz w:val="20"/>
                <w:szCs w:val="20"/>
              </w:rPr>
              <w:t>4.66</w:t>
            </w:r>
          </w:p>
        </w:tc>
        <w:tc>
          <w:tcPr>
            <w:tcW w:w="339"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b/>
                <w:bCs/>
                <w:color w:val="000000" w:themeColor="text1"/>
                <w:kern w:val="0"/>
                <w:sz w:val="20"/>
                <w:szCs w:val="20"/>
              </w:rPr>
            </w:pPr>
            <w:r w:rsidRPr="00160A8D">
              <w:rPr>
                <w:b/>
                <w:bCs/>
                <w:color w:val="000000" w:themeColor="text1"/>
                <w:kern w:val="0"/>
                <w:sz w:val="20"/>
                <w:szCs w:val="20"/>
              </w:rPr>
              <w:t xml:space="preserve">　</w:t>
            </w:r>
          </w:p>
        </w:tc>
        <w:tc>
          <w:tcPr>
            <w:tcW w:w="337" w:type="pct"/>
            <w:tcBorders>
              <w:top w:val="nil"/>
              <w:left w:val="nil"/>
              <w:bottom w:val="single" w:sz="4" w:space="0" w:color="auto"/>
              <w:right w:val="single" w:sz="4" w:space="0" w:color="auto"/>
            </w:tcBorders>
            <w:shd w:val="clear" w:color="auto" w:fill="auto"/>
            <w:vAlign w:val="center"/>
            <w:hideMark/>
          </w:tcPr>
          <w:p w:rsidR="00E748CB" w:rsidRPr="00160A8D" w:rsidRDefault="00E748CB" w:rsidP="00E748CB">
            <w:pPr>
              <w:widowControl/>
              <w:spacing w:line="240" w:lineRule="auto"/>
              <w:ind w:firstLineChars="0" w:firstLine="0"/>
              <w:jc w:val="center"/>
              <w:rPr>
                <w:b/>
                <w:bCs/>
                <w:color w:val="000000" w:themeColor="text1"/>
                <w:kern w:val="0"/>
                <w:sz w:val="20"/>
                <w:szCs w:val="20"/>
              </w:rPr>
            </w:pPr>
            <w:r w:rsidRPr="00160A8D">
              <w:rPr>
                <w:b/>
                <w:bCs/>
                <w:color w:val="000000" w:themeColor="text1"/>
                <w:kern w:val="0"/>
                <w:sz w:val="20"/>
                <w:szCs w:val="20"/>
              </w:rPr>
              <w:t xml:space="preserve">26.14 </w:t>
            </w:r>
          </w:p>
        </w:tc>
      </w:tr>
    </w:tbl>
    <w:p w:rsidR="004844B2" w:rsidRDefault="004844B2" w:rsidP="004844B2">
      <w:pPr>
        <w:pStyle w:val="af6"/>
        <w:tabs>
          <w:tab w:val="left" w:pos="765"/>
        </w:tabs>
        <w:ind w:firstLine="560"/>
        <w:jc w:val="both"/>
        <w:rPr>
          <w:color w:val="FF0000"/>
        </w:rPr>
        <w:sectPr w:rsidR="004844B2" w:rsidSect="004844B2">
          <w:pgSz w:w="16840" w:h="11907" w:orient="landscape" w:code="9"/>
          <w:pgMar w:top="1418" w:right="1418" w:bottom="1418" w:left="1418" w:header="1021" w:footer="1021" w:gutter="0"/>
          <w:cols w:space="425"/>
          <w:docGrid w:linePitch="381"/>
        </w:sectPr>
      </w:pPr>
    </w:p>
    <w:p w:rsidR="00D4779B" w:rsidRPr="00E868BB" w:rsidRDefault="00CA798B" w:rsidP="00C85B20">
      <w:pPr>
        <w:pStyle w:val="2"/>
        <w:ind w:firstLine="640"/>
        <w:rPr>
          <w:rFonts w:ascii="Times New Roman" w:hAnsi="Times New Roman"/>
          <w:color w:val="000000" w:themeColor="text1"/>
        </w:rPr>
      </w:pPr>
      <w:bookmarkStart w:id="67" w:name="_Toc15240303"/>
      <w:r w:rsidRPr="00E868BB">
        <w:rPr>
          <w:rFonts w:ascii="Times New Roman" w:hAnsi="Times New Roman"/>
          <w:color w:val="000000" w:themeColor="text1"/>
        </w:rPr>
        <w:lastRenderedPageBreak/>
        <w:t>2.4</w:t>
      </w:r>
      <w:r w:rsidR="00D4779B" w:rsidRPr="00E868BB">
        <w:rPr>
          <w:rFonts w:ascii="Times New Roman" w:hAnsi="Times New Roman"/>
          <w:color w:val="000000" w:themeColor="text1"/>
        </w:rPr>
        <w:t>水保方案批复的水土保持评价指标</w:t>
      </w:r>
      <w:bookmarkEnd w:id="67"/>
    </w:p>
    <w:p w:rsidR="00265AA2" w:rsidRPr="00E868BB" w:rsidRDefault="00D4779B" w:rsidP="00265AA2">
      <w:pPr>
        <w:pStyle w:val="a0"/>
        <w:ind w:firstLineChars="150" w:firstLine="420"/>
        <w:rPr>
          <w:color w:val="000000" w:themeColor="text1"/>
        </w:rPr>
      </w:pPr>
      <w:r w:rsidRPr="00E868BB">
        <w:rPr>
          <w:color w:val="000000" w:themeColor="text1"/>
        </w:rPr>
        <w:t>根据</w:t>
      </w:r>
      <w:r w:rsidR="009D2544" w:rsidRPr="00E868BB">
        <w:rPr>
          <w:color w:val="000000" w:themeColor="text1"/>
        </w:rPr>
        <w:t>益阳市赫山区水务局</w:t>
      </w:r>
      <w:r w:rsidR="00E1476D" w:rsidRPr="00E868BB">
        <w:rPr>
          <w:color w:val="000000" w:themeColor="text1"/>
        </w:rPr>
        <w:t>批复的《</w:t>
      </w:r>
      <w:r w:rsidR="00011932" w:rsidRPr="00E868BB">
        <w:rPr>
          <w:color w:val="000000" w:themeColor="text1"/>
        </w:rPr>
        <w:t>长沙至益阳高速公路新增新益阳互通工程</w:t>
      </w:r>
      <w:r w:rsidR="00E1476D" w:rsidRPr="00E868BB">
        <w:rPr>
          <w:color w:val="000000" w:themeColor="text1"/>
        </w:rPr>
        <w:t>水土保持方案报告书》</w:t>
      </w:r>
      <w:r w:rsidRPr="00E868BB">
        <w:rPr>
          <w:color w:val="000000" w:themeColor="text1"/>
        </w:rPr>
        <w:t>，本工程水土保持</w:t>
      </w:r>
      <w:r w:rsidRPr="00E868BB">
        <w:rPr>
          <w:color w:val="000000" w:themeColor="text1"/>
        </w:rPr>
        <w:t>6</w:t>
      </w:r>
      <w:r w:rsidRPr="00E868BB">
        <w:rPr>
          <w:color w:val="000000" w:themeColor="text1"/>
        </w:rPr>
        <w:t>项评价指标如下：</w:t>
      </w:r>
    </w:p>
    <w:p w:rsidR="00D4779B" w:rsidRPr="00E868BB" w:rsidRDefault="00011932" w:rsidP="00011932">
      <w:pPr>
        <w:pStyle w:val="a0"/>
        <w:ind w:firstLine="560"/>
        <w:rPr>
          <w:color w:val="000000" w:themeColor="text1"/>
        </w:rPr>
      </w:pPr>
      <w:r w:rsidRPr="00E868BB">
        <w:rPr>
          <w:rFonts w:hint="eastAsia"/>
          <w:color w:val="000000" w:themeColor="text1"/>
        </w:rPr>
        <w:t>①</w:t>
      </w:r>
      <w:r w:rsidR="009D2544" w:rsidRPr="00E868BB">
        <w:rPr>
          <w:color w:val="000000" w:themeColor="text1"/>
        </w:rPr>
        <w:t>动</w:t>
      </w:r>
      <w:r w:rsidR="008144A1" w:rsidRPr="00E868BB">
        <w:rPr>
          <w:color w:val="000000" w:themeColor="text1"/>
        </w:rPr>
        <w:t>土地整治率达到</w:t>
      </w:r>
      <w:r w:rsidR="008144A1" w:rsidRPr="00E868BB">
        <w:rPr>
          <w:color w:val="000000" w:themeColor="text1"/>
        </w:rPr>
        <w:t>95</w:t>
      </w:r>
      <w:r w:rsidR="00D4779B" w:rsidRPr="00E868BB">
        <w:rPr>
          <w:color w:val="000000" w:themeColor="text1"/>
        </w:rPr>
        <w:t>%</w:t>
      </w:r>
      <w:r w:rsidR="00D4779B" w:rsidRPr="00E868BB">
        <w:rPr>
          <w:color w:val="000000" w:themeColor="text1"/>
        </w:rPr>
        <w:t>。</w:t>
      </w:r>
    </w:p>
    <w:p w:rsidR="00D4779B" w:rsidRPr="00E868BB" w:rsidRDefault="00D4779B" w:rsidP="004912B6">
      <w:pPr>
        <w:pStyle w:val="a0"/>
        <w:ind w:firstLineChars="150" w:firstLine="420"/>
        <w:rPr>
          <w:color w:val="000000" w:themeColor="text1"/>
        </w:rPr>
      </w:pPr>
      <w:r w:rsidRPr="00E868BB">
        <w:rPr>
          <w:rFonts w:ascii="宋体" w:hAnsi="宋体" w:cs="宋体" w:hint="eastAsia"/>
          <w:color w:val="000000" w:themeColor="text1"/>
        </w:rPr>
        <w:t>②</w:t>
      </w:r>
      <w:r w:rsidR="008144A1" w:rsidRPr="00E868BB">
        <w:rPr>
          <w:color w:val="000000" w:themeColor="text1"/>
        </w:rPr>
        <w:t>水土流失总治理度达到</w:t>
      </w:r>
      <w:r w:rsidR="008144A1" w:rsidRPr="00E868BB">
        <w:rPr>
          <w:color w:val="000000" w:themeColor="text1"/>
        </w:rPr>
        <w:t>97%</w:t>
      </w:r>
      <w:r w:rsidRPr="00E868BB">
        <w:rPr>
          <w:color w:val="000000" w:themeColor="text1"/>
        </w:rPr>
        <w:t>。</w:t>
      </w:r>
    </w:p>
    <w:p w:rsidR="00D4779B" w:rsidRPr="00E868BB" w:rsidRDefault="004912B6" w:rsidP="004912B6">
      <w:pPr>
        <w:pStyle w:val="a0"/>
        <w:ind w:firstLineChars="150" w:firstLine="420"/>
        <w:rPr>
          <w:color w:val="000000" w:themeColor="text1"/>
        </w:rPr>
      </w:pPr>
      <w:r w:rsidRPr="00E868BB">
        <w:rPr>
          <w:rFonts w:ascii="宋体" w:hAnsi="宋体" w:cs="宋体" w:hint="eastAsia"/>
          <w:color w:val="000000" w:themeColor="text1"/>
        </w:rPr>
        <w:t>③</w:t>
      </w:r>
      <w:r w:rsidR="00D4779B" w:rsidRPr="00E868BB">
        <w:rPr>
          <w:color w:val="000000" w:themeColor="text1"/>
        </w:rPr>
        <w:t>壤流失控制比达到</w:t>
      </w:r>
      <w:r w:rsidR="00D4779B" w:rsidRPr="00E868BB">
        <w:rPr>
          <w:color w:val="000000" w:themeColor="text1"/>
        </w:rPr>
        <w:t>1.0</w:t>
      </w:r>
      <w:r w:rsidR="00D4779B" w:rsidRPr="00E868BB">
        <w:rPr>
          <w:color w:val="000000" w:themeColor="text1"/>
        </w:rPr>
        <w:t>。</w:t>
      </w:r>
    </w:p>
    <w:p w:rsidR="00D4779B" w:rsidRPr="00E868BB" w:rsidRDefault="004912B6" w:rsidP="00011932">
      <w:pPr>
        <w:pStyle w:val="a0"/>
        <w:ind w:firstLineChars="150" w:firstLine="420"/>
        <w:rPr>
          <w:color w:val="000000" w:themeColor="text1"/>
        </w:rPr>
      </w:pPr>
      <w:r w:rsidRPr="00E868BB">
        <w:rPr>
          <w:rFonts w:ascii="宋体" w:hAnsi="宋体" w:cs="宋体" w:hint="eastAsia"/>
          <w:color w:val="000000" w:themeColor="text1"/>
        </w:rPr>
        <w:t>④</w:t>
      </w:r>
      <w:r w:rsidR="00D4779B" w:rsidRPr="00E868BB">
        <w:rPr>
          <w:color w:val="000000" w:themeColor="text1"/>
        </w:rPr>
        <w:t>渣率达到</w:t>
      </w:r>
      <w:r w:rsidR="00D4779B" w:rsidRPr="00E868BB">
        <w:rPr>
          <w:color w:val="000000" w:themeColor="text1"/>
        </w:rPr>
        <w:t>9</w:t>
      </w:r>
      <w:r w:rsidR="00E868BB" w:rsidRPr="00E868BB">
        <w:rPr>
          <w:rFonts w:hint="eastAsia"/>
          <w:color w:val="000000" w:themeColor="text1"/>
        </w:rPr>
        <w:t>5</w:t>
      </w:r>
      <w:r w:rsidR="00D4779B" w:rsidRPr="00E868BB">
        <w:rPr>
          <w:color w:val="000000" w:themeColor="text1"/>
        </w:rPr>
        <w:t>%</w:t>
      </w:r>
      <w:r w:rsidR="00D4779B" w:rsidRPr="00E868BB">
        <w:rPr>
          <w:color w:val="000000" w:themeColor="text1"/>
        </w:rPr>
        <w:t>。</w:t>
      </w:r>
    </w:p>
    <w:p w:rsidR="00D4779B" w:rsidRPr="00E868BB" w:rsidRDefault="004912B6" w:rsidP="00011932">
      <w:pPr>
        <w:pStyle w:val="a0"/>
        <w:ind w:firstLineChars="150" w:firstLine="420"/>
        <w:rPr>
          <w:color w:val="000000" w:themeColor="text1"/>
        </w:rPr>
      </w:pPr>
      <w:r w:rsidRPr="00E868BB">
        <w:rPr>
          <w:rFonts w:ascii="宋体" w:hAnsi="宋体" w:cs="宋体" w:hint="eastAsia"/>
          <w:color w:val="000000" w:themeColor="text1"/>
        </w:rPr>
        <w:t>⑤</w:t>
      </w:r>
      <w:r w:rsidR="00D4779B" w:rsidRPr="00E868BB">
        <w:rPr>
          <w:color w:val="000000" w:themeColor="text1"/>
        </w:rPr>
        <w:t>草植被恢复率达到</w:t>
      </w:r>
      <w:r w:rsidR="00D4779B" w:rsidRPr="00E868BB">
        <w:rPr>
          <w:color w:val="000000" w:themeColor="text1"/>
        </w:rPr>
        <w:t>9</w:t>
      </w:r>
      <w:r w:rsidR="00E868BB" w:rsidRPr="00E868BB">
        <w:rPr>
          <w:rFonts w:hint="eastAsia"/>
          <w:color w:val="000000" w:themeColor="text1"/>
        </w:rPr>
        <w:t>9</w:t>
      </w:r>
      <w:r w:rsidR="00D4779B" w:rsidRPr="00E868BB">
        <w:rPr>
          <w:color w:val="000000" w:themeColor="text1"/>
        </w:rPr>
        <w:t>%</w:t>
      </w:r>
      <w:r w:rsidR="00D4779B" w:rsidRPr="00E868BB">
        <w:rPr>
          <w:color w:val="000000" w:themeColor="text1"/>
        </w:rPr>
        <w:t>。</w:t>
      </w:r>
    </w:p>
    <w:p w:rsidR="00D4779B" w:rsidRPr="00E868BB" w:rsidRDefault="00D4779B" w:rsidP="00011932">
      <w:pPr>
        <w:pStyle w:val="a0"/>
        <w:ind w:firstLineChars="150" w:firstLine="420"/>
        <w:rPr>
          <w:color w:val="000000" w:themeColor="text1"/>
        </w:rPr>
      </w:pPr>
      <w:r w:rsidRPr="00E868BB">
        <w:rPr>
          <w:rFonts w:ascii="宋体" w:hAnsi="宋体" w:cs="宋体" w:hint="eastAsia"/>
          <w:color w:val="000000" w:themeColor="text1"/>
        </w:rPr>
        <w:t>⑥</w:t>
      </w:r>
      <w:r w:rsidR="008144A1" w:rsidRPr="00E868BB">
        <w:rPr>
          <w:color w:val="000000" w:themeColor="text1"/>
        </w:rPr>
        <w:t>林草覆盖率达到</w:t>
      </w:r>
      <w:r w:rsidR="008144A1" w:rsidRPr="00E868BB">
        <w:rPr>
          <w:color w:val="000000" w:themeColor="text1"/>
        </w:rPr>
        <w:t>27</w:t>
      </w:r>
      <w:r w:rsidRPr="00E868BB">
        <w:rPr>
          <w:color w:val="000000" w:themeColor="text1"/>
        </w:rPr>
        <w:t>%</w:t>
      </w:r>
      <w:r w:rsidRPr="00E868BB">
        <w:rPr>
          <w:color w:val="000000" w:themeColor="text1"/>
        </w:rPr>
        <w:t>。</w:t>
      </w:r>
    </w:p>
    <w:p w:rsidR="00D4779B" w:rsidRPr="00E868BB" w:rsidRDefault="00CA798B" w:rsidP="00C85B20">
      <w:pPr>
        <w:pStyle w:val="2"/>
        <w:ind w:firstLine="640"/>
        <w:rPr>
          <w:rFonts w:ascii="Times New Roman" w:hAnsi="Times New Roman"/>
          <w:color w:val="000000" w:themeColor="text1"/>
        </w:rPr>
      </w:pPr>
      <w:bookmarkStart w:id="68" w:name="_Toc15240304"/>
      <w:r w:rsidRPr="00E868BB">
        <w:rPr>
          <w:rFonts w:ascii="Times New Roman" w:hAnsi="Times New Roman"/>
          <w:color w:val="000000" w:themeColor="text1"/>
        </w:rPr>
        <w:t>2.5</w:t>
      </w:r>
      <w:r w:rsidR="00D4779B" w:rsidRPr="00E868BB">
        <w:rPr>
          <w:rFonts w:ascii="Times New Roman" w:hAnsi="Times New Roman"/>
          <w:color w:val="000000" w:themeColor="text1"/>
        </w:rPr>
        <w:t>水保方案批复的水土保持措施和工程量</w:t>
      </w:r>
      <w:bookmarkEnd w:id="68"/>
    </w:p>
    <w:p w:rsidR="00D4779B" w:rsidRPr="00E868BB" w:rsidRDefault="00E1476D" w:rsidP="00C85B20">
      <w:pPr>
        <w:pStyle w:val="3"/>
        <w:ind w:firstLine="643"/>
        <w:rPr>
          <w:color w:val="000000" w:themeColor="text1"/>
        </w:rPr>
      </w:pPr>
      <w:r w:rsidRPr="00E868BB">
        <w:rPr>
          <w:color w:val="000000" w:themeColor="text1"/>
        </w:rPr>
        <w:t>2.5.1</w:t>
      </w:r>
      <w:r w:rsidR="00D4779B" w:rsidRPr="00E868BB">
        <w:rPr>
          <w:color w:val="000000" w:themeColor="text1"/>
        </w:rPr>
        <w:t>水土流失防治分区</w:t>
      </w:r>
    </w:p>
    <w:p w:rsidR="00D4779B" w:rsidRPr="008B3AB8" w:rsidRDefault="00D4779B" w:rsidP="00D4779B">
      <w:pPr>
        <w:pStyle w:val="a0"/>
        <w:ind w:firstLineChars="250" w:firstLine="700"/>
        <w:rPr>
          <w:color w:val="000000" w:themeColor="text1"/>
        </w:rPr>
      </w:pPr>
      <w:r w:rsidRPr="008B3AB8">
        <w:rPr>
          <w:color w:val="000000" w:themeColor="text1"/>
        </w:rPr>
        <w:t>根据</w:t>
      </w:r>
      <w:r w:rsidR="009D2544" w:rsidRPr="008B3AB8">
        <w:rPr>
          <w:color w:val="000000" w:themeColor="text1"/>
        </w:rPr>
        <w:t>益阳市赫山区水务局</w:t>
      </w:r>
      <w:r w:rsidR="00E1476D" w:rsidRPr="008B3AB8">
        <w:rPr>
          <w:color w:val="000000" w:themeColor="text1"/>
        </w:rPr>
        <w:t>批复的《</w:t>
      </w:r>
      <w:r w:rsidR="00011932" w:rsidRPr="008B3AB8">
        <w:rPr>
          <w:color w:val="000000" w:themeColor="text1"/>
        </w:rPr>
        <w:t>长沙至益阳高速公路新增新益阳互通工程</w:t>
      </w:r>
      <w:r w:rsidR="00E1476D" w:rsidRPr="008B3AB8">
        <w:rPr>
          <w:color w:val="000000" w:themeColor="text1"/>
        </w:rPr>
        <w:t>水土保持方案报告书》</w:t>
      </w:r>
      <w:r w:rsidR="000249F6" w:rsidRPr="008B3AB8">
        <w:rPr>
          <w:color w:val="000000" w:themeColor="text1"/>
        </w:rPr>
        <w:t>，本工程水土流失防治分区</w:t>
      </w:r>
      <w:r w:rsidRPr="008B3AB8">
        <w:rPr>
          <w:color w:val="000000" w:themeColor="text1"/>
        </w:rPr>
        <w:t>为：</w:t>
      </w:r>
      <w:r w:rsidR="003B3109" w:rsidRPr="008B3AB8">
        <w:rPr>
          <w:rFonts w:hAnsi="宋体" w:hint="eastAsia"/>
          <w:color w:val="000000" w:themeColor="text1"/>
        </w:rPr>
        <w:t>路基工程区、桥梁工程区、附属工程区、取土场区、弃渣场区、表土堆置区、施工便道</w:t>
      </w:r>
      <w:r w:rsidR="003B3109" w:rsidRPr="008B3AB8">
        <w:rPr>
          <w:rFonts w:hint="eastAsia"/>
          <w:color w:val="000000" w:themeColor="text1"/>
        </w:rPr>
        <w:t>等</w:t>
      </w:r>
      <w:r w:rsidRPr="008B3AB8">
        <w:rPr>
          <w:color w:val="000000" w:themeColor="text1"/>
        </w:rPr>
        <w:t>共</w:t>
      </w:r>
      <w:r w:rsidR="008B3AB8" w:rsidRPr="008B3AB8">
        <w:rPr>
          <w:rFonts w:hint="eastAsia"/>
          <w:color w:val="000000" w:themeColor="text1"/>
        </w:rPr>
        <w:t>7</w:t>
      </w:r>
      <w:r w:rsidRPr="008B3AB8">
        <w:rPr>
          <w:color w:val="000000" w:themeColor="text1"/>
        </w:rPr>
        <w:t>个防治区。</w:t>
      </w:r>
    </w:p>
    <w:p w:rsidR="00D4779B" w:rsidRPr="008317BF" w:rsidRDefault="00CA798B" w:rsidP="00C85B20">
      <w:pPr>
        <w:pStyle w:val="3"/>
        <w:ind w:firstLine="643"/>
        <w:rPr>
          <w:color w:val="FF0000"/>
        </w:rPr>
      </w:pPr>
      <w:r w:rsidRPr="008317BF">
        <w:rPr>
          <w:color w:val="FF0000"/>
        </w:rPr>
        <w:t>2.5.2</w:t>
      </w:r>
      <w:r w:rsidR="00D4779B" w:rsidRPr="008317BF">
        <w:rPr>
          <w:color w:val="FF0000"/>
        </w:rPr>
        <w:t>批复的水土保持措施体系</w:t>
      </w:r>
    </w:p>
    <w:p w:rsidR="00323531" w:rsidRPr="008B3AB8" w:rsidRDefault="00D4779B" w:rsidP="00323531">
      <w:pPr>
        <w:pStyle w:val="a0"/>
        <w:spacing w:line="360" w:lineRule="auto"/>
        <w:ind w:firstLine="560"/>
        <w:rPr>
          <w:color w:val="000000" w:themeColor="text1"/>
        </w:rPr>
      </w:pPr>
      <w:r w:rsidRPr="008B3AB8">
        <w:rPr>
          <w:color w:val="000000" w:themeColor="text1"/>
        </w:rPr>
        <w:t>根据</w:t>
      </w:r>
      <w:r w:rsidR="009D2544" w:rsidRPr="008B3AB8">
        <w:rPr>
          <w:color w:val="000000" w:themeColor="text1"/>
        </w:rPr>
        <w:t>益阳市赫山区水务局</w:t>
      </w:r>
      <w:r w:rsidR="000249F6" w:rsidRPr="008B3AB8">
        <w:rPr>
          <w:color w:val="000000" w:themeColor="text1"/>
        </w:rPr>
        <w:t>批复的《</w:t>
      </w:r>
      <w:r w:rsidR="00011932" w:rsidRPr="008B3AB8">
        <w:rPr>
          <w:color w:val="000000" w:themeColor="text1"/>
        </w:rPr>
        <w:t>长沙至益阳高速公路新增新益阳互通工程</w:t>
      </w:r>
      <w:r w:rsidR="000249F6" w:rsidRPr="008B3AB8">
        <w:rPr>
          <w:color w:val="000000" w:themeColor="text1"/>
        </w:rPr>
        <w:t>水土保持方案报告书》</w:t>
      </w:r>
      <w:r w:rsidRPr="008B3AB8">
        <w:rPr>
          <w:color w:val="000000" w:themeColor="text1"/>
        </w:rPr>
        <w:t>，本工程的水土保持措施体系如下：</w:t>
      </w:r>
    </w:p>
    <w:p w:rsidR="002711EC" w:rsidRPr="007707E4" w:rsidRDefault="007707E4" w:rsidP="001577E5">
      <w:pPr>
        <w:pStyle w:val="a0"/>
        <w:spacing w:line="360" w:lineRule="auto"/>
        <w:ind w:firstLine="560"/>
        <w:rPr>
          <w:color w:val="000000" w:themeColor="text1"/>
        </w:rPr>
      </w:pPr>
      <w:r w:rsidRPr="007707E4">
        <w:rPr>
          <w:rFonts w:hint="eastAsia"/>
          <w:color w:val="000000" w:themeColor="text1"/>
        </w:rPr>
        <w:t>（</w:t>
      </w:r>
      <w:r w:rsidRPr="007707E4">
        <w:rPr>
          <w:rFonts w:hint="eastAsia"/>
          <w:color w:val="000000" w:themeColor="text1"/>
        </w:rPr>
        <w:t>1</w:t>
      </w:r>
      <w:r w:rsidRPr="007707E4">
        <w:rPr>
          <w:rFonts w:hint="eastAsia"/>
          <w:color w:val="000000" w:themeColor="text1"/>
        </w:rPr>
        <w:t>）</w:t>
      </w:r>
      <w:r w:rsidR="002711EC" w:rsidRPr="007707E4">
        <w:rPr>
          <w:rFonts w:hint="eastAsia"/>
          <w:color w:val="000000" w:themeColor="text1"/>
        </w:rPr>
        <w:t>对路基工程区主要做好预防保护措施及土石方平衡的合理调运利用，优化施工工艺，尽量减少借方量，做好公路施工过程中的临时拦挡、排水、沉沙、覆盖等防护措施，注意植被绿化，改善和恢复生态景观；</w:t>
      </w:r>
    </w:p>
    <w:p w:rsidR="002711EC" w:rsidRPr="007707E4" w:rsidRDefault="007707E4" w:rsidP="001577E5">
      <w:pPr>
        <w:pStyle w:val="a0"/>
        <w:spacing w:line="360" w:lineRule="auto"/>
        <w:ind w:firstLineChars="150" w:firstLine="420"/>
        <w:rPr>
          <w:color w:val="000000" w:themeColor="text1"/>
        </w:rPr>
      </w:pPr>
      <w:r w:rsidRPr="007707E4">
        <w:rPr>
          <w:rFonts w:hint="eastAsia"/>
          <w:color w:val="000000" w:themeColor="text1"/>
        </w:rPr>
        <w:lastRenderedPageBreak/>
        <w:t>（</w:t>
      </w:r>
      <w:r w:rsidRPr="007707E4">
        <w:rPr>
          <w:rFonts w:hint="eastAsia"/>
          <w:color w:val="000000" w:themeColor="text1"/>
        </w:rPr>
        <w:t>2</w:t>
      </w:r>
      <w:r w:rsidRPr="007707E4">
        <w:rPr>
          <w:rFonts w:hint="eastAsia"/>
          <w:color w:val="000000" w:themeColor="text1"/>
        </w:rPr>
        <w:t>）</w:t>
      </w:r>
      <w:r w:rsidR="000B3288" w:rsidRPr="007707E4">
        <w:rPr>
          <w:rFonts w:hint="eastAsia"/>
          <w:color w:val="000000" w:themeColor="text1"/>
        </w:rPr>
        <w:t>对桥梁工程区主要是做好临时拦挡、截排水、沉沙、覆盖等防护措施，及时恢复植被，改善生态环境；</w:t>
      </w:r>
    </w:p>
    <w:p w:rsidR="000B3288" w:rsidRPr="007707E4" w:rsidRDefault="000B3288" w:rsidP="001577E5">
      <w:pPr>
        <w:pStyle w:val="a0"/>
        <w:spacing w:line="360" w:lineRule="auto"/>
        <w:ind w:firstLineChars="150" w:firstLine="420"/>
        <w:rPr>
          <w:color w:val="000000" w:themeColor="text1"/>
        </w:rPr>
      </w:pPr>
      <w:r w:rsidRPr="007707E4">
        <w:rPr>
          <w:rFonts w:hint="eastAsia"/>
          <w:color w:val="000000" w:themeColor="text1"/>
        </w:rPr>
        <w:t>（</w:t>
      </w:r>
      <w:r w:rsidRPr="007707E4">
        <w:rPr>
          <w:rFonts w:hint="eastAsia"/>
          <w:color w:val="000000" w:themeColor="text1"/>
        </w:rPr>
        <w:t>3</w:t>
      </w:r>
      <w:r w:rsidRPr="007707E4">
        <w:rPr>
          <w:rFonts w:hint="eastAsia"/>
          <w:color w:val="000000" w:themeColor="text1"/>
        </w:rPr>
        <w:t>）对附属工程区主要是施工前剥离表土，集中堆放、施工过程中按照永临结合的方式布设截排水沟，排水末端设沉砂池，裸露边坡采取临时覆盖措施，坡脚采取临时拦挡措施。边坡采取骨架护坡或植草皮防护，施工结束后，植乔灌草绿化；</w:t>
      </w:r>
    </w:p>
    <w:p w:rsidR="00BB5059" w:rsidRPr="007707E4" w:rsidRDefault="00BB5059" w:rsidP="001577E5">
      <w:pPr>
        <w:pStyle w:val="a0"/>
        <w:spacing w:line="360" w:lineRule="auto"/>
        <w:ind w:firstLineChars="150" w:firstLine="420"/>
        <w:rPr>
          <w:color w:val="000000" w:themeColor="text1"/>
        </w:rPr>
      </w:pPr>
      <w:r w:rsidRPr="007707E4">
        <w:rPr>
          <w:rFonts w:hint="eastAsia"/>
          <w:color w:val="000000" w:themeColor="text1"/>
        </w:rPr>
        <w:t>（</w:t>
      </w:r>
      <w:r w:rsidRPr="007707E4">
        <w:rPr>
          <w:rFonts w:hint="eastAsia"/>
          <w:color w:val="000000" w:themeColor="text1"/>
        </w:rPr>
        <w:t>4</w:t>
      </w:r>
      <w:r w:rsidRPr="007707E4">
        <w:rPr>
          <w:rFonts w:hint="eastAsia"/>
          <w:color w:val="000000" w:themeColor="text1"/>
        </w:rPr>
        <w:t>）</w:t>
      </w:r>
      <w:r w:rsidR="00730514" w:rsidRPr="007707E4">
        <w:rPr>
          <w:rFonts w:hint="eastAsia"/>
          <w:color w:val="000000" w:themeColor="text1"/>
        </w:rPr>
        <w:t>对取土场</w:t>
      </w:r>
      <w:r w:rsidR="0062602D" w:rsidRPr="007707E4">
        <w:rPr>
          <w:rFonts w:hint="eastAsia"/>
          <w:color w:val="000000" w:themeColor="text1"/>
        </w:rPr>
        <w:t>主要是采取截排水、临时拦挡、覆盖等措施，对迹地恢复耕作或植草；</w:t>
      </w:r>
    </w:p>
    <w:p w:rsidR="00730514" w:rsidRPr="007707E4" w:rsidRDefault="00730514" w:rsidP="001577E5">
      <w:pPr>
        <w:pStyle w:val="a0"/>
        <w:spacing w:line="360" w:lineRule="auto"/>
        <w:ind w:firstLineChars="150" w:firstLine="420"/>
        <w:rPr>
          <w:color w:val="000000" w:themeColor="text1"/>
        </w:rPr>
      </w:pPr>
      <w:r w:rsidRPr="007707E4">
        <w:rPr>
          <w:rFonts w:hint="eastAsia"/>
          <w:color w:val="000000" w:themeColor="text1"/>
        </w:rPr>
        <w:t>（</w:t>
      </w:r>
      <w:r w:rsidRPr="007707E4">
        <w:rPr>
          <w:rFonts w:hint="eastAsia"/>
          <w:color w:val="000000" w:themeColor="text1"/>
        </w:rPr>
        <w:t>5</w:t>
      </w:r>
      <w:r w:rsidRPr="007707E4">
        <w:rPr>
          <w:rFonts w:hint="eastAsia"/>
          <w:color w:val="000000" w:themeColor="text1"/>
        </w:rPr>
        <w:t>）对弃渣场</w:t>
      </w:r>
      <w:r w:rsidR="0062602D" w:rsidRPr="007707E4">
        <w:rPr>
          <w:rFonts w:hint="eastAsia"/>
          <w:color w:val="000000" w:themeColor="text1"/>
        </w:rPr>
        <w:t>区应做好排水系统，弃渣完毕后修整边坡并做好护坡工程，对弃渣面进行平整，修建排水沟，覆土复耕或种植水保林草；</w:t>
      </w:r>
    </w:p>
    <w:p w:rsidR="00730514" w:rsidRPr="007707E4" w:rsidRDefault="00730514" w:rsidP="001577E5">
      <w:pPr>
        <w:pStyle w:val="a0"/>
        <w:spacing w:line="360" w:lineRule="auto"/>
        <w:ind w:firstLineChars="150" w:firstLine="420"/>
        <w:rPr>
          <w:color w:val="000000" w:themeColor="text1"/>
        </w:rPr>
      </w:pPr>
      <w:r w:rsidRPr="007707E4">
        <w:rPr>
          <w:rFonts w:hint="eastAsia"/>
          <w:color w:val="000000" w:themeColor="text1"/>
        </w:rPr>
        <w:t>（</w:t>
      </w:r>
      <w:r w:rsidRPr="007707E4">
        <w:rPr>
          <w:rFonts w:hint="eastAsia"/>
          <w:color w:val="000000" w:themeColor="text1"/>
        </w:rPr>
        <w:t>6</w:t>
      </w:r>
      <w:r w:rsidRPr="007707E4">
        <w:rPr>
          <w:rFonts w:hint="eastAsia"/>
          <w:color w:val="000000" w:themeColor="text1"/>
        </w:rPr>
        <w:t>）</w:t>
      </w:r>
      <w:r w:rsidR="00D71ED6" w:rsidRPr="007707E4">
        <w:rPr>
          <w:rFonts w:hint="eastAsia"/>
          <w:color w:val="000000" w:themeColor="text1"/>
        </w:rPr>
        <w:t>对表土堆置区</w:t>
      </w:r>
      <w:r w:rsidR="007707E4" w:rsidRPr="007707E4">
        <w:rPr>
          <w:rFonts w:hint="eastAsia"/>
          <w:color w:val="000000" w:themeColor="text1"/>
        </w:rPr>
        <w:t>、施工生产生活区主要是采取临时排水、拦挡、覆盖等措施，对场地清理和平整，恢复耕作或种植林草。</w:t>
      </w:r>
    </w:p>
    <w:p w:rsidR="00D4779B" w:rsidRPr="009D6242" w:rsidRDefault="00CA798B" w:rsidP="00C85B20">
      <w:pPr>
        <w:pStyle w:val="3"/>
        <w:ind w:firstLine="643"/>
        <w:rPr>
          <w:color w:val="000000" w:themeColor="text1"/>
        </w:rPr>
      </w:pPr>
      <w:r w:rsidRPr="009D6242">
        <w:rPr>
          <w:color w:val="000000" w:themeColor="text1"/>
        </w:rPr>
        <w:t>2.5.3</w:t>
      </w:r>
      <w:r w:rsidR="00D4779B" w:rsidRPr="009D6242">
        <w:rPr>
          <w:color w:val="000000" w:themeColor="text1"/>
        </w:rPr>
        <w:t>批复的水土保持工程量</w:t>
      </w:r>
    </w:p>
    <w:p w:rsidR="00CA798B" w:rsidRPr="009D6242" w:rsidRDefault="00D4779B" w:rsidP="00CA798B">
      <w:pPr>
        <w:pStyle w:val="a0"/>
        <w:spacing w:line="360" w:lineRule="auto"/>
        <w:ind w:firstLine="560"/>
        <w:rPr>
          <w:color w:val="000000" w:themeColor="text1"/>
        </w:rPr>
      </w:pPr>
      <w:r w:rsidRPr="009D6242">
        <w:rPr>
          <w:color w:val="000000" w:themeColor="text1"/>
        </w:rPr>
        <w:t>根据</w:t>
      </w:r>
      <w:r w:rsidR="009D2544" w:rsidRPr="009D6242">
        <w:rPr>
          <w:color w:val="000000" w:themeColor="text1"/>
        </w:rPr>
        <w:t>益阳市赫山区水务局</w:t>
      </w:r>
      <w:r w:rsidR="00CA798B" w:rsidRPr="009D6242">
        <w:rPr>
          <w:color w:val="000000" w:themeColor="text1"/>
        </w:rPr>
        <w:t>批复的《</w:t>
      </w:r>
      <w:r w:rsidR="00011932" w:rsidRPr="009D6242">
        <w:rPr>
          <w:color w:val="000000" w:themeColor="text1"/>
        </w:rPr>
        <w:t>长沙至益阳高速公路新增新益阳互通工程</w:t>
      </w:r>
      <w:r w:rsidR="00CA798B" w:rsidRPr="009D6242">
        <w:rPr>
          <w:color w:val="000000" w:themeColor="text1"/>
        </w:rPr>
        <w:t>水土保持方案报告书》</w:t>
      </w:r>
      <w:r w:rsidRPr="009D6242">
        <w:rPr>
          <w:color w:val="000000" w:themeColor="text1"/>
        </w:rPr>
        <w:t>，本工程实际的水土保持工程量包括：</w:t>
      </w:r>
    </w:p>
    <w:p w:rsidR="002010F9" w:rsidRPr="008317BF" w:rsidRDefault="00682077" w:rsidP="00682077">
      <w:pPr>
        <w:ind w:firstLine="560"/>
        <w:rPr>
          <w:rFonts w:eastAsiaTheme="minorEastAsia"/>
          <w:color w:val="FF0000"/>
        </w:rPr>
      </w:pPr>
      <w:bookmarkStart w:id="69" w:name="_Toc15240305"/>
      <w:r w:rsidRPr="009D6242">
        <w:rPr>
          <w:color w:val="000000" w:themeColor="text1"/>
        </w:rPr>
        <w:t>路基排水沟</w:t>
      </w:r>
      <w:r w:rsidRPr="009D6242">
        <w:rPr>
          <w:color w:val="000000" w:themeColor="text1"/>
        </w:rPr>
        <w:t>5534m</w:t>
      </w:r>
      <w:r w:rsidRPr="009D6242">
        <w:rPr>
          <w:color w:val="000000" w:themeColor="text1"/>
        </w:rPr>
        <w:t>、截水沟</w:t>
      </w:r>
      <w:r w:rsidRPr="009D6242">
        <w:rPr>
          <w:color w:val="000000" w:themeColor="text1"/>
        </w:rPr>
        <w:t>330m</w:t>
      </w:r>
      <w:r w:rsidRPr="009D6242">
        <w:rPr>
          <w:color w:val="000000" w:themeColor="text1"/>
        </w:rPr>
        <w:t>、浆砌石挡墙</w:t>
      </w:r>
      <w:r w:rsidRPr="009D6242">
        <w:rPr>
          <w:color w:val="000000" w:themeColor="text1"/>
        </w:rPr>
        <w:t>130m</w:t>
      </w:r>
      <w:r w:rsidRPr="009D6242">
        <w:rPr>
          <w:color w:val="000000" w:themeColor="text1"/>
        </w:rPr>
        <w:t>、浆砌石排水沟</w:t>
      </w:r>
      <w:r w:rsidRPr="009D6242">
        <w:rPr>
          <w:color w:val="000000" w:themeColor="text1"/>
        </w:rPr>
        <w:t>565m</w:t>
      </w:r>
      <w:r w:rsidRPr="009D6242">
        <w:rPr>
          <w:color w:val="000000" w:themeColor="text1"/>
        </w:rPr>
        <w:t>、浆砌石沉砂池</w:t>
      </w:r>
      <w:r w:rsidRPr="009D6242">
        <w:rPr>
          <w:color w:val="000000" w:themeColor="text1"/>
        </w:rPr>
        <w:t>2</w:t>
      </w:r>
      <w:r w:rsidRPr="009D6242">
        <w:rPr>
          <w:color w:val="000000" w:themeColor="text1"/>
        </w:rPr>
        <w:t>组、土地平整</w:t>
      </w:r>
      <w:r w:rsidRPr="009D6242">
        <w:rPr>
          <w:color w:val="000000" w:themeColor="text1"/>
        </w:rPr>
        <w:t>3.80hm</w:t>
      </w:r>
      <w:r w:rsidRPr="009D6242">
        <w:rPr>
          <w:color w:val="000000" w:themeColor="text1"/>
          <w:vertAlign w:val="superscript"/>
        </w:rPr>
        <w:t>2</w:t>
      </w:r>
      <w:r w:rsidRPr="009D6242">
        <w:rPr>
          <w:color w:val="000000" w:themeColor="text1"/>
        </w:rPr>
        <w:t>，复耕</w:t>
      </w:r>
      <w:r w:rsidRPr="009D6242">
        <w:rPr>
          <w:color w:val="000000" w:themeColor="text1"/>
        </w:rPr>
        <w:t>1.17hm</w:t>
      </w:r>
      <w:r w:rsidRPr="009D6242">
        <w:rPr>
          <w:color w:val="000000" w:themeColor="text1"/>
          <w:vertAlign w:val="superscript"/>
        </w:rPr>
        <w:t>2</w:t>
      </w:r>
      <w:r w:rsidRPr="009D6242">
        <w:rPr>
          <w:color w:val="000000" w:themeColor="text1"/>
        </w:rPr>
        <w:t>、浆砌石砌筑</w:t>
      </w:r>
      <w:r w:rsidRPr="009D6242">
        <w:rPr>
          <w:color w:val="000000" w:themeColor="text1"/>
        </w:rPr>
        <w:t>829m</w:t>
      </w:r>
      <w:r w:rsidRPr="009D6242">
        <w:rPr>
          <w:color w:val="000000" w:themeColor="text1"/>
          <w:vertAlign w:val="superscript"/>
        </w:rPr>
        <w:t>3</w:t>
      </w:r>
      <w:r w:rsidRPr="009D6242">
        <w:rPr>
          <w:color w:val="000000" w:themeColor="text1"/>
        </w:rPr>
        <w:t>、</w:t>
      </w:r>
      <w:r w:rsidRPr="009D6242">
        <w:rPr>
          <w:color w:val="000000" w:themeColor="text1"/>
        </w:rPr>
        <w:t>M7.5</w:t>
      </w:r>
      <w:r w:rsidRPr="009D6242">
        <w:rPr>
          <w:color w:val="000000" w:themeColor="text1"/>
        </w:rPr>
        <w:t>浆砌片石</w:t>
      </w:r>
      <w:r w:rsidRPr="009D6242">
        <w:rPr>
          <w:color w:val="000000" w:themeColor="text1"/>
        </w:rPr>
        <w:t>4947m</w:t>
      </w:r>
      <w:r w:rsidRPr="009D6242">
        <w:rPr>
          <w:color w:val="000000" w:themeColor="text1"/>
          <w:vertAlign w:val="superscript"/>
        </w:rPr>
        <w:t>3</w:t>
      </w:r>
      <w:r w:rsidRPr="009D6242">
        <w:rPr>
          <w:color w:val="000000" w:themeColor="text1"/>
        </w:rPr>
        <w:t>、土方填筑</w:t>
      </w:r>
      <w:r w:rsidRPr="009D6242">
        <w:rPr>
          <w:color w:val="000000" w:themeColor="text1"/>
        </w:rPr>
        <w:t>506m</w:t>
      </w:r>
      <w:r w:rsidRPr="009D6242">
        <w:rPr>
          <w:color w:val="000000" w:themeColor="text1"/>
          <w:vertAlign w:val="superscript"/>
        </w:rPr>
        <w:t>3</w:t>
      </w:r>
      <w:r w:rsidRPr="009D6242">
        <w:rPr>
          <w:color w:val="000000" w:themeColor="text1"/>
        </w:rPr>
        <w:t>、土方开挖</w:t>
      </w:r>
      <w:r w:rsidRPr="009D6242">
        <w:rPr>
          <w:color w:val="000000" w:themeColor="text1"/>
        </w:rPr>
        <w:t>1265m</w:t>
      </w:r>
      <w:r w:rsidRPr="009D6242">
        <w:rPr>
          <w:color w:val="000000" w:themeColor="text1"/>
          <w:vertAlign w:val="superscript"/>
        </w:rPr>
        <w:t>3</w:t>
      </w:r>
      <w:r w:rsidRPr="009D6242">
        <w:rPr>
          <w:color w:val="000000" w:themeColor="text1"/>
        </w:rPr>
        <w:t>；临时</w:t>
      </w:r>
      <w:r w:rsidRPr="006A1628">
        <w:t>排水沟</w:t>
      </w:r>
      <w:r w:rsidRPr="006A1628">
        <w:t>5290m</w:t>
      </w:r>
      <w:r w:rsidRPr="006A1628">
        <w:t>、薄膜</w:t>
      </w:r>
      <w:r w:rsidRPr="006A1628">
        <w:t>13942m</w:t>
      </w:r>
      <w:r w:rsidRPr="006A1628">
        <w:rPr>
          <w:vertAlign w:val="superscript"/>
        </w:rPr>
        <w:t>2</w:t>
      </w:r>
      <w:r w:rsidRPr="006A1628">
        <w:t>、土质沉砂池</w:t>
      </w:r>
      <w:r w:rsidRPr="006A1628">
        <w:t>33</w:t>
      </w:r>
      <w:r w:rsidRPr="006A1628">
        <w:t>个、袋装土垒砌</w:t>
      </w:r>
      <w:r w:rsidRPr="006A1628">
        <w:t>405m</w:t>
      </w:r>
      <w:r w:rsidRPr="006A1628">
        <w:rPr>
          <w:vertAlign w:val="superscript"/>
        </w:rPr>
        <w:t>3</w:t>
      </w:r>
      <w:r w:rsidRPr="006A1628">
        <w:t>、防尘网覆盖</w:t>
      </w:r>
      <w:r w:rsidRPr="006A1628">
        <w:t>23875m</w:t>
      </w:r>
      <w:r w:rsidRPr="006A1628">
        <w:rPr>
          <w:vertAlign w:val="superscript"/>
        </w:rPr>
        <w:t>2</w:t>
      </w:r>
      <w:r w:rsidRPr="006A1628">
        <w:t>、表土开挖</w:t>
      </w:r>
      <w:r w:rsidRPr="006A1628">
        <w:t>12491m</w:t>
      </w:r>
      <w:r w:rsidRPr="006A1628">
        <w:rPr>
          <w:vertAlign w:val="superscript"/>
        </w:rPr>
        <w:t>3</w:t>
      </w:r>
      <w:r w:rsidRPr="006A1628">
        <w:t>、表土回填</w:t>
      </w:r>
      <w:r w:rsidRPr="006A1628">
        <w:t>12491m</w:t>
      </w:r>
      <w:r w:rsidRPr="006A1628">
        <w:rPr>
          <w:vertAlign w:val="superscript"/>
        </w:rPr>
        <w:t>3</w:t>
      </w:r>
      <w:r w:rsidRPr="006A1628">
        <w:t>、土方开挖</w:t>
      </w:r>
      <w:r w:rsidRPr="006A1628">
        <w:t>730m</w:t>
      </w:r>
      <w:r w:rsidRPr="006A1628">
        <w:rPr>
          <w:vertAlign w:val="superscript"/>
        </w:rPr>
        <w:t>3</w:t>
      </w:r>
      <w:r w:rsidRPr="006A1628">
        <w:t>、挡土板</w:t>
      </w:r>
      <w:r w:rsidRPr="006A1628">
        <w:t>1603</w:t>
      </w:r>
      <w:r w:rsidRPr="006A1628">
        <w:t>块、铺撒碎石子</w:t>
      </w:r>
      <w:r w:rsidRPr="006A1628">
        <w:t>95m</w:t>
      </w:r>
      <w:r w:rsidRPr="006A1628">
        <w:rPr>
          <w:vertAlign w:val="superscript"/>
        </w:rPr>
        <w:t>3</w:t>
      </w:r>
      <w:r w:rsidRPr="006A1628">
        <w:t>；骨架护坡</w:t>
      </w:r>
      <w:r w:rsidRPr="006A1628">
        <w:t>10502m</w:t>
      </w:r>
      <w:r w:rsidRPr="006A1628">
        <w:rPr>
          <w:vertAlign w:val="superscript"/>
        </w:rPr>
        <w:t>2</w:t>
      </w:r>
      <w:r w:rsidRPr="006A1628">
        <w:t>、植草护坡</w:t>
      </w:r>
      <w:r w:rsidRPr="006A1628">
        <w:t>38434m</w:t>
      </w:r>
      <w:r w:rsidRPr="006A1628">
        <w:rPr>
          <w:vertAlign w:val="superscript"/>
        </w:rPr>
        <w:t>2</w:t>
      </w:r>
      <w:r w:rsidRPr="006A1628">
        <w:t>、狗牙根草皮护坡</w:t>
      </w:r>
      <w:r w:rsidRPr="006A1628">
        <w:t>42688m</w:t>
      </w:r>
      <w:r w:rsidRPr="006A1628">
        <w:rPr>
          <w:vertAlign w:val="superscript"/>
        </w:rPr>
        <w:t>3</w:t>
      </w:r>
      <w:r w:rsidRPr="006A1628">
        <w:t>、播撒草籽</w:t>
      </w:r>
      <w:r w:rsidRPr="006A1628">
        <w:t>26371m</w:t>
      </w:r>
      <w:r w:rsidRPr="006A1628">
        <w:rPr>
          <w:vertAlign w:val="superscript"/>
        </w:rPr>
        <w:t>2</w:t>
      </w:r>
      <w:r w:rsidRPr="006A1628">
        <w:t>、植树总计</w:t>
      </w:r>
      <w:r w:rsidRPr="006A1628">
        <w:t>12517</w:t>
      </w:r>
      <w:r w:rsidRPr="006A1628">
        <w:t>株（其中乔木</w:t>
      </w:r>
      <w:r w:rsidRPr="006A1628">
        <w:t>2269</w:t>
      </w:r>
      <w:r w:rsidRPr="006A1628">
        <w:t>株，灌木</w:t>
      </w:r>
      <w:r w:rsidRPr="006A1628">
        <w:t>10248</w:t>
      </w:r>
      <w:r w:rsidRPr="006A1628">
        <w:t>株）等。</w:t>
      </w:r>
    </w:p>
    <w:p w:rsidR="00D4779B" w:rsidRPr="009D6242" w:rsidRDefault="00CA798B" w:rsidP="00C85B20">
      <w:pPr>
        <w:pStyle w:val="2"/>
        <w:ind w:firstLine="640"/>
        <w:rPr>
          <w:rFonts w:ascii="Times New Roman" w:hAnsi="Times New Roman"/>
          <w:color w:val="000000" w:themeColor="text1"/>
        </w:rPr>
      </w:pPr>
      <w:r w:rsidRPr="009D6242">
        <w:rPr>
          <w:rFonts w:ascii="Times New Roman" w:hAnsi="Times New Roman"/>
          <w:color w:val="000000" w:themeColor="text1"/>
        </w:rPr>
        <w:lastRenderedPageBreak/>
        <w:t>2.6</w:t>
      </w:r>
      <w:r w:rsidR="00D4779B" w:rsidRPr="009D6242">
        <w:rPr>
          <w:rFonts w:ascii="Times New Roman" w:hAnsi="Times New Roman"/>
          <w:color w:val="000000" w:themeColor="text1"/>
        </w:rPr>
        <w:t>水土保持方案批复的水土保持投资</w:t>
      </w:r>
      <w:bookmarkEnd w:id="69"/>
    </w:p>
    <w:p w:rsidR="002010F9" w:rsidRPr="009D6242" w:rsidRDefault="00D4779B" w:rsidP="002010F9">
      <w:pPr>
        <w:pStyle w:val="a0"/>
        <w:spacing w:line="360" w:lineRule="auto"/>
        <w:ind w:firstLine="560"/>
        <w:rPr>
          <w:rFonts w:eastAsiaTheme="minorEastAsia"/>
          <w:bCs/>
          <w:color w:val="000000" w:themeColor="text1"/>
        </w:rPr>
      </w:pPr>
      <w:r w:rsidRPr="009D6242">
        <w:rPr>
          <w:color w:val="000000" w:themeColor="text1"/>
        </w:rPr>
        <w:t>根据</w:t>
      </w:r>
      <w:r w:rsidR="009D2544" w:rsidRPr="009D6242">
        <w:rPr>
          <w:color w:val="000000" w:themeColor="text1"/>
        </w:rPr>
        <w:t>益阳市赫山区水务局</w:t>
      </w:r>
      <w:r w:rsidR="00CA798B" w:rsidRPr="009D6242">
        <w:rPr>
          <w:color w:val="000000" w:themeColor="text1"/>
        </w:rPr>
        <w:t>批复的《</w:t>
      </w:r>
      <w:r w:rsidR="00011932" w:rsidRPr="009D6242">
        <w:rPr>
          <w:color w:val="000000" w:themeColor="text1"/>
        </w:rPr>
        <w:t>长沙至益阳高速公路新增新益阳互通工程</w:t>
      </w:r>
      <w:r w:rsidR="00CA798B" w:rsidRPr="009D6242">
        <w:rPr>
          <w:color w:val="000000" w:themeColor="text1"/>
        </w:rPr>
        <w:t>水土保持方案报告书》</w:t>
      </w:r>
      <w:r w:rsidRPr="009D6242">
        <w:rPr>
          <w:color w:val="000000" w:themeColor="text1"/>
        </w:rPr>
        <w:t>，本工程批复的水土保持估算总投资为</w:t>
      </w:r>
      <w:r w:rsidR="00682077" w:rsidRPr="009D6242">
        <w:rPr>
          <w:rFonts w:eastAsiaTheme="minorEastAsia"/>
          <w:bCs/>
          <w:color w:val="000000" w:themeColor="text1"/>
        </w:rPr>
        <w:t>795.53</w:t>
      </w:r>
      <w:r w:rsidR="002010F9" w:rsidRPr="009D6242">
        <w:rPr>
          <w:rFonts w:eastAsiaTheme="minorEastAsia"/>
          <w:bCs/>
          <w:color w:val="000000" w:themeColor="text1"/>
        </w:rPr>
        <w:t>万</w:t>
      </w:r>
      <w:r w:rsidR="002010F9" w:rsidRPr="009D6242">
        <w:rPr>
          <w:rFonts w:eastAsiaTheme="minorEastAsia"/>
          <w:color w:val="000000" w:themeColor="text1"/>
        </w:rPr>
        <w:t>元，其中工程措施费</w:t>
      </w:r>
      <w:r w:rsidR="00682077" w:rsidRPr="009D6242">
        <w:rPr>
          <w:rFonts w:eastAsiaTheme="minorEastAsia"/>
          <w:bCs/>
          <w:color w:val="000000" w:themeColor="text1"/>
        </w:rPr>
        <w:t>260.60</w:t>
      </w:r>
      <w:r w:rsidR="002010F9" w:rsidRPr="009D6242">
        <w:rPr>
          <w:rFonts w:eastAsiaTheme="minorEastAsia"/>
          <w:bCs/>
          <w:color w:val="000000" w:themeColor="text1"/>
        </w:rPr>
        <w:t>万</w:t>
      </w:r>
      <w:r w:rsidR="002010F9" w:rsidRPr="009D6242">
        <w:rPr>
          <w:rFonts w:eastAsiaTheme="minorEastAsia"/>
          <w:color w:val="000000" w:themeColor="text1"/>
        </w:rPr>
        <w:t>元，植物措施措施费</w:t>
      </w:r>
      <w:r w:rsidR="00682077" w:rsidRPr="009D6242">
        <w:rPr>
          <w:rFonts w:eastAsiaTheme="minorEastAsia"/>
          <w:bCs/>
          <w:color w:val="000000" w:themeColor="text1"/>
        </w:rPr>
        <w:t>308.62</w:t>
      </w:r>
      <w:r w:rsidR="00DB3C17" w:rsidRPr="009D6242">
        <w:rPr>
          <w:rFonts w:eastAsiaTheme="minorEastAsia"/>
          <w:bCs/>
          <w:color w:val="000000" w:themeColor="text1"/>
        </w:rPr>
        <w:t>临时工程措施费</w:t>
      </w:r>
      <w:r w:rsidR="00682077" w:rsidRPr="009D6242">
        <w:rPr>
          <w:rFonts w:eastAsiaTheme="minorEastAsia"/>
          <w:bCs/>
          <w:color w:val="000000" w:themeColor="text1"/>
        </w:rPr>
        <w:t>71.41</w:t>
      </w:r>
      <w:r w:rsidR="00DB3C17" w:rsidRPr="009D6242">
        <w:rPr>
          <w:rFonts w:eastAsiaTheme="minorEastAsia"/>
          <w:bCs/>
          <w:color w:val="000000" w:themeColor="text1"/>
        </w:rPr>
        <w:t>万元</w:t>
      </w:r>
      <w:r w:rsidR="002010F9" w:rsidRPr="009D6242">
        <w:rPr>
          <w:rFonts w:eastAsiaTheme="minorEastAsia"/>
          <w:color w:val="000000" w:themeColor="text1"/>
        </w:rPr>
        <w:t>，独立费用</w:t>
      </w:r>
      <w:r w:rsidR="00682077" w:rsidRPr="009D6242">
        <w:rPr>
          <w:rFonts w:eastAsiaTheme="minorEastAsia"/>
          <w:bCs/>
          <w:color w:val="000000" w:themeColor="text1"/>
        </w:rPr>
        <w:t>89.81</w:t>
      </w:r>
      <w:r w:rsidR="002010F9" w:rsidRPr="009D6242">
        <w:rPr>
          <w:rFonts w:eastAsiaTheme="minorEastAsia"/>
          <w:bCs/>
          <w:color w:val="000000" w:themeColor="text1"/>
        </w:rPr>
        <w:t>万</w:t>
      </w:r>
      <w:r w:rsidR="002010F9" w:rsidRPr="009D6242">
        <w:rPr>
          <w:rFonts w:eastAsiaTheme="minorEastAsia"/>
          <w:color w:val="000000" w:themeColor="text1"/>
        </w:rPr>
        <w:t>元，基本预备费</w:t>
      </w:r>
      <w:r w:rsidR="00682077" w:rsidRPr="009D6242">
        <w:rPr>
          <w:rFonts w:eastAsiaTheme="minorEastAsia"/>
          <w:color w:val="000000" w:themeColor="text1"/>
        </w:rPr>
        <w:t>43.83</w:t>
      </w:r>
      <w:r w:rsidR="002010F9" w:rsidRPr="009D6242">
        <w:rPr>
          <w:rFonts w:eastAsiaTheme="minorEastAsia"/>
          <w:color w:val="000000" w:themeColor="text1"/>
        </w:rPr>
        <w:t>万元，</w:t>
      </w:r>
      <w:r w:rsidR="00682077" w:rsidRPr="009D6242">
        <w:rPr>
          <w:rFonts w:eastAsiaTheme="minorEastAsia"/>
          <w:color w:val="000000" w:themeColor="text1"/>
        </w:rPr>
        <w:t>水土保持补偿费</w:t>
      </w:r>
      <w:r w:rsidR="00682077" w:rsidRPr="009D6242">
        <w:rPr>
          <w:rFonts w:eastAsiaTheme="minorEastAsia"/>
          <w:color w:val="000000" w:themeColor="text1"/>
        </w:rPr>
        <w:t>21.26</w:t>
      </w:r>
      <w:r w:rsidR="002010F9" w:rsidRPr="009D6242">
        <w:rPr>
          <w:rFonts w:eastAsiaTheme="minorEastAsia"/>
          <w:color w:val="000000" w:themeColor="text1"/>
        </w:rPr>
        <w:t>万元。</w:t>
      </w:r>
    </w:p>
    <w:p w:rsidR="00D4779B" w:rsidRPr="009D6242" w:rsidRDefault="00CA798B" w:rsidP="00C85B20">
      <w:pPr>
        <w:pStyle w:val="2"/>
        <w:ind w:firstLine="640"/>
        <w:rPr>
          <w:rFonts w:ascii="Times New Roman" w:hAnsi="Times New Roman"/>
          <w:color w:val="000000" w:themeColor="text1"/>
        </w:rPr>
      </w:pPr>
      <w:bookmarkStart w:id="70" w:name="_Toc15240306"/>
      <w:r w:rsidRPr="009D6242">
        <w:rPr>
          <w:rFonts w:ascii="Times New Roman" w:hAnsi="Times New Roman"/>
          <w:color w:val="000000" w:themeColor="text1"/>
        </w:rPr>
        <w:t>2.7</w:t>
      </w:r>
      <w:r w:rsidR="00D4779B" w:rsidRPr="009D6242">
        <w:rPr>
          <w:rFonts w:ascii="Times New Roman" w:hAnsi="Times New Roman"/>
          <w:color w:val="000000" w:themeColor="text1"/>
        </w:rPr>
        <w:t>水土保持方案及设计变更情况</w:t>
      </w:r>
      <w:bookmarkEnd w:id="70"/>
    </w:p>
    <w:p w:rsidR="00D4779B" w:rsidRPr="009D6242" w:rsidRDefault="00C95F55" w:rsidP="00C95F55">
      <w:pPr>
        <w:pStyle w:val="a0"/>
        <w:spacing w:line="360" w:lineRule="auto"/>
        <w:ind w:firstLine="560"/>
        <w:rPr>
          <w:color w:val="000000" w:themeColor="text1"/>
        </w:rPr>
      </w:pPr>
      <w:r w:rsidRPr="009D6242">
        <w:rPr>
          <w:color w:val="000000" w:themeColor="text1"/>
        </w:rPr>
        <w:t>(</w:t>
      </w:r>
      <w:r w:rsidR="00D4779B" w:rsidRPr="009D6242">
        <w:rPr>
          <w:color w:val="000000" w:themeColor="text1"/>
        </w:rPr>
        <w:t>1</w:t>
      </w:r>
      <w:r w:rsidRPr="009D6242">
        <w:rPr>
          <w:color w:val="000000" w:themeColor="text1"/>
        </w:rPr>
        <w:t>)</w:t>
      </w:r>
      <w:r w:rsidR="00D4779B" w:rsidRPr="009D6242">
        <w:rPr>
          <w:color w:val="000000" w:themeColor="text1"/>
        </w:rPr>
        <w:t>主体工程变更</w:t>
      </w:r>
    </w:p>
    <w:p w:rsidR="00682077" w:rsidRDefault="00682077" w:rsidP="00682077">
      <w:pPr>
        <w:ind w:firstLine="560"/>
        <w:rPr>
          <w:rFonts w:eastAsiaTheme="minorEastAsia" w:hAnsiTheme="minorEastAsia"/>
          <w:color w:val="000000" w:themeColor="text1"/>
        </w:rPr>
      </w:pPr>
      <w:r w:rsidRPr="009D6242">
        <w:rPr>
          <w:rFonts w:eastAsiaTheme="minorEastAsia" w:hAnsiTheme="minorEastAsia" w:hint="eastAsia"/>
          <w:color w:val="000000" w:themeColor="text1"/>
        </w:rPr>
        <w:t>由于本项目规模较大，</w:t>
      </w:r>
      <w:r w:rsidRPr="009D6242">
        <w:rPr>
          <w:rFonts w:eastAsiaTheme="minorEastAsia" w:hAnsiTheme="minorEastAsia"/>
          <w:color w:val="000000" w:themeColor="text1"/>
        </w:rPr>
        <w:t>可行性研究阶段</w:t>
      </w:r>
      <w:r w:rsidRPr="009D6242">
        <w:rPr>
          <w:rFonts w:eastAsiaTheme="minorEastAsia" w:hAnsiTheme="minorEastAsia" w:hint="eastAsia"/>
          <w:color w:val="000000" w:themeColor="text1"/>
        </w:rPr>
        <w:t>（水保方案编制深度阶段）与</w:t>
      </w:r>
      <w:r w:rsidRPr="009D6242">
        <w:rPr>
          <w:rFonts w:eastAsiaTheme="minorEastAsia" w:hAnsiTheme="minorEastAsia"/>
          <w:color w:val="000000" w:themeColor="text1"/>
        </w:rPr>
        <w:t>项目建设过程中，由于受地质条件、以及设计、施工等众多因素影响，工程局部线位、主要技术指</w:t>
      </w:r>
      <w:r w:rsidRPr="00C91B75">
        <w:rPr>
          <w:rFonts w:eastAsiaTheme="minorEastAsia" w:hAnsiTheme="minorEastAsia"/>
          <w:color w:val="000000" w:themeColor="text1"/>
        </w:rPr>
        <w:t>标、建设内容等出现</w:t>
      </w:r>
      <w:r w:rsidRPr="00C91B75">
        <w:rPr>
          <w:rFonts w:eastAsiaTheme="minorEastAsia" w:hAnsiTheme="minorEastAsia" w:hint="eastAsia"/>
          <w:color w:val="000000" w:themeColor="text1"/>
        </w:rPr>
        <w:t>一定</w:t>
      </w:r>
      <w:r w:rsidRPr="00C91B75">
        <w:rPr>
          <w:rFonts w:eastAsiaTheme="minorEastAsia" w:hAnsiTheme="minorEastAsia"/>
          <w:color w:val="000000" w:themeColor="text1"/>
        </w:rPr>
        <w:t>程度的变更。</w:t>
      </w:r>
      <w:r w:rsidRPr="00682077">
        <w:rPr>
          <w:color w:val="000000" w:themeColor="text1"/>
        </w:rPr>
        <w:t>与水保方案编制阶段相比，主体工程未发生重大设计变更和施工方案变更，</w:t>
      </w:r>
      <w:r>
        <w:rPr>
          <w:rFonts w:hint="eastAsia"/>
          <w:color w:val="000000" w:themeColor="text1"/>
        </w:rPr>
        <w:t>主体工程</w:t>
      </w:r>
      <w:r>
        <w:rPr>
          <w:rFonts w:eastAsiaTheme="minorEastAsia" w:hAnsiTheme="minorEastAsia" w:hint="eastAsia"/>
          <w:color w:val="000000" w:themeColor="text1"/>
        </w:rPr>
        <w:t>变更情况对比见下表</w:t>
      </w:r>
      <w:r>
        <w:rPr>
          <w:rFonts w:eastAsiaTheme="minorEastAsia" w:hAnsiTheme="minorEastAsia" w:hint="eastAsia"/>
          <w:color w:val="000000" w:themeColor="text1"/>
        </w:rPr>
        <w:t>2.7-1</w:t>
      </w:r>
      <w:r>
        <w:rPr>
          <w:rFonts w:eastAsiaTheme="minorEastAsia" w:hAnsiTheme="minorEastAsia" w:hint="eastAsia"/>
          <w:color w:val="000000" w:themeColor="text1"/>
        </w:rPr>
        <w:t>。</w:t>
      </w:r>
    </w:p>
    <w:p w:rsidR="00682077" w:rsidRPr="00C91B75" w:rsidRDefault="00682077" w:rsidP="00682077">
      <w:pPr>
        <w:ind w:firstLine="560"/>
      </w:pPr>
      <w:r w:rsidRPr="00C91B75">
        <w:rPr>
          <w:rFonts w:hint="eastAsia"/>
        </w:rPr>
        <w:t>表</w:t>
      </w:r>
      <w:r>
        <w:rPr>
          <w:rFonts w:hint="eastAsia"/>
        </w:rPr>
        <w:t>2</w:t>
      </w:r>
      <w:r w:rsidRPr="00C91B75">
        <w:rPr>
          <w:rFonts w:hint="eastAsia"/>
        </w:rPr>
        <w:t>.</w:t>
      </w:r>
      <w:r>
        <w:rPr>
          <w:rFonts w:hint="eastAsia"/>
        </w:rPr>
        <w:t>7</w:t>
      </w:r>
      <w:r w:rsidRPr="00C91B75">
        <w:rPr>
          <w:rFonts w:hint="eastAsia"/>
        </w:rPr>
        <w:t xml:space="preserve">-1             </w:t>
      </w:r>
      <w:r w:rsidRPr="00C91B75">
        <w:rPr>
          <w:rFonts w:hint="eastAsia"/>
        </w:rPr>
        <w:t>本项目变更情况对比表</w:t>
      </w:r>
    </w:p>
    <w:tbl>
      <w:tblPr>
        <w:tblW w:w="5000" w:type="pct"/>
        <w:tblLook w:val="04A0" w:firstRow="1" w:lastRow="0" w:firstColumn="1" w:lastColumn="0" w:noHBand="0" w:noVBand="1"/>
      </w:tblPr>
      <w:tblGrid>
        <w:gridCol w:w="3226"/>
        <w:gridCol w:w="1560"/>
        <w:gridCol w:w="1984"/>
        <w:gridCol w:w="1417"/>
        <w:gridCol w:w="1100"/>
      </w:tblGrid>
      <w:tr w:rsidR="00682077" w:rsidRPr="00B24C77" w:rsidTr="00800F18">
        <w:trPr>
          <w:trHeight w:val="399"/>
          <w:tblHeader/>
        </w:trPr>
        <w:tc>
          <w:tcPr>
            <w:tcW w:w="173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682077" w:rsidRPr="00B24C77" w:rsidRDefault="00682077" w:rsidP="00800F18">
            <w:pPr>
              <w:widowControl/>
              <w:spacing w:line="240" w:lineRule="auto"/>
              <w:ind w:firstLineChars="0" w:firstLine="42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项  目</w:t>
            </w:r>
          </w:p>
        </w:tc>
        <w:tc>
          <w:tcPr>
            <w:tcW w:w="840" w:type="pct"/>
            <w:tcBorders>
              <w:top w:val="single" w:sz="4" w:space="0" w:color="auto"/>
              <w:left w:val="nil"/>
              <w:bottom w:val="single" w:sz="4" w:space="0" w:color="auto"/>
              <w:right w:val="single" w:sz="4" w:space="0" w:color="auto"/>
            </w:tcBorders>
            <w:shd w:val="clear" w:color="000000" w:fill="FFFFFF"/>
            <w:vAlign w:val="center"/>
            <w:hideMark/>
          </w:tcPr>
          <w:p w:rsidR="00682077" w:rsidRPr="00B24C77" w:rsidRDefault="00682077" w:rsidP="00800F18">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单  位</w:t>
            </w:r>
          </w:p>
        </w:tc>
        <w:tc>
          <w:tcPr>
            <w:tcW w:w="1068" w:type="pct"/>
            <w:tcBorders>
              <w:top w:val="single" w:sz="4" w:space="0" w:color="auto"/>
              <w:left w:val="nil"/>
              <w:bottom w:val="single" w:sz="4" w:space="0" w:color="auto"/>
              <w:right w:val="single" w:sz="4" w:space="0" w:color="auto"/>
            </w:tcBorders>
            <w:shd w:val="clear" w:color="000000" w:fill="FFFFFF"/>
            <w:vAlign w:val="center"/>
            <w:hideMark/>
          </w:tcPr>
          <w:p w:rsidR="00682077" w:rsidRPr="00B24C77" w:rsidRDefault="00682077" w:rsidP="00800F18">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施工阶段</w:t>
            </w:r>
          </w:p>
        </w:tc>
        <w:tc>
          <w:tcPr>
            <w:tcW w:w="763" w:type="pct"/>
            <w:tcBorders>
              <w:top w:val="single" w:sz="4" w:space="0" w:color="auto"/>
              <w:left w:val="nil"/>
              <w:bottom w:val="single" w:sz="4" w:space="0" w:color="auto"/>
              <w:right w:val="single" w:sz="4" w:space="0" w:color="auto"/>
            </w:tcBorders>
            <w:shd w:val="clear" w:color="000000" w:fill="FFFFFF"/>
            <w:vAlign w:val="center"/>
            <w:hideMark/>
          </w:tcPr>
          <w:p w:rsidR="00682077" w:rsidRPr="00B24C77" w:rsidRDefault="00682077" w:rsidP="00800F18">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工可阶段</w:t>
            </w:r>
          </w:p>
        </w:tc>
        <w:tc>
          <w:tcPr>
            <w:tcW w:w="592" w:type="pct"/>
            <w:tcBorders>
              <w:top w:val="single" w:sz="4" w:space="0" w:color="auto"/>
              <w:left w:val="nil"/>
              <w:bottom w:val="single" w:sz="4" w:space="0" w:color="auto"/>
              <w:right w:val="single" w:sz="4" w:space="0" w:color="auto"/>
            </w:tcBorders>
            <w:shd w:val="clear" w:color="000000" w:fill="FFFFFF"/>
            <w:vAlign w:val="center"/>
            <w:hideMark/>
          </w:tcPr>
          <w:p w:rsidR="00682077" w:rsidRPr="00B24C77" w:rsidRDefault="00682077" w:rsidP="00800F18">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备注</w:t>
            </w:r>
          </w:p>
        </w:tc>
      </w:tr>
      <w:tr w:rsidR="00682077" w:rsidRPr="00B24C77" w:rsidTr="00800F18">
        <w:trPr>
          <w:trHeight w:val="270"/>
        </w:trPr>
        <w:tc>
          <w:tcPr>
            <w:tcW w:w="173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682077" w:rsidRPr="00B24C77" w:rsidRDefault="00682077" w:rsidP="00800F18">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主线长度</w:t>
            </w:r>
          </w:p>
        </w:tc>
        <w:tc>
          <w:tcPr>
            <w:tcW w:w="840" w:type="pct"/>
            <w:tcBorders>
              <w:top w:val="nil"/>
              <w:left w:val="nil"/>
              <w:bottom w:val="single" w:sz="4" w:space="0" w:color="auto"/>
              <w:right w:val="single" w:sz="4" w:space="0" w:color="auto"/>
            </w:tcBorders>
            <w:shd w:val="clear" w:color="000000" w:fill="FFFFFF"/>
            <w:vAlign w:val="center"/>
            <w:hideMark/>
          </w:tcPr>
          <w:p w:rsidR="00682077" w:rsidRPr="00B24C77" w:rsidRDefault="00682077" w:rsidP="00800F18">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km</w:t>
            </w:r>
          </w:p>
        </w:tc>
        <w:tc>
          <w:tcPr>
            <w:tcW w:w="1068" w:type="pct"/>
            <w:tcBorders>
              <w:top w:val="nil"/>
              <w:left w:val="nil"/>
              <w:bottom w:val="single" w:sz="4" w:space="0" w:color="auto"/>
              <w:right w:val="single" w:sz="4" w:space="0" w:color="auto"/>
            </w:tcBorders>
            <w:shd w:val="clear" w:color="000000" w:fill="FFFFFF"/>
            <w:vAlign w:val="center"/>
            <w:hideMark/>
          </w:tcPr>
          <w:p w:rsidR="00682077" w:rsidRPr="00B24C77" w:rsidRDefault="00682077" w:rsidP="00800F18">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1.11</w:t>
            </w:r>
          </w:p>
        </w:tc>
        <w:tc>
          <w:tcPr>
            <w:tcW w:w="763" w:type="pct"/>
            <w:tcBorders>
              <w:top w:val="nil"/>
              <w:left w:val="nil"/>
              <w:bottom w:val="single" w:sz="4" w:space="0" w:color="auto"/>
              <w:right w:val="single" w:sz="4" w:space="0" w:color="auto"/>
            </w:tcBorders>
            <w:shd w:val="clear" w:color="000000" w:fill="FFFFFF"/>
            <w:vAlign w:val="center"/>
            <w:hideMark/>
          </w:tcPr>
          <w:p w:rsidR="00682077" w:rsidRPr="00B24C77" w:rsidRDefault="00682077" w:rsidP="00800F18">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1.11</w:t>
            </w:r>
          </w:p>
        </w:tc>
        <w:tc>
          <w:tcPr>
            <w:tcW w:w="592" w:type="pct"/>
            <w:tcBorders>
              <w:top w:val="nil"/>
              <w:left w:val="nil"/>
              <w:bottom w:val="single" w:sz="4" w:space="0" w:color="auto"/>
              <w:right w:val="single" w:sz="4" w:space="0" w:color="auto"/>
            </w:tcBorders>
            <w:shd w:val="clear" w:color="000000" w:fill="FFFFFF"/>
            <w:vAlign w:val="center"/>
            <w:hideMark/>
          </w:tcPr>
          <w:p w:rsidR="00682077" w:rsidRPr="00B24C77" w:rsidRDefault="00682077" w:rsidP="00800F18">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 xml:space="preserve">　</w:t>
            </w:r>
          </w:p>
        </w:tc>
      </w:tr>
      <w:tr w:rsidR="00682077" w:rsidRPr="00B24C77" w:rsidTr="00800F18">
        <w:trPr>
          <w:trHeight w:val="270"/>
        </w:trPr>
        <w:tc>
          <w:tcPr>
            <w:tcW w:w="173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682077" w:rsidRPr="00B24C77" w:rsidRDefault="00682077" w:rsidP="00800F18">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主线加减速车道</w:t>
            </w:r>
          </w:p>
        </w:tc>
        <w:tc>
          <w:tcPr>
            <w:tcW w:w="840" w:type="pct"/>
            <w:tcBorders>
              <w:top w:val="nil"/>
              <w:left w:val="nil"/>
              <w:bottom w:val="single" w:sz="4" w:space="0" w:color="auto"/>
              <w:right w:val="single" w:sz="4" w:space="0" w:color="auto"/>
            </w:tcBorders>
            <w:shd w:val="clear" w:color="000000" w:fill="FFFFFF"/>
            <w:vAlign w:val="center"/>
            <w:hideMark/>
          </w:tcPr>
          <w:p w:rsidR="00682077" w:rsidRPr="00B24C77" w:rsidRDefault="00682077" w:rsidP="00800F18">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m</w:t>
            </w:r>
          </w:p>
        </w:tc>
        <w:tc>
          <w:tcPr>
            <w:tcW w:w="1068" w:type="pct"/>
            <w:tcBorders>
              <w:top w:val="nil"/>
              <w:left w:val="nil"/>
              <w:bottom w:val="single" w:sz="4" w:space="0" w:color="auto"/>
              <w:right w:val="single" w:sz="4" w:space="0" w:color="auto"/>
            </w:tcBorders>
            <w:shd w:val="clear" w:color="000000" w:fill="FFFFFF"/>
            <w:vAlign w:val="center"/>
            <w:hideMark/>
          </w:tcPr>
          <w:p w:rsidR="00682077" w:rsidRPr="00B24C77" w:rsidRDefault="00682077" w:rsidP="00800F18">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1055.129</w:t>
            </w:r>
          </w:p>
        </w:tc>
        <w:tc>
          <w:tcPr>
            <w:tcW w:w="763" w:type="pct"/>
            <w:tcBorders>
              <w:top w:val="nil"/>
              <w:left w:val="nil"/>
              <w:bottom w:val="single" w:sz="4" w:space="0" w:color="auto"/>
              <w:right w:val="single" w:sz="4" w:space="0" w:color="auto"/>
            </w:tcBorders>
            <w:shd w:val="clear" w:color="000000" w:fill="FFFFFF"/>
            <w:vAlign w:val="center"/>
            <w:hideMark/>
          </w:tcPr>
          <w:p w:rsidR="00682077" w:rsidRPr="00B24C77" w:rsidRDefault="00682077" w:rsidP="00800F18">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1250</w:t>
            </w:r>
          </w:p>
        </w:tc>
        <w:tc>
          <w:tcPr>
            <w:tcW w:w="592" w:type="pct"/>
            <w:tcBorders>
              <w:top w:val="nil"/>
              <w:left w:val="nil"/>
              <w:bottom w:val="single" w:sz="4" w:space="0" w:color="auto"/>
              <w:right w:val="single" w:sz="4" w:space="0" w:color="auto"/>
            </w:tcBorders>
            <w:shd w:val="clear" w:color="000000" w:fill="FFFFFF"/>
            <w:vAlign w:val="center"/>
            <w:hideMark/>
          </w:tcPr>
          <w:p w:rsidR="00682077" w:rsidRPr="00B24C77" w:rsidRDefault="00682077" w:rsidP="00800F18">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 xml:space="preserve">　</w:t>
            </w:r>
          </w:p>
        </w:tc>
      </w:tr>
      <w:tr w:rsidR="00682077" w:rsidRPr="00B24C77" w:rsidTr="00800F18">
        <w:trPr>
          <w:trHeight w:val="270"/>
        </w:trPr>
        <w:tc>
          <w:tcPr>
            <w:tcW w:w="1737" w:type="pct"/>
            <w:tcBorders>
              <w:top w:val="single" w:sz="4" w:space="0" w:color="auto"/>
              <w:left w:val="single" w:sz="4" w:space="0" w:color="auto"/>
              <w:bottom w:val="single" w:sz="4" w:space="0" w:color="auto"/>
              <w:right w:val="single" w:sz="4" w:space="0" w:color="000000"/>
            </w:tcBorders>
            <w:shd w:val="clear" w:color="000000" w:fill="FFFFFF"/>
            <w:vAlign w:val="center"/>
            <w:hideMark/>
          </w:tcPr>
          <w:p w:rsidR="00682077" w:rsidRPr="00B24C77" w:rsidRDefault="00682077" w:rsidP="00800F18">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匝道长度</w:t>
            </w:r>
          </w:p>
        </w:tc>
        <w:tc>
          <w:tcPr>
            <w:tcW w:w="840" w:type="pct"/>
            <w:tcBorders>
              <w:top w:val="nil"/>
              <w:left w:val="nil"/>
              <w:bottom w:val="single" w:sz="4" w:space="0" w:color="auto"/>
              <w:right w:val="single" w:sz="4" w:space="0" w:color="auto"/>
            </w:tcBorders>
            <w:shd w:val="clear" w:color="000000" w:fill="FFFFFF"/>
            <w:vAlign w:val="center"/>
            <w:hideMark/>
          </w:tcPr>
          <w:p w:rsidR="00682077" w:rsidRPr="00B24C77" w:rsidRDefault="00682077" w:rsidP="00800F18">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m</w:t>
            </w:r>
          </w:p>
        </w:tc>
        <w:tc>
          <w:tcPr>
            <w:tcW w:w="1068" w:type="pct"/>
            <w:tcBorders>
              <w:top w:val="nil"/>
              <w:left w:val="nil"/>
              <w:bottom w:val="single" w:sz="4" w:space="0" w:color="auto"/>
              <w:right w:val="single" w:sz="4" w:space="0" w:color="auto"/>
            </w:tcBorders>
            <w:shd w:val="clear" w:color="000000" w:fill="FFFFFF"/>
            <w:vAlign w:val="center"/>
            <w:hideMark/>
          </w:tcPr>
          <w:p w:rsidR="00682077" w:rsidRPr="00B24C77" w:rsidRDefault="00682077" w:rsidP="00800F18">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2742.545</w:t>
            </w:r>
          </w:p>
        </w:tc>
        <w:tc>
          <w:tcPr>
            <w:tcW w:w="763" w:type="pct"/>
            <w:tcBorders>
              <w:top w:val="nil"/>
              <w:left w:val="nil"/>
              <w:bottom w:val="single" w:sz="4" w:space="0" w:color="auto"/>
              <w:right w:val="single" w:sz="4" w:space="0" w:color="auto"/>
            </w:tcBorders>
            <w:shd w:val="clear" w:color="000000" w:fill="FFFFFF"/>
            <w:vAlign w:val="center"/>
            <w:hideMark/>
          </w:tcPr>
          <w:p w:rsidR="00682077" w:rsidRPr="00B24C77" w:rsidRDefault="00682077" w:rsidP="00800F18">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1964.92</w:t>
            </w:r>
          </w:p>
        </w:tc>
        <w:tc>
          <w:tcPr>
            <w:tcW w:w="592" w:type="pct"/>
            <w:tcBorders>
              <w:top w:val="nil"/>
              <w:left w:val="nil"/>
              <w:bottom w:val="single" w:sz="4" w:space="0" w:color="auto"/>
              <w:right w:val="single" w:sz="4" w:space="0" w:color="auto"/>
            </w:tcBorders>
            <w:shd w:val="clear" w:color="000000" w:fill="FFFFFF"/>
            <w:vAlign w:val="center"/>
            <w:hideMark/>
          </w:tcPr>
          <w:p w:rsidR="00682077" w:rsidRPr="00B24C77" w:rsidRDefault="00682077" w:rsidP="00800F18">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 xml:space="preserve">　</w:t>
            </w:r>
          </w:p>
        </w:tc>
      </w:tr>
      <w:tr w:rsidR="00682077" w:rsidRPr="00B24C77" w:rsidTr="00800F18">
        <w:trPr>
          <w:trHeight w:val="270"/>
        </w:trPr>
        <w:tc>
          <w:tcPr>
            <w:tcW w:w="173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682077" w:rsidRPr="00B24C77" w:rsidRDefault="00682077" w:rsidP="00800F18">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匝道桥</w:t>
            </w:r>
          </w:p>
        </w:tc>
        <w:tc>
          <w:tcPr>
            <w:tcW w:w="840" w:type="pct"/>
            <w:tcBorders>
              <w:top w:val="nil"/>
              <w:left w:val="nil"/>
              <w:bottom w:val="single" w:sz="4" w:space="0" w:color="auto"/>
              <w:right w:val="single" w:sz="4" w:space="0" w:color="auto"/>
            </w:tcBorders>
            <w:shd w:val="clear" w:color="000000" w:fill="FFFFFF"/>
            <w:vAlign w:val="center"/>
            <w:hideMark/>
          </w:tcPr>
          <w:p w:rsidR="00682077" w:rsidRPr="00B24C77" w:rsidRDefault="00682077" w:rsidP="00800F18">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m/座</w:t>
            </w:r>
          </w:p>
        </w:tc>
        <w:tc>
          <w:tcPr>
            <w:tcW w:w="1068" w:type="pct"/>
            <w:tcBorders>
              <w:top w:val="nil"/>
              <w:left w:val="nil"/>
              <w:bottom w:val="single" w:sz="4" w:space="0" w:color="auto"/>
              <w:right w:val="single" w:sz="4" w:space="0" w:color="auto"/>
            </w:tcBorders>
            <w:shd w:val="clear" w:color="000000" w:fill="FFFFFF"/>
            <w:vAlign w:val="center"/>
            <w:hideMark/>
          </w:tcPr>
          <w:p w:rsidR="00682077" w:rsidRPr="00B24C77" w:rsidRDefault="00682077" w:rsidP="00800F18">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220/1</w:t>
            </w:r>
          </w:p>
        </w:tc>
        <w:tc>
          <w:tcPr>
            <w:tcW w:w="763" w:type="pct"/>
            <w:tcBorders>
              <w:top w:val="nil"/>
              <w:left w:val="nil"/>
              <w:bottom w:val="single" w:sz="4" w:space="0" w:color="auto"/>
              <w:right w:val="single" w:sz="4" w:space="0" w:color="auto"/>
            </w:tcBorders>
            <w:shd w:val="clear" w:color="000000" w:fill="FFFFFF"/>
            <w:vAlign w:val="center"/>
            <w:hideMark/>
          </w:tcPr>
          <w:p w:rsidR="00682077" w:rsidRPr="00B24C77" w:rsidRDefault="00682077" w:rsidP="00800F18">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220/1</w:t>
            </w:r>
          </w:p>
        </w:tc>
        <w:tc>
          <w:tcPr>
            <w:tcW w:w="592" w:type="pct"/>
            <w:tcBorders>
              <w:top w:val="nil"/>
              <w:left w:val="nil"/>
              <w:bottom w:val="single" w:sz="4" w:space="0" w:color="auto"/>
              <w:right w:val="single" w:sz="4" w:space="0" w:color="auto"/>
            </w:tcBorders>
            <w:shd w:val="clear" w:color="000000" w:fill="FFFFFF"/>
            <w:vAlign w:val="center"/>
            <w:hideMark/>
          </w:tcPr>
          <w:p w:rsidR="00682077" w:rsidRPr="00B24C77" w:rsidRDefault="00682077" w:rsidP="00800F18">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宽19.5m</w:t>
            </w:r>
          </w:p>
        </w:tc>
      </w:tr>
      <w:tr w:rsidR="00682077" w:rsidRPr="00B24C77" w:rsidTr="00800F18">
        <w:trPr>
          <w:trHeight w:val="270"/>
        </w:trPr>
        <w:tc>
          <w:tcPr>
            <w:tcW w:w="173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682077" w:rsidRPr="00B24C77" w:rsidRDefault="00682077" w:rsidP="00800F18">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收费车道</w:t>
            </w:r>
          </w:p>
        </w:tc>
        <w:tc>
          <w:tcPr>
            <w:tcW w:w="840" w:type="pct"/>
            <w:tcBorders>
              <w:top w:val="nil"/>
              <w:left w:val="nil"/>
              <w:bottom w:val="single" w:sz="4" w:space="0" w:color="auto"/>
              <w:right w:val="single" w:sz="4" w:space="0" w:color="auto"/>
            </w:tcBorders>
            <w:shd w:val="clear" w:color="000000" w:fill="FFFFFF"/>
            <w:vAlign w:val="center"/>
            <w:hideMark/>
          </w:tcPr>
          <w:p w:rsidR="00682077" w:rsidRPr="00B24C77" w:rsidRDefault="00682077" w:rsidP="00800F18">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条</w:t>
            </w:r>
          </w:p>
        </w:tc>
        <w:tc>
          <w:tcPr>
            <w:tcW w:w="1068" w:type="pct"/>
            <w:tcBorders>
              <w:top w:val="nil"/>
              <w:left w:val="nil"/>
              <w:bottom w:val="single" w:sz="4" w:space="0" w:color="auto"/>
              <w:right w:val="single" w:sz="4" w:space="0" w:color="auto"/>
            </w:tcBorders>
            <w:shd w:val="clear" w:color="000000" w:fill="FFFFFF"/>
            <w:vAlign w:val="center"/>
            <w:hideMark/>
          </w:tcPr>
          <w:p w:rsidR="00682077" w:rsidRPr="00B24C77" w:rsidRDefault="00682077" w:rsidP="00800F18">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6进10出</w:t>
            </w:r>
          </w:p>
        </w:tc>
        <w:tc>
          <w:tcPr>
            <w:tcW w:w="763" w:type="pct"/>
            <w:tcBorders>
              <w:top w:val="nil"/>
              <w:left w:val="nil"/>
              <w:bottom w:val="single" w:sz="4" w:space="0" w:color="auto"/>
              <w:right w:val="single" w:sz="4" w:space="0" w:color="auto"/>
            </w:tcBorders>
            <w:shd w:val="clear" w:color="000000" w:fill="FFFFFF"/>
            <w:vAlign w:val="center"/>
            <w:hideMark/>
          </w:tcPr>
          <w:p w:rsidR="00682077" w:rsidRPr="00B24C77" w:rsidRDefault="00682077" w:rsidP="00800F18">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6进10出</w:t>
            </w:r>
          </w:p>
        </w:tc>
        <w:tc>
          <w:tcPr>
            <w:tcW w:w="592" w:type="pct"/>
            <w:tcBorders>
              <w:top w:val="nil"/>
              <w:left w:val="nil"/>
              <w:bottom w:val="single" w:sz="4" w:space="0" w:color="auto"/>
              <w:right w:val="single" w:sz="4" w:space="0" w:color="auto"/>
            </w:tcBorders>
            <w:shd w:val="clear" w:color="000000" w:fill="FFFFFF"/>
            <w:vAlign w:val="center"/>
            <w:hideMark/>
          </w:tcPr>
          <w:p w:rsidR="00682077" w:rsidRPr="00B24C77" w:rsidRDefault="00682077" w:rsidP="00800F18">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 xml:space="preserve">　</w:t>
            </w:r>
          </w:p>
        </w:tc>
      </w:tr>
      <w:tr w:rsidR="00682077" w:rsidRPr="00B24C77" w:rsidTr="00800F18">
        <w:trPr>
          <w:trHeight w:val="270"/>
        </w:trPr>
        <w:tc>
          <w:tcPr>
            <w:tcW w:w="1737" w:type="pct"/>
            <w:tcBorders>
              <w:top w:val="single" w:sz="4" w:space="0" w:color="auto"/>
              <w:left w:val="single" w:sz="4" w:space="0" w:color="auto"/>
              <w:bottom w:val="single" w:sz="4" w:space="0" w:color="auto"/>
              <w:right w:val="single" w:sz="4" w:space="0" w:color="000000"/>
            </w:tcBorders>
            <w:shd w:val="clear" w:color="000000" w:fill="FFFFFF"/>
            <w:vAlign w:val="center"/>
            <w:hideMark/>
          </w:tcPr>
          <w:p w:rsidR="00682077" w:rsidRPr="00B24C77" w:rsidRDefault="00682077" w:rsidP="00800F18">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服务楼</w:t>
            </w:r>
          </w:p>
        </w:tc>
        <w:tc>
          <w:tcPr>
            <w:tcW w:w="840" w:type="pct"/>
            <w:tcBorders>
              <w:top w:val="nil"/>
              <w:left w:val="nil"/>
              <w:bottom w:val="single" w:sz="4" w:space="0" w:color="auto"/>
              <w:right w:val="single" w:sz="4" w:space="0" w:color="auto"/>
            </w:tcBorders>
            <w:shd w:val="clear" w:color="000000" w:fill="FFFFFF"/>
            <w:vAlign w:val="center"/>
            <w:hideMark/>
          </w:tcPr>
          <w:p w:rsidR="00682077" w:rsidRPr="00B24C77" w:rsidRDefault="00682077" w:rsidP="00800F18">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座</w:t>
            </w:r>
          </w:p>
        </w:tc>
        <w:tc>
          <w:tcPr>
            <w:tcW w:w="1068" w:type="pct"/>
            <w:tcBorders>
              <w:top w:val="nil"/>
              <w:left w:val="nil"/>
              <w:bottom w:val="single" w:sz="4" w:space="0" w:color="auto"/>
              <w:right w:val="single" w:sz="4" w:space="0" w:color="auto"/>
            </w:tcBorders>
            <w:shd w:val="clear" w:color="000000" w:fill="FFFFFF"/>
            <w:vAlign w:val="center"/>
            <w:hideMark/>
          </w:tcPr>
          <w:p w:rsidR="00682077" w:rsidRPr="00B24C77" w:rsidRDefault="00682077" w:rsidP="00800F18">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1</w:t>
            </w:r>
          </w:p>
        </w:tc>
        <w:tc>
          <w:tcPr>
            <w:tcW w:w="763" w:type="pct"/>
            <w:tcBorders>
              <w:top w:val="nil"/>
              <w:left w:val="nil"/>
              <w:bottom w:val="single" w:sz="4" w:space="0" w:color="auto"/>
              <w:right w:val="single" w:sz="4" w:space="0" w:color="auto"/>
            </w:tcBorders>
            <w:shd w:val="clear" w:color="000000" w:fill="FFFFFF"/>
            <w:vAlign w:val="center"/>
            <w:hideMark/>
          </w:tcPr>
          <w:p w:rsidR="00682077" w:rsidRPr="00B24C77" w:rsidRDefault="00682077" w:rsidP="00800F18">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1</w:t>
            </w:r>
          </w:p>
        </w:tc>
        <w:tc>
          <w:tcPr>
            <w:tcW w:w="592" w:type="pct"/>
            <w:tcBorders>
              <w:top w:val="nil"/>
              <w:left w:val="nil"/>
              <w:bottom w:val="single" w:sz="4" w:space="0" w:color="auto"/>
              <w:right w:val="single" w:sz="4" w:space="0" w:color="auto"/>
            </w:tcBorders>
            <w:shd w:val="clear" w:color="000000" w:fill="FFFFFF"/>
            <w:vAlign w:val="center"/>
            <w:hideMark/>
          </w:tcPr>
          <w:p w:rsidR="00682077" w:rsidRPr="00B24C77" w:rsidRDefault="00682077" w:rsidP="00800F18">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 xml:space="preserve">　</w:t>
            </w:r>
          </w:p>
        </w:tc>
      </w:tr>
      <w:tr w:rsidR="00682077" w:rsidRPr="00B24C77" w:rsidTr="00800F18">
        <w:trPr>
          <w:trHeight w:val="270"/>
        </w:trPr>
        <w:tc>
          <w:tcPr>
            <w:tcW w:w="173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682077" w:rsidRPr="00B24C77" w:rsidRDefault="00682077" w:rsidP="00800F18">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征用土地</w:t>
            </w:r>
          </w:p>
        </w:tc>
        <w:tc>
          <w:tcPr>
            <w:tcW w:w="840" w:type="pct"/>
            <w:tcBorders>
              <w:top w:val="nil"/>
              <w:left w:val="nil"/>
              <w:bottom w:val="single" w:sz="4" w:space="0" w:color="auto"/>
              <w:right w:val="single" w:sz="4" w:space="0" w:color="auto"/>
            </w:tcBorders>
            <w:shd w:val="clear" w:color="000000" w:fill="FFFFFF"/>
            <w:vAlign w:val="center"/>
            <w:hideMark/>
          </w:tcPr>
          <w:p w:rsidR="00682077" w:rsidRPr="00B24C77" w:rsidRDefault="00682077" w:rsidP="00800F18">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公顷</w:t>
            </w:r>
          </w:p>
        </w:tc>
        <w:tc>
          <w:tcPr>
            <w:tcW w:w="1068" w:type="pct"/>
            <w:tcBorders>
              <w:top w:val="nil"/>
              <w:left w:val="nil"/>
              <w:bottom w:val="single" w:sz="4" w:space="0" w:color="auto"/>
              <w:right w:val="single" w:sz="4" w:space="0" w:color="auto"/>
            </w:tcBorders>
            <w:shd w:val="clear" w:color="000000" w:fill="FFFFFF"/>
            <w:vAlign w:val="center"/>
            <w:hideMark/>
          </w:tcPr>
          <w:p w:rsidR="00682077" w:rsidRPr="00B24C77" w:rsidRDefault="00682077" w:rsidP="00800F18">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 xml:space="preserve">17.16 </w:t>
            </w:r>
          </w:p>
        </w:tc>
        <w:tc>
          <w:tcPr>
            <w:tcW w:w="763" w:type="pct"/>
            <w:tcBorders>
              <w:top w:val="nil"/>
              <w:left w:val="nil"/>
              <w:bottom w:val="single" w:sz="4" w:space="0" w:color="auto"/>
              <w:right w:val="single" w:sz="4" w:space="0" w:color="auto"/>
            </w:tcBorders>
            <w:shd w:val="clear" w:color="000000" w:fill="FFFFFF"/>
            <w:vAlign w:val="center"/>
            <w:hideMark/>
          </w:tcPr>
          <w:p w:rsidR="00682077" w:rsidRPr="00B24C77" w:rsidRDefault="00682077" w:rsidP="00800F18">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16.95</w:t>
            </w:r>
          </w:p>
        </w:tc>
        <w:tc>
          <w:tcPr>
            <w:tcW w:w="592" w:type="pct"/>
            <w:tcBorders>
              <w:top w:val="nil"/>
              <w:left w:val="nil"/>
              <w:bottom w:val="single" w:sz="4" w:space="0" w:color="auto"/>
              <w:right w:val="single" w:sz="4" w:space="0" w:color="auto"/>
            </w:tcBorders>
            <w:shd w:val="clear" w:color="000000" w:fill="FFFFFF"/>
            <w:vAlign w:val="center"/>
            <w:hideMark/>
          </w:tcPr>
          <w:p w:rsidR="00682077" w:rsidRPr="00B24C77" w:rsidRDefault="00682077" w:rsidP="00800F18">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 xml:space="preserve">　</w:t>
            </w:r>
          </w:p>
        </w:tc>
      </w:tr>
      <w:tr w:rsidR="00682077" w:rsidRPr="00B24C77" w:rsidTr="00800F18">
        <w:trPr>
          <w:trHeight w:val="270"/>
        </w:trPr>
        <w:tc>
          <w:tcPr>
            <w:tcW w:w="173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682077" w:rsidRPr="00B24C77" w:rsidRDefault="00682077" w:rsidP="00800F18">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其中新征用地</w:t>
            </w:r>
          </w:p>
        </w:tc>
        <w:tc>
          <w:tcPr>
            <w:tcW w:w="840" w:type="pct"/>
            <w:tcBorders>
              <w:top w:val="nil"/>
              <w:left w:val="nil"/>
              <w:bottom w:val="single" w:sz="4" w:space="0" w:color="auto"/>
              <w:right w:val="single" w:sz="4" w:space="0" w:color="auto"/>
            </w:tcBorders>
            <w:shd w:val="clear" w:color="000000" w:fill="FFFFFF"/>
            <w:vAlign w:val="center"/>
            <w:hideMark/>
          </w:tcPr>
          <w:p w:rsidR="00682077" w:rsidRPr="00B24C77" w:rsidRDefault="00682077" w:rsidP="00800F18">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公顷</w:t>
            </w:r>
          </w:p>
        </w:tc>
        <w:tc>
          <w:tcPr>
            <w:tcW w:w="1068" w:type="pct"/>
            <w:tcBorders>
              <w:top w:val="nil"/>
              <w:left w:val="nil"/>
              <w:bottom w:val="single" w:sz="4" w:space="0" w:color="auto"/>
              <w:right w:val="single" w:sz="4" w:space="0" w:color="auto"/>
            </w:tcBorders>
            <w:shd w:val="clear" w:color="000000" w:fill="FFFFFF"/>
            <w:vAlign w:val="center"/>
            <w:hideMark/>
          </w:tcPr>
          <w:p w:rsidR="00682077" w:rsidRPr="00B24C77" w:rsidRDefault="00682077" w:rsidP="00800F18">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 xml:space="preserve">13.28 </w:t>
            </w:r>
          </w:p>
        </w:tc>
        <w:tc>
          <w:tcPr>
            <w:tcW w:w="763" w:type="pct"/>
            <w:tcBorders>
              <w:top w:val="nil"/>
              <w:left w:val="nil"/>
              <w:bottom w:val="single" w:sz="4" w:space="0" w:color="auto"/>
              <w:right w:val="single" w:sz="4" w:space="0" w:color="auto"/>
            </w:tcBorders>
            <w:shd w:val="clear" w:color="000000" w:fill="FFFFFF"/>
            <w:vAlign w:val="center"/>
            <w:hideMark/>
          </w:tcPr>
          <w:p w:rsidR="00682077" w:rsidRPr="00B24C77" w:rsidRDefault="00682077" w:rsidP="00800F18">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13.07</w:t>
            </w:r>
          </w:p>
        </w:tc>
        <w:tc>
          <w:tcPr>
            <w:tcW w:w="592" w:type="pct"/>
            <w:tcBorders>
              <w:top w:val="nil"/>
              <w:left w:val="nil"/>
              <w:bottom w:val="single" w:sz="4" w:space="0" w:color="auto"/>
              <w:right w:val="single" w:sz="4" w:space="0" w:color="auto"/>
            </w:tcBorders>
            <w:shd w:val="clear" w:color="000000" w:fill="FFFFFF"/>
            <w:vAlign w:val="center"/>
            <w:hideMark/>
          </w:tcPr>
          <w:p w:rsidR="00682077" w:rsidRPr="00B24C77" w:rsidRDefault="00682077" w:rsidP="00800F18">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 xml:space="preserve">　</w:t>
            </w:r>
          </w:p>
        </w:tc>
      </w:tr>
      <w:tr w:rsidR="00682077" w:rsidRPr="00B24C77" w:rsidTr="00800F18">
        <w:trPr>
          <w:trHeight w:val="270"/>
        </w:trPr>
        <w:tc>
          <w:tcPr>
            <w:tcW w:w="1737"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82077" w:rsidRPr="00B24C77" w:rsidRDefault="00682077" w:rsidP="00800F18">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利用老路面积</w:t>
            </w:r>
          </w:p>
        </w:tc>
        <w:tc>
          <w:tcPr>
            <w:tcW w:w="840" w:type="pct"/>
            <w:tcBorders>
              <w:top w:val="nil"/>
              <w:left w:val="nil"/>
              <w:bottom w:val="single" w:sz="4" w:space="0" w:color="auto"/>
              <w:right w:val="single" w:sz="4" w:space="0" w:color="auto"/>
            </w:tcBorders>
            <w:shd w:val="clear" w:color="000000" w:fill="FFFFFF"/>
            <w:vAlign w:val="center"/>
            <w:hideMark/>
          </w:tcPr>
          <w:p w:rsidR="00682077" w:rsidRPr="00B24C77" w:rsidRDefault="00682077" w:rsidP="00800F18">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公顷</w:t>
            </w:r>
          </w:p>
        </w:tc>
        <w:tc>
          <w:tcPr>
            <w:tcW w:w="1068" w:type="pct"/>
            <w:tcBorders>
              <w:top w:val="nil"/>
              <w:left w:val="nil"/>
              <w:bottom w:val="single" w:sz="4" w:space="0" w:color="auto"/>
              <w:right w:val="single" w:sz="4" w:space="0" w:color="auto"/>
            </w:tcBorders>
            <w:shd w:val="clear" w:color="000000" w:fill="FFFFFF"/>
            <w:noWrap/>
            <w:vAlign w:val="bottom"/>
            <w:hideMark/>
          </w:tcPr>
          <w:p w:rsidR="00682077" w:rsidRPr="00B24C77" w:rsidRDefault="00682077" w:rsidP="00800F18">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 xml:space="preserve">3.88 </w:t>
            </w:r>
          </w:p>
        </w:tc>
        <w:tc>
          <w:tcPr>
            <w:tcW w:w="763" w:type="pct"/>
            <w:tcBorders>
              <w:top w:val="nil"/>
              <w:left w:val="nil"/>
              <w:bottom w:val="single" w:sz="4" w:space="0" w:color="auto"/>
              <w:right w:val="single" w:sz="4" w:space="0" w:color="auto"/>
            </w:tcBorders>
            <w:shd w:val="clear" w:color="000000" w:fill="FFFFFF"/>
            <w:noWrap/>
            <w:vAlign w:val="bottom"/>
            <w:hideMark/>
          </w:tcPr>
          <w:p w:rsidR="00682077" w:rsidRPr="00B24C77" w:rsidRDefault="00682077" w:rsidP="00800F18">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3.88</w:t>
            </w:r>
          </w:p>
        </w:tc>
        <w:tc>
          <w:tcPr>
            <w:tcW w:w="592" w:type="pct"/>
            <w:tcBorders>
              <w:top w:val="nil"/>
              <w:left w:val="nil"/>
              <w:bottom w:val="single" w:sz="4" w:space="0" w:color="auto"/>
              <w:right w:val="single" w:sz="4" w:space="0" w:color="auto"/>
            </w:tcBorders>
            <w:shd w:val="clear" w:color="000000" w:fill="FFFFFF"/>
            <w:noWrap/>
            <w:vAlign w:val="bottom"/>
            <w:hideMark/>
          </w:tcPr>
          <w:p w:rsidR="00682077" w:rsidRPr="00B24C77" w:rsidRDefault="00682077" w:rsidP="00800F18">
            <w:pPr>
              <w:widowControl/>
              <w:spacing w:line="240" w:lineRule="auto"/>
              <w:ind w:firstLineChars="0" w:firstLine="0"/>
              <w:jc w:val="center"/>
              <w:rPr>
                <w:rFonts w:ascii="仿宋" w:eastAsia="仿宋" w:hAnsi="仿宋" w:cs="宋体"/>
                <w:color w:val="000000"/>
                <w:kern w:val="0"/>
                <w:sz w:val="24"/>
              </w:rPr>
            </w:pPr>
            <w:r w:rsidRPr="00B24C77">
              <w:rPr>
                <w:rFonts w:ascii="仿宋" w:eastAsia="仿宋" w:hAnsi="仿宋" w:cs="宋体" w:hint="eastAsia"/>
                <w:color w:val="000000"/>
                <w:kern w:val="0"/>
                <w:sz w:val="24"/>
              </w:rPr>
              <w:t xml:space="preserve">　</w:t>
            </w:r>
          </w:p>
        </w:tc>
      </w:tr>
    </w:tbl>
    <w:p w:rsidR="00D4779B" w:rsidRPr="00682077" w:rsidRDefault="00C95F55" w:rsidP="00C95F55">
      <w:pPr>
        <w:pStyle w:val="a0"/>
        <w:spacing w:line="360" w:lineRule="auto"/>
        <w:ind w:firstLine="560"/>
        <w:rPr>
          <w:color w:val="000000" w:themeColor="text1"/>
        </w:rPr>
      </w:pPr>
      <w:r w:rsidRPr="00682077">
        <w:rPr>
          <w:color w:val="000000" w:themeColor="text1"/>
        </w:rPr>
        <w:t>(</w:t>
      </w:r>
      <w:r w:rsidR="00D4779B" w:rsidRPr="00682077">
        <w:rPr>
          <w:color w:val="000000" w:themeColor="text1"/>
        </w:rPr>
        <w:t>2</w:t>
      </w:r>
      <w:r w:rsidRPr="00682077">
        <w:rPr>
          <w:color w:val="000000" w:themeColor="text1"/>
        </w:rPr>
        <w:t>)</w:t>
      </w:r>
      <w:r w:rsidR="00D4779B" w:rsidRPr="00682077">
        <w:rPr>
          <w:color w:val="000000" w:themeColor="text1"/>
        </w:rPr>
        <w:t>水土保持方案及设计重大变更情况</w:t>
      </w:r>
    </w:p>
    <w:p w:rsidR="00D4779B" w:rsidRPr="00682077" w:rsidRDefault="00D4779B" w:rsidP="00C95F55">
      <w:pPr>
        <w:pStyle w:val="a0"/>
        <w:spacing w:line="360" w:lineRule="auto"/>
        <w:ind w:firstLine="560"/>
        <w:rPr>
          <w:color w:val="000000" w:themeColor="text1"/>
        </w:rPr>
      </w:pPr>
      <w:r w:rsidRPr="00682077">
        <w:rPr>
          <w:color w:val="000000" w:themeColor="text1"/>
        </w:rPr>
        <w:t>本项目的水土保持工程从设计到施工过程中，</w:t>
      </w:r>
      <w:r w:rsidR="00682077" w:rsidRPr="00682077">
        <w:rPr>
          <w:rFonts w:hint="eastAsia"/>
          <w:color w:val="000000" w:themeColor="text1"/>
        </w:rPr>
        <w:t>各分区面积有较小变化，实际施工过程中未建设临时施工用房，总体</w:t>
      </w:r>
      <w:r w:rsidRPr="00682077">
        <w:rPr>
          <w:color w:val="000000" w:themeColor="text1"/>
        </w:rPr>
        <w:t>没有发生重大设计变更。</w:t>
      </w:r>
    </w:p>
    <w:p w:rsidR="00C95F55" w:rsidRPr="00682077" w:rsidRDefault="00C95F55" w:rsidP="00C95F55">
      <w:pPr>
        <w:pStyle w:val="a0"/>
        <w:spacing w:line="360" w:lineRule="auto"/>
        <w:ind w:firstLine="560"/>
        <w:rPr>
          <w:color w:val="000000" w:themeColor="text1"/>
        </w:rPr>
      </w:pPr>
      <w:r w:rsidRPr="00682077">
        <w:rPr>
          <w:color w:val="000000" w:themeColor="text1"/>
        </w:rPr>
        <w:lastRenderedPageBreak/>
        <w:t>(</w:t>
      </w:r>
      <w:r w:rsidR="00D4779B" w:rsidRPr="00682077">
        <w:rPr>
          <w:color w:val="000000" w:themeColor="text1"/>
        </w:rPr>
        <w:t>3</w:t>
      </w:r>
      <w:r w:rsidRPr="00682077">
        <w:rPr>
          <w:color w:val="000000" w:themeColor="text1"/>
        </w:rPr>
        <w:t>)</w:t>
      </w:r>
      <w:r w:rsidR="002010F9" w:rsidRPr="00682077">
        <w:rPr>
          <w:color w:val="000000" w:themeColor="text1"/>
        </w:rPr>
        <w:t>弃土弃渣</w:t>
      </w:r>
      <w:r w:rsidR="00D4779B" w:rsidRPr="00682077">
        <w:rPr>
          <w:color w:val="000000" w:themeColor="text1"/>
        </w:rPr>
        <w:t>情况</w:t>
      </w:r>
    </w:p>
    <w:p w:rsidR="009D6242" w:rsidRPr="006E0DFE" w:rsidRDefault="009D6242" w:rsidP="009D6242">
      <w:pPr>
        <w:ind w:firstLine="560"/>
        <w:rPr>
          <w:color w:val="000000" w:themeColor="text1"/>
        </w:rPr>
      </w:pPr>
      <w:bookmarkStart w:id="71" w:name="_Toc15240307"/>
      <w:r w:rsidRPr="009460F4">
        <w:rPr>
          <w:rFonts w:hint="eastAsia"/>
          <w:color w:val="000000" w:themeColor="text1"/>
        </w:rPr>
        <w:t>项目设计</w:t>
      </w:r>
      <w:r w:rsidRPr="009460F4">
        <w:rPr>
          <w:rFonts w:hint="eastAsia"/>
          <w:color w:val="000000" w:themeColor="text1"/>
        </w:rPr>
        <w:t>2</w:t>
      </w:r>
      <w:r w:rsidRPr="009460F4">
        <w:rPr>
          <w:rFonts w:hint="eastAsia"/>
          <w:color w:val="000000" w:themeColor="text1"/>
        </w:rPr>
        <w:t>处弃土场，</w:t>
      </w:r>
      <w:r w:rsidRPr="009460F4">
        <w:rPr>
          <w:rFonts w:hint="eastAsia"/>
          <w:color w:val="000000" w:themeColor="text1"/>
        </w:rPr>
        <w:t>2</w:t>
      </w:r>
      <w:r w:rsidRPr="009460F4">
        <w:rPr>
          <w:rFonts w:hint="eastAsia"/>
          <w:color w:val="000000" w:themeColor="text1"/>
        </w:rPr>
        <w:t>处弃土场均设在互通的三角区域内，减少了临时用地工程数量。</w:t>
      </w:r>
      <w:r w:rsidRPr="006E0DFE">
        <w:rPr>
          <w:rFonts w:hint="eastAsia"/>
          <w:color w:val="000000" w:themeColor="text1"/>
        </w:rPr>
        <w:t>本项目实际施工过程中弃土量为</w:t>
      </w:r>
      <w:r w:rsidRPr="006E0DFE">
        <w:rPr>
          <w:rFonts w:hint="eastAsia"/>
          <w:color w:val="000000" w:themeColor="text1"/>
        </w:rPr>
        <w:t>6.50</w:t>
      </w:r>
      <w:r w:rsidRPr="006E0DFE">
        <w:rPr>
          <w:rFonts w:hint="eastAsia"/>
          <w:color w:val="000000" w:themeColor="text1"/>
        </w:rPr>
        <w:t>万</w:t>
      </w:r>
      <w:r w:rsidRPr="006E0DFE">
        <w:rPr>
          <w:rFonts w:hint="eastAsia"/>
          <w:color w:val="000000" w:themeColor="text1"/>
        </w:rPr>
        <w:t>m</w:t>
      </w:r>
      <w:r w:rsidRPr="006E0DFE">
        <w:rPr>
          <w:rFonts w:hint="eastAsia"/>
          <w:color w:val="000000" w:themeColor="text1"/>
          <w:vertAlign w:val="superscript"/>
        </w:rPr>
        <w:t>3</w:t>
      </w:r>
      <w:r w:rsidRPr="006E0DFE">
        <w:rPr>
          <w:rFonts w:hint="eastAsia"/>
          <w:color w:val="000000" w:themeColor="text1"/>
        </w:rPr>
        <w:t>，小于弃土场可容纳弃土量。</w:t>
      </w:r>
    </w:p>
    <w:p w:rsidR="00D4779B" w:rsidRPr="00471E55" w:rsidRDefault="00C95F55" w:rsidP="00C85B20">
      <w:pPr>
        <w:pStyle w:val="2"/>
        <w:ind w:firstLine="640"/>
        <w:rPr>
          <w:rFonts w:ascii="Times New Roman" w:hAnsi="Times New Roman"/>
          <w:color w:val="000000" w:themeColor="text1"/>
        </w:rPr>
      </w:pPr>
      <w:r w:rsidRPr="00471E55">
        <w:rPr>
          <w:rFonts w:ascii="Times New Roman" w:hAnsi="Times New Roman"/>
          <w:color w:val="000000" w:themeColor="text1"/>
        </w:rPr>
        <w:t>2.8</w:t>
      </w:r>
      <w:r w:rsidR="00D4779B" w:rsidRPr="00471E55">
        <w:rPr>
          <w:rFonts w:ascii="Times New Roman" w:hAnsi="Times New Roman"/>
          <w:color w:val="000000" w:themeColor="text1"/>
        </w:rPr>
        <w:t>结论</w:t>
      </w:r>
      <w:bookmarkEnd w:id="71"/>
    </w:p>
    <w:p w:rsidR="00D4779B" w:rsidRPr="00471E55" w:rsidRDefault="00D4779B" w:rsidP="00D4779B">
      <w:pPr>
        <w:pStyle w:val="a0"/>
        <w:ind w:firstLineChars="150" w:firstLine="420"/>
        <w:rPr>
          <w:color w:val="000000" w:themeColor="text1"/>
        </w:rPr>
      </w:pPr>
      <w:r w:rsidRPr="00471E55">
        <w:rPr>
          <w:color w:val="000000" w:themeColor="text1"/>
        </w:rPr>
        <w:t>本工程的水土保持方案及其设计文件的审批手续齐备，从设计到施工过程中没有发生重大设计变更。因此，本工程水土保持方案编制及其设计工作比较到位。</w:t>
      </w:r>
    </w:p>
    <w:p w:rsidR="00DE34DA" w:rsidRPr="009D6242" w:rsidRDefault="00D366BF" w:rsidP="00C85B20">
      <w:pPr>
        <w:pStyle w:val="1"/>
        <w:ind w:firstLine="880"/>
        <w:rPr>
          <w:rFonts w:ascii="Times New Roman"/>
          <w:color w:val="000000" w:themeColor="text1"/>
          <w:szCs w:val="32"/>
        </w:rPr>
      </w:pPr>
      <w:bookmarkStart w:id="72" w:name="_Toc293230468"/>
      <w:bookmarkStart w:id="73" w:name="_Toc299565539"/>
      <w:bookmarkStart w:id="74" w:name="_Toc403050545"/>
      <w:bookmarkStart w:id="75" w:name="_Toc450147261"/>
      <w:bookmarkStart w:id="76" w:name="_Toc15240308"/>
      <w:bookmarkStart w:id="77" w:name="_Toc86916367"/>
      <w:bookmarkStart w:id="78" w:name="_Toc217717028"/>
      <w:bookmarkEnd w:id="58"/>
      <w:bookmarkEnd w:id="59"/>
      <w:bookmarkEnd w:id="60"/>
      <w:bookmarkEnd w:id="61"/>
      <w:bookmarkEnd w:id="62"/>
      <w:bookmarkEnd w:id="63"/>
      <w:r w:rsidRPr="009D6242">
        <w:rPr>
          <w:rFonts w:ascii="Times New Roman"/>
          <w:color w:val="000000" w:themeColor="text1"/>
          <w:szCs w:val="32"/>
        </w:rPr>
        <w:lastRenderedPageBreak/>
        <w:t>3</w:t>
      </w:r>
      <w:r w:rsidR="00DE34DA" w:rsidRPr="009D6242">
        <w:rPr>
          <w:rFonts w:ascii="Times New Roman"/>
          <w:color w:val="000000" w:themeColor="text1"/>
          <w:szCs w:val="32"/>
        </w:rPr>
        <w:t xml:space="preserve"> </w:t>
      </w:r>
      <w:r w:rsidR="00DE34DA" w:rsidRPr="009D6242">
        <w:rPr>
          <w:rFonts w:ascii="Times New Roman"/>
          <w:color w:val="000000" w:themeColor="text1"/>
          <w:szCs w:val="32"/>
        </w:rPr>
        <w:t>水土保持</w:t>
      </w:r>
      <w:r w:rsidRPr="009D6242">
        <w:rPr>
          <w:rFonts w:ascii="Times New Roman"/>
          <w:color w:val="000000" w:themeColor="text1"/>
          <w:szCs w:val="32"/>
        </w:rPr>
        <w:t>方案实施</w:t>
      </w:r>
      <w:r w:rsidR="00DE34DA" w:rsidRPr="009D6242">
        <w:rPr>
          <w:rFonts w:ascii="Times New Roman"/>
          <w:color w:val="000000" w:themeColor="text1"/>
          <w:szCs w:val="32"/>
        </w:rPr>
        <w:t>情况</w:t>
      </w:r>
      <w:bookmarkEnd w:id="72"/>
      <w:bookmarkEnd w:id="73"/>
      <w:bookmarkEnd w:id="74"/>
      <w:bookmarkEnd w:id="75"/>
      <w:bookmarkEnd w:id="76"/>
    </w:p>
    <w:p w:rsidR="00DE34DA" w:rsidRPr="009D6242" w:rsidRDefault="00D366BF" w:rsidP="00C85B20">
      <w:pPr>
        <w:pStyle w:val="2"/>
        <w:ind w:firstLine="640"/>
        <w:rPr>
          <w:rFonts w:ascii="Times New Roman" w:hAnsi="Times New Roman"/>
          <w:color w:val="000000" w:themeColor="text1"/>
        </w:rPr>
      </w:pPr>
      <w:bookmarkStart w:id="79" w:name="_Toc217717031"/>
      <w:bookmarkStart w:id="80" w:name="_Toc293230469"/>
      <w:bookmarkStart w:id="81" w:name="_Toc299565540"/>
      <w:bookmarkStart w:id="82" w:name="_Toc403050546"/>
      <w:bookmarkStart w:id="83" w:name="_Toc450147262"/>
      <w:bookmarkStart w:id="84" w:name="_Toc15240309"/>
      <w:r w:rsidRPr="009D6242">
        <w:rPr>
          <w:rFonts w:ascii="Times New Roman" w:hAnsi="Times New Roman"/>
          <w:color w:val="000000" w:themeColor="text1"/>
        </w:rPr>
        <w:t>3</w:t>
      </w:r>
      <w:r w:rsidR="00DE34DA" w:rsidRPr="009D6242">
        <w:rPr>
          <w:rFonts w:ascii="Times New Roman" w:hAnsi="Times New Roman"/>
          <w:color w:val="000000" w:themeColor="text1"/>
        </w:rPr>
        <w:t>.1</w:t>
      </w:r>
      <w:bookmarkEnd w:id="79"/>
      <w:r w:rsidR="003A6A37" w:rsidRPr="009D6242">
        <w:rPr>
          <w:rFonts w:ascii="Times New Roman" w:hAnsi="Times New Roman"/>
          <w:color w:val="000000" w:themeColor="text1"/>
        </w:rPr>
        <w:t>建设期</w:t>
      </w:r>
      <w:r w:rsidR="00DE34DA" w:rsidRPr="009D6242">
        <w:rPr>
          <w:rFonts w:ascii="Times New Roman" w:hAnsi="Times New Roman"/>
          <w:color w:val="000000" w:themeColor="text1"/>
        </w:rPr>
        <w:t>水土流失防治</w:t>
      </w:r>
      <w:r w:rsidR="00B71312" w:rsidRPr="009D6242">
        <w:rPr>
          <w:rFonts w:ascii="Times New Roman" w:hAnsi="Times New Roman"/>
          <w:color w:val="000000" w:themeColor="text1"/>
        </w:rPr>
        <w:t>责任</w:t>
      </w:r>
      <w:r w:rsidR="00DE34DA" w:rsidRPr="009D6242">
        <w:rPr>
          <w:rFonts w:ascii="Times New Roman" w:hAnsi="Times New Roman"/>
          <w:color w:val="000000" w:themeColor="text1"/>
        </w:rPr>
        <w:t>范围</w:t>
      </w:r>
      <w:bookmarkEnd w:id="80"/>
      <w:bookmarkEnd w:id="81"/>
      <w:bookmarkEnd w:id="82"/>
      <w:bookmarkEnd w:id="83"/>
      <w:bookmarkEnd w:id="84"/>
    </w:p>
    <w:p w:rsidR="00870C75" w:rsidRPr="009D6242" w:rsidRDefault="00870C75" w:rsidP="00C85B20">
      <w:pPr>
        <w:pStyle w:val="3"/>
        <w:ind w:firstLine="643"/>
        <w:rPr>
          <w:color w:val="000000" w:themeColor="text1"/>
        </w:rPr>
      </w:pPr>
      <w:r w:rsidRPr="009D6242">
        <w:rPr>
          <w:color w:val="000000" w:themeColor="text1"/>
        </w:rPr>
        <w:t>3.1.1</w:t>
      </w:r>
      <w:r w:rsidRPr="009D6242">
        <w:rPr>
          <w:color w:val="000000" w:themeColor="text1"/>
        </w:rPr>
        <w:t>方案批复的</w:t>
      </w:r>
      <w:r w:rsidR="003A6A37" w:rsidRPr="009D6242">
        <w:rPr>
          <w:color w:val="000000" w:themeColor="text1"/>
        </w:rPr>
        <w:t>建设期</w:t>
      </w:r>
      <w:r w:rsidRPr="009D6242">
        <w:rPr>
          <w:color w:val="000000" w:themeColor="text1"/>
        </w:rPr>
        <w:t>防治责任范围</w:t>
      </w:r>
    </w:p>
    <w:p w:rsidR="00110D64" w:rsidRDefault="00D7332E" w:rsidP="00C85B20">
      <w:pPr>
        <w:pStyle w:val="a0"/>
        <w:ind w:firstLine="560"/>
        <w:rPr>
          <w:color w:val="FF0000"/>
        </w:rPr>
        <w:sectPr w:rsidR="00110D64" w:rsidSect="009D2544">
          <w:pgSz w:w="11907" w:h="16840" w:code="9"/>
          <w:pgMar w:top="1418" w:right="1418" w:bottom="1418" w:left="1418" w:header="1021" w:footer="1021" w:gutter="0"/>
          <w:cols w:space="425"/>
          <w:docGrid w:linePitch="312"/>
        </w:sectPr>
      </w:pPr>
      <w:r w:rsidRPr="00E868BB">
        <w:rPr>
          <w:color w:val="000000" w:themeColor="text1"/>
        </w:rPr>
        <w:t>根据</w:t>
      </w:r>
      <w:r w:rsidR="009D2544" w:rsidRPr="00E868BB">
        <w:rPr>
          <w:color w:val="000000" w:themeColor="text1"/>
        </w:rPr>
        <w:t>益</w:t>
      </w:r>
      <w:r w:rsidR="009D2544" w:rsidRPr="009D6242">
        <w:rPr>
          <w:color w:val="000000" w:themeColor="text1"/>
        </w:rPr>
        <w:t>阳市赫山区水务局</w:t>
      </w:r>
      <w:r w:rsidR="00F44850" w:rsidRPr="009D6242">
        <w:rPr>
          <w:color w:val="000000" w:themeColor="text1"/>
        </w:rPr>
        <w:t>《关于</w:t>
      </w:r>
      <w:r w:rsidR="00011932" w:rsidRPr="009D6242">
        <w:rPr>
          <w:color w:val="000000" w:themeColor="text1"/>
        </w:rPr>
        <w:t>长沙至益阳高速公路新增新益阳互通工程</w:t>
      </w:r>
      <w:r w:rsidR="00F44850" w:rsidRPr="009D6242">
        <w:rPr>
          <w:color w:val="000000" w:themeColor="text1"/>
        </w:rPr>
        <w:t>水土保持方案报告书的批复》</w:t>
      </w:r>
      <w:r w:rsidR="00F44850" w:rsidRPr="009D6242">
        <w:rPr>
          <w:color w:val="000000" w:themeColor="text1"/>
        </w:rPr>
        <w:t>(</w:t>
      </w:r>
      <w:r w:rsidR="002010F9" w:rsidRPr="009D6242">
        <w:rPr>
          <w:color w:val="000000" w:themeColor="text1"/>
        </w:rPr>
        <w:t>益赫水发</w:t>
      </w:r>
      <w:r w:rsidR="00510CB5" w:rsidRPr="009D6242">
        <w:rPr>
          <w:color w:val="000000" w:themeColor="text1"/>
        </w:rPr>
        <w:t>〔</w:t>
      </w:r>
      <w:r w:rsidR="00510CB5" w:rsidRPr="009D6242">
        <w:rPr>
          <w:color w:val="000000" w:themeColor="text1"/>
        </w:rPr>
        <w:t>2017</w:t>
      </w:r>
      <w:r w:rsidR="00510CB5" w:rsidRPr="009D6242">
        <w:rPr>
          <w:color w:val="000000" w:themeColor="text1"/>
        </w:rPr>
        <w:t>〕</w:t>
      </w:r>
      <w:r w:rsidR="00510CB5" w:rsidRPr="009D6242">
        <w:rPr>
          <w:color w:val="000000" w:themeColor="text1"/>
        </w:rPr>
        <w:t>53</w:t>
      </w:r>
      <w:r w:rsidR="002010F9" w:rsidRPr="009D6242">
        <w:rPr>
          <w:color w:val="000000" w:themeColor="text1"/>
        </w:rPr>
        <w:t>号</w:t>
      </w:r>
      <w:r w:rsidR="00F44850" w:rsidRPr="009D6242">
        <w:rPr>
          <w:color w:val="000000" w:themeColor="text1"/>
        </w:rPr>
        <w:t>文</w:t>
      </w:r>
      <w:r w:rsidR="00F44850" w:rsidRPr="009D6242">
        <w:rPr>
          <w:color w:val="000000" w:themeColor="text1"/>
        </w:rPr>
        <w:t>)</w:t>
      </w:r>
      <w:r w:rsidRPr="009D6242">
        <w:rPr>
          <w:color w:val="000000" w:themeColor="text1"/>
        </w:rPr>
        <w:t>以及《</w:t>
      </w:r>
      <w:r w:rsidR="00011932" w:rsidRPr="009D6242">
        <w:rPr>
          <w:color w:val="000000" w:themeColor="text1"/>
        </w:rPr>
        <w:t>长沙至益阳高速公路新增新益阳互通工程</w:t>
      </w:r>
      <w:r w:rsidR="00E328EE" w:rsidRPr="009D6242">
        <w:rPr>
          <w:color w:val="000000" w:themeColor="text1"/>
        </w:rPr>
        <w:t>水土保持方案报告书</w:t>
      </w:r>
      <w:r w:rsidRPr="009D6242">
        <w:rPr>
          <w:color w:val="000000" w:themeColor="text1"/>
        </w:rPr>
        <w:t>》</w:t>
      </w:r>
      <w:r w:rsidR="002B63F8" w:rsidRPr="009D6242">
        <w:rPr>
          <w:color w:val="000000" w:themeColor="text1"/>
        </w:rPr>
        <w:t>(</w:t>
      </w:r>
      <w:r w:rsidRPr="009D6242">
        <w:rPr>
          <w:color w:val="000000" w:themeColor="text1"/>
        </w:rPr>
        <w:t>报批稿</w:t>
      </w:r>
      <w:r w:rsidR="002B63F8" w:rsidRPr="009D6242">
        <w:rPr>
          <w:color w:val="000000" w:themeColor="text1"/>
        </w:rPr>
        <w:t>)</w:t>
      </w:r>
      <w:r w:rsidRPr="009D6242">
        <w:rPr>
          <w:color w:val="000000" w:themeColor="text1"/>
        </w:rPr>
        <w:t>，</w:t>
      </w:r>
      <w:r w:rsidR="007C10BF" w:rsidRPr="009D6242">
        <w:rPr>
          <w:color w:val="000000" w:themeColor="text1"/>
        </w:rPr>
        <w:t>项目</w:t>
      </w:r>
      <w:r w:rsidR="003A6A37" w:rsidRPr="009D6242">
        <w:rPr>
          <w:color w:val="000000" w:themeColor="text1"/>
        </w:rPr>
        <w:t>建设期</w:t>
      </w:r>
      <w:r w:rsidR="007C10BF" w:rsidRPr="009D6242">
        <w:rPr>
          <w:color w:val="000000" w:themeColor="text1"/>
        </w:rPr>
        <w:t>的</w:t>
      </w:r>
      <w:r w:rsidRPr="009D6242">
        <w:rPr>
          <w:color w:val="000000" w:themeColor="text1"/>
        </w:rPr>
        <w:t>水土流失防治责任范围为</w:t>
      </w:r>
      <w:r w:rsidR="00D23B27" w:rsidRPr="009D6242">
        <w:rPr>
          <w:color w:val="000000" w:themeColor="text1"/>
        </w:rPr>
        <w:t>26.14h</w:t>
      </w:r>
      <w:r w:rsidRPr="009D6242">
        <w:rPr>
          <w:color w:val="000000" w:themeColor="text1"/>
        </w:rPr>
        <w:t>m</w:t>
      </w:r>
      <w:r w:rsidRPr="009D6242">
        <w:rPr>
          <w:color w:val="000000" w:themeColor="text1"/>
          <w:vertAlign w:val="superscript"/>
        </w:rPr>
        <w:t>2</w:t>
      </w:r>
      <w:r w:rsidRPr="009D6242">
        <w:rPr>
          <w:color w:val="000000" w:themeColor="text1"/>
        </w:rPr>
        <w:t>，其中项目建设区</w:t>
      </w:r>
      <w:r w:rsidR="00D23B27" w:rsidRPr="009D6242">
        <w:rPr>
          <w:color w:val="000000" w:themeColor="text1"/>
        </w:rPr>
        <w:t>21.26h</w:t>
      </w:r>
      <w:r w:rsidRPr="009D6242">
        <w:rPr>
          <w:color w:val="000000" w:themeColor="text1"/>
        </w:rPr>
        <w:t>m</w:t>
      </w:r>
      <w:r w:rsidRPr="009D6242">
        <w:rPr>
          <w:color w:val="000000" w:themeColor="text1"/>
          <w:vertAlign w:val="superscript"/>
        </w:rPr>
        <w:t>2</w:t>
      </w:r>
      <w:r w:rsidRPr="009D6242">
        <w:rPr>
          <w:color w:val="000000" w:themeColor="text1"/>
        </w:rPr>
        <w:t>，直接影响区</w:t>
      </w:r>
      <w:r w:rsidR="00D23B27" w:rsidRPr="009D6242">
        <w:rPr>
          <w:color w:val="000000" w:themeColor="text1"/>
        </w:rPr>
        <w:t>4.88h</w:t>
      </w:r>
      <w:r w:rsidRPr="009D6242">
        <w:rPr>
          <w:color w:val="000000" w:themeColor="text1"/>
        </w:rPr>
        <w:t>m</w:t>
      </w:r>
      <w:r w:rsidRPr="009D6242">
        <w:rPr>
          <w:color w:val="000000" w:themeColor="text1"/>
          <w:vertAlign w:val="superscript"/>
        </w:rPr>
        <w:t>2</w:t>
      </w:r>
      <w:r w:rsidRPr="009D6242">
        <w:rPr>
          <w:color w:val="000000" w:themeColor="text1"/>
        </w:rPr>
        <w:t>。方案确定的</w:t>
      </w:r>
      <w:r w:rsidR="003A6A37" w:rsidRPr="009D6242">
        <w:rPr>
          <w:color w:val="000000" w:themeColor="text1"/>
        </w:rPr>
        <w:t>建设期</w:t>
      </w:r>
      <w:r w:rsidR="007C10BF" w:rsidRPr="009D6242">
        <w:rPr>
          <w:color w:val="000000" w:themeColor="text1"/>
        </w:rPr>
        <w:t>的</w:t>
      </w:r>
      <w:r w:rsidRPr="009D6242">
        <w:rPr>
          <w:color w:val="000000" w:themeColor="text1"/>
        </w:rPr>
        <w:t>防治责任范围见表</w:t>
      </w:r>
      <w:r w:rsidRPr="009D6242">
        <w:rPr>
          <w:color w:val="000000" w:themeColor="text1"/>
        </w:rPr>
        <w:t>3.1-1</w:t>
      </w:r>
    </w:p>
    <w:p w:rsidR="00D7332E" w:rsidRPr="008317BF" w:rsidRDefault="00D7332E" w:rsidP="00110D64">
      <w:pPr>
        <w:pStyle w:val="a0"/>
        <w:ind w:firstLineChars="0" w:firstLine="0"/>
        <w:rPr>
          <w:color w:val="FF0000"/>
        </w:rPr>
      </w:pPr>
    </w:p>
    <w:p w:rsidR="00110D64" w:rsidRPr="00110D64" w:rsidRDefault="00D7332E" w:rsidP="00110D64">
      <w:pPr>
        <w:pStyle w:val="aff1"/>
        <w:ind w:firstLine="562"/>
        <w:rPr>
          <w:color w:val="FF0000"/>
        </w:rPr>
      </w:pPr>
      <w:r w:rsidRPr="008317BF">
        <w:rPr>
          <w:color w:val="FF0000"/>
        </w:rPr>
        <w:t>表</w:t>
      </w:r>
      <w:r w:rsidRPr="008317BF">
        <w:rPr>
          <w:color w:val="FF0000"/>
        </w:rPr>
        <w:t>3.1-1</w:t>
      </w:r>
      <w:r w:rsidR="00092330" w:rsidRPr="008317BF">
        <w:rPr>
          <w:color w:val="FF0000"/>
        </w:rPr>
        <w:t xml:space="preserve">        </w:t>
      </w:r>
      <w:r w:rsidR="000955A8" w:rsidRPr="008317BF">
        <w:rPr>
          <w:color w:val="FF0000"/>
        </w:rPr>
        <w:t xml:space="preserve">  </w:t>
      </w:r>
      <w:r w:rsidR="00E1476D" w:rsidRPr="008317BF">
        <w:rPr>
          <w:color w:val="FF0000"/>
        </w:rPr>
        <w:t xml:space="preserve"> </w:t>
      </w:r>
      <w:r w:rsidR="00471E55">
        <w:rPr>
          <w:rFonts w:hint="eastAsia"/>
          <w:color w:val="FF0000"/>
        </w:rPr>
        <w:t xml:space="preserve">        </w:t>
      </w:r>
      <w:r w:rsidRPr="008317BF">
        <w:rPr>
          <w:color w:val="FF0000"/>
        </w:rPr>
        <w:t>方案确定的</w:t>
      </w:r>
      <w:r w:rsidR="003A6A37" w:rsidRPr="008317BF">
        <w:rPr>
          <w:color w:val="FF0000"/>
        </w:rPr>
        <w:t>建设期</w:t>
      </w:r>
      <w:r w:rsidRPr="008317BF">
        <w:rPr>
          <w:color w:val="FF0000"/>
        </w:rPr>
        <w:t>水土流失防治责任范围表</w:t>
      </w:r>
    </w:p>
    <w:tbl>
      <w:tblPr>
        <w:tblW w:w="5000" w:type="pct"/>
        <w:tblLook w:val="04A0" w:firstRow="1" w:lastRow="0" w:firstColumn="1" w:lastColumn="0" w:noHBand="0" w:noVBand="1"/>
      </w:tblPr>
      <w:tblGrid>
        <w:gridCol w:w="1598"/>
        <w:gridCol w:w="2582"/>
        <w:gridCol w:w="1291"/>
        <w:gridCol w:w="1348"/>
        <w:gridCol w:w="1425"/>
        <w:gridCol w:w="1348"/>
        <w:gridCol w:w="1502"/>
        <w:gridCol w:w="1041"/>
        <w:gridCol w:w="1044"/>
        <w:gridCol w:w="1041"/>
      </w:tblGrid>
      <w:tr w:rsidR="00471E55" w:rsidRPr="009D6242" w:rsidTr="00471E55">
        <w:trPr>
          <w:trHeight w:val="300"/>
        </w:trPr>
        <w:tc>
          <w:tcPr>
            <w:tcW w:w="1470"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400"/>
              <w:jc w:val="center"/>
              <w:rPr>
                <w:color w:val="000000" w:themeColor="text1"/>
                <w:kern w:val="0"/>
                <w:sz w:val="20"/>
                <w:szCs w:val="20"/>
              </w:rPr>
            </w:pPr>
            <w:r w:rsidRPr="009D6242">
              <w:rPr>
                <w:rFonts w:ascii="宋体" w:hAnsi="宋体" w:hint="eastAsia"/>
                <w:color w:val="000000" w:themeColor="text1"/>
                <w:kern w:val="0"/>
                <w:sz w:val="20"/>
                <w:szCs w:val="20"/>
              </w:rPr>
              <w:t>占地性质</w:t>
            </w:r>
          </w:p>
        </w:tc>
        <w:tc>
          <w:tcPr>
            <w:tcW w:w="3164" w:type="pct"/>
            <w:gridSpan w:val="7"/>
            <w:tcBorders>
              <w:top w:val="single" w:sz="4" w:space="0" w:color="auto"/>
              <w:left w:val="nil"/>
              <w:bottom w:val="single" w:sz="4" w:space="0" w:color="auto"/>
              <w:right w:val="nil"/>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rFonts w:ascii="宋体" w:hAnsi="宋体" w:hint="eastAsia"/>
                <w:color w:val="000000" w:themeColor="text1"/>
                <w:kern w:val="0"/>
                <w:sz w:val="20"/>
                <w:szCs w:val="20"/>
              </w:rPr>
              <w:t>地</w:t>
            </w:r>
            <w:r w:rsidRPr="009D6242">
              <w:rPr>
                <w:color w:val="000000" w:themeColor="text1"/>
                <w:kern w:val="0"/>
                <w:sz w:val="20"/>
                <w:szCs w:val="20"/>
              </w:rPr>
              <w:t xml:space="preserve">    </w:t>
            </w:r>
            <w:r w:rsidRPr="009D6242">
              <w:rPr>
                <w:rFonts w:ascii="宋体" w:hAnsi="宋体" w:hint="eastAsia"/>
                <w:color w:val="000000" w:themeColor="text1"/>
                <w:kern w:val="0"/>
                <w:sz w:val="20"/>
                <w:szCs w:val="20"/>
              </w:rPr>
              <w:t>类</w:t>
            </w:r>
          </w:p>
        </w:tc>
        <w:tc>
          <w:tcPr>
            <w:tcW w:w="36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rFonts w:ascii="宋体" w:hAnsi="宋体" w:hint="eastAsia"/>
                <w:color w:val="000000" w:themeColor="text1"/>
                <w:kern w:val="0"/>
                <w:sz w:val="20"/>
                <w:szCs w:val="20"/>
              </w:rPr>
              <w:t>合计</w:t>
            </w:r>
          </w:p>
        </w:tc>
      </w:tr>
      <w:tr w:rsidR="00471E55" w:rsidRPr="009D6242" w:rsidTr="00471E55">
        <w:trPr>
          <w:trHeight w:val="300"/>
        </w:trPr>
        <w:tc>
          <w:tcPr>
            <w:tcW w:w="1470" w:type="pct"/>
            <w:gridSpan w:val="2"/>
            <w:vMerge/>
            <w:tcBorders>
              <w:top w:val="single" w:sz="4" w:space="0" w:color="auto"/>
              <w:left w:val="single" w:sz="4" w:space="0" w:color="auto"/>
              <w:bottom w:val="single" w:sz="4" w:space="0" w:color="auto"/>
              <w:right w:val="single" w:sz="4" w:space="0" w:color="auto"/>
            </w:tcBorders>
            <w:vAlign w:val="center"/>
            <w:hideMark/>
          </w:tcPr>
          <w:p w:rsidR="00471E55" w:rsidRPr="009D6242" w:rsidRDefault="00471E55" w:rsidP="00471E55">
            <w:pPr>
              <w:widowControl/>
              <w:spacing w:line="240" w:lineRule="auto"/>
              <w:ind w:firstLineChars="0" w:firstLine="0"/>
              <w:jc w:val="left"/>
              <w:rPr>
                <w:color w:val="000000" w:themeColor="text1"/>
                <w:kern w:val="0"/>
                <w:sz w:val="20"/>
                <w:szCs w:val="20"/>
              </w:rPr>
            </w:pPr>
          </w:p>
        </w:tc>
        <w:tc>
          <w:tcPr>
            <w:tcW w:w="454"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rFonts w:ascii="宋体" w:hAnsi="宋体" w:hint="eastAsia"/>
                <w:color w:val="000000" w:themeColor="text1"/>
                <w:kern w:val="0"/>
                <w:sz w:val="20"/>
                <w:szCs w:val="20"/>
              </w:rPr>
              <w:t>水田</w:t>
            </w:r>
          </w:p>
        </w:tc>
        <w:tc>
          <w:tcPr>
            <w:tcW w:w="474"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rFonts w:ascii="宋体" w:hAnsi="宋体" w:hint="eastAsia"/>
                <w:color w:val="000000" w:themeColor="text1"/>
                <w:kern w:val="0"/>
                <w:sz w:val="20"/>
                <w:szCs w:val="20"/>
              </w:rPr>
              <w:t>旱地</w:t>
            </w:r>
          </w:p>
        </w:tc>
        <w:tc>
          <w:tcPr>
            <w:tcW w:w="501"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rFonts w:ascii="宋体" w:hAnsi="宋体" w:hint="eastAsia"/>
                <w:color w:val="000000" w:themeColor="text1"/>
                <w:kern w:val="0"/>
                <w:sz w:val="20"/>
                <w:szCs w:val="20"/>
              </w:rPr>
              <w:t>林地</w:t>
            </w:r>
          </w:p>
        </w:tc>
        <w:tc>
          <w:tcPr>
            <w:tcW w:w="474"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rFonts w:ascii="宋体" w:hAnsi="宋体" w:hint="eastAsia"/>
                <w:color w:val="000000" w:themeColor="text1"/>
                <w:kern w:val="0"/>
                <w:sz w:val="20"/>
                <w:szCs w:val="20"/>
              </w:rPr>
              <w:t>荒地</w:t>
            </w:r>
          </w:p>
        </w:tc>
        <w:tc>
          <w:tcPr>
            <w:tcW w:w="528"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rFonts w:ascii="宋体" w:hAnsi="宋体" w:hint="eastAsia"/>
                <w:color w:val="000000" w:themeColor="text1"/>
                <w:kern w:val="0"/>
                <w:sz w:val="20"/>
                <w:szCs w:val="20"/>
              </w:rPr>
              <w:t>宅基地</w:t>
            </w:r>
          </w:p>
        </w:tc>
        <w:tc>
          <w:tcPr>
            <w:tcW w:w="366"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rFonts w:ascii="宋体" w:hAnsi="宋体" w:cs="宋体"/>
                <w:color w:val="000000" w:themeColor="text1"/>
                <w:kern w:val="0"/>
                <w:sz w:val="20"/>
                <w:szCs w:val="20"/>
              </w:rPr>
            </w:pPr>
            <w:r w:rsidRPr="009D6242">
              <w:rPr>
                <w:rFonts w:ascii="宋体" w:hAnsi="宋体" w:cs="宋体" w:hint="eastAsia"/>
                <w:color w:val="000000" w:themeColor="text1"/>
                <w:kern w:val="0"/>
                <w:sz w:val="20"/>
                <w:szCs w:val="20"/>
              </w:rPr>
              <w:t>公路用地</w:t>
            </w:r>
          </w:p>
        </w:tc>
        <w:tc>
          <w:tcPr>
            <w:tcW w:w="366"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rFonts w:ascii="宋体" w:hAnsi="宋体" w:hint="eastAsia"/>
                <w:color w:val="000000" w:themeColor="text1"/>
                <w:kern w:val="0"/>
                <w:sz w:val="20"/>
                <w:szCs w:val="20"/>
              </w:rPr>
              <w:t>水塘</w:t>
            </w:r>
          </w:p>
        </w:tc>
        <w:tc>
          <w:tcPr>
            <w:tcW w:w="366" w:type="pct"/>
            <w:vMerge/>
            <w:tcBorders>
              <w:top w:val="single" w:sz="4" w:space="0" w:color="auto"/>
              <w:left w:val="single" w:sz="4" w:space="0" w:color="auto"/>
              <w:bottom w:val="single" w:sz="4" w:space="0" w:color="auto"/>
              <w:right w:val="single" w:sz="4" w:space="0" w:color="auto"/>
            </w:tcBorders>
            <w:vAlign w:val="center"/>
            <w:hideMark/>
          </w:tcPr>
          <w:p w:rsidR="00471E55" w:rsidRPr="009D6242" w:rsidRDefault="00471E55" w:rsidP="00471E55">
            <w:pPr>
              <w:widowControl/>
              <w:spacing w:line="240" w:lineRule="auto"/>
              <w:ind w:firstLineChars="0" w:firstLine="0"/>
              <w:jc w:val="left"/>
              <w:rPr>
                <w:color w:val="000000" w:themeColor="text1"/>
                <w:kern w:val="0"/>
                <w:sz w:val="20"/>
                <w:szCs w:val="20"/>
              </w:rPr>
            </w:pPr>
          </w:p>
        </w:tc>
      </w:tr>
      <w:tr w:rsidR="00471E55" w:rsidRPr="009D6242" w:rsidTr="00471E55">
        <w:trPr>
          <w:trHeight w:val="300"/>
        </w:trPr>
        <w:tc>
          <w:tcPr>
            <w:tcW w:w="562" w:type="pct"/>
            <w:vMerge w:val="restart"/>
            <w:tcBorders>
              <w:top w:val="nil"/>
              <w:left w:val="single" w:sz="4" w:space="0" w:color="auto"/>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rFonts w:ascii="宋体" w:hAnsi="宋体" w:hint="eastAsia"/>
                <w:color w:val="000000" w:themeColor="text1"/>
                <w:kern w:val="0"/>
                <w:sz w:val="20"/>
                <w:szCs w:val="20"/>
              </w:rPr>
              <w:t>项目建设区</w:t>
            </w:r>
          </w:p>
        </w:tc>
        <w:tc>
          <w:tcPr>
            <w:tcW w:w="908"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rFonts w:ascii="宋体" w:hAnsi="宋体" w:hint="eastAsia"/>
                <w:color w:val="000000" w:themeColor="text1"/>
                <w:kern w:val="0"/>
                <w:sz w:val="20"/>
                <w:szCs w:val="20"/>
              </w:rPr>
              <w:t>路基工程区</w:t>
            </w:r>
          </w:p>
        </w:tc>
        <w:tc>
          <w:tcPr>
            <w:tcW w:w="454"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5.36 </w:t>
            </w:r>
          </w:p>
        </w:tc>
        <w:tc>
          <w:tcPr>
            <w:tcW w:w="474"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0.97 </w:t>
            </w:r>
          </w:p>
        </w:tc>
        <w:tc>
          <w:tcPr>
            <w:tcW w:w="501"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3.24 </w:t>
            </w:r>
          </w:p>
        </w:tc>
        <w:tc>
          <w:tcPr>
            <w:tcW w:w="474"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0.82 </w:t>
            </w:r>
          </w:p>
        </w:tc>
        <w:tc>
          <w:tcPr>
            <w:tcW w:w="528"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0.64 </w:t>
            </w:r>
          </w:p>
        </w:tc>
        <w:tc>
          <w:tcPr>
            <w:tcW w:w="366"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3.82 </w:t>
            </w:r>
          </w:p>
        </w:tc>
        <w:tc>
          <w:tcPr>
            <w:tcW w:w="366"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0.17 </w:t>
            </w:r>
          </w:p>
        </w:tc>
        <w:tc>
          <w:tcPr>
            <w:tcW w:w="366"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b/>
                <w:bCs/>
                <w:color w:val="000000" w:themeColor="text1"/>
                <w:kern w:val="0"/>
                <w:sz w:val="20"/>
                <w:szCs w:val="20"/>
              </w:rPr>
            </w:pPr>
            <w:r w:rsidRPr="009D6242">
              <w:rPr>
                <w:b/>
                <w:bCs/>
                <w:color w:val="000000" w:themeColor="text1"/>
                <w:kern w:val="0"/>
                <w:sz w:val="20"/>
                <w:szCs w:val="20"/>
              </w:rPr>
              <w:t xml:space="preserve">15.02 </w:t>
            </w:r>
          </w:p>
        </w:tc>
      </w:tr>
      <w:tr w:rsidR="00471E55" w:rsidRPr="009D6242" w:rsidTr="00471E55">
        <w:trPr>
          <w:trHeight w:val="300"/>
        </w:trPr>
        <w:tc>
          <w:tcPr>
            <w:tcW w:w="562" w:type="pct"/>
            <w:vMerge/>
            <w:tcBorders>
              <w:top w:val="nil"/>
              <w:left w:val="single" w:sz="4" w:space="0" w:color="auto"/>
              <w:bottom w:val="single" w:sz="4" w:space="0" w:color="auto"/>
              <w:right w:val="single" w:sz="4" w:space="0" w:color="auto"/>
            </w:tcBorders>
            <w:vAlign w:val="center"/>
            <w:hideMark/>
          </w:tcPr>
          <w:p w:rsidR="00471E55" w:rsidRPr="009D6242" w:rsidRDefault="00471E55" w:rsidP="00471E55">
            <w:pPr>
              <w:widowControl/>
              <w:spacing w:line="240" w:lineRule="auto"/>
              <w:ind w:firstLineChars="0" w:firstLine="0"/>
              <w:jc w:val="left"/>
              <w:rPr>
                <w:color w:val="000000" w:themeColor="text1"/>
                <w:kern w:val="0"/>
                <w:sz w:val="20"/>
                <w:szCs w:val="20"/>
              </w:rPr>
            </w:pPr>
          </w:p>
        </w:tc>
        <w:tc>
          <w:tcPr>
            <w:tcW w:w="908"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rFonts w:ascii="宋体" w:hAnsi="宋体" w:hint="eastAsia"/>
                <w:color w:val="000000" w:themeColor="text1"/>
                <w:kern w:val="0"/>
                <w:sz w:val="20"/>
                <w:szCs w:val="20"/>
              </w:rPr>
              <w:t>桥梁工程区</w:t>
            </w:r>
          </w:p>
        </w:tc>
        <w:tc>
          <w:tcPr>
            <w:tcW w:w="454"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0.47 </w:t>
            </w:r>
          </w:p>
        </w:tc>
        <w:tc>
          <w:tcPr>
            <w:tcW w:w="474"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501"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474"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528"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366"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0.06 </w:t>
            </w:r>
          </w:p>
        </w:tc>
        <w:tc>
          <w:tcPr>
            <w:tcW w:w="366"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366"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b/>
                <w:bCs/>
                <w:color w:val="000000" w:themeColor="text1"/>
                <w:kern w:val="0"/>
                <w:sz w:val="20"/>
                <w:szCs w:val="20"/>
              </w:rPr>
            </w:pPr>
            <w:r w:rsidRPr="009D6242">
              <w:rPr>
                <w:b/>
                <w:bCs/>
                <w:color w:val="000000" w:themeColor="text1"/>
                <w:kern w:val="0"/>
                <w:sz w:val="20"/>
                <w:szCs w:val="20"/>
              </w:rPr>
              <w:t xml:space="preserve">0.53 </w:t>
            </w:r>
          </w:p>
        </w:tc>
      </w:tr>
      <w:tr w:rsidR="00471E55" w:rsidRPr="009D6242" w:rsidTr="00471E55">
        <w:trPr>
          <w:trHeight w:val="300"/>
        </w:trPr>
        <w:tc>
          <w:tcPr>
            <w:tcW w:w="562" w:type="pct"/>
            <w:vMerge/>
            <w:tcBorders>
              <w:top w:val="nil"/>
              <w:left w:val="single" w:sz="4" w:space="0" w:color="auto"/>
              <w:bottom w:val="single" w:sz="4" w:space="0" w:color="auto"/>
              <w:right w:val="single" w:sz="4" w:space="0" w:color="auto"/>
            </w:tcBorders>
            <w:vAlign w:val="center"/>
            <w:hideMark/>
          </w:tcPr>
          <w:p w:rsidR="00471E55" w:rsidRPr="009D6242" w:rsidRDefault="00471E55" w:rsidP="00471E55">
            <w:pPr>
              <w:widowControl/>
              <w:spacing w:line="240" w:lineRule="auto"/>
              <w:ind w:firstLineChars="0" w:firstLine="0"/>
              <w:jc w:val="left"/>
              <w:rPr>
                <w:color w:val="000000" w:themeColor="text1"/>
                <w:kern w:val="0"/>
                <w:sz w:val="20"/>
                <w:szCs w:val="20"/>
              </w:rPr>
            </w:pPr>
          </w:p>
        </w:tc>
        <w:tc>
          <w:tcPr>
            <w:tcW w:w="908"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rFonts w:ascii="宋体" w:hAnsi="宋体" w:hint="eastAsia"/>
                <w:color w:val="000000" w:themeColor="text1"/>
                <w:kern w:val="0"/>
                <w:sz w:val="20"/>
                <w:szCs w:val="20"/>
              </w:rPr>
              <w:t>附属工程区</w:t>
            </w:r>
          </w:p>
        </w:tc>
        <w:tc>
          <w:tcPr>
            <w:tcW w:w="454"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0.30 </w:t>
            </w:r>
          </w:p>
        </w:tc>
        <w:tc>
          <w:tcPr>
            <w:tcW w:w="474"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501"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0.15 </w:t>
            </w:r>
          </w:p>
        </w:tc>
        <w:tc>
          <w:tcPr>
            <w:tcW w:w="474"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528"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0.19 </w:t>
            </w:r>
          </w:p>
        </w:tc>
        <w:tc>
          <w:tcPr>
            <w:tcW w:w="366"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366"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0.76 </w:t>
            </w:r>
          </w:p>
        </w:tc>
        <w:tc>
          <w:tcPr>
            <w:tcW w:w="366"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b/>
                <w:bCs/>
                <w:color w:val="000000" w:themeColor="text1"/>
                <w:kern w:val="0"/>
                <w:sz w:val="20"/>
                <w:szCs w:val="20"/>
              </w:rPr>
            </w:pPr>
            <w:r w:rsidRPr="009D6242">
              <w:rPr>
                <w:b/>
                <w:bCs/>
                <w:color w:val="000000" w:themeColor="text1"/>
                <w:kern w:val="0"/>
                <w:sz w:val="20"/>
                <w:szCs w:val="20"/>
              </w:rPr>
              <w:t xml:space="preserve">1.40 </w:t>
            </w:r>
          </w:p>
        </w:tc>
      </w:tr>
      <w:tr w:rsidR="00471E55" w:rsidRPr="009D6242" w:rsidTr="00471E55">
        <w:trPr>
          <w:trHeight w:val="300"/>
        </w:trPr>
        <w:tc>
          <w:tcPr>
            <w:tcW w:w="562" w:type="pct"/>
            <w:vMerge/>
            <w:tcBorders>
              <w:top w:val="nil"/>
              <w:left w:val="single" w:sz="4" w:space="0" w:color="auto"/>
              <w:bottom w:val="single" w:sz="4" w:space="0" w:color="auto"/>
              <w:right w:val="single" w:sz="4" w:space="0" w:color="auto"/>
            </w:tcBorders>
            <w:vAlign w:val="center"/>
            <w:hideMark/>
          </w:tcPr>
          <w:p w:rsidR="00471E55" w:rsidRPr="009D6242" w:rsidRDefault="00471E55" w:rsidP="00471E55">
            <w:pPr>
              <w:widowControl/>
              <w:spacing w:line="240" w:lineRule="auto"/>
              <w:ind w:firstLineChars="0" w:firstLine="0"/>
              <w:jc w:val="left"/>
              <w:rPr>
                <w:color w:val="000000" w:themeColor="text1"/>
                <w:kern w:val="0"/>
                <w:sz w:val="20"/>
                <w:szCs w:val="20"/>
              </w:rPr>
            </w:pPr>
          </w:p>
        </w:tc>
        <w:tc>
          <w:tcPr>
            <w:tcW w:w="908"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rFonts w:ascii="宋体" w:hAnsi="宋体" w:hint="eastAsia"/>
                <w:color w:val="000000" w:themeColor="text1"/>
                <w:kern w:val="0"/>
                <w:sz w:val="20"/>
                <w:szCs w:val="20"/>
              </w:rPr>
              <w:t>取土场区</w:t>
            </w:r>
          </w:p>
        </w:tc>
        <w:tc>
          <w:tcPr>
            <w:tcW w:w="454"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474"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501"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2.04 </w:t>
            </w:r>
          </w:p>
        </w:tc>
        <w:tc>
          <w:tcPr>
            <w:tcW w:w="474"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0.51 </w:t>
            </w:r>
          </w:p>
        </w:tc>
        <w:tc>
          <w:tcPr>
            <w:tcW w:w="528"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366"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366"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366"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b/>
                <w:bCs/>
                <w:color w:val="000000" w:themeColor="text1"/>
                <w:kern w:val="0"/>
                <w:sz w:val="20"/>
                <w:szCs w:val="20"/>
              </w:rPr>
            </w:pPr>
            <w:r w:rsidRPr="009D6242">
              <w:rPr>
                <w:b/>
                <w:bCs/>
                <w:color w:val="000000" w:themeColor="text1"/>
                <w:kern w:val="0"/>
                <w:sz w:val="20"/>
                <w:szCs w:val="20"/>
              </w:rPr>
              <w:t xml:space="preserve">2.55 </w:t>
            </w:r>
          </w:p>
        </w:tc>
      </w:tr>
      <w:tr w:rsidR="00471E55" w:rsidRPr="009D6242" w:rsidTr="00471E55">
        <w:trPr>
          <w:trHeight w:val="300"/>
        </w:trPr>
        <w:tc>
          <w:tcPr>
            <w:tcW w:w="562" w:type="pct"/>
            <w:vMerge/>
            <w:tcBorders>
              <w:top w:val="nil"/>
              <w:left w:val="single" w:sz="4" w:space="0" w:color="auto"/>
              <w:bottom w:val="single" w:sz="4" w:space="0" w:color="auto"/>
              <w:right w:val="single" w:sz="4" w:space="0" w:color="auto"/>
            </w:tcBorders>
            <w:vAlign w:val="center"/>
            <w:hideMark/>
          </w:tcPr>
          <w:p w:rsidR="00471E55" w:rsidRPr="009D6242" w:rsidRDefault="00471E55" w:rsidP="00471E55">
            <w:pPr>
              <w:widowControl/>
              <w:spacing w:line="240" w:lineRule="auto"/>
              <w:ind w:firstLineChars="0" w:firstLine="0"/>
              <w:jc w:val="left"/>
              <w:rPr>
                <w:color w:val="000000" w:themeColor="text1"/>
                <w:kern w:val="0"/>
                <w:sz w:val="20"/>
                <w:szCs w:val="20"/>
              </w:rPr>
            </w:pPr>
          </w:p>
        </w:tc>
        <w:tc>
          <w:tcPr>
            <w:tcW w:w="908"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rFonts w:ascii="宋体" w:hAnsi="宋体" w:hint="eastAsia"/>
                <w:color w:val="000000" w:themeColor="text1"/>
                <w:kern w:val="0"/>
                <w:sz w:val="20"/>
                <w:szCs w:val="20"/>
              </w:rPr>
              <w:t>弃渣场区</w:t>
            </w:r>
          </w:p>
        </w:tc>
        <w:tc>
          <w:tcPr>
            <w:tcW w:w="454"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474"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501"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0.77 </w:t>
            </w:r>
          </w:p>
        </w:tc>
        <w:tc>
          <w:tcPr>
            <w:tcW w:w="474"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0.33 </w:t>
            </w:r>
          </w:p>
        </w:tc>
        <w:tc>
          <w:tcPr>
            <w:tcW w:w="528"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366"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366"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366"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b/>
                <w:bCs/>
                <w:color w:val="000000" w:themeColor="text1"/>
                <w:kern w:val="0"/>
                <w:sz w:val="20"/>
                <w:szCs w:val="20"/>
              </w:rPr>
            </w:pPr>
            <w:r w:rsidRPr="009D6242">
              <w:rPr>
                <w:b/>
                <w:bCs/>
                <w:color w:val="000000" w:themeColor="text1"/>
                <w:kern w:val="0"/>
                <w:sz w:val="20"/>
                <w:szCs w:val="20"/>
              </w:rPr>
              <w:t xml:space="preserve">1.10 </w:t>
            </w:r>
          </w:p>
        </w:tc>
      </w:tr>
      <w:tr w:rsidR="00471E55" w:rsidRPr="009D6242" w:rsidTr="00471E55">
        <w:trPr>
          <w:trHeight w:val="300"/>
        </w:trPr>
        <w:tc>
          <w:tcPr>
            <w:tcW w:w="562" w:type="pct"/>
            <w:vMerge/>
            <w:tcBorders>
              <w:top w:val="nil"/>
              <w:left w:val="single" w:sz="4" w:space="0" w:color="auto"/>
              <w:bottom w:val="single" w:sz="4" w:space="0" w:color="auto"/>
              <w:right w:val="single" w:sz="4" w:space="0" w:color="auto"/>
            </w:tcBorders>
            <w:vAlign w:val="center"/>
            <w:hideMark/>
          </w:tcPr>
          <w:p w:rsidR="00471E55" w:rsidRPr="009D6242" w:rsidRDefault="00471E55" w:rsidP="00471E55">
            <w:pPr>
              <w:widowControl/>
              <w:spacing w:line="240" w:lineRule="auto"/>
              <w:ind w:firstLineChars="0" w:firstLine="0"/>
              <w:jc w:val="left"/>
              <w:rPr>
                <w:color w:val="000000" w:themeColor="text1"/>
                <w:kern w:val="0"/>
                <w:sz w:val="20"/>
                <w:szCs w:val="20"/>
              </w:rPr>
            </w:pPr>
          </w:p>
        </w:tc>
        <w:tc>
          <w:tcPr>
            <w:tcW w:w="908"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rFonts w:ascii="宋体" w:hAnsi="宋体" w:hint="eastAsia"/>
                <w:color w:val="000000" w:themeColor="text1"/>
                <w:kern w:val="0"/>
                <w:sz w:val="20"/>
                <w:szCs w:val="20"/>
              </w:rPr>
              <w:t>表土堆置区</w:t>
            </w:r>
          </w:p>
        </w:tc>
        <w:tc>
          <w:tcPr>
            <w:tcW w:w="454"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474"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0.10 </w:t>
            </w:r>
          </w:p>
        </w:tc>
        <w:tc>
          <w:tcPr>
            <w:tcW w:w="501"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474"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0.16 </w:t>
            </w:r>
          </w:p>
        </w:tc>
        <w:tc>
          <w:tcPr>
            <w:tcW w:w="528"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366"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366"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366"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b/>
                <w:bCs/>
                <w:color w:val="000000" w:themeColor="text1"/>
                <w:kern w:val="0"/>
                <w:sz w:val="20"/>
                <w:szCs w:val="20"/>
              </w:rPr>
            </w:pPr>
            <w:r w:rsidRPr="009D6242">
              <w:rPr>
                <w:b/>
                <w:bCs/>
                <w:color w:val="000000" w:themeColor="text1"/>
                <w:kern w:val="0"/>
                <w:sz w:val="20"/>
                <w:szCs w:val="20"/>
              </w:rPr>
              <w:t xml:space="preserve">0.26 </w:t>
            </w:r>
          </w:p>
        </w:tc>
      </w:tr>
      <w:tr w:rsidR="00471E55" w:rsidRPr="009D6242" w:rsidTr="00471E55">
        <w:trPr>
          <w:trHeight w:val="300"/>
        </w:trPr>
        <w:tc>
          <w:tcPr>
            <w:tcW w:w="562" w:type="pct"/>
            <w:vMerge/>
            <w:tcBorders>
              <w:top w:val="nil"/>
              <w:left w:val="single" w:sz="4" w:space="0" w:color="auto"/>
              <w:bottom w:val="single" w:sz="4" w:space="0" w:color="auto"/>
              <w:right w:val="single" w:sz="4" w:space="0" w:color="auto"/>
            </w:tcBorders>
            <w:vAlign w:val="center"/>
            <w:hideMark/>
          </w:tcPr>
          <w:p w:rsidR="00471E55" w:rsidRPr="009D6242" w:rsidRDefault="00471E55" w:rsidP="00471E55">
            <w:pPr>
              <w:widowControl/>
              <w:spacing w:line="240" w:lineRule="auto"/>
              <w:ind w:firstLineChars="0" w:firstLine="0"/>
              <w:jc w:val="left"/>
              <w:rPr>
                <w:color w:val="000000" w:themeColor="text1"/>
                <w:kern w:val="0"/>
                <w:sz w:val="20"/>
                <w:szCs w:val="20"/>
              </w:rPr>
            </w:pPr>
          </w:p>
        </w:tc>
        <w:tc>
          <w:tcPr>
            <w:tcW w:w="908"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rFonts w:ascii="宋体" w:hAnsi="宋体" w:hint="eastAsia"/>
                <w:color w:val="000000" w:themeColor="text1"/>
                <w:kern w:val="0"/>
                <w:sz w:val="20"/>
                <w:szCs w:val="20"/>
              </w:rPr>
              <w:t>施工生产生活区</w:t>
            </w:r>
          </w:p>
        </w:tc>
        <w:tc>
          <w:tcPr>
            <w:tcW w:w="454"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474"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501"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474"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0.40 </w:t>
            </w:r>
          </w:p>
        </w:tc>
        <w:tc>
          <w:tcPr>
            <w:tcW w:w="528"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366"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366"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366"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b/>
                <w:bCs/>
                <w:color w:val="000000" w:themeColor="text1"/>
                <w:kern w:val="0"/>
                <w:sz w:val="20"/>
                <w:szCs w:val="20"/>
              </w:rPr>
            </w:pPr>
            <w:r w:rsidRPr="009D6242">
              <w:rPr>
                <w:b/>
                <w:bCs/>
                <w:color w:val="000000" w:themeColor="text1"/>
                <w:kern w:val="0"/>
                <w:sz w:val="20"/>
                <w:szCs w:val="20"/>
              </w:rPr>
              <w:t xml:space="preserve">0.40 </w:t>
            </w:r>
          </w:p>
        </w:tc>
      </w:tr>
      <w:tr w:rsidR="00471E55" w:rsidRPr="009D6242" w:rsidTr="00471E55">
        <w:trPr>
          <w:trHeight w:val="300"/>
        </w:trPr>
        <w:tc>
          <w:tcPr>
            <w:tcW w:w="562" w:type="pct"/>
            <w:vMerge/>
            <w:tcBorders>
              <w:top w:val="nil"/>
              <w:left w:val="single" w:sz="4" w:space="0" w:color="auto"/>
              <w:bottom w:val="single" w:sz="4" w:space="0" w:color="auto"/>
              <w:right w:val="single" w:sz="4" w:space="0" w:color="auto"/>
            </w:tcBorders>
            <w:vAlign w:val="center"/>
            <w:hideMark/>
          </w:tcPr>
          <w:p w:rsidR="00471E55" w:rsidRPr="009D6242" w:rsidRDefault="00471E55" w:rsidP="00471E55">
            <w:pPr>
              <w:widowControl/>
              <w:spacing w:line="240" w:lineRule="auto"/>
              <w:ind w:firstLineChars="0" w:firstLine="0"/>
              <w:jc w:val="left"/>
              <w:rPr>
                <w:color w:val="000000" w:themeColor="text1"/>
                <w:kern w:val="0"/>
                <w:sz w:val="20"/>
                <w:szCs w:val="20"/>
              </w:rPr>
            </w:pPr>
          </w:p>
        </w:tc>
        <w:tc>
          <w:tcPr>
            <w:tcW w:w="908"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b/>
                <w:bCs/>
                <w:color w:val="000000" w:themeColor="text1"/>
                <w:kern w:val="0"/>
                <w:sz w:val="20"/>
                <w:szCs w:val="20"/>
              </w:rPr>
            </w:pPr>
            <w:r w:rsidRPr="009D6242">
              <w:rPr>
                <w:rFonts w:ascii="宋体" w:hAnsi="宋体" w:hint="eastAsia"/>
                <w:b/>
                <w:bCs/>
                <w:color w:val="000000" w:themeColor="text1"/>
                <w:kern w:val="0"/>
                <w:sz w:val="20"/>
                <w:szCs w:val="20"/>
              </w:rPr>
              <w:t>小</w:t>
            </w:r>
            <w:r w:rsidRPr="009D6242">
              <w:rPr>
                <w:b/>
                <w:bCs/>
                <w:color w:val="000000" w:themeColor="text1"/>
                <w:kern w:val="0"/>
                <w:sz w:val="20"/>
                <w:szCs w:val="20"/>
              </w:rPr>
              <w:t xml:space="preserve">    </w:t>
            </w:r>
            <w:r w:rsidRPr="009D6242">
              <w:rPr>
                <w:rFonts w:ascii="宋体" w:hAnsi="宋体" w:hint="eastAsia"/>
                <w:b/>
                <w:bCs/>
                <w:color w:val="000000" w:themeColor="text1"/>
                <w:kern w:val="0"/>
                <w:sz w:val="20"/>
                <w:szCs w:val="20"/>
              </w:rPr>
              <w:t>计</w:t>
            </w:r>
          </w:p>
        </w:tc>
        <w:tc>
          <w:tcPr>
            <w:tcW w:w="454"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b/>
                <w:bCs/>
                <w:color w:val="000000" w:themeColor="text1"/>
                <w:kern w:val="0"/>
                <w:sz w:val="20"/>
                <w:szCs w:val="20"/>
              </w:rPr>
            </w:pPr>
            <w:r w:rsidRPr="009D6242">
              <w:rPr>
                <w:b/>
                <w:bCs/>
                <w:color w:val="000000" w:themeColor="text1"/>
                <w:kern w:val="0"/>
                <w:sz w:val="20"/>
                <w:szCs w:val="20"/>
              </w:rPr>
              <w:t>6.13</w:t>
            </w:r>
          </w:p>
        </w:tc>
        <w:tc>
          <w:tcPr>
            <w:tcW w:w="474"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b/>
                <w:bCs/>
                <w:color w:val="000000" w:themeColor="text1"/>
                <w:kern w:val="0"/>
                <w:sz w:val="20"/>
                <w:szCs w:val="20"/>
              </w:rPr>
            </w:pPr>
            <w:r w:rsidRPr="009D6242">
              <w:rPr>
                <w:b/>
                <w:bCs/>
                <w:color w:val="000000" w:themeColor="text1"/>
                <w:kern w:val="0"/>
                <w:sz w:val="20"/>
                <w:szCs w:val="20"/>
              </w:rPr>
              <w:t>1.07</w:t>
            </w:r>
          </w:p>
        </w:tc>
        <w:tc>
          <w:tcPr>
            <w:tcW w:w="501"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b/>
                <w:bCs/>
                <w:color w:val="000000" w:themeColor="text1"/>
                <w:kern w:val="0"/>
                <w:sz w:val="20"/>
                <w:szCs w:val="20"/>
              </w:rPr>
            </w:pPr>
            <w:r w:rsidRPr="009D6242">
              <w:rPr>
                <w:b/>
                <w:bCs/>
                <w:color w:val="000000" w:themeColor="text1"/>
                <w:kern w:val="0"/>
                <w:sz w:val="20"/>
                <w:szCs w:val="20"/>
              </w:rPr>
              <w:t>6.2</w:t>
            </w:r>
          </w:p>
        </w:tc>
        <w:tc>
          <w:tcPr>
            <w:tcW w:w="474"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b/>
                <w:bCs/>
                <w:color w:val="000000" w:themeColor="text1"/>
                <w:kern w:val="0"/>
                <w:sz w:val="20"/>
                <w:szCs w:val="20"/>
              </w:rPr>
            </w:pPr>
            <w:r w:rsidRPr="009D6242">
              <w:rPr>
                <w:b/>
                <w:bCs/>
                <w:color w:val="000000" w:themeColor="text1"/>
                <w:kern w:val="0"/>
                <w:sz w:val="20"/>
                <w:szCs w:val="20"/>
              </w:rPr>
              <w:t xml:space="preserve">0.82 </w:t>
            </w:r>
          </w:p>
        </w:tc>
        <w:tc>
          <w:tcPr>
            <w:tcW w:w="528"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b/>
                <w:bCs/>
                <w:color w:val="000000" w:themeColor="text1"/>
                <w:kern w:val="0"/>
                <w:sz w:val="20"/>
                <w:szCs w:val="20"/>
              </w:rPr>
            </w:pPr>
            <w:r w:rsidRPr="009D6242">
              <w:rPr>
                <w:b/>
                <w:bCs/>
                <w:color w:val="000000" w:themeColor="text1"/>
                <w:kern w:val="0"/>
                <w:sz w:val="20"/>
                <w:szCs w:val="20"/>
              </w:rPr>
              <w:t>0.83</w:t>
            </w:r>
          </w:p>
        </w:tc>
        <w:tc>
          <w:tcPr>
            <w:tcW w:w="366"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b/>
                <w:bCs/>
                <w:color w:val="000000" w:themeColor="text1"/>
                <w:kern w:val="0"/>
                <w:sz w:val="20"/>
                <w:szCs w:val="20"/>
              </w:rPr>
            </w:pPr>
            <w:r w:rsidRPr="009D6242">
              <w:rPr>
                <w:b/>
                <w:bCs/>
                <w:color w:val="000000" w:themeColor="text1"/>
                <w:kern w:val="0"/>
                <w:sz w:val="20"/>
                <w:szCs w:val="20"/>
              </w:rPr>
              <w:t>3.88</w:t>
            </w:r>
          </w:p>
        </w:tc>
        <w:tc>
          <w:tcPr>
            <w:tcW w:w="366"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b/>
                <w:bCs/>
                <w:color w:val="000000" w:themeColor="text1"/>
                <w:kern w:val="0"/>
                <w:sz w:val="20"/>
                <w:szCs w:val="20"/>
              </w:rPr>
            </w:pPr>
            <w:r w:rsidRPr="009D6242">
              <w:rPr>
                <w:b/>
                <w:bCs/>
                <w:color w:val="000000" w:themeColor="text1"/>
                <w:kern w:val="0"/>
                <w:sz w:val="20"/>
                <w:szCs w:val="20"/>
              </w:rPr>
              <w:t>0.93</w:t>
            </w:r>
          </w:p>
        </w:tc>
        <w:tc>
          <w:tcPr>
            <w:tcW w:w="366"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b/>
                <w:bCs/>
                <w:color w:val="000000" w:themeColor="text1"/>
                <w:kern w:val="0"/>
                <w:sz w:val="20"/>
                <w:szCs w:val="20"/>
              </w:rPr>
            </w:pPr>
            <w:r w:rsidRPr="009D6242">
              <w:rPr>
                <w:b/>
                <w:bCs/>
                <w:color w:val="000000" w:themeColor="text1"/>
                <w:kern w:val="0"/>
                <w:sz w:val="20"/>
                <w:szCs w:val="20"/>
              </w:rPr>
              <w:t xml:space="preserve">21.26 </w:t>
            </w:r>
          </w:p>
        </w:tc>
      </w:tr>
      <w:tr w:rsidR="00471E55" w:rsidRPr="009D6242" w:rsidTr="00471E55">
        <w:trPr>
          <w:trHeight w:val="300"/>
        </w:trPr>
        <w:tc>
          <w:tcPr>
            <w:tcW w:w="562" w:type="pct"/>
            <w:vMerge w:val="restart"/>
            <w:tcBorders>
              <w:top w:val="nil"/>
              <w:left w:val="single" w:sz="4" w:space="0" w:color="auto"/>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rFonts w:ascii="宋体" w:hAnsi="宋体" w:hint="eastAsia"/>
                <w:color w:val="000000" w:themeColor="text1"/>
                <w:kern w:val="0"/>
                <w:sz w:val="20"/>
                <w:szCs w:val="20"/>
              </w:rPr>
              <w:t>直接影响区</w:t>
            </w:r>
          </w:p>
        </w:tc>
        <w:tc>
          <w:tcPr>
            <w:tcW w:w="908"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rFonts w:ascii="宋体" w:hAnsi="宋体" w:hint="eastAsia"/>
                <w:color w:val="000000" w:themeColor="text1"/>
                <w:kern w:val="0"/>
                <w:sz w:val="20"/>
                <w:szCs w:val="20"/>
              </w:rPr>
              <w:t>路基工程区</w:t>
            </w:r>
          </w:p>
        </w:tc>
        <w:tc>
          <w:tcPr>
            <w:tcW w:w="454"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1.8</w:t>
            </w:r>
          </w:p>
        </w:tc>
        <w:tc>
          <w:tcPr>
            <w:tcW w:w="474"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501"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474"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528"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366"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0.75 </w:t>
            </w:r>
          </w:p>
        </w:tc>
        <w:tc>
          <w:tcPr>
            <w:tcW w:w="366"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366"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b/>
                <w:bCs/>
                <w:color w:val="000000" w:themeColor="text1"/>
                <w:kern w:val="0"/>
                <w:sz w:val="20"/>
                <w:szCs w:val="20"/>
              </w:rPr>
            </w:pPr>
            <w:r w:rsidRPr="009D6242">
              <w:rPr>
                <w:b/>
                <w:bCs/>
                <w:color w:val="000000" w:themeColor="text1"/>
                <w:kern w:val="0"/>
                <w:sz w:val="20"/>
                <w:szCs w:val="20"/>
              </w:rPr>
              <w:t xml:space="preserve">2.55 </w:t>
            </w:r>
          </w:p>
        </w:tc>
      </w:tr>
      <w:tr w:rsidR="00471E55" w:rsidRPr="009D6242" w:rsidTr="00471E55">
        <w:trPr>
          <w:trHeight w:val="300"/>
        </w:trPr>
        <w:tc>
          <w:tcPr>
            <w:tcW w:w="562" w:type="pct"/>
            <w:vMerge/>
            <w:tcBorders>
              <w:top w:val="nil"/>
              <w:left w:val="single" w:sz="4" w:space="0" w:color="auto"/>
              <w:bottom w:val="single" w:sz="4" w:space="0" w:color="auto"/>
              <w:right w:val="single" w:sz="4" w:space="0" w:color="auto"/>
            </w:tcBorders>
            <w:vAlign w:val="center"/>
            <w:hideMark/>
          </w:tcPr>
          <w:p w:rsidR="00471E55" w:rsidRPr="009D6242" w:rsidRDefault="00471E55" w:rsidP="00471E55">
            <w:pPr>
              <w:widowControl/>
              <w:spacing w:line="240" w:lineRule="auto"/>
              <w:ind w:firstLineChars="0" w:firstLine="0"/>
              <w:jc w:val="left"/>
              <w:rPr>
                <w:color w:val="000000" w:themeColor="text1"/>
                <w:kern w:val="0"/>
                <w:sz w:val="20"/>
                <w:szCs w:val="20"/>
              </w:rPr>
            </w:pPr>
          </w:p>
        </w:tc>
        <w:tc>
          <w:tcPr>
            <w:tcW w:w="908"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rFonts w:ascii="宋体" w:hAnsi="宋体" w:hint="eastAsia"/>
                <w:color w:val="000000" w:themeColor="text1"/>
                <w:kern w:val="0"/>
                <w:sz w:val="20"/>
                <w:szCs w:val="20"/>
              </w:rPr>
              <w:t>桥梁工程区</w:t>
            </w:r>
          </w:p>
        </w:tc>
        <w:tc>
          <w:tcPr>
            <w:tcW w:w="454"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474"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0.06 </w:t>
            </w:r>
          </w:p>
        </w:tc>
        <w:tc>
          <w:tcPr>
            <w:tcW w:w="501"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474"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528"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366"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0.03 </w:t>
            </w:r>
          </w:p>
        </w:tc>
        <w:tc>
          <w:tcPr>
            <w:tcW w:w="366"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366"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b/>
                <w:bCs/>
                <w:color w:val="000000" w:themeColor="text1"/>
                <w:kern w:val="0"/>
                <w:sz w:val="20"/>
                <w:szCs w:val="20"/>
              </w:rPr>
            </w:pPr>
            <w:r w:rsidRPr="009D6242">
              <w:rPr>
                <w:b/>
                <w:bCs/>
                <w:color w:val="000000" w:themeColor="text1"/>
                <w:kern w:val="0"/>
                <w:sz w:val="20"/>
                <w:szCs w:val="20"/>
              </w:rPr>
              <w:t xml:space="preserve">0.09 </w:t>
            </w:r>
          </w:p>
        </w:tc>
      </w:tr>
      <w:tr w:rsidR="00471E55" w:rsidRPr="009D6242" w:rsidTr="00471E55">
        <w:trPr>
          <w:trHeight w:val="300"/>
        </w:trPr>
        <w:tc>
          <w:tcPr>
            <w:tcW w:w="562" w:type="pct"/>
            <w:vMerge/>
            <w:tcBorders>
              <w:top w:val="nil"/>
              <w:left w:val="single" w:sz="4" w:space="0" w:color="auto"/>
              <w:bottom w:val="single" w:sz="4" w:space="0" w:color="auto"/>
              <w:right w:val="single" w:sz="4" w:space="0" w:color="auto"/>
            </w:tcBorders>
            <w:vAlign w:val="center"/>
            <w:hideMark/>
          </w:tcPr>
          <w:p w:rsidR="00471E55" w:rsidRPr="009D6242" w:rsidRDefault="00471E55" w:rsidP="00471E55">
            <w:pPr>
              <w:widowControl/>
              <w:spacing w:line="240" w:lineRule="auto"/>
              <w:ind w:firstLineChars="0" w:firstLine="0"/>
              <w:jc w:val="left"/>
              <w:rPr>
                <w:color w:val="000000" w:themeColor="text1"/>
                <w:kern w:val="0"/>
                <w:sz w:val="20"/>
                <w:szCs w:val="20"/>
              </w:rPr>
            </w:pPr>
          </w:p>
        </w:tc>
        <w:tc>
          <w:tcPr>
            <w:tcW w:w="908"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rFonts w:ascii="宋体" w:hAnsi="宋体" w:hint="eastAsia"/>
                <w:color w:val="000000" w:themeColor="text1"/>
                <w:kern w:val="0"/>
                <w:sz w:val="20"/>
                <w:szCs w:val="20"/>
              </w:rPr>
              <w:t>附属工程区</w:t>
            </w:r>
          </w:p>
        </w:tc>
        <w:tc>
          <w:tcPr>
            <w:tcW w:w="454"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474"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0.17 </w:t>
            </w:r>
          </w:p>
        </w:tc>
        <w:tc>
          <w:tcPr>
            <w:tcW w:w="501"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0.10 </w:t>
            </w:r>
          </w:p>
        </w:tc>
        <w:tc>
          <w:tcPr>
            <w:tcW w:w="474"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528"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366"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366"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366"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b/>
                <w:bCs/>
                <w:color w:val="000000" w:themeColor="text1"/>
                <w:kern w:val="0"/>
                <w:sz w:val="20"/>
                <w:szCs w:val="20"/>
              </w:rPr>
            </w:pPr>
            <w:r w:rsidRPr="009D6242">
              <w:rPr>
                <w:b/>
                <w:bCs/>
                <w:color w:val="000000" w:themeColor="text1"/>
                <w:kern w:val="0"/>
                <w:sz w:val="20"/>
                <w:szCs w:val="20"/>
              </w:rPr>
              <w:t xml:space="preserve">0.27 </w:t>
            </w:r>
          </w:p>
        </w:tc>
      </w:tr>
      <w:tr w:rsidR="00471E55" w:rsidRPr="009D6242" w:rsidTr="00471E55">
        <w:trPr>
          <w:trHeight w:val="300"/>
        </w:trPr>
        <w:tc>
          <w:tcPr>
            <w:tcW w:w="562" w:type="pct"/>
            <w:vMerge/>
            <w:tcBorders>
              <w:top w:val="nil"/>
              <w:left w:val="single" w:sz="4" w:space="0" w:color="auto"/>
              <w:bottom w:val="single" w:sz="4" w:space="0" w:color="auto"/>
              <w:right w:val="single" w:sz="4" w:space="0" w:color="auto"/>
            </w:tcBorders>
            <w:vAlign w:val="center"/>
            <w:hideMark/>
          </w:tcPr>
          <w:p w:rsidR="00471E55" w:rsidRPr="009D6242" w:rsidRDefault="00471E55" w:rsidP="00471E55">
            <w:pPr>
              <w:widowControl/>
              <w:spacing w:line="240" w:lineRule="auto"/>
              <w:ind w:firstLineChars="0" w:firstLine="0"/>
              <w:jc w:val="left"/>
              <w:rPr>
                <w:color w:val="000000" w:themeColor="text1"/>
                <w:kern w:val="0"/>
                <w:sz w:val="20"/>
                <w:szCs w:val="20"/>
              </w:rPr>
            </w:pPr>
          </w:p>
        </w:tc>
        <w:tc>
          <w:tcPr>
            <w:tcW w:w="908"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rFonts w:ascii="宋体" w:hAnsi="宋体" w:hint="eastAsia"/>
                <w:color w:val="000000" w:themeColor="text1"/>
                <w:kern w:val="0"/>
                <w:sz w:val="20"/>
                <w:szCs w:val="20"/>
              </w:rPr>
              <w:t>取土场区</w:t>
            </w:r>
          </w:p>
        </w:tc>
        <w:tc>
          <w:tcPr>
            <w:tcW w:w="454"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474"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501"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0.24 </w:t>
            </w:r>
          </w:p>
        </w:tc>
        <w:tc>
          <w:tcPr>
            <w:tcW w:w="474"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0.14</w:t>
            </w:r>
          </w:p>
        </w:tc>
        <w:tc>
          <w:tcPr>
            <w:tcW w:w="528"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366"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366"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366"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b/>
                <w:bCs/>
                <w:color w:val="000000" w:themeColor="text1"/>
                <w:kern w:val="0"/>
                <w:sz w:val="20"/>
                <w:szCs w:val="20"/>
              </w:rPr>
            </w:pPr>
            <w:r w:rsidRPr="009D6242">
              <w:rPr>
                <w:b/>
                <w:bCs/>
                <w:color w:val="000000" w:themeColor="text1"/>
                <w:kern w:val="0"/>
                <w:sz w:val="20"/>
                <w:szCs w:val="20"/>
              </w:rPr>
              <w:t xml:space="preserve">0.38 </w:t>
            </w:r>
          </w:p>
        </w:tc>
      </w:tr>
      <w:tr w:rsidR="00471E55" w:rsidRPr="009D6242" w:rsidTr="00471E55">
        <w:trPr>
          <w:trHeight w:val="300"/>
        </w:trPr>
        <w:tc>
          <w:tcPr>
            <w:tcW w:w="562" w:type="pct"/>
            <w:vMerge/>
            <w:tcBorders>
              <w:top w:val="nil"/>
              <w:left w:val="single" w:sz="4" w:space="0" w:color="auto"/>
              <w:bottom w:val="single" w:sz="4" w:space="0" w:color="auto"/>
              <w:right w:val="single" w:sz="4" w:space="0" w:color="auto"/>
            </w:tcBorders>
            <w:vAlign w:val="center"/>
            <w:hideMark/>
          </w:tcPr>
          <w:p w:rsidR="00471E55" w:rsidRPr="009D6242" w:rsidRDefault="00471E55" w:rsidP="00471E55">
            <w:pPr>
              <w:widowControl/>
              <w:spacing w:line="240" w:lineRule="auto"/>
              <w:ind w:firstLineChars="0" w:firstLine="0"/>
              <w:jc w:val="left"/>
              <w:rPr>
                <w:color w:val="000000" w:themeColor="text1"/>
                <w:kern w:val="0"/>
                <w:sz w:val="20"/>
                <w:szCs w:val="20"/>
              </w:rPr>
            </w:pPr>
          </w:p>
        </w:tc>
        <w:tc>
          <w:tcPr>
            <w:tcW w:w="908"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rFonts w:ascii="宋体" w:hAnsi="宋体" w:hint="eastAsia"/>
                <w:color w:val="000000" w:themeColor="text1"/>
                <w:kern w:val="0"/>
                <w:sz w:val="20"/>
                <w:szCs w:val="20"/>
              </w:rPr>
              <w:t>弃渣场区</w:t>
            </w:r>
          </w:p>
        </w:tc>
        <w:tc>
          <w:tcPr>
            <w:tcW w:w="454"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474"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501"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0.10 </w:t>
            </w:r>
          </w:p>
        </w:tc>
        <w:tc>
          <w:tcPr>
            <w:tcW w:w="474"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0.06</w:t>
            </w:r>
          </w:p>
        </w:tc>
        <w:tc>
          <w:tcPr>
            <w:tcW w:w="528"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366"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366"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366"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b/>
                <w:bCs/>
                <w:color w:val="000000" w:themeColor="text1"/>
                <w:kern w:val="0"/>
                <w:sz w:val="20"/>
                <w:szCs w:val="20"/>
              </w:rPr>
            </w:pPr>
            <w:r w:rsidRPr="009D6242">
              <w:rPr>
                <w:b/>
                <w:bCs/>
                <w:color w:val="000000" w:themeColor="text1"/>
                <w:kern w:val="0"/>
                <w:sz w:val="20"/>
                <w:szCs w:val="20"/>
              </w:rPr>
              <w:t xml:space="preserve">0.16 </w:t>
            </w:r>
          </w:p>
        </w:tc>
      </w:tr>
      <w:tr w:rsidR="00471E55" w:rsidRPr="009D6242" w:rsidTr="00471E55">
        <w:trPr>
          <w:trHeight w:val="300"/>
        </w:trPr>
        <w:tc>
          <w:tcPr>
            <w:tcW w:w="562" w:type="pct"/>
            <w:vMerge/>
            <w:tcBorders>
              <w:top w:val="nil"/>
              <w:left w:val="single" w:sz="4" w:space="0" w:color="auto"/>
              <w:bottom w:val="single" w:sz="4" w:space="0" w:color="auto"/>
              <w:right w:val="single" w:sz="4" w:space="0" w:color="auto"/>
            </w:tcBorders>
            <w:vAlign w:val="center"/>
            <w:hideMark/>
          </w:tcPr>
          <w:p w:rsidR="00471E55" w:rsidRPr="009D6242" w:rsidRDefault="00471E55" w:rsidP="00471E55">
            <w:pPr>
              <w:widowControl/>
              <w:spacing w:line="240" w:lineRule="auto"/>
              <w:ind w:firstLineChars="0" w:firstLine="0"/>
              <w:jc w:val="left"/>
              <w:rPr>
                <w:color w:val="000000" w:themeColor="text1"/>
                <w:kern w:val="0"/>
                <w:sz w:val="20"/>
                <w:szCs w:val="20"/>
              </w:rPr>
            </w:pPr>
          </w:p>
        </w:tc>
        <w:tc>
          <w:tcPr>
            <w:tcW w:w="908"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rFonts w:ascii="宋体" w:hAnsi="宋体" w:hint="eastAsia"/>
                <w:color w:val="000000" w:themeColor="text1"/>
                <w:kern w:val="0"/>
                <w:sz w:val="20"/>
                <w:szCs w:val="20"/>
              </w:rPr>
              <w:t>表土堆置区</w:t>
            </w:r>
          </w:p>
        </w:tc>
        <w:tc>
          <w:tcPr>
            <w:tcW w:w="454"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474"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501"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474"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0.05</w:t>
            </w:r>
          </w:p>
        </w:tc>
        <w:tc>
          <w:tcPr>
            <w:tcW w:w="528"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366"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366"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366"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b/>
                <w:bCs/>
                <w:color w:val="000000" w:themeColor="text1"/>
                <w:kern w:val="0"/>
                <w:sz w:val="20"/>
                <w:szCs w:val="20"/>
              </w:rPr>
            </w:pPr>
            <w:r w:rsidRPr="009D6242">
              <w:rPr>
                <w:b/>
                <w:bCs/>
                <w:color w:val="000000" w:themeColor="text1"/>
                <w:kern w:val="0"/>
                <w:sz w:val="20"/>
                <w:szCs w:val="20"/>
              </w:rPr>
              <w:t xml:space="preserve">0.05 </w:t>
            </w:r>
          </w:p>
        </w:tc>
      </w:tr>
      <w:tr w:rsidR="00471E55" w:rsidRPr="009D6242" w:rsidTr="00471E55">
        <w:trPr>
          <w:trHeight w:val="300"/>
        </w:trPr>
        <w:tc>
          <w:tcPr>
            <w:tcW w:w="562" w:type="pct"/>
            <w:vMerge/>
            <w:tcBorders>
              <w:top w:val="nil"/>
              <w:left w:val="single" w:sz="4" w:space="0" w:color="auto"/>
              <w:bottom w:val="single" w:sz="4" w:space="0" w:color="auto"/>
              <w:right w:val="single" w:sz="4" w:space="0" w:color="auto"/>
            </w:tcBorders>
            <w:vAlign w:val="center"/>
            <w:hideMark/>
          </w:tcPr>
          <w:p w:rsidR="00471E55" w:rsidRPr="009D6242" w:rsidRDefault="00471E55" w:rsidP="00471E55">
            <w:pPr>
              <w:widowControl/>
              <w:spacing w:line="240" w:lineRule="auto"/>
              <w:ind w:firstLineChars="0" w:firstLine="0"/>
              <w:jc w:val="left"/>
              <w:rPr>
                <w:color w:val="000000" w:themeColor="text1"/>
                <w:kern w:val="0"/>
                <w:sz w:val="20"/>
                <w:szCs w:val="20"/>
              </w:rPr>
            </w:pPr>
          </w:p>
        </w:tc>
        <w:tc>
          <w:tcPr>
            <w:tcW w:w="908"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rFonts w:ascii="宋体" w:hAnsi="宋体" w:hint="eastAsia"/>
                <w:color w:val="000000" w:themeColor="text1"/>
                <w:kern w:val="0"/>
                <w:sz w:val="20"/>
                <w:szCs w:val="20"/>
              </w:rPr>
              <w:t>施工生产生活区</w:t>
            </w:r>
          </w:p>
        </w:tc>
        <w:tc>
          <w:tcPr>
            <w:tcW w:w="454"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474"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501"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0.03 </w:t>
            </w:r>
          </w:p>
        </w:tc>
        <w:tc>
          <w:tcPr>
            <w:tcW w:w="474"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0.05</w:t>
            </w:r>
          </w:p>
        </w:tc>
        <w:tc>
          <w:tcPr>
            <w:tcW w:w="528"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366"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366"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366"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b/>
                <w:bCs/>
                <w:color w:val="000000" w:themeColor="text1"/>
                <w:kern w:val="0"/>
                <w:sz w:val="20"/>
                <w:szCs w:val="20"/>
              </w:rPr>
            </w:pPr>
            <w:r w:rsidRPr="009D6242">
              <w:rPr>
                <w:b/>
                <w:bCs/>
                <w:color w:val="000000" w:themeColor="text1"/>
                <w:kern w:val="0"/>
                <w:sz w:val="20"/>
                <w:szCs w:val="20"/>
              </w:rPr>
              <w:t xml:space="preserve">0.08 </w:t>
            </w:r>
          </w:p>
        </w:tc>
      </w:tr>
      <w:tr w:rsidR="00471E55" w:rsidRPr="009D6242" w:rsidTr="00471E55">
        <w:trPr>
          <w:trHeight w:val="300"/>
        </w:trPr>
        <w:tc>
          <w:tcPr>
            <w:tcW w:w="562" w:type="pct"/>
            <w:vMerge/>
            <w:tcBorders>
              <w:top w:val="nil"/>
              <w:left w:val="single" w:sz="4" w:space="0" w:color="auto"/>
              <w:bottom w:val="single" w:sz="4" w:space="0" w:color="auto"/>
              <w:right w:val="single" w:sz="4" w:space="0" w:color="auto"/>
            </w:tcBorders>
            <w:vAlign w:val="center"/>
            <w:hideMark/>
          </w:tcPr>
          <w:p w:rsidR="00471E55" w:rsidRPr="009D6242" w:rsidRDefault="00471E55" w:rsidP="00471E55">
            <w:pPr>
              <w:widowControl/>
              <w:spacing w:line="240" w:lineRule="auto"/>
              <w:ind w:firstLineChars="0" w:firstLine="0"/>
              <w:jc w:val="left"/>
              <w:rPr>
                <w:color w:val="000000" w:themeColor="text1"/>
                <w:kern w:val="0"/>
                <w:sz w:val="20"/>
                <w:szCs w:val="20"/>
              </w:rPr>
            </w:pPr>
          </w:p>
        </w:tc>
        <w:tc>
          <w:tcPr>
            <w:tcW w:w="908"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rFonts w:ascii="宋体" w:hAnsi="宋体" w:cs="宋体"/>
                <w:color w:val="000000" w:themeColor="text1"/>
                <w:kern w:val="0"/>
                <w:sz w:val="20"/>
                <w:szCs w:val="20"/>
              </w:rPr>
            </w:pPr>
            <w:r w:rsidRPr="009D6242">
              <w:rPr>
                <w:rFonts w:ascii="宋体" w:hAnsi="宋体" w:cs="宋体" w:hint="eastAsia"/>
                <w:color w:val="000000" w:themeColor="text1"/>
                <w:kern w:val="0"/>
                <w:sz w:val="20"/>
                <w:szCs w:val="20"/>
              </w:rPr>
              <w:t>拆迁安置区</w:t>
            </w:r>
          </w:p>
        </w:tc>
        <w:tc>
          <w:tcPr>
            <w:tcW w:w="454"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474"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501"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474"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1.3</w:t>
            </w:r>
          </w:p>
        </w:tc>
        <w:tc>
          <w:tcPr>
            <w:tcW w:w="528"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366"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366"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color w:val="000000" w:themeColor="text1"/>
                <w:kern w:val="0"/>
                <w:sz w:val="20"/>
                <w:szCs w:val="20"/>
              </w:rPr>
            </w:pPr>
            <w:r w:rsidRPr="009D6242">
              <w:rPr>
                <w:color w:val="000000" w:themeColor="text1"/>
                <w:kern w:val="0"/>
                <w:sz w:val="20"/>
                <w:szCs w:val="20"/>
              </w:rPr>
              <w:t xml:space="preserve">　</w:t>
            </w:r>
          </w:p>
        </w:tc>
        <w:tc>
          <w:tcPr>
            <w:tcW w:w="366"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b/>
                <w:bCs/>
                <w:color w:val="000000" w:themeColor="text1"/>
                <w:kern w:val="0"/>
                <w:sz w:val="20"/>
                <w:szCs w:val="20"/>
              </w:rPr>
            </w:pPr>
            <w:r w:rsidRPr="009D6242">
              <w:rPr>
                <w:b/>
                <w:bCs/>
                <w:color w:val="000000" w:themeColor="text1"/>
                <w:kern w:val="0"/>
                <w:sz w:val="20"/>
                <w:szCs w:val="20"/>
              </w:rPr>
              <w:t xml:space="preserve">1.30 </w:t>
            </w:r>
          </w:p>
        </w:tc>
      </w:tr>
      <w:tr w:rsidR="00471E55" w:rsidRPr="009D6242" w:rsidTr="00471E55">
        <w:trPr>
          <w:trHeight w:val="300"/>
        </w:trPr>
        <w:tc>
          <w:tcPr>
            <w:tcW w:w="562" w:type="pct"/>
            <w:vMerge/>
            <w:tcBorders>
              <w:top w:val="nil"/>
              <w:left w:val="single" w:sz="4" w:space="0" w:color="auto"/>
              <w:bottom w:val="single" w:sz="4" w:space="0" w:color="auto"/>
              <w:right w:val="single" w:sz="4" w:space="0" w:color="auto"/>
            </w:tcBorders>
            <w:vAlign w:val="center"/>
            <w:hideMark/>
          </w:tcPr>
          <w:p w:rsidR="00471E55" w:rsidRPr="009D6242" w:rsidRDefault="00471E55" w:rsidP="00471E55">
            <w:pPr>
              <w:widowControl/>
              <w:spacing w:line="240" w:lineRule="auto"/>
              <w:ind w:firstLineChars="0" w:firstLine="0"/>
              <w:jc w:val="left"/>
              <w:rPr>
                <w:color w:val="000000" w:themeColor="text1"/>
                <w:kern w:val="0"/>
                <w:sz w:val="20"/>
                <w:szCs w:val="20"/>
              </w:rPr>
            </w:pPr>
          </w:p>
        </w:tc>
        <w:tc>
          <w:tcPr>
            <w:tcW w:w="908"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b/>
                <w:bCs/>
                <w:color w:val="000000" w:themeColor="text1"/>
                <w:kern w:val="0"/>
                <w:sz w:val="20"/>
                <w:szCs w:val="20"/>
              </w:rPr>
            </w:pPr>
            <w:r w:rsidRPr="009D6242">
              <w:rPr>
                <w:rFonts w:ascii="宋体" w:hAnsi="宋体" w:hint="eastAsia"/>
                <w:b/>
                <w:bCs/>
                <w:color w:val="000000" w:themeColor="text1"/>
                <w:kern w:val="0"/>
                <w:sz w:val="20"/>
                <w:szCs w:val="20"/>
              </w:rPr>
              <w:t>小</w:t>
            </w:r>
            <w:r w:rsidRPr="009D6242">
              <w:rPr>
                <w:b/>
                <w:bCs/>
                <w:color w:val="000000" w:themeColor="text1"/>
                <w:kern w:val="0"/>
                <w:sz w:val="20"/>
                <w:szCs w:val="20"/>
              </w:rPr>
              <w:t xml:space="preserve">    </w:t>
            </w:r>
            <w:r w:rsidRPr="009D6242">
              <w:rPr>
                <w:rFonts w:ascii="宋体" w:hAnsi="宋体" w:hint="eastAsia"/>
                <w:b/>
                <w:bCs/>
                <w:color w:val="000000" w:themeColor="text1"/>
                <w:kern w:val="0"/>
                <w:sz w:val="20"/>
                <w:szCs w:val="20"/>
              </w:rPr>
              <w:t>计</w:t>
            </w:r>
          </w:p>
        </w:tc>
        <w:tc>
          <w:tcPr>
            <w:tcW w:w="454"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b/>
                <w:bCs/>
                <w:color w:val="000000" w:themeColor="text1"/>
                <w:kern w:val="0"/>
                <w:sz w:val="20"/>
                <w:szCs w:val="20"/>
              </w:rPr>
            </w:pPr>
            <w:r w:rsidRPr="009D6242">
              <w:rPr>
                <w:b/>
                <w:bCs/>
                <w:color w:val="000000" w:themeColor="text1"/>
                <w:kern w:val="0"/>
                <w:sz w:val="20"/>
                <w:szCs w:val="20"/>
              </w:rPr>
              <w:t>1.8</w:t>
            </w:r>
          </w:p>
        </w:tc>
        <w:tc>
          <w:tcPr>
            <w:tcW w:w="474"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b/>
                <w:bCs/>
                <w:color w:val="000000" w:themeColor="text1"/>
                <w:kern w:val="0"/>
                <w:sz w:val="20"/>
                <w:szCs w:val="20"/>
              </w:rPr>
            </w:pPr>
            <w:r w:rsidRPr="009D6242">
              <w:rPr>
                <w:b/>
                <w:bCs/>
                <w:color w:val="000000" w:themeColor="text1"/>
                <w:kern w:val="0"/>
                <w:sz w:val="20"/>
                <w:szCs w:val="20"/>
              </w:rPr>
              <w:t>0.23</w:t>
            </w:r>
          </w:p>
        </w:tc>
        <w:tc>
          <w:tcPr>
            <w:tcW w:w="501"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b/>
                <w:bCs/>
                <w:color w:val="000000" w:themeColor="text1"/>
                <w:kern w:val="0"/>
                <w:sz w:val="20"/>
                <w:szCs w:val="20"/>
              </w:rPr>
            </w:pPr>
            <w:r w:rsidRPr="009D6242">
              <w:rPr>
                <w:b/>
                <w:bCs/>
                <w:color w:val="000000" w:themeColor="text1"/>
                <w:kern w:val="0"/>
                <w:sz w:val="20"/>
                <w:szCs w:val="20"/>
              </w:rPr>
              <w:t>0.44</w:t>
            </w:r>
          </w:p>
        </w:tc>
        <w:tc>
          <w:tcPr>
            <w:tcW w:w="474"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b/>
                <w:bCs/>
                <w:color w:val="000000" w:themeColor="text1"/>
                <w:kern w:val="0"/>
                <w:sz w:val="20"/>
                <w:szCs w:val="20"/>
              </w:rPr>
            </w:pPr>
            <w:r w:rsidRPr="009D6242">
              <w:rPr>
                <w:b/>
                <w:bCs/>
                <w:color w:val="000000" w:themeColor="text1"/>
                <w:kern w:val="0"/>
                <w:sz w:val="20"/>
                <w:szCs w:val="20"/>
              </w:rPr>
              <w:t xml:space="preserve">0.20 </w:t>
            </w:r>
          </w:p>
        </w:tc>
        <w:tc>
          <w:tcPr>
            <w:tcW w:w="528"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b/>
                <w:bCs/>
                <w:color w:val="000000" w:themeColor="text1"/>
                <w:kern w:val="0"/>
                <w:sz w:val="20"/>
                <w:szCs w:val="20"/>
              </w:rPr>
            </w:pPr>
            <w:r w:rsidRPr="009D6242">
              <w:rPr>
                <w:b/>
                <w:bCs/>
                <w:color w:val="000000" w:themeColor="text1"/>
                <w:kern w:val="0"/>
                <w:sz w:val="20"/>
                <w:szCs w:val="20"/>
              </w:rPr>
              <w:t xml:space="preserve">0.00 </w:t>
            </w:r>
          </w:p>
        </w:tc>
        <w:tc>
          <w:tcPr>
            <w:tcW w:w="366"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b/>
                <w:bCs/>
                <w:color w:val="000000" w:themeColor="text1"/>
                <w:kern w:val="0"/>
                <w:sz w:val="20"/>
                <w:szCs w:val="20"/>
              </w:rPr>
            </w:pPr>
            <w:r w:rsidRPr="009D6242">
              <w:rPr>
                <w:b/>
                <w:bCs/>
                <w:color w:val="000000" w:themeColor="text1"/>
                <w:kern w:val="0"/>
                <w:sz w:val="20"/>
                <w:szCs w:val="20"/>
              </w:rPr>
              <w:t>0.78</w:t>
            </w:r>
          </w:p>
        </w:tc>
        <w:tc>
          <w:tcPr>
            <w:tcW w:w="366"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b/>
                <w:bCs/>
                <w:color w:val="000000" w:themeColor="text1"/>
                <w:kern w:val="0"/>
                <w:sz w:val="20"/>
                <w:szCs w:val="20"/>
              </w:rPr>
            </w:pPr>
            <w:r w:rsidRPr="009D6242">
              <w:rPr>
                <w:b/>
                <w:bCs/>
                <w:color w:val="000000" w:themeColor="text1"/>
                <w:kern w:val="0"/>
                <w:sz w:val="20"/>
                <w:szCs w:val="20"/>
              </w:rPr>
              <w:t xml:space="preserve">　</w:t>
            </w:r>
          </w:p>
        </w:tc>
        <w:tc>
          <w:tcPr>
            <w:tcW w:w="366"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b/>
                <w:bCs/>
                <w:color w:val="000000" w:themeColor="text1"/>
                <w:kern w:val="0"/>
                <w:sz w:val="20"/>
                <w:szCs w:val="20"/>
              </w:rPr>
            </w:pPr>
            <w:r w:rsidRPr="009D6242">
              <w:rPr>
                <w:b/>
                <w:bCs/>
                <w:color w:val="000000" w:themeColor="text1"/>
                <w:kern w:val="0"/>
                <w:sz w:val="20"/>
                <w:szCs w:val="20"/>
              </w:rPr>
              <w:t xml:space="preserve">4.88 </w:t>
            </w:r>
          </w:p>
        </w:tc>
      </w:tr>
      <w:tr w:rsidR="00471E55" w:rsidRPr="009D6242" w:rsidTr="00471E55">
        <w:trPr>
          <w:trHeight w:val="300"/>
        </w:trPr>
        <w:tc>
          <w:tcPr>
            <w:tcW w:w="147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b/>
                <w:bCs/>
                <w:color w:val="000000" w:themeColor="text1"/>
                <w:kern w:val="0"/>
                <w:sz w:val="20"/>
                <w:szCs w:val="20"/>
              </w:rPr>
            </w:pPr>
            <w:r w:rsidRPr="009D6242">
              <w:rPr>
                <w:rFonts w:ascii="宋体" w:hAnsi="宋体" w:hint="eastAsia"/>
                <w:b/>
                <w:bCs/>
                <w:color w:val="000000" w:themeColor="text1"/>
                <w:kern w:val="0"/>
                <w:sz w:val="20"/>
                <w:szCs w:val="20"/>
              </w:rPr>
              <w:t>合计</w:t>
            </w:r>
          </w:p>
        </w:tc>
        <w:tc>
          <w:tcPr>
            <w:tcW w:w="454"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b/>
                <w:bCs/>
                <w:color w:val="000000" w:themeColor="text1"/>
                <w:kern w:val="0"/>
                <w:sz w:val="20"/>
                <w:szCs w:val="20"/>
              </w:rPr>
            </w:pPr>
            <w:r w:rsidRPr="009D6242">
              <w:rPr>
                <w:b/>
                <w:bCs/>
                <w:color w:val="000000" w:themeColor="text1"/>
                <w:kern w:val="0"/>
                <w:sz w:val="20"/>
                <w:szCs w:val="20"/>
              </w:rPr>
              <w:t>7.93</w:t>
            </w:r>
          </w:p>
        </w:tc>
        <w:tc>
          <w:tcPr>
            <w:tcW w:w="474"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b/>
                <w:bCs/>
                <w:color w:val="000000" w:themeColor="text1"/>
                <w:kern w:val="0"/>
                <w:sz w:val="20"/>
                <w:szCs w:val="20"/>
              </w:rPr>
            </w:pPr>
            <w:r w:rsidRPr="009D6242">
              <w:rPr>
                <w:b/>
                <w:bCs/>
                <w:color w:val="000000" w:themeColor="text1"/>
                <w:kern w:val="0"/>
                <w:sz w:val="20"/>
                <w:szCs w:val="20"/>
              </w:rPr>
              <w:t>1.3</w:t>
            </w:r>
          </w:p>
        </w:tc>
        <w:tc>
          <w:tcPr>
            <w:tcW w:w="501"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b/>
                <w:bCs/>
                <w:color w:val="000000" w:themeColor="text1"/>
                <w:kern w:val="0"/>
                <w:sz w:val="20"/>
                <w:szCs w:val="20"/>
              </w:rPr>
            </w:pPr>
            <w:r w:rsidRPr="009D6242">
              <w:rPr>
                <w:b/>
                <w:bCs/>
                <w:color w:val="000000" w:themeColor="text1"/>
                <w:kern w:val="0"/>
                <w:sz w:val="20"/>
                <w:szCs w:val="20"/>
              </w:rPr>
              <w:t>6.64</w:t>
            </w:r>
          </w:p>
        </w:tc>
        <w:tc>
          <w:tcPr>
            <w:tcW w:w="474"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b/>
                <w:bCs/>
                <w:color w:val="000000" w:themeColor="text1"/>
                <w:kern w:val="0"/>
                <w:sz w:val="20"/>
                <w:szCs w:val="20"/>
              </w:rPr>
            </w:pPr>
            <w:r w:rsidRPr="009D6242">
              <w:rPr>
                <w:b/>
                <w:bCs/>
                <w:color w:val="000000" w:themeColor="text1"/>
                <w:kern w:val="0"/>
                <w:sz w:val="20"/>
                <w:szCs w:val="20"/>
              </w:rPr>
              <w:t xml:space="preserve">1.02 </w:t>
            </w:r>
          </w:p>
        </w:tc>
        <w:tc>
          <w:tcPr>
            <w:tcW w:w="528"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b/>
                <w:bCs/>
                <w:color w:val="000000" w:themeColor="text1"/>
                <w:kern w:val="0"/>
                <w:sz w:val="20"/>
                <w:szCs w:val="20"/>
              </w:rPr>
            </w:pPr>
            <w:r w:rsidRPr="009D6242">
              <w:rPr>
                <w:b/>
                <w:bCs/>
                <w:color w:val="000000" w:themeColor="text1"/>
                <w:kern w:val="0"/>
                <w:sz w:val="20"/>
                <w:szCs w:val="20"/>
              </w:rPr>
              <w:t>0.83</w:t>
            </w:r>
          </w:p>
        </w:tc>
        <w:tc>
          <w:tcPr>
            <w:tcW w:w="366"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b/>
                <w:bCs/>
                <w:color w:val="000000" w:themeColor="text1"/>
                <w:kern w:val="0"/>
                <w:sz w:val="20"/>
                <w:szCs w:val="20"/>
              </w:rPr>
            </w:pPr>
            <w:r w:rsidRPr="009D6242">
              <w:rPr>
                <w:b/>
                <w:bCs/>
                <w:color w:val="000000" w:themeColor="text1"/>
                <w:kern w:val="0"/>
                <w:sz w:val="20"/>
                <w:szCs w:val="20"/>
              </w:rPr>
              <w:t>4.66</w:t>
            </w:r>
          </w:p>
        </w:tc>
        <w:tc>
          <w:tcPr>
            <w:tcW w:w="366"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b/>
                <w:bCs/>
                <w:color w:val="000000" w:themeColor="text1"/>
                <w:kern w:val="0"/>
                <w:sz w:val="20"/>
                <w:szCs w:val="20"/>
              </w:rPr>
            </w:pPr>
            <w:r w:rsidRPr="009D6242">
              <w:rPr>
                <w:b/>
                <w:bCs/>
                <w:color w:val="000000" w:themeColor="text1"/>
                <w:kern w:val="0"/>
                <w:sz w:val="20"/>
                <w:szCs w:val="20"/>
              </w:rPr>
              <w:t xml:space="preserve">　</w:t>
            </w:r>
          </w:p>
        </w:tc>
        <w:tc>
          <w:tcPr>
            <w:tcW w:w="366" w:type="pct"/>
            <w:tcBorders>
              <w:top w:val="nil"/>
              <w:left w:val="nil"/>
              <w:bottom w:val="single" w:sz="4" w:space="0" w:color="auto"/>
              <w:right w:val="single" w:sz="4" w:space="0" w:color="auto"/>
            </w:tcBorders>
            <w:shd w:val="clear" w:color="auto" w:fill="auto"/>
            <w:vAlign w:val="center"/>
            <w:hideMark/>
          </w:tcPr>
          <w:p w:rsidR="00471E55" w:rsidRPr="009D6242" w:rsidRDefault="00471E55" w:rsidP="00471E55">
            <w:pPr>
              <w:widowControl/>
              <w:spacing w:line="240" w:lineRule="auto"/>
              <w:ind w:firstLineChars="0" w:firstLine="0"/>
              <w:jc w:val="center"/>
              <w:rPr>
                <w:b/>
                <w:bCs/>
                <w:color w:val="000000" w:themeColor="text1"/>
                <w:kern w:val="0"/>
                <w:sz w:val="20"/>
                <w:szCs w:val="20"/>
              </w:rPr>
            </w:pPr>
            <w:r w:rsidRPr="009D6242">
              <w:rPr>
                <w:b/>
                <w:bCs/>
                <w:color w:val="000000" w:themeColor="text1"/>
                <w:kern w:val="0"/>
                <w:sz w:val="20"/>
                <w:szCs w:val="20"/>
              </w:rPr>
              <w:t xml:space="preserve">26.14 </w:t>
            </w:r>
          </w:p>
        </w:tc>
      </w:tr>
    </w:tbl>
    <w:p w:rsidR="00110D64" w:rsidRPr="00110D64" w:rsidRDefault="00110D64" w:rsidP="00110D64">
      <w:pPr>
        <w:pStyle w:val="af6"/>
        <w:ind w:firstLine="560"/>
      </w:pPr>
    </w:p>
    <w:p w:rsidR="00110D64" w:rsidRDefault="00110D64" w:rsidP="00C85B20">
      <w:pPr>
        <w:pStyle w:val="af6"/>
        <w:ind w:firstLine="560"/>
        <w:rPr>
          <w:color w:val="FF0000"/>
        </w:rPr>
        <w:sectPr w:rsidR="00110D64" w:rsidSect="00110D64">
          <w:pgSz w:w="16840" w:h="11907" w:orient="landscape" w:code="9"/>
          <w:pgMar w:top="1418" w:right="1418" w:bottom="1418" w:left="1418" w:header="1021" w:footer="1021" w:gutter="0"/>
          <w:cols w:space="425"/>
          <w:docGrid w:linePitch="381"/>
        </w:sectPr>
      </w:pPr>
    </w:p>
    <w:bookmarkEnd w:id="77"/>
    <w:bookmarkEnd w:id="78"/>
    <w:p w:rsidR="00137FD1" w:rsidRPr="009D6242" w:rsidRDefault="00137FD1" w:rsidP="00C85B20">
      <w:pPr>
        <w:pStyle w:val="3"/>
        <w:ind w:firstLine="643"/>
        <w:rPr>
          <w:color w:val="000000" w:themeColor="text1"/>
        </w:rPr>
      </w:pPr>
      <w:r w:rsidRPr="008317BF">
        <w:rPr>
          <w:color w:val="FF0000"/>
        </w:rPr>
        <w:lastRenderedPageBreak/>
        <w:t>3</w:t>
      </w:r>
      <w:r w:rsidRPr="009D6242">
        <w:rPr>
          <w:color w:val="000000" w:themeColor="text1"/>
        </w:rPr>
        <w:t>.1.2</w:t>
      </w:r>
      <w:r w:rsidRPr="009D6242">
        <w:rPr>
          <w:color w:val="000000" w:themeColor="text1"/>
        </w:rPr>
        <w:t>实际扰动土地面积及水土流失防治责任范围</w:t>
      </w:r>
    </w:p>
    <w:p w:rsidR="00A3583A" w:rsidRPr="00471E55" w:rsidRDefault="00DE34DA" w:rsidP="00A3583A">
      <w:pPr>
        <w:pStyle w:val="a0"/>
        <w:ind w:firstLineChars="150" w:firstLine="420"/>
        <w:rPr>
          <w:color w:val="000000" w:themeColor="text1"/>
        </w:rPr>
      </w:pPr>
      <w:r w:rsidRPr="009D6242">
        <w:rPr>
          <w:color w:val="000000" w:themeColor="text1"/>
        </w:rPr>
        <w:t>根据</w:t>
      </w:r>
      <w:r w:rsidR="00B26B64" w:rsidRPr="009D6242">
        <w:rPr>
          <w:color w:val="000000" w:themeColor="text1"/>
        </w:rPr>
        <w:t>现场查勘</w:t>
      </w:r>
      <w:r w:rsidR="006E7A0F" w:rsidRPr="009D6242">
        <w:rPr>
          <w:color w:val="000000" w:themeColor="text1"/>
        </w:rPr>
        <w:t>并查阅相关技术资料、设计图纸</w:t>
      </w:r>
      <w:r w:rsidR="00EE2ACF" w:rsidRPr="009D6242">
        <w:rPr>
          <w:color w:val="000000" w:themeColor="text1"/>
        </w:rPr>
        <w:t>、监测资料</w:t>
      </w:r>
      <w:r w:rsidR="009973A4" w:rsidRPr="009D6242">
        <w:rPr>
          <w:color w:val="000000" w:themeColor="text1"/>
        </w:rPr>
        <w:t>，</w:t>
      </w:r>
      <w:r w:rsidR="00137FD1" w:rsidRPr="009D6242">
        <w:rPr>
          <w:color w:val="000000" w:themeColor="text1"/>
        </w:rPr>
        <w:t>本项目</w:t>
      </w:r>
      <w:r w:rsidR="003A6A37" w:rsidRPr="009D6242">
        <w:rPr>
          <w:color w:val="000000" w:themeColor="text1"/>
        </w:rPr>
        <w:t>建设期</w:t>
      </w:r>
      <w:r w:rsidR="00137FD1" w:rsidRPr="009D6242">
        <w:rPr>
          <w:color w:val="000000" w:themeColor="text1"/>
        </w:rPr>
        <w:t>实际扰动土地面积为</w:t>
      </w:r>
      <w:r w:rsidR="00D23B27" w:rsidRPr="009D6242">
        <w:rPr>
          <w:color w:val="000000" w:themeColor="text1"/>
        </w:rPr>
        <w:t>21.</w:t>
      </w:r>
      <w:r w:rsidR="00471E55" w:rsidRPr="009D6242">
        <w:rPr>
          <w:rFonts w:hint="eastAsia"/>
          <w:color w:val="000000" w:themeColor="text1"/>
        </w:rPr>
        <w:t>09</w:t>
      </w:r>
      <w:r w:rsidR="00D23B27" w:rsidRPr="009D6242">
        <w:rPr>
          <w:color w:val="000000" w:themeColor="text1"/>
        </w:rPr>
        <w:t>h</w:t>
      </w:r>
      <w:r w:rsidR="00137FD1" w:rsidRPr="009D6242">
        <w:rPr>
          <w:color w:val="000000" w:themeColor="text1"/>
        </w:rPr>
        <w:t>m</w:t>
      </w:r>
      <w:r w:rsidR="00137FD1" w:rsidRPr="009D6242">
        <w:rPr>
          <w:color w:val="000000" w:themeColor="text1"/>
          <w:vertAlign w:val="superscript"/>
        </w:rPr>
        <w:t>2</w:t>
      </w:r>
      <w:r w:rsidR="00137FD1" w:rsidRPr="009D6242">
        <w:rPr>
          <w:color w:val="000000" w:themeColor="text1"/>
        </w:rPr>
        <w:t>，</w:t>
      </w:r>
      <w:r w:rsidR="004137D9" w:rsidRPr="009D6242">
        <w:rPr>
          <w:color w:val="000000" w:themeColor="text1"/>
        </w:rPr>
        <w:t>从各分区来看，</w:t>
      </w:r>
      <w:r w:rsidR="00471E55" w:rsidRPr="009D6242">
        <w:rPr>
          <w:rFonts w:hint="eastAsia"/>
          <w:color w:val="000000" w:themeColor="text1"/>
        </w:rPr>
        <w:t>路基工程区、桥梁工程区、附属工程区等</w:t>
      </w:r>
      <w:r w:rsidR="00471E55" w:rsidRPr="009D6242">
        <w:rPr>
          <w:color w:val="000000" w:themeColor="text1"/>
        </w:rPr>
        <w:t>主体工程区</w:t>
      </w:r>
      <w:r w:rsidR="00471E55" w:rsidRPr="009D6242">
        <w:rPr>
          <w:rFonts w:hint="eastAsia"/>
          <w:color w:val="000000" w:themeColor="text1"/>
        </w:rPr>
        <w:t>共计</w:t>
      </w:r>
      <w:r w:rsidR="00471E55" w:rsidRPr="009D6242">
        <w:rPr>
          <w:rFonts w:hint="eastAsia"/>
          <w:color w:val="000000" w:themeColor="text1"/>
        </w:rPr>
        <w:t>17.16hm</w:t>
      </w:r>
      <w:r w:rsidR="00471E55" w:rsidRPr="009D6242">
        <w:rPr>
          <w:rFonts w:hint="eastAsia"/>
          <w:color w:val="000000" w:themeColor="text1"/>
          <w:vertAlign w:val="superscript"/>
        </w:rPr>
        <w:t>2</w:t>
      </w:r>
      <w:r w:rsidR="00471E55" w:rsidRPr="009D6242">
        <w:rPr>
          <w:rFonts w:hint="eastAsia"/>
          <w:color w:val="000000" w:themeColor="text1"/>
        </w:rPr>
        <w:t>，</w:t>
      </w:r>
      <w:r w:rsidR="00471E55" w:rsidRPr="009D6242">
        <w:rPr>
          <w:rFonts w:hAnsi="宋体" w:hint="eastAsia"/>
          <w:color w:val="000000" w:themeColor="text1"/>
        </w:rPr>
        <w:t>取土场区、弃渣场区、表土堆置区、施工便道区等临时区共计</w:t>
      </w:r>
      <w:r w:rsidR="00471E55" w:rsidRPr="009D6242">
        <w:rPr>
          <w:rFonts w:hint="eastAsia"/>
          <w:color w:val="000000" w:themeColor="text1"/>
        </w:rPr>
        <w:t>3.93hm</w:t>
      </w:r>
      <w:r w:rsidR="00471E55" w:rsidRPr="009D6242">
        <w:rPr>
          <w:rFonts w:hint="eastAsia"/>
          <w:color w:val="000000" w:themeColor="text1"/>
          <w:vertAlign w:val="superscript"/>
        </w:rPr>
        <w:t>2</w:t>
      </w:r>
      <w:r w:rsidR="006E7A0F" w:rsidRPr="009D6242">
        <w:rPr>
          <w:color w:val="000000" w:themeColor="text1"/>
        </w:rPr>
        <w:t>，</w:t>
      </w:r>
      <w:r w:rsidR="00471E55" w:rsidRPr="009D6242">
        <w:rPr>
          <w:rFonts w:hint="eastAsia"/>
          <w:color w:val="000000" w:themeColor="text1"/>
        </w:rPr>
        <w:t>扰动土地类型主要为</w:t>
      </w:r>
      <w:r w:rsidR="00471E55" w:rsidRPr="009D6242">
        <w:rPr>
          <w:color w:val="000000" w:themeColor="text1"/>
        </w:rPr>
        <w:t>占地主要类型为</w:t>
      </w:r>
      <w:r w:rsidR="00471E55" w:rsidRPr="009D6242">
        <w:rPr>
          <w:rFonts w:hint="eastAsia"/>
          <w:color w:val="000000" w:themeColor="text1"/>
        </w:rPr>
        <w:t>耕地、林地、公路用地</w:t>
      </w:r>
      <w:r w:rsidR="00471E55" w:rsidRPr="009D6242">
        <w:rPr>
          <w:color w:val="000000" w:themeColor="text1"/>
        </w:rPr>
        <w:t>，其次为</w:t>
      </w:r>
      <w:r w:rsidR="00471E55" w:rsidRPr="009D6242">
        <w:rPr>
          <w:rFonts w:hint="eastAsia"/>
          <w:color w:val="000000" w:themeColor="text1"/>
        </w:rPr>
        <w:t>荒地</w:t>
      </w:r>
      <w:r w:rsidR="00471E55" w:rsidRPr="00471E55">
        <w:rPr>
          <w:rFonts w:hint="eastAsia"/>
          <w:color w:val="000000" w:themeColor="text1"/>
        </w:rPr>
        <w:t>、宅基地、水域</w:t>
      </w:r>
      <w:r w:rsidR="00137FD1" w:rsidRPr="00471E55">
        <w:rPr>
          <w:color w:val="000000" w:themeColor="text1"/>
        </w:rPr>
        <w:t>。</w:t>
      </w:r>
      <w:r w:rsidR="00A3583A" w:rsidRPr="00471E55">
        <w:rPr>
          <w:color w:val="000000" w:themeColor="text1"/>
        </w:rPr>
        <w:t>通过</w:t>
      </w:r>
      <w:r w:rsidR="003E093D" w:rsidRPr="00471E55">
        <w:rPr>
          <w:color w:val="000000" w:themeColor="text1"/>
        </w:rPr>
        <w:t>排水沉沙系统</w:t>
      </w:r>
      <w:r w:rsidR="00A3583A" w:rsidRPr="00471E55">
        <w:rPr>
          <w:color w:val="000000" w:themeColor="text1"/>
        </w:rPr>
        <w:t>、</w:t>
      </w:r>
      <w:r w:rsidR="003E093D" w:rsidRPr="00471E55">
        <w:rPr>
          <w:color w:val="000000" w:themeColor="text1"/>
        </w:rPr>
        <w:t>景观绿化</w:t>
      </w:r>
      <w:r w:rsidR="00A3583A" w:rsidRPr="00471E55">
        <w:rPr>
          <w:color w:val="000000" w:themeColor="text1"/>
        </w:rPr>
        <w:t>、</w:t>
      </w:r>
      <w:r w:rsidR="003E093D" w:rsidRPr="00471E55">
        <w:rPr>
          <w:color w:val="000000" w:themeColor="text1"/>
        </w:rPr>
        <w:t>临时覆盖</w:t>
      </w:r>
      <w:r w:rsidR="00A3583A" w:rsidRPr="00471E55">
        <w:rPr>
          <w:color w:val="000000" w:themeColor="text1"/>
        </w:rPr>
        <w:t>等水土保持设施，工程建设对周边的影响已基本得到控制，本阶段的水土流失防治责任范围</w:t>
      </w:r>
      <w:r w:rsidR="00D23B27" w:rsidRPr="00471E55">
        <w:rPr>
          <w:color w:val="000000" w:themeColor="text1"/>
        </w:rPr>
        <w:t>2</w:t>
      </w:r>
      <w:r w:rsidR="00471E55" w:rsidRPr="00471E55">
        <w:rPr>
          <w:rFonts w:hint="eastAsia"/>
          <w:color w:val="000000" w:themeColor="text1"/>
        </w:rPr>
        <w:t>5.73</w:t>
      </w:r>
      <w:r w:rsidR="00D23B27" w:rsidRPr="00471E55">
        <w:rPr>
          <w:color w:val="000000" w:themeColor="text1"/>
        </w:rPr>
        <w:t>h</w:t>
      </w:r>
      <w:r w:rsidR="00A3583A" w:rsidRPr="00471E55">
        <w:rPr>
          <w:color w:val="000000" w:themeColor="text1"/>
        </w:rPr>
        <w:t>m</w:t>
      </w:r>
      <w:r w:rsidR="00A3583A" w:rsidRPr="00471E55">
        <w:rPr>
          <w:color w:val="000000" w:themeColor="text1"/>
          <w:vertAlign w:val="superscript"/>
        </w:rPr>
        <w:t>2</w:t>
      </w:r>
      <w:r w:rsidR="00A3583A" w:rsidRPr="00471E55">
        <w:rPr>
          <w:color w:val="000000" w:themeColor="text1"/>
        </w:rPr>
        <w:t>，其中项目建设区</w:t>
      </w:r>
      <w:r w:rsidR="00D23B27" w:rsidRPr="00471E55">
        <w:rPr>
          <w:color w:val="000000" w:themeColor="text1"/>
        </w:rPr>
        <w:t>21.</w:t>
      </w:r>
      <w:r w:rsidR="00471E55" w:rsidRPr="00471E55">
        <w:rPr>
          <w:rFonts w:hint="eastAsia"/>
          <w:color w:val="000000" w:themeColor="text1"/>
        </w:rPr>
        <w:t>09</w:t>
      </w:r>
      <w:r w:rsidR="00D23B27" w:rsidRPr="00471E55">
        <w:rPr>
          <w:color w:val="000000" w:themeColor="text1"/>
        </w:rPr>
        <w:t>h</w:t>
      </w:r>
      <w:r w:rsidR="00A3583A" w:rsidRPr="00471E55">
        <w:rPr>
          <w:color w:val="000000" w:themeColor="text1"/>
        </w:rPr>
        <w:t>m</w:t>
      </w:r>
      <w:r w:rsidR="00A3583A" w:rsidRPr="00471E55">
        <w:rPr>
          <w:color w:val="000000" w:themeColor="text1"/>
          <w:vertAlign w:val="superscript"/>
        </w:rPr>
        <w:t>2</w:t>
      </w:r>
      <w:r w:rsidR="00A3583A" w:rsidRPr="00471E55">
        <w:rPr>
          <w:color w:val="000000" w:themeColor="text1"/>
        </w:rPr>
        <w:t>，直接影响区</w:t>
      </w:r>
      <w:r w:rsidR="00D23B27" w:rsidRPr="00471E55">
        <w:rPr>
          <w:color w:val="000000" w:themeColor="text1"/>
        </w:rPr>
        <w:t>4.</w:t>
      </w:r>
      <w:r w:rsidR="00471E55" w:rsidRPr="00471E55">
        <w:rPr>
          <w:rFonts w:hint="eastAsia"/>
          <w:color w:val="000000" w:themeColor="text1"/>
        </w:rPr>
        <w:t>64</w:t>
      </w:r>
      <w:r w:rsidR="00D23B27" w:rsidRPr="00471E55">
        <w:rPr>
          <w:color w:val="000000" w:themeColor="text1"/>
        </w:rPr>
        <w:t>h</w:t>
      </w:r>
      <w:r w:rsidR="00A3583A" w:rsidRPr="00471E55">
        <w:rPr>
          <w:color w:val="000000" w:themeColor="text1"/>
        </w:rPr>
        <w:t>m</w:t>
      </w:r>
      <w:r w:rsidR="00A3583A" w:rsidRPr="00471E55">
        <w:rPr>
          <w:color w:val="000000" w:themeColor="text1"/>
          <w:vertAlign w:val="superscript"/>
        </w:rPr>
        <w:t>2</w:t>
      </w:r>
      <w:r w:rsidR="00A3583A" w:rsidRPr="00471E55">
        <w:rPr>
          <w:color w:val="000000" w:themeColor="text1"/>
        </w:rPr>
        <w:t>。</w:t>
      </w:r>
    </w:p>
    <w:p w:rsidR="002B63F8" w:rsidRPr="00471E55" w:rsidRDefault="003A6A37" w:rsidP="00C85B20">
      <w:pPr>
        <w:pStyle w:val="a0"/>
        <w:ind w:firstLine="560"/>
        <w:rPr>
          <w:color w:val="000000" w:themeColor="text1"/>
        </w:rPr>
      </w:pPr>
      <w:r w:rsidRPr="00471E55">
        <w:rPr>
          <w:color w:val="000000" w:themeColor="text1"/>
        </w:rPr>
        <w:t>建设期</w:t>
      </w:r>
      <w:r w:rsidR="00137FD1" w:rsidRPr="00471E55">
        <w:rPr>
          <w:color w:val="000000" w:themeColor="text1"/>
        </w:rPr>
        <w:t>各工程分区扰动地表面积情况见表</w:t>
      </w:r>
      <w:r w:rsidR="00137FD1" w:rsidRPr="00471E55">
        <w:rPr>
          <w:color w:val="000000" w:themeColor="text1"/>
        </w:rPr>
        <w:t>3.1-2</w:t>
      </w:r>
      <w:r w:rsidR="00137FD1" w:rsidRPr="00471E55">
        <w:rPr>
          <w:color w:val="000000" w:themeColor="text1"/>
        </w:rPr>
        <w:t>。</w:t>
      </w:r>
    </w:p>
    <w:p w:rsidR="000F18D1" w:rsidRPr="00471E55" w:rsidRDefault="000F18D1" w:rsidP="00C85B20">
      <w:pPr>
        <w:pStyle w:val="a0"/>
        <w:ind w:firstLine="562"/>
        <w:rPr>
          <w:b/>
          <w:color w:val="000000" w:themeColor="text1"/>
        </w:rPr>
      </w:pPr>
      <w:r w:rsidRPr="00471E55">
        <w:rPr>
          <w:b/>
          <w:color w:val="000000" w:themeColor="text1"/>
        </w:rPr>
        <w:t>表</w:t>
      </w:r>
      <w:r w:rsidRPr="00471E55">
        <w:rPr>
          <w:b/>
          <w:color w:val="000000" w:themeColor="text1"/>
        </w:rPr>
        <w:t>3.1-</w:t>
      </w:r>
      <w:r w:rsidR="00A3583A" w:rsidRPr="00471E55">
        <w:rPr>
          <w:b/>
          <w:color w:val="000000" w:themeColor="text1"/>
        </w:rPr>
        <w:t>2</w:t>
      </w:r>
      <w:r w:rsidR="00B46362" w:rsidRPr="00471E55">
        <w:rPr>
          <w:b/>
          <w:color w:val="000000" w:themeColor="text1"/>
        </w:rPr>
        <w:t xml:space="preserve">      </w:t>
      </w:r>
      <w:r w:rsidR="003A6A37" w:rsidRPr="00471E55">
        <w:rPr>
          <w:b/>
          <w:color w:val="000000" w:themeColor="text1"/>
        </w:rPr>
        <w:t>建设期</w:t>
      </w:r>
      <w:r w:rsidRPr="00471E55">
        <w:rPr>
          <w:b/>
          <w:color w:val="000000" w:themeColor="text1"/>
        </w:rPr>
        <w:t>实际产生的水土流失防治责任范围统计表</w:t>
      </w:r>
    </w:p>
    <w:tbl>
      <w:tblPr>
        <w:tblW w:w="5000" w:type="pct"/>
        <w:tblLook w:val="04A0" w:firstRow="1" w:lastRow="0" w:firstColumn="1" w:lastColumn="0" w:noHBand="0" w:noVBand="1"/>
      </w:tblPr>
      <w:tblGrid>
        <w:gridCol w:w="3337"/>
        <w:gridCol w:w="2976"/>
        <w:gridCol w:w="2974"/>
      </w:tblGrid>
      <w:tr w:rsidR="00471E55" w:rsidRPr="00471E55" w:rsidTr="00471E55">
        <w:trPr>
          <w:trHeight w:val="300"/>
        </w:trPr>
        <w:tc>
          <w:tcPr>
            <w:tcW w:w="179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71E55" w:rsidRPr="00471E55" w:rsidRDefault="00471E55" w:rsidP="00471E55">
            <w:pPr>
              <w:widowControl/>
              <w:spacing w:line="240" w:lineRule="auto"/>
              <w:ind w:firstLineChars="0" w:firstLine="360"/>
              <w:jc w:val="center"/>
              <w:rPr>
                <w:color w:val="000000" w:themeColor="text1"/>
                <w:kern w:val="0"/>
                <w:sz w:val="18"/>
                <w:szCs w:val="18"/>
              </w:rPr>
            </w:pPr>
            <w:r w:rsidRPr="00471E55">
              <w:rPr>
                <w:rFonts w:ascii="宋体" w:hAnsi="宋体" w:hint="eastAsia"/>
                <w:color w:val="000000" w:themeColor="text1"/>
                <w:kern w:val="0"/>
                <w:sz w:val="18"/>
                <w:szCs w:val="18"/>
              </w:rPr>
              <w:t>防治分区</w:t>
            </w:r>
          </w:p>
        </w:tc>
        <w:tc>
          <w:tcPr>
            <w:tcW w:w="3203" w:type="pct"/>
            <w:gridSpan w:val="2"/>
            <w:tcBorders>
              <w:top w:val="single" w:sz="4" w:space="0" w:color="auto"/>
              <w:left w:val="nil"/>
              <w:bottom w:val="single" w:sz="4" w:space="0" w:color="auto"/>
              <w:right w:val="single" w:sz="4" w:space="0" w:color="auto"/>
            </w:tcBorders>
            <w:shd w:val="clear" w:color="auto" w:fill="auto"/>
            <w:noWrap/>
            <w:vAlign w:val="center"/>
            <w:hideMark/>
          </w:tcPr>
          <w:p w:rsidR="00471E55" w:rsidRPr="00471E55" w:rsidRDefault="00471E55" w:rsidP="00471E55">
            <w:pPr>
              <w:widowControl/>
              <w:spacing w:line="240" w:lineRule="auto"/>
              <w:ind w:firstLineChars="0" w:firstLine="0"/>
              <w:jc w:val="center"/>
              <w:rPr>
                <w:color w:val="000000" w:themeColor="text1"/>
                <w:kern w:val="0"/>
                <w:sz w:val="18"/>
                <w:szCs w:val="18"/>
              </w:rPr>
            </w:pPr>
            <w:r w:rsidRPr="00471E55">
              <w:rPr>
                <w:rFonts w:ascii="宋体" w:hAnsi="宋体" w:hint="eastAsia"/>
                <w:color w:val="000000" w:themeColor="text1"/>
                <w:kern w:val="0"/>
                <w:sz w:val="18"/>
                <w:szCs w:val="18"/>
              </w:rPr>
              <w:t>实际防治责任范围（</w:t>
            </w:r>
            <w:r w:rsidRPr="00471E55">
              <w:rPr>
                <w:color w:val="000000" w:themeColor="text1"/>
                <w:kern w:val="0"/>
                <w:sz w:val="18"/>
                <w:szCs w:val="18"/>
              </w:rPr>
              <w:t>hm</w:t>
            </w:r>
            <w:r w:rsidRPr="00471E55">
              <w:rPr>
                <w:color w:val="000000" w:themeColor="text1"/>
                <w:kern w:val="0"/>
                <w:sz w:val="18"/>
                <w:szCs w:val="18"/>
                <w:vertAlign w:val="superscript"/>
              </w:rPr>
              <w:t>2</w:t>
            </w:r>
            <w:r w:rsidRPr="00471E55">
              <w:rPr>
                <w:rFonts w:ascii="宋体" w:hAnsi="宋体" w:hint="eastAsia"/>
                <w:color w:val="000000" w:themeColor="text1"/>
                <w:kern w:val="0"/>
                <w:sz w:val="18"/>
                <w:szCs w:val="18"/>
              </w:rPr>
              <w:t>）</w:t>
            </w:r>
          </w:p>
        </w:tc>
      </w:tr>
      <w:tr w:rsidR="00471E55" w:rsidRPr="00471E55" w:rsidTr="00471E55">
        <w:trPr>
          <w:trHeight w:val="300"/>
        </w:trPr>
        <w:tc>
          <w:tcPr>
            <w:tcW w:w="1797" w:type="pct"/>
            <w:vMerge/>
            <w:tcBorders>
              <w:top w:val="single" w:sz="4" w:space="0" w:color="auto"/>
              <w:left w:val="single" w:sz="4" w:space="0" w:color="auto"/>
              <w:bottom w:val="single" w:sz="4" w:space="0" w:color="auto"/>
              <w:right w:val="single" w:sz="4" w:space="0" w:color="auto"/>
            </w:tcBorders>
            <w:vAlign w:val="center"/>
            <w:hideMark/>
          </w:tcPr>
          <w:p w:rsidR="00471E55" w:rsidRPr="00471E55" w:rsidRDefault="00471E55" w:rsidP="00471E55">
            <w:pPr>
              <w:widowControl/>
              <w:spacing w:line="240" w:lineRule="auto"/>
              <w:ind w:firstLineChars="0" w:firstLine="0"/>
              <w:jc w:val="left"/>
              <w:rPr>
                <w:color w:val="000000" w:themeColor="text1"/>
                <w:kern w:val="0"/>
                <w:sz w:val="18"/>
                <w:szCs w:val="18"/>
              </w:rPr>
            </w:pPr>
          </w:p>
        </w:tc>
        <w:tc>
          <w:tcPr>
            <w:tcW w:w="1602" w:type="pct"/>
            <w:tcBorders>
              <w:top w:val="nil"/>
              <w:left w:val="nil"/>
              <w:bottom w:val="single" w:sz="4" w:space="0" w:color="auto"/>
              <w:right w:val="single" w:sz="4" w:space="0" w:color="auto"/>
            </w:tcBorders>
            <w:shd w:val="clear" w:color="auto" w:fill="auto"/>
            <w:noWrap/>
            <w:vAlign w:val="center"/>
            <w:hideMark/>
          </w:tcPr>
          <w:p w:rsidR="00471E55" w:rsidRPr="00471E55" w:rsidRDefault="00471E55" w:rsidP="00471E55">
            <w:pPr>
              <w:widowControl/>
              <w:spacing w:line="240" w:lineRule="auto"/>
              <w:ind w:firstLineChars="0" w:firstLine="0"/>
              <w:jc w:val="center"/>
              <w:rPr>
                <w:color w:val="000000" w:themeColor="text1"/>
                <w:kern w:val="0"/>
                <w:sz w:val="18"/>
                <w:szCs w:val="18"/>
              </w:rPr>
            </w:pPr>
            <w:r w:rsidRPr="00471E55">
              <w:rPr>
                <w:rFonts w:ascii="宋体" w:hAnsi="宋体" w:hint="eastAsia"/>
                <w:color w:val="000000" w:themeColor="text1"/>
                <w:kern w:val="0"/>
                <w:sz w:val="18"/>
                <w:szCs w:val="18"/>
              </w:rPr>
              <w:t>项目建</w:t>
            </w:r>
          </w:p>
        </w:tc>
        <w:tc>
          <w:tcPr>
            <w:tcW w:w="1602" w:type="pct"/>
            <w:tcBorders>
              <w:top w:val="nil"/>
              <w:left w:val="nil"/>
              <w:bottom w:val="single" w:sz="4" w:space="0" w:color="auto"/>
              <w:right w:val="single" w:sz="4" w:space="0" w:color="auto"/>
            </w:tcBorders>
            <w:shd w:val="clear" w:color="auto" w:fill="auto"/>
            <w:noWrap/>
            <w:vAlign w:val="center"/>
            <w:hideMark/>
          </w:tcPr>
          <w:p w:rsidR="00471E55" w:rsidRPr="00471E55" w:rsidRDefault="00471E55" w:rsidP="00471E55">
            <w:pPr>
              <w:widowControl/>
              <w:spacing w:line="240" w:lineRule="auto"/>
              <w:ind w:firstLineChars="0" w:firstLine="0"/>
              <w:jc w:val="center"/>
              <w:rPr>
                <w:color w:val="000000" w:themeColor="text1"/>
                <w:kern w:val="0"/>
                <w:sz w:val="18"/>
                <w:szCs w:val="18"/>
              </w:rPr>
            </w:pPr>
            <w:r w:rsidRPr="00471E55">
              <w:rPr>
                <w:rFonts w:ascii="宋体" w:hAnsi="宋体" w:hint="eastAsia"/>
                <w:color w:val="000000" w:themeColor="text1"/>
                <w:kern w:val="0"/>
                <w:sz w:val="18"/>
                <w:szCs w:val="18"/>
              </w:rPr>
              <w:t>直接影</w:t>
            </w:r>
          </w:p>
        </w:tc>
      </w:tr>
      <w:tr w:rsidR="00471E55" w:rsidRPr="00471E55" w:rsidTr="00471E55">
        <w:trPr>
          <w:trHeight w:val="300"/>
        </w:trPr>
        <w:tc>
          <w:tcPr>
            <w:tcW w:w="1797" w:type="pct"/>
            <w:vMerge/>
            <w:tcBorders>
              <w:top w:val="single" w:sz="4" w:space="0" w:color="auto"/>
              <w:left w:val="single" w:sz="4" w:space="0" w:color="auto"/>
              <w:bottom w:val="single" w:sz="4" w:space="0" w:color="auto"/>
              <w:right w:val="single" w:sz="4" w:space="0" w:color="auto"/>
            </w:tcBorders>
            <w:vAlign w:val="center"/>
            <w:hideMark/>
          </w:tcPr>
          <w:p w:rsidR="00471E55" w:rsidRPr="00471E55" w:rsidRDefault="00471E55" w:rsidP="00471E55">
            <w:pPr>
              <w:widowControl/>
              <w:spacing w:line="240" w:lineRule="auto"/>
              <w:ind w:firstLineChars="0" w:firstLine="0"/>
              <w:jc w:val="left"/>
              <w:rPr>
                <w:color w:val="000000" w:themeColor="text1"/>
                <w:kern w:val="0"/>
                <w:sz w:val="18"/>
                <w:szCs w:val="18"/>
              </w:rPr>
            </w:pPr>
          </w:p>
        </w:tc>
        <w:tc>
          <w:tcPr>
            <w:tcW w:w="1602" w:type="pct"/>
            <w:tcBorders>
              <w:top w:val="nil"/>
              <w:left w:val="nil"/>
              <w:bottom w:val="single" w:sz="4" w:space="0" w:color="auto"/>
              <w:right w:val="single" w:sz="4" w:space="0" w:color="auto"/>
            </w:tcBorders>
            <w:shd w:val="clear" w:color="auto" w:fill="auto"/>
            <w:noWrap/>
            <w:vAlign w:val="center"/>
            <w:hideMark/>
          </w:tcPr>
          <w:p w:rsidR="00471E55" w:rsidRPr="00471E55" w:rsidRDefault="00471E55" w:rsidP="00471E55">
            <w:pPr>
              <w:widowControl/>
              <w:spacing w:line="240" w:lineRule="auto"/>
              <w:ind w:firstLineChars="0" w:firstLine="0"/>
              <w:jc w:val="center"/>
              <w:rPr>
                <w:color w:val="000000" w:themeColor="text1"/>
                <w:kern w:val="0"/>
                <w:sz w:val="18"/>
                <w:szCs w:val="18"/>
              </w:rPr>
            </w:pPr>
            <w:r w:rsidRPr="00471E55">
              <w:rPr>
                <w:rFonts w:ascii="宋体" w:hAnsi="宋体" w:hint="eastAsia"/>
                <w:color w:val="000000" w:themeColor="text1"/>
                <w:kern w:val="0"/>
                <w:sz w:val="18"/>
                <w:szCs w:val="18"/>
              </w:rPr>
              <w:t>设区</w:t>
            </w:r>
          </w:p>
        </w:tc>
        <w:tc>
          <w:tcPr>
            <w:tcW w:w="1602" w:type="pct"/>
            <w:tcBorders>
              <w:top w:val="nil"/>
              <w:left w:val="nil"/>
              <w:bottom w:val="single" w:sz="4" w:space="0" w:color="auto"/>
              <w:right w:val="single" w:sz="4" w:space="0" w:color="auto"/>
            </w:tcBorders>
            <w:shd w:val="clear" w:color="auto" w:fill="auto"/>
            <w:noWrap/>
            <w:vAlign w:val="center"/>
            <w:hideMark/>
          </w:tcPr>
          <w:p w:rsidR="00471E55" w:rsidRPr="00471E55" w:rsidRDefault="00471E55" w:rsidP="00471E55">
            <w:pPr>
              <w:widowControl/>
              <w:spacing w:line="240" w:lineRule="auto"/>
              <w:ind w:firstLineChars="0" w:firstLine="0"/>
              <w:jc w:val="center"/>
              <w:rPr>
                <w:color w:val="000000" w:themeColor="text1"/>
                <w:kern w:val="0"/>
                <w:sz w:val="18"/>
                <w:szCs w:val="18"/>
              </w:rPr>
            </w:pPr>
            <w:r w:rsidRPr="00471E55">
              <w:rPr>
                <w:rFonts w:ascii="宋体" w:hAnsi="宋体" w:hint="eastAsia"/>
                <w:color w:val="000000" w:themeColor="text1"/>
                <w:kern w:val="0"/>
                <w:sz w:val="18"/>
                <w:szCs w:val="18"/>
              </w:rPr>
              <w:t>响区</w:t>
            </w:r>
          </w:p>
        </w:tc>
      </w:tr>
      <w:tr w:rsidR="00471E55" w:rsidRPr="00471E55" w:rsidTr="00471E55">
        <w:trPr>
          <w:trHeight w:val="345"/>
        </w:trPr>
        <w:tc>
          <w:tcPr>
            <w:tcW w:w="1797" w:type="pct"/>
            <w:tcBorders>
              <w:top w:val="nil"/>
              <w:left w:val="single" w:sz="4" w:space="0" w:color="auto"/>
              <w:bottom w:val="single" w:sz="4" w:space="0" w:color="auto"/>
              <w:right w:val="single" w:sz="4" w:space="0" w:color="auto"/>
            </w:tcBorders>
            <w:shd w:val="clear" w:color="auto" w:fill="auto"/>
            <w:vAlign w:val="center"/>
            <w:hideMark/>
          </w:tcPr>
          <w:p w:rsidR="00471E55" w:rsidRPr="00471E55" w:rsidRDefault="00471E55" w:rsidP="00471E55">
            <w:pPr>
              <w:widowControl/>
              <w:spacing w:line="240" w:lineRule="auto"/>
              <w:ind w:firstLineChars="0" w:firstLine="0"/>
              <w:jc w:val="center"/>
              <w:rPr>
                <w:color w:val="000000" w:themeColor="text1"/>
                <w:kern w:val="0"/>
                <w:sz w:val="21"/>
                <w:szCs w:val="21"/>
              </w:rPr>
            </w:pPr>
            <w:r w:rsidRPr="00471E55">
              <w:rPr>
                <w:rFonts w:ascii="宋体" w:hAnsi="宋体" w:hint="eastAsia"/>
                <w:color w:val="000000" w:themeColor="text1"/>
                <w:kern w:val="0"/>
                <w:sz w:val="21"/>
                <w:szCs w:val="21"/>
              </w:rPr>
              <w:t>路基工程区</w:t>
            </w:r>
          </w:p>
        </w:tc>
        <w:tc>
          <w:tcPr>
            <w:tcW w:w="1602" w:type="pct"/>
            <w:tcBorders>
              <w:top w:val="nil"/>
              <w:left w:val="nil"/>
              <w:bottom w:val="single" w:sz="4" w:space="0" w:color="auto"/>
              <w:right w:val="single" w:sz="4" w:space="0" w:color="auto"/>
            </w:tcBorders>
            <w:shd w:val="clear" w:color="auto" w:fill="auto"/>
            <w:noWrap/>
            <w:vAlign w:val="center"/>
            <w:hideMark/>
          </w:tcPr>
          <w:p w:rsidR="00471E55" w:rsidRPr="00471E55" w:rsidRDefault="00471E55" w:rsidP="00471E55">
            <w:pPr>
              <w:widowControl/>
              <w:spacing w:line="240" w:lineRule="auto"/>
              <w:ind w:firstLineChars="0" w:firstLine="0"/>
              <w:jc w:val="center"/>
              <w:rPr>
                <w:color w:val="000000" w:themeColor="text1"/>
                <w:kern w:val="0"/>
                <w:sz w:val="18"/>
                <w:szCs w:val="18"/>
              </w:rPr>
            </w:pPr>
            <w:r w:rsidRPr="00471E55">
              <w:rPr>
                <w:color w:val="000000" w:themeColor="text1"/>
                <w:kern w:val="0"/>
                <w:sz w:val="18"/>
                <w:szCs w:val="18"/>
              </w:rPr>
              <w:t xml:space="preserve">15.23 </w:t>
            </w:r>
          </w:p>
        </w:tc>
        <w:tc>
          <w:tcPr>
            <w:tcW w:w="1602" w:type="pct"/>
            <w:tcBorders>
              <w:top w:val="nil"/>
              <w:left w:val="nil"/>
              <w:bottom w:val="single" w:sz="4" w:space="0" w:color="auto"/>
              <w:right w:val="single" w:sz="4" w:space="0" w:color="auto"/>
            </w:tcBorders>
            <w:shd w:val="clear" w:color="auto" w:fill="auto"/>
            <w:noWrap/>
            <w:vAlign w:val="center"/>
            <w:hideMark/>
          </w:tcPr>
          <w:p w:rsidR="00471E55" w:rsidRPr="00471E55" w:rsidRDefault="00471E55" w:rsidP="00471E55">
            <w:pPr>
              <w:widowControl/>
              <w:spacing w:line="240" w:lineRule="auto"/>
              <w:ind w:firstLineChars="0" w:firstLine="0"/>
              <w:jc w:val="center"/>
              <w:rPr>
                <w:color w:val="000000" w:themeColor="text1"/>
                <w:kern w:val="0"/>
                <w:sz w:val="18"/>
                <w:szCs w:val="18"/>
              </w:rPr>
            </w:pPr>
            <w:r w:rsidRPr="00471E55">
              <w:rPr>
                <w:color w:val="000000" w:themeColor="text1"/>
                <w:kern w:val="0"/>
                <w:sz w:val="18"/>
                <w:szCs w:val="18"/>
              </w:rPr>
              <w:t xml:space="preserve">2.58 </w:t>
            </w:r>
          </w:p>
        </w:tc>
      </w:tr>
      <w:tr w:rsidR="00471E55" w:rsidRPr="00471E55" w:rsidTr="00471E55">
        <w:trPr>
          <w:trHeight w:val="345"/>
        </w:trPr>
        <w:tc>
          <w:tcPr>
            <w:tcW w:w="1797" w:type="pct"/>
            <w:tcBorders>
              <w:top w:val="nil"/>
              <w:left w:val="single" w:sz="4" w:space="0" w:color="auto"/>
              <w:bottom w:val="single" w:sz="4" w:space="0" w:color="auto"/>
              <w:right w:val="single" w:sz="4" w:space="0" w:color="auto"/>
            </w:tcBorders>
            <w:shd w:val="clear" w:color="auto" w:fill="auto"/>
            <w:vAlign w:val="center"/>
            <w:hideMark/>
          </w:tcPr>
          <w:p w:rsidR="00471E55" w:rsidRPr="00471E55" w:rsidRDefault="00471E55" w:rsidP="00471E55">
            <w:pPr>
              <w:widowControl/>
              <w:spacing w:line="240" w:lineRule="auto"/>
              <w:ind w:firstLineChars="0" w:firstLine="0"/>
              <w:jc w:val="center"/>
              <w:rPr>
                <w:color w:val="000000" w:themeColor="text1"/>
                <w:kern w:val="0"/>
                <w:sz w:val="21"/>
                <w:szCs w:val="21"/>
              </w:rPr>
            </w:pPr>
            <w:r w:rsidRPr="00471E55">
              <w:rPr>
                <w:rFonts w:ascii="宋体" w:hAnsi="宋体" w:hint="eastAsia"/>
                <w:color w:val="000000" w:themeColor="text1"/>
                <w:kern w:val="0"/>
                <w:sz w:val="21"/>
                <w:szCs w:val="21"/>
              </w:rPr>
              <w:t>桥梁工程区</w:t>
            </w:r>
          </w:p>
        </w:tc>
        <w:tc>
          <w:tcPr>
            <w:tcW w:w="1602" w:type="pct"/>
            <w:tcBorders>
              <w:top w:val="nil"/>
              <w:left w:val="nil"/>
              <w:bottom w:val="single" w:sz="4" w:space="0" w:color="auto"/>
              <w:right w:val="single" w:sz="4" w:space="0" w:color="auto"/>
            </w:tcBorders>
            <w:shd w:val="clear" w:color="auto" w:fill="auto"/>
            <w:noWrap/>
            <w:vAlign w:val="center"/>
            <w:hideMark/>
          </w:tcPr>
          <w:p w:rsidR="00471E55" w:rsidRPr="00471E55" w:rsidRDefault="00471E55" w:rsidP="00471E55">
            <w:pPr>
              <w:widowControl/>
              <w:spacing w:line="240" w:lineRule="auto"/>
              <w:ind w:firstLineChars="0" w:firstLine="0"/>
              <w:jc w:val="center"/>
              <w:rPr>
                <w:color w:val="000000" w:themeColor="text1"/>
                <w:kern w:val="0"/>
                <w:sz w:val="18"/>
                <w:szCs w:val="18"/>
              </w:rPr>
            </w:pPr>
            <w:r w:rsidRPr="00471E55">
              <w:rPr>
                <w:color w:val="000000" w:themeColor="text1"/>
                <w:kern w:val="0"/>
                <w:sz w:val="18"/>
                <w:szCs w:val="18"/>
              </w:rPr>
              <w:t xml:space="preserve">0.53 </w:t>
            </w:r>
          </w:p>
        </w:tc>
        <w:tc>
          <w:tcPr>
            <w:tcW w:w="1602" w:type="pct"/>
            <w:tcBorders>
              <w:top w:val="nil"/>
              <w:left w:val="nil"/>
              <w:bottom w:val="single" w:sz="4" w:space="0" w:color="auto"/>
              <w:right w:val="single" w:sz="4" w:space="0" w:color="auto"/>
            </w:tcBorders>
            <w:shd w:val="clear" w:color="auto" w:fill="auto"/>
            <w:noWrap/>
            <w:vAlign w:val="center"/>
            <w:hideMark/>
          </w:tcPr>
          <w:p w:rsidR="00471E55" w:rsidRPr="00471E55" w:rsidRDefault="00471E55" w:rsidP="00471E55">
            <w:pPr>
              <w:widowControl/>
              <w:spacing w:line="240" w:lineRule="auto"/>
              <w:ind w:firstLineChars="0" w:firstLine="0"/>
              <w:jc w:val="center"/>
              <w:rPr>
                <w:color w:val="000000" w:themeColor="text1"/>
                <w:kern w:val="0"/>
                <w:sz w:val="18"/>
                <w:szCs w:val="18"/>
              </w:rPr>
            </w:pPr>
            <w:r w:rsidRPr="00471E55">
              <w:rPr>
                <w:color w:val="000000" w:themeColor="text1"/>
                <w:kern w:val="0"/>
                <w:sz w:val="18"/>
                <w:szCs w:val="18"/>
              </w:rPr>
              <w:t xml:space="preserve">0.09 </w:t>
            </w:r>
          </w:p>
        </w:tc>
      </w:tr>
      <w:tr w:rsidR="00471E55" w:rsidRPr="00471E55" w:rsidTr="00471E55">
        <w:trPr>
          <w:trHeight w:val="345"/>
        </w:trPr>
        <w:tc>
          <w:tcPr>
            <w:tcW w:w="1797" w:type="pct"/>
            <w:tcBorders>
              <w:top w:val="nil"/>
              <w:left w:val="single" w:sz="4" w:space="0" w:color="auto"/>
              <w:bottom w:val="single" w:sz="4" w:space="0" w:color="auto"/>
              <w:right w:val="single" w:sz="4" w:space="0" w:color="auto"/>
            </w:tcBorders>
            <w:shd w:val="clear" w:color="auto" w:fill="auto"/>
            <w:vAlign w:val="center"/>
            <w:hideMark/>
          </w:tcPr>
          <w:p w:rsidR="00471E55" w:rsidRPr="00471E55" w:rsidRDefault="00471E55" w:rsidP="00471E55">
            <w:pPr>
              <w:widowControl/>
              <w:spacing w:line="240" w:lineRule="auto"/>
              <w:ind w:firstLineChars="0" w:firstLine="0"/>
              <w:jc w:val="center"/>
              <w:rPr>
                <w:color w:val="000000" w:themeColor="text1"/>
                <w:kern w:val="0"/>
                <w:sz w:val="21"/>
                <w:szCs w:val="21"/>
              </w:rPr>
            </w:pPr>
            <w:r w:rsidRPr="00471E55">
              <w:rPr>
                <w:rFonts w:ascii="宋体" w:hAnsi="宋体" w:hint="eastAsia"/>
                <w:color w:val="000000" w:themeColor="text1"/>
                <w:kern w:val="0"/>
                <w:sz w:val="21"/>
                <w:szCs w:val="21"/>
              </w:rPr>
              <w:t>附属工程区</w:t>
            </w:r>
          </w:p>
        </w:tc>
        <w:tc>
          <w:tcPr>
            <w:tcW w:w="1602" w:type="pct"/>
            <w:tcBorders>
              <w:top w:val="nil"/>
              <w:left w:val="nil"/>
              <w:bottom w:val="single" w:sz="4" w:space="0" w:color="auto"/>
              <w:right w:val="single" w:sz="4" w:space="0" w:color="auto"/>
            </w:tcBorders>
            <w:shd w:val="clear" w:color="auto" w:fill="auto"/>
            <w:noWrap/>
            <w:vAlign w:val="center"/>
            <w:hideMark/>
          </w:tcPr>
          <w:p w:rsidR="00471E55" w:rsidRPr="00471E55" w:rsidRDefault="00471E55" w:rsidP="00471E55">
            <w:pPr>
              <w:widowControl/>
              <w:spacing w:line="240" w:lineRule="auto"/>
              <w:ind w:firstLineChars="0" w:firstLine="0"/>
              <w:jc w:val="center"/>
              <w:rPr>
                <w:color w:val="000000" w:themeColor="text1"/>
                <w:kern w:val="0"/>
                <w:sz w:val="18"/>
                <w:szCs w:val="18"/>
              </w:rPr>
            </w:pPr>
            <w:r w:rsidRPr="00471E55">
              <w:rPr>
                <w:color w:val="000000" w:themeColor="text1"/>
                <w:kern w:val="0"/>
                <w:sz w:val="18"/>
                <w:szCs w:val="18"/>
              </w:rPr>
              <w:t xml:space="preserve">1.40 </w:t>
            </w:r>
          </w:p>
        </w:tc>
        <w:tc>
          <w:tcPr>
            <w:tcW w:w="1602" w:type="pct"/>
            <w:tcBorders>
              <w:top w:val="nil"/>
              <w:left w:val="nil"/>
              <w:bottom w:val="single" w:sz="4" w:space="0" w:color="auto"/>
              <w:right w:val="single" w:sz="4" w:space="0" w:color="auto"/>
            </w:tcBorders>
            <w:shd w:val="clear" w:color="auto" w:fill="auto"/>
            <w:noWrap/>
            <w:vAlign w:val="center"/>
            <w:hideMark/>
          </w:tcPr>
          <w:p w:rsidR="00471E55" w:rsidRPr="00471E55" w:rsidRDefault="00471E55" w:rsidP="00471E55">
            <w:pPr>
              <w:widowControl/>
              <w:spacing w:line="240" w:lineRule="auto"/>
              <w:ind w:firstLineChars="0" w:firstLine="0"/>
              <w:jc w:val="center"/>
              <w:rPr>
                <w:color w:val="000000" w:themeColor="text1"/>
                <w:kern w:val="0"/>
                <w:sz w:val="18"/>
                <w:szCs w:val="18"/>
              </w:rPr>
            </w:pPr>
            <w:r w:rsidRPr="00471E55">
              <w:rPr>
                <w:color w:val="000000" w:themeColor="text1"/>
                <w:kern w:val="0"/>
                <w:sz w:val="18"/>
                <w:szCs w:val="18"/>
              </w:rPr>
              <w:t xml:space="preserve">0.01 </w:t>
            </w:r>
          </w:p>
        </w:tc>
      </w:tr>
      <w:tr w:rsidR="00471E55" w:rsidRPr="00471E55" w:rsidTr="00471E55">
        <w:trPr>
          <w:trHeight w:val="345"/>
        </w:trPr>
        <w:tc>
          <w:tcPr>
            <w:tcW w:w="1797" w:type="pct"/>
            <w:tcBorders>
              <w:top w:val="nil"/>
              <w:left w:val="single" w:sz="4" w:space="0" w:color="auto"/>
              <w:bottom w:val="single" w:sz="4" w:space="0" w:color="auto"/>
              <w:right w:val="single" w:sz="4" w:space="0" w:color="auto"/>
            </w:tcBorders>
            <w:shd w:val="clear" w:color="auto" w:fill="auto"/>
            <w:vAlign w:val="center"/>
            <w:hideMark/>
          </w:tcPr>
          <w:p w:rsidR="00471E55" w:rsidRPr="00471E55" w:rsidRDefault="00471E55" w:rsidP="00471E55">
            <w:pPr>
              <w:widowControl/>
              <w:spacing w:line="240" w:lineRule="auto"/>
              <w:ind w:firstLineChars="0" w:firstLine="0"/>
              <w:jc w:val="center"/>
              <w:rPr>
                <w:color w:val="000000" w:themeColor="text1"/>
                <w:kern w:val="0"/>
                <w:sz w:val="21"/>
                <w:szCs w:val="21"/>
              </w:rPr>
            </w:pPr>
            <w:r w:rsidRPr="00471E55">
              <w:rPr>
                <w:rFonts w:ascii="宋体" w:hAnsi="宋体" w:hint="eastAsia"/>
                <w:color w:val="000000" w:themeColor="text1"/>
                <w:kern w:val="0"/>
                <w:sz w:val="21"/>
                <w:szCs w:val="21"/>
              </w:rPr>
              <w:t>取土场区</w:t>
            </w:r>
          </w:p>
        </w:tc>
        <w:tc>
          <w:tcPr>
            <w:tcW w:w="1602" w:type="pct"/>
            <w:tcBorders>
              <w:top w:val="nil"/>
              <w:left w:val="nil"/>
              <w:bottom w:val="single" w:sz="4" w:space="0" w:color="auto"/>
              <w:right w:val="single" w:sz="4" w:space="0" w:color="auto"/>
            </w:tcBorders>
            <w:shd w:val="clear" w:color="auto" w:fill="auto"/>
            <w:noWrap/>
            <w:vAlign w:val="center"/>
            <w:hideMark/>
          </w:tcPr>
          <w:p w:rsidR="00471E55" w:rsidRPr="00471E55" w:rsidRDefault="00471E55" w:rsidP="00471E55">
            <w:pPr>
              <w:widowControl/>
              <w:spacing w:line="240" w:lineRule="auto"/>
              <w:ind w:firstLineChars="0" w:firstLine="0"/>
              <w:jc w:val="center"/>
              <w:rPr>
                <w:color w:val="000000" w:themeColor="text1"/>
                <w:kern w:val="0"/>
                <w:sz w:val="18"/>
                <w:szCs w:val="18"/>
              </w:rPr>
            </w:pPr>
            <w:r w:rsidRPr="00471E55">
              <w:rPr>
                <w:color w:val="000000" w:themeColor="text1"/>
                <w:kern w:val="0"/>
                <w:sz w:val="18"/>
                <w:szCs w:val="18"/>
              </w:rPr>
              <w:t xml:space="preserve">2.22 </w:t>
            </w:r>
          </w:p>
        </w:tc>
        <w:tc>
          <w:tcPr>
            <w:tcW w:w="1602" w:type="pct"/>
            <w:tcBorders>
              <w:top w:val="nil"/>
              <w:left w:val="nil"/>
              <w:bottom w:val="single" w:sz="4" w:space="0" w:color="auto"/>
              <w:right w:val="single" w:sz="4" w:space="0" w:color="auto"/>
            </w:tcBorders>
            <w:shd w:val="clear" w:color="auto" w:fill="auto"/>
            <w:noWrap/>
            <w:vAlign w:val="center"/>
            <w:hideMark/>
          </w:tcPr>
          <w:p w:rsidR="00471E55" w:rsidRPr="00471E55" w:rsidRDefault="00471E55" w:rsidP="00471E55">
            <w:pPr>
              <w:widowControl/>
              <w:spacing w:line="240" w:lineRule="auto"/>
              <w:ind w:firstLineChars="0" w:firstLine="0"/>
              <w:jc w:val="center"/>
              <w:rPr>
                <w:color w:val="000000" w:themeColor="text1"/>
                <w:kern w:val="0"/>
                <w:sz w:val="18"/>
                <w:szCs w:val="18"/>
              </w:rPr>
            </w:pPr>
            <w:r w:rsidRPr="00471E55">
              <w:rPr>
                <w:color w:val="000000" w:themeColor="text1"/>
                <w:kern w:val="0"/>
                <w:sz w:val="18"/>
                <w:szCs w:val="18"/>
              </w:rPr>
              <w:t xml:space="preserve">0.33 </w:t>
            </w:r>
          </w:p>
        </w:tc>
      </w:tr>
      <w:tr w:rsidR="00471E55" w:rsidRPr="00471E55" w:rsidTr="00471E55">
        <w:trPr>
          <w:trHeight w:val="345"/>
        </w:trPr>
        <w:tc>
          <w:tcPr>
            <w:tcW w:w="1797" w:type="pct"/>
            <w:tcBorders>
              <w:top w:val="nil"/>
              <w:left w:val="single" w:sz="4" w:space="0" w:color="auto"/>
              <w:bottom w:val="single" w:sz="4" w:space="0" w:color="auto"/>
              <w:right w:val="single" w:sz="4" w:space="0" w:color="auto"/>
            </w:tcBorders>
            <w:shd w:val="clear" w:color="auto" w:fill="auto"/>
            <w:vAlign w:val="center"/>
            <w:hideMark/>
          </w:tcPr>
          <w:p w:rsidR="00471E55" w:rsidRPr="00471E55" w:rsidRDefault="00471E55" w:rsidP="00471E55">
            <w:pPr>
              <w:widowControl/>
              <w:spacing w:line="240" w:lineRule="auto"/>
              <w:ind w:firstLineChars="0" w:firstLine="0"/>
              <w:jc w:val="center"/>
              <w:rPr>
                <w:color w:val="000000" w:themeColor="text1"/>
                <w:kern w:val="0"/>
                <w:sz w:val="21"/>
                <w:szCs w:val="21"/>
              </w:rPr>
            </w:pPr>
            <w:r w:rsidRPr="00471E55">
              <w:rPr>
                <w:rFonts w:ascii="宋体" w:hAnsi="宋体" w:hint="eastAsia"/>
                <w:color w:val="000000" w:themeColor="text1"/>
                <w:kern w:val="0"/>
                <w:sz w:val="21"/>
                <w:szCs w:val="21"/>
              </w:rPr>
              <w:t>弃渣场区</w:t>
            </w:r>
          </w:p>
        </w:tc>
        <w:tc>
          <w:tcPr>
            <w:tcW w:w="1602" w:type="pct"/>
            <w:tcBorders>
              <w:top w:val="nil"/>
              <w:left w:val="nil"/>
              <w:bottom w:val="single" w:sz="4" w:space="0" w:color="auto"/>
              <w:right w:val="single" w:sz="4" w:space="0" w:color="auto"/>
            </w:tcBorders>
            <w:shd w:val="clear" w:color="auto" w:fill="auto"/>
            <w:noWrap/>
            <w:vAlign w:val="center"/>
            <w:hideMark/>
          </w:tcPr>
          <w:p w:rsidR="00471E55" w:rsidRPr="00471E55" w:rsidRDefault="00471E55" w:rsidP="00471E55">
            <w:pPr>
              <w:widowControl/>
              <w:spacing w:line="240" w:lineRule="auto"/>
              <w:ind w:firstLineChars="0" w:firstLine="0"/>
              <w:jc w:val="center"/>
              <w:rPr>
                <w:color w:val="000000" w:themeColor="text1"/>
                <w:kern w:val="0"/>
                <w:sz w:val="18"/>
                <w:szCs w:val="18"/>
              </w:rPr>
            </w:pPr>
            <w:r w:rsidRPr="00471E55">
              <w:rPr>
                <w:color w:val="000000" w:themeColor="text1"/>
                <w:kern w:val="0"/>
                <w:sz w:val="18"/>
                <w:szCs w:val="18"/>
              </w:rPr>
              <w:t xml:space="preserve">1.24 </w:t>
            </w:r>
          </w:p>
        </w:tc>
        <w:tc>
          <w:tcPr>
            <w:tcW w:w="1602" w:type="pct"/>
            <w:tcBorders>
              <w:top w:val="nil"/>
              <w:left w:val="nil"/>
              <w:bottom w:val="single" w:sz="4" w:space="0" w:color="auto"/>
              <w:right w:val="single" w:sz="4" w:space="0" w:color="auto"/>
            </w:tcBorders>
            <w:shd w:val="clear" w:color="auto" w:fill="auto"/>
            <w:noWrap/>
            <w:vAlign w:val="center"/>
            <w:hideMark/>
          </w:tcPr>
          <w:p w:rsidR="00471E55" w:rsidRPr="00471E55" w:rsidRDefault="00471E55" w:rsidP="00471E55">
            <w:pPr>
              <w:widowControl/>
              <w:spacing w:line="240" w:lineRule="auto"/>
              <w:ind w:firstLineChars="0" w:firstLine="0"/>
              <w:jc w:val="center"/>
              <w:rPr>
                <w:color w:val="000000" w:themeColor="text1"/>
                <w:kern w:val="0"/>
                <w:sz w:val="18"/>
                <w:szCs w:val="18"/>
              </w:rPr>
            </w:pPr>
            <w:r w:rsidRPr="00471E55">
              <w:rPr>
                <w:color w:val="000000" w:themeColor="text1"/>
                <w:kern w:val="0"/>
                <w:sz w:val="18"/>
                <w:szCs w:val="18"/>
              </w:rPr>
              <w:t xml:space="preserve">0.18 </w:t>
            </w:r>
          </w:p>
        </w:tc>
      </w:tr>
      <w:tr w:rsidR="00471E55" w:rsidRPr="00471E55" w:rsidTr="00471E55">
        <w:trPr>
          <w:trHeight w:val="345"/>
        </w:trPr>
        <w:tc>
          <w:tcPr>
            <w:tcW w:w="1797" w:type="pct"/>
            <w:tcBorders>
              <w:top w:val="nil"/>
              <w:left w:val="single" w:sz="4" w:space="0" w:color="auto"/>
              <w:bottom w:val="single" w:sz="4" w:space="0" w:color="auto"/>
              <w:right w:val="single" w:sz="4" w:space="0" w:color="auto"/>
            </w:tcBorders>
            <w:shd w:val="clear" w:color="auto" w:fill="auto"/>
            <w:vAlign w:val="center"/>
            <w:hideMark/>
          </w:tcPr>
          <w:p w:rsidR="00471E55" w:rsidRPr="00471E55" w:rsidRDefault="00471E55" w:rsidP="00471E55">
            <w:pPr>
              <w:widowControl/>
              <w:spacing w:line="240" w:lineRule="auto"/>
              <w:ind w:firstLineChars="0" w:firstLine="0"/>
              <w:jc w:val="center"/>
              <w:rPr>
                <w:color w:val="000000" w:themeColor="text1"/>
                <w:kern w:val="0"/>
                <w:sz w:val="21"/>
                <w:szCs w:val="21"/>
              </w:rPr>
            </w:pPr>
            <w:r w:rsidRPr="00471E55">
              <w:rPr>
                <w:rFonts w:ascii="宋体" w:hAnsi="宋体" w:hint="eastAsia"/>
                <w:color w:val="000000" w:themeColor="text1"/>
                <w:kern w:val="0"/>
                <w:sz w:val="21"/>
                <w:szCs w:val="21"/>
              </w:rPr>
              <w:t>表土堆置区</w:t>
            </w:r>
          </w:p>
        </w:tc>
        <w:tc>
          <w:tcPr>
            <w:tcW w:w="1602" w:type="pct"/>
            <w:tcBorders>
              <w:top w:val="nil"/>
              <w:left w:val="nil"/>
              <w:bottom w:val="single" w:sz="4" w:space="0" w:color="auto"/>
              <w:right w:val="single" w:sz="4" w:space="0" w:color="auto"/>
            </w:tcBorders>
            <w:shd w:val="clear" w:color="auto" w:fill="auto"/>
            <w:noWrap/>
            <w:vAlign w:val="center"/>
            <w:hideMark/>
          </w:tcPr>
          <w:p w:rsidR="00471E55" w:rsidRPr="00471E55" w:rsidRDefault="00471E55" w:rsidP="00471E55">
            <w:pPr>
              <w:widowControl/>
              <w:spacing w:line="240" w:lineRule="auto"/>
              <w:ind w:firstLineChars="0" w:firstLine="0"/>
              <w:jc w:val="center"/>
              <w:rPr>
                <w:color w:val="000000" w:themeColor="text1"/>
                <w:kern w:val="0"/>
                <w:sz w:val="18"/>
                <w:szCs w:val="18"/>
              </w:rPr>
            </w:pPr>
            <w:r w:rsidRPr="00471E55">
              <w:rPr>
                <w:color w:val="000000" w:themeColor="text1"/>
                <w:kern w:val="0"/>
                <w:sz w:val="18"/>
                <w:szCs w:val="18"/>
              </w:rPr>
              <w:t>0.36</w:t>
            </w:r>
          </w:p>
        </w:tc>
        <w:tc>
          <w:tcPr>
            <w:tcW w:w="1602" w:type="pct"/>
            <w:tcBorders>
              <w:top w:val="nil"/>
              <w:left w:val="nil"/>
              <w:bottom w:val="single" w:sz="4" w:space="0" w:color="auto"/>
              <w:right w:val="single" w:sz="4" w:space="0" w:color="auto"/>
            </w:tcBorders>
            <w:shd w:val="clear" w:color="auto" w:fill="auto"/>
            <w:noWrap/>
            <w:vAlign w:val="center"/>
            <w:hideMark/>
          </w:tcPr>
          <w:p w:rsidR="00471E55" w:rsidRPr="00471E55" w:rsidRDefault="00471E55" w:rsidP="00471E55">
            <w:pPr>
              <w:widowControl/>
              <w:spacing w:line="240" w:lineRule="auto"/>
              <w:ind w:firstLineChars="0" w:firstLine="0"/>
              <w:jc w:val="center"/>
              <w:rPr>
                <w:color w:val="000000" w:themeColor="text1"/>
                <w:kern w:val="0"/>
                <w:sz w:val="18"/>
                <w:szCs w:val="18"/>
              </w:rPr>
            </w:pPr>
            <w:r w:rsidRPr="00471E55">
              <w:rPr>
                <w:color w:val="000000" w:themeColor="text1"/>
                <w:kern w:val="0"/>
                <w:sz w:val="18"/>
                <w:szCs w:val="18"/>
              </w:rPr>
              <w:t xml:space="preserve">0.07 </w:t>
            </w:r>
          </w:p>
        </w:tc>
      </w:tr>
      <w:tr w:rsidR="00471E55" w:rsidRPr="00471E55" w:rsidTr="00471E55">
        <w:trPr>
          <w:trHeight w:val="345"/>
        </w:trPr>
        <w:tc>
          <w:tcPr>
            <w:tcW w:w="1797" w:type="pct"/>
            <w:tcBorders>
              <w:top w:val="nil"/>
              <w:left w:val="single" w:sz="4" w:space="0" w:color="auto"/>
              <w:bottom w:val="single" w:sz="4" w:space="0" w:color="auto"/>
              <w:right w:val="single" w:sz="4" w:space="0" w:color="auto"/>
            </w:tcBorders>
            <w:shd w:val="clear" w:color="auto" w:fill="auto"/>
            <w:vAlign w:val="center"/>
            <w:hideMark/>
          </w:tcPr>
          <w:p w:rsidR="00471E55" w:rsidRPr="00471E55" w:rsidRDefault="00471E55" w:rsidP="00471E55">
            <w:pPr>
              <w:widowControl/>
              <w:spacing w:line="240" w:lineRule="auto"/>
              <w:ind w:firstLineChars="0" w:firstLine="0"/>
              <w:jc w:val="center"/>
              <w:rPr>
                <w:color w:val="000000" w:themeColor="text1"/>
                <w:kern w:val="0"/>
                <w:sz w:val="21"/>
                <w:szCs w:val="21"/>
              </w:rPr>
            </w:pPr>
            <w:r w:rsidRPr="00471E55">
              <w:rPr>
                <w:rFonts w:ascii="宋体" w:hAnsi="宋体" w:hint="eastAsia"/>
                <w:color w:val="000000" w:themeColor="text1"/>
                <w:kern w:val="0"/>
                <w:sz w:val="21"/>
                <w:szCs w:val="21"/>
              </w:rPr>
              <w:t>施工生产生活区</w:t>
            </w:r>
          </w:p>
        </w:tc>
        <w:tc>
          <w:tcPr>
            <w:tcW w:w="1602" w:type="pct"/>
            <w:tcBorders>
              <w:top w:val="nil"/>
              <w:left w:val="nil"/>
              <w:bottom w:val="single" w:sz="4" w:space="0" w:color="auto"/>
              <w:right w:val="single" w:sz="4" w:space="0" w:color="auto"/>
            </w:tcBorders>
            <w:shd w:val="clear" w:color="auto" w:fill="auto"/>
            <w:noWrap/>
            <w:vAlign w:val="center"/>
            <w:hideMark/>
          </w:tcPr>
          <w:p w:rsidR="00471E55" w:rsidRPr="00471E55" w:rsidRDefault="00471E55" w:rsidP="00471E55">
            <w:pPr>
              <w:widowControl/>
              <w:spacing w:line="240" w:lineRule="auto"/>
              <w:ind w:firstLineChars="0" w:firstLine="0"/>
              <w:jc w:val="center"/>
              <w:rPr>
                <w:color w:val="000000" w:themeColor="text1"/>
                <w:kern w:val="0"/>
                <w:sz w:val="18"/>
                <w:szCs w:val="18"/>
              </w:rPr>
            </w:pPr>
            <w:r w:rsidRPr="00471E55">
              <w:rPr>
                <w:color w:val="000000" w:themeColor="text1"/>
                <w:kern w:val="0"/>
                <w:sz w:val="18"/>
                <w:szCs w:val="18"/>
              </w:rPr>
              <w:t>0</w:t>
            </w:r>
          </w:p>
        </w:tc>
        <w:tc>
          <w:tcPr>
            <w:tcW w:w="1602" w:type="pct"/>
            <w:tcBorders>
              <w:top w:val="nil"/>
              <w:left w:val="nil"/>
              <w:bottom w:val="single" w:sz="4" w:space="0" w:color="auto"/>
              <w:right w:val="single" w:sz="4" w:space="0" w:color="auto"/>
            </w:tcBorders>
            <w:shd w:val="clear" w:color="auto" w:fill="auto"/>
            <w:noWrap/>
            <w:vAlign w:val="center"/>
            <w:hideMark/>
          </w:tcPr>
          <w:p w:rsidR="00471E55" w:rsidRPr="00471E55" w:rsidRDefault="00471E55" w:rsidP="00471E55">
            <w:pPr>
              <w:widowControl/>
              <w:spacing w:line="240" w:lineRule="auto"/>
              <w:ind w:firstLineChars="0" w:firstLine="0"/>
              <w:jc w:val="center"/>
              <w:rPr>
                <w:color w:val="000000" w:themeColor="text1"/>
                <w:kern w:val="0"/>
                <w:sz w:val="18"/>
                <w:szCs w:val="18"/>
              </w:rPr>
            </w:pPr>
            <w:r w:rsidRPr="00471E55">
              <w:rPr>
                <w:color w:val="000000" w:themeColor="text1"/>
                <w:kern w:val="0"/>
                <w:sz w:val="18"/>
                <w:szCs w:val="18"/>
              </w:rPr>
              <w:t>0</w:t>
            </w:r>
          </w:p>
        </w:tc>
      </w:tr>
      <w:tr w:rsidR="00471E55" w:rsidRPr="00471E55" w:rsidTr="00471E55">
        <w:trPr>
          <w:trHeight w:val="345"/>
        </w:trPr>
        <w:tc>
          <w:tcPr>
            <w:tcW w:w="1797" w:type="pct"/>
            <w:tcBorders>
              <w:top w:val="nil"/>
              <w:left w:val="single" w:sz="4" w:space="0" w:color="auto"/>
              <w:bottom w:val="single" w:sz="4" w:space="0" w:color="auto"/>
              <w:right w:val="single" w:sz="4" w:space="0" w:color="auto"/>
            </w:tcBorders>
            <w:shd w:val="clear" w:color="auto" w:fill="auto"/>
            <w:vAlign w:val="center"/>
            <w:hideMark/>
          </w:tcPr>
          <w:p w:rsidR="00471E55" w:rsidRPr="00471E55" w:rsidRDefault="00471E55" w:rsidP="00471E55">
            <w:pPr>
              <w:widowControl/>
              <w:spacing w:line="240" w:lineRule="auto"/>
              <w:ind w:firstLineChars="0" w:firstLine="0"/>
              <w:jc w:val="center"/>
              <w:rPr>
                <w:rFonts w:ascii="宋体" w:hAnsi="宋体" w:cs="宋体"/>
                <w:color w:val="000000" w:themeColor="text1"/>
                <w:kern w:val="0"/>
                <w:sz w:val="21"/>
                <w:szCs w:val="21"/>
              </w:rPr>
            </w:pPr>
            <w:r w:rsidRPr="00471E55">
              <w:rPr>
                <w:rFonts w:ascii="宋体" w:hAnsi="宋体" w:cs="宋体" w:hint="eastAsia"/>
                <w:color w:val="000000" w:themeColor="text1"/>
                <w:kern w:val="0"/>
                <w:sz w:val="21"/>
                <w:szCs w:val="21"/>
              </w:rPr>
              <w:t>拆迁安置区</w:t>
            </w:r>
          </w:p>
        </w:tc>
        <w:tc>
          <w:tcPr>
            <w:tcW w:w="1602" w:type="pct"/>
            <w:tcBorders>
              <w:top w:val="nil"/>
              <w:left w:val="nil"/>
              <w:bottom w:val="single" w:sz="4" w:space="0" w:color="auto"/>
              <w:right w:val="single" w:sz="4" w:space="0" w:color="auto"/>
            </w:tcBorders>
            <w:shd w:val="clear" w:color="auto" w:fill="auto"/>
            <w:noWrap/>
            <w:vAlign w:val="center"/>
            <w:hideMark/>
          </w:tcPr>
          <w:p w:rsidR="00471E55" w:rsidRPr="00471E55" w:rsidRDefault="00471E55" w:rsidP="00471E55">
            <w:pPr>
              <w:widowControl/>
              <w:spacing w:line="240" w:lineRule="auto"/>
              <w:ind w:firstLineChars="0" w:firstLine="0"/>
              <w:jc w:val="center"/>
              <w:rPr>
                <w:color w:val="000000" w:themeColor="text1"/>
                <w:kern w:val="0"/>
                <w:sz w:val="18"/>
                <w:szCs w:val="18"/>
              </w:rPr>
            </w:pPr>
            <w:r w:rsidRPr="00471E55">
              <w:rPr>
                <w:color w:val="000000" w:themeColor="text1"/>
                <w:kern w:val="0"/>
                <w:sz w:val="18"/>
                <w:szCs w:val="18"/>
              </w:rPr>
              <w:t>0</w:t>
            </w:r>
          </w:p>
        </w:tc>
        <w:tc>
          <w:tcPr>
            <w:tcW w:w="1602" w:type="pct"/>
            <w:tcBorders>
              <w:top w:val="nil"/>
              <w:left w:val="nil"/>
              <w:bottom w:val="single" w:sz="4" w:space="0" w:color="auto"/>
              <w:right w:val="single" w:sz="4" w:space="0" w:color="auto"/>
            </w:tcBorders>
            <w:shd w:val="clear" w:color="auto" w:fill="auto"/>
            <w:noWrap/>
            <w:vAlign w:val="center"/>
            <w:hideMark/>
          </w:tcPr>
          <w:p w:rsidR="00471E55" w:rsidRPr="00471E55" w:rsidRDefault="00471E55" w:rsidP="00471E55">
            <w:pPr>
              <w:widowControl/>
              <w:spacing w:line="240" w:lineRule="auto"/>
              <w:ind w:firstLineChars="0" w:firstLine="0"/>
              <w:jc w:val="center"/>
              <w:rPr>
                <w:color w:val="000000" w:themeColor="text1"/>
                <w:kern w:val="0"/>
                <w:sz w:val="18"/>
                <w:szCs w:val="18"/>
              </w:rPr>
            </w:pPr>
            <w:r w:rsidRPr="00471E55">
              <w:rPr>
                <w:color w:val="000000" w:themeColor="text1"/>
                <w:kern w:val="0"/>
                <w:sz w:val="18"/>
                <w:szCs w:val="18"/>
              </w:rPr>
              <w:t xml:space="preserve">1.30 </w:t>
            </w:r>
          </w:p>
        </w:tc>
      </w:tr>
      <w:tr w:rsidR="00471E55" w:rsidRPr="00471E55" w:rsidTr="00471E55">
        <w:trPr>
          <w:trHeight w:val="345"/>
        </w:trPr>
        <w:tc>
          <w:tcPr>
            <w:tcW w:w="1797" w:type="pct"/>
            <w:tcBorders>
              <w:top w:val="nil"/>
              <w:left w:val="single" w:sz="4" w:space="0" w:color="auto"/>
              <w:bottom w:val="single" w:sz="4" w:space="0" w:color="auto"/>
              <w:right w:val="single" w:sz="4" w:space="0" w:color="auto"/>
            </w:tcBorders>
            <w:shd w:val="clear" w:color="auto" w:fill="auto"/>
            <w:vAlign w:val="center"/>
            <w:hideMark/>
          </w:tcPr>
          <w:p w:rsidR="00471E55" w:rsidRPr="00471E55" w:rsidRDefault="00471E55" w:rsidP="00471E55">
            <w:pPr>
              <w:widowControl/>
              <w:spacing w:line="240" w:lineRule="auto"/>
              <w:ind w:firstLineChars="0" w:firstLine="0"/>
              <w:jc w:val="center"/>
              <w:rPr>
                <w:rFonts w:ascii="宋体" w:hAnsi="宋体" w:cs="宋体"/>
                <w:color w:val="000000" w:themeColor="text1"/>
                <w:kern w:val="0"/>
                <w:sz w:val="21"/>
                <w:szCs w:val="21"/>
              </w:rPr>
            </w:pPr>
            <w:r w:rsidRPr="00471E55">
              <w:rPr>
                <w:rFonts w:ascii="宋体" w:hAnsi="宋体" w:cs="宋体" w:hint="eastAsia"/>
                <w:color w:val="000000" w:themeColor="text1"/>
                <w:kern w:val="0"/>
                <w:sz w:val="21"/>
                <w:szCs w:val="21"/>
              </w:rPr>
              <w:t>施工便道</w:t>
            </w:r>
          </w:p>
        </w:tc>
        <w:tc>
          <w:tcPr>
            <w:tcW w:w="1602" w:type="pct"/>
            <w:tcBorders>
              <w:top w:val="nil"/>
              <w:left w:val="nil"/>
              <w:bottom w:val="single" w:sz="4" w:space="0" w:color="auto"/>
              <w:right w:val="single" w:sz="4" w:space="0" w:color="auto"/>
            </w:tcBorders>
            <w:shd w:val="clear" w:color="auto" w:fill="auto"/>
            <w:noWrap/>
            <w:vAlign w:val="center"/>
            <w:hideMark/>
          </w:tcPr>
          <w:p w:rsidR="00471E55" w:rsidRPr="00471E55" w:rsidRDefault="00471E55" w:rsidP="00471E55">
            <w:pPr>
              <w:widowControl/>
              <w:spacing w:line="240" w:lineRule="auto"/>
              <w:ind w:firstLineChars="0" w:firstLine="0"/>
              <w:jc w:val="center"/>
              <w:rPr>
                <w:color w:val="000000" w:themeColor="text1"/>
                <w:kern w:val="0"/>
                <w:sz w:val="18"/>
                <w:szCs w:val="18"/>
              </w:rPr>
            </w:pPr>
            <w:r w:rsidRPr="00471E55">
              <w:rPr>
                <w:color w:val="000000" w:themeColor="text1"/>
                <w:kern w:val="0"/>
                <w:sz w:val="18"/>
                <w:szCs w:val="18"/>
              </w:rPr>
              <w:t>0.11</w:t>
            </w:r>
          </w:p>
        </w:tc>
        <w:tc>
          <w:tcPr>
            <w:tcW w:w="1602" w:type="pct"/>
            <w:tcBorders>
              <w:top w:val="nil"/>
              <w:left w:val="nil"/>
              <w:bottom w:val="single" w:sz="4" w:space="0" w:color="auto"/>
              <w:right w:val="single" w:sz="4" w:space="0" w:color="auto"/>
            </w:tcBorders>
            <w:shd w:val="clear" w:color="auto" w:fill="auto"/>
            <w:noWrap/>
            <w:vAlign w:val="center"/>
            <w:hideMark/>
          </w:tcPr>
          <w:p w:rsidR="00471E55" w:rsidRPr="00471E55" w:rsidRDefault="00471E55" w:rsidP="00471E55">
            <w:pPr>
              <w:widowControl/>
              <w:spacing w:line="240" w:lineRule="auto"/>
              <w:ind w:firstLineChars="0" w:firstLine="0"/>
              <w:jc w:val="center"/>
              <w:rPr>
                <w:color w:val="000000" w:themeColor="text1"/>
                <w:kern w:val="0"/>
                <w:sz w:val="18"/>
                <w:szCs w:val="18"/>
              </w:rPr>
            </w:pPr>
            <w:r w:rsidRPr="00471E55">
              <w:rPr>
                <w:color w:val="000000" w:themeColor="text1"/>
                <w:kern w:val="0"/>
                <w:sz w:val="18"/>
                <w:szCs w:val="18"/>
              </w:rPr>
              <w:t xml:space="preserve">0.08 </w:t>
            </w:r>
          </w:p>
        </w:tc>
      </w:tr>
      <w:tr w:rsidR="00471E55" w:rsidRPr="00471E55" w:rsidTr="00471E55">
        <w:trPr>
          <w:trHeight w:val="345"/>
        </w:trPr>
        <w:tc>
          <w:tcPr>
            <w:tcW w:w="1797" w:type="pct"/>
            <w:tcBorders>
              <w:top w:val="nil"/>
              <w:left w:val="single" w:sz="4" w:space="0" w:color="auto"/>
              <w:bottom w:val="single" w:sz="4" w:space="0" w:color="auto"/>
              <w:right w:val="single" w:sz="4" w:space="0" w:color="auto"/>
            </w:tcBorders>
            <w:shd w:val="clear" w:color="auto" w:fill="auto"/>
            <w:vAlign w:val="center"/>
            <w:hideMark/>
          </w:tcPr>
          <w:p w:rsidR="00471E55" w:rsidRPr="00471E55" w:rsidRDefault="00471E55" w:rsidP="00471E55">
            <w:pPr>
              <w:widowControl/>
              <w:spacing w:line="240" w:lineRule="auto"/>
              <w:ind w:firstLineChars="0" w:firstLine="0"/>
              <w:jc w:val="center"/>
              <w:rPr>
                <w:color w:val="000000" w:themeColor="text1"/>
                <w:kern w:val="0"/>
                <w:sz w:val="18"/>
                <w:szCs w:val="18"/>
              </w:rPr>
            </w:pPr>
            <w:r w:rsidRPr="00471E55">
              <w:rPr>
                <w:rFonts w:ascii="宋体" w:hAnsi="宋体" w:hint="eastAsia"/>
                <w:color w:val="000000" w:themeColor="text1"/>
                <w:kern w:val="0"/>
                <w:sz w:val="18"/>
                <w:szCs w:val="18"/>
              </w:rPr>
              <w:t>合计</w:t>
            </w:r>
          </w:p>
        </w:tc>
        <w:tc>
          <w:tcPr>
            <w:tcW w:w="1602" w:type="pct"/>
            <w:tcBorders>
              <w:top w:val="nil"/>
              <w:left w:val="nil"/>
              <w:bottom w:val="single" w:sz="4" w:space="0" w:color="auto"/>
              <w:right w:val="single" w:sz="4" w:space="0" w:color="auto"/>
            </w:tcBorders>
            <w:shd w:val="clear" w:color="auto" w:fill="auto"/>
            <w:noWrap/>
            <w:vAlign w:val="center"/>
            <w:hideMark/>
          </w:tcPr>
          <w:p w:rsidR="00471E55" w:rsidRPr="00471E55" w:rsidRDefault="00471E55" w:rsidP="00471E55">
            <w:pPr>
              <w:widowControl/>
              <w:spacing w:line="240" w:lineRule="auto"/>
              <w:ind w:firstLineChars="0" w:firstLine="0"/>
              <w:jc w:val="center"/>
              <w:rPr>
                <w:color w:val="000000" w:themeColor="text1"/>
                <w:kern w:val="0"/>
                <w:sz w:val="18"/>
                <w:szCs w:val="18"/>
              </w:rPr>
            </w:pPr>
            <w:r w:rsidRPr="00471E55">
              <w:rPr>
                <w:color w:val="000000" w:themeColor="text1"/>
                <w:kern w:val="0"/>
                <w:sz w:val="18"/>
                <w:szCs w:val="18"/>
              </w:rPr>
              <w:t xml:space="preserve">21.09 </w:t>
            </w:r>
          </w:p>
        </w:tc>
        <w:tc>
          <w:tcPr>
            <w:tcW w:w="1602" w:type="pct"/>
            <w:tcBorders>
              <w:top w:val="nil"/>
              <w:left w:val="nil"/>
              <w:bottom w:val="single" w:sz="4" w:space="0" w:color="auto"/>
              <w:right w:val="single" w:sz="4" w:space="0" w:color="auto"/>
            </w:tcBorders>
            <w:shd w:val="clear" w:color="auto" w:fill="auto"/>
            <w:noWrap/>
            <w:vAlign w:val="center"/>
            <w:hideMark/>
          </w:tcPr>
          <w:p w:rsidR="00471E55" w:rsidRPr="00471E55" w:rsidRDefault="00471E55" w:rsidP="00471E55">
            <w:pPr>
              <w:widowControl/>
              <w:spacing w:line="240" w:lineRule="auto"/>
              <w:ind w:firstLineChars="0" w:firstLine="0"/>
              <w:jc w:val="center"/>
              <w:rPr>
                <w:color w:val="000000" w:themeColor="text1"/>
                <w:kern w:val="0"/>
                <w:sz w:val="18"/>
                <w:szCs w:val="18"/>
              </w:rPr>
            </w:pPr>
            <w:r w:rsidRPr="00471E55">
              <w:rPr>
                <w:color w:val="000000" w:themeColor="text1"/>
                <w:kern w:val="0"/>
                <w:sz w:val="18"/>
                <w:szCs w:val="18"/>
              </w:rPr>
              <w:t xml:space="preserve">4.64 </w:t>
            </w:r>
          </w:p>
        </w:tc>
      </w:tr>
    </w:tbl>
    <w:p w:rsidR="00137FD1" w:rsidRPr="00471E55" w:rsidRDefault="00137FD1" w:rsidP="00C85B20">
      <w:pPr>
        <w:pStyle w:val="3"/>
        <w:ind w:firstLine="643"/>
        <w:rPr>
          <w:color w:val="000000" w:themeColor="text1"/>
        </w:rPr>
      </w:pPr>
      <w:r w:rsidRPr="00471E55">
        <w:rPr>
          <w:color w:val="000000" w:themeColor="text1"/>
        </w:rPr>
        <w:t>3.1.3</w:t>
      </w:r>
      <w:r w:rsidRPr="00471E55">
        <w:rPr>
          <w:color w:val="000000" w:themeColor="text1"/>
        </w:rPr>
        <w:t>水土流失防治责任范围变化与分析</w:t>
      </w:r>
    </w:p>
    <w:p w:rsidR="003E093D" w:rsidRPr="0042512D" w:rsidRDefault="003E093D" w:rsidP="00C85B20">
      <w:pPr>
        <w:pStyle w:val="a0"/>
        <w:ind w:firstLine="560"/>
        <w:rPr>
          <w:color w:val="000000" w:themeColor="text1"/>
        </w:rPr>
      </w:pPr>
      <w:r w:rsidRPr="0042512D">
        <w:rPr>
          <w:color w:val="000000" w:themeColor="text1"/>
        </w:rPr>
        <w:t>本项目建设期设计水土流失防治责任范围共计</w:t>
      </w:r>
      <w:r w:rsidR="00D23B27" w:rsidRPr="0042512D">
        <w:rPr>
          <w:color w:val="000000" w:themeColor="text1"/>
        </w:rPr>
        <w:t>26.14h</w:t>
      </w:r>
      <w:r w:rsidRPr="0042512D">
        <w:rPr>
          <w:color w:val="000000" w:themeColor="text1"/>
        </w:rPr>
        <w:t>m</w:t>
      </w:r>
      <w:r w:rsidRPr="0042512D">
        <w:rPr>
          <w:color w:val="000000" w:themeColor="text1"/>
          <w:vertAlign w:val="superscript"/>
        </w:rPr>
        <w:t>2</w:t>
      </w:r>
      <w:r w:rsidRPr="0042512D">
        <w:rPr>
          <w:color w:val="000000" w:themeColor="text1"/>
        </w:rPr>
        <w:t>，实际防治责任范围</w:t>
      </w:r>
      <w:r w:rsidR="00D23B27" w:rsidRPr="0042512D">
        <w:rPr>
          <w:color w:val="000000" w:themeColor="text1"/>
        </w:rPr>
        <w:t>2</w:t>
      </w:r>
      <w:r w:rsidR="00471E55" w:rsidRPr="0042512D">
        <w:rPr>
          <w:rFonts w:hint="eastAsia"/>
          <w:color w:val="000000" w:themeColor="text1"/>
        </w:rPr>
        <w:t>5.73</w:t>
      </w:r>
      <w:r w:rsidR="00D23B27" w:rsidRPr="0042512D">
        <w:rPr>
          <w:color w:val="000000" w:themeColor="text1"/>
        </w:rPr>
        <w:t>h</w:t>
      </w:r>
      <w:r w:rsidRPr="0042512D">
        <w:rPr>
          <w:color w:val="000000" w:themeColor="text1"/>
        </w:rPr>
        <w:t>m</w:t>
      </w:r>
      <w:r w:rsidRPr="0042512D">
        <w:rPr>
          <w:color w:val="000000" w:themeColor="text1"/>
          <w:vertAlign w:val="superscript"/>
        </w:rPr>
        <w:t>2</w:t>
      </w:r>
      <w:r w:rsidRPr="0042512D">
        <w:rPr>
          <w:color w:val="000000" w:themeColor="text1"/>
        </w:rPr>
        <w:t>，</w:t>
      </w:r>
      <w:r w:rsidR="00471E55" w:rsidRPr="0042512D">
        <w:rPr>
          <w:rFonts w:hint="eastAsia"/>
          <w:color w:val="000000" w:themeColor="text1"/>
        </w:rPr>
        <w:t>比</w:t>
      </w:r>
      <w:r w:rsidRPr="0042512D">
        <w:rPr>
          <w:color w:val="000000" w:themeColor="text1"/>
        </w:rPr>
        <w:t>方案阶段</w:t>
      </w:r>
      <w:r w:rsidR="00471E55" w:rsidRPr="0042512D">
        <w:rPr>
          <w:rFonts w:hint="eastAsia"/>
          <w:color w:val="000000" w:themeColor="text1"/>
        </w:rPr>
        <w:t>减少</w:t>
      </w:r>
      <w:r w:rsidR="00471E55" w:rsidRPr="0042512D">
        <w:rPr>
          <w:color w:val="000000" w:themeColor="text1"/>
        </w:rPr>
        <w:t>0.</w:t>
      </w:r>
      <w:r w:rsidR="00471E55" w:rsidRPr="0042512D">
        <w:rPr>
          <w:rFonts w:hint="eastAsia"/>
          <w:color w:val="000000" w:themeColor="text1"/>
        </w:rPr>
        <w:t>41</w:t>
      </w:r>
      <w:r w:rsidR="00471E55" w:rsidRPr="0042512D">
        <w:rPr>
          <w:color w:val="000000" w:themeColor="text1"/>
        </w:rPr>
        <w:t>hm</w:t>
      </w:r>
      <w:r w:rsidR="00471E55" w:rsidRPr="0042512D">
        <w:rPr>
          <w:color w:val="000000" w:themeColor="text1"/>
          <w:vertAlign w:val="superscript"/>
        </w:rPr>
        <w:t>2</w:t>
      </w:r>
      <w:r w:rsidRPr="0042512D">
        <w:rPr>
          <w:color w:val="000000" w:themeColor="text1"/>
        </w:rPr>
        <w:t>。建设期各分区变化原因主要如下：</w:t>
      </w:r>
    </w:p>
    <w:p w:rsidR="0042512D" w:rsidRPr="0042512D" w:rsidRDefault="0042512D" w:rsidP="0042512D">
      <w:pPr>
        <w:pStyle w:val="a0"/>
        <w:ind w:firstLine="560"/>
        <w:rPr>
          <w:color w:val="000000" w:themeColor="text1"/>
        </w:rPr>
      </w:pPr>
      <w:r w:rsidRPr="0042512D">
        <w:rPr>
          <w:rFonts w:hint="eastAsia"/>
          <w:color w:val="000000" w:themeColor="text1"/>
        </w:rPr>
        <w:lastRenderedPageBreak/>
        <w:t>1</w:t>
      </w:r>
      <w:r w:rsidRPr="0042512D">
        <w:rPr>
          <w:rFonts w:hint="eastAsia"/>
          <w:color w:val="000000" w:themeColor="text1"/>
        </w:rPr>
        <w:t>、路基工程区防治责任范围增加了</w:t>
      </w:r>
      <w:r w:rsidRPr="0042512D">
        <w:rPr>
          <w:rFonts w:hint="eastAsia"/>
          <w:color w:val="000000" w:themeColor="text1"/>
        </w:rPr>
        <w:t>0.24hm</w:t>
      </w:r>
      <w:r w:rsidRPr="0042512D">
        <w:rPr>
          <w:rFonts w:hint="eastAsia"/>
          <w:color w:val="000000" w:themeColor="text1"/>
          <w:vertAlign w:val="superscript"/>
        </w:rPr>
        <w:t>2</w:t>
      </w:r>
      <w:r w:rsidRPr="0042512D">
        <w:rPr>
          <w:rFonts w:hint="eastAsia"/>
          <w:color w:val="000000" w:themeColor="text1"/>
        </w:rPr>
        <w:t>，由于原可研方案和施工方案中匝道工程长度增加（见表</w:t>
      </w:r>
      <w:r w:rsidRPr="0042512D">
        <w:rPr>
          <w:rFonts w:hint="eastAsia"/>
          <w:color w:val="000000" w:themeColor="text1"/>
        </w:rPr>
        <w:t>1.1-1</w:t>
      </w:r>
      <w:r w:rsidRPr="0042512D">
        <w:rPr>
          <w:rFonts w:hint="eastAsia"/>
          <w:color w:val="000000" w:themeColor="text1"/>
        </w:rPr>
        <w:t>），实际路基工程区较水保方案阶段增加</w:t>
      </w:r>
      <w:r w:rsidRPr="0042512D">
        <w:rPr>
          <w:rFonts w:hint="eastAsia"/>
          <w:color w:val="000000" w:themeColor="text1"/>
        </w:rPr>
        <w:t>0.21 hm</w:t>
      </w:r>
      <w:r w:rsidRPr="0042512D">
        <w:rPr>
          <w:rFonts w:hint="eastAsia"/>
          <w:color w:val="000000" w:themeColor="text1"/>
          <w:vertAlign w:val="superscript"/>
        </w:rPr>
        <w:t>2</w:t>
      </w:r>
      <w:r w:rsidRPr="0042512D">
        <w:rPr>
          <w:rFonts w:hint="eastAsia"/>
          <w:color w:val="000000" w:themeColor="text1"/>
        </w:rPr>
        <w:t>，直接影响区增加了</w:t>
      </w:r>
      <w:r w:rsidRPr="0042512D">
        <w:rPr>
          <w:rFonts w:hint="eastAsia"/>
          <w:color w:val="000000" w:themeColor="text1"/>
        </w:rPr>
        <w:t>0.03hm</w:t>
      </w:r>
      <w:r w:rsidRPr="0042512D">
        <w:rPr>
          <w:rFonts w:hint="eastAsia"/>
          <w:color w:val="000000" w:themeColor="text1"/>
          <w:vertAlign w:val="superscript"/>
        </w:rPr>
        <w:t>2</w:t>
      </w:r>
      <w:r w:rsidRPr="0042512D">
        <w:rPr>
          <w:rFonts w:hint="eastAsia"/>
          <w:color w:val="000000" w:themeColor="text1"/>
        </w:rPr>
        <w:t>。</w:t>
      </w:r>
    </w:p>
    <w:p w:rsidR="0042512D" w:rsidRPr="0042512D" w:rsidRDefault="0042512D" w:rsidP="0042512D">
      <w:pPr>
        <w:pStyle w:val="a0"/>
        <w:ind w:firstLine="560"/>
        <w:rPr>
          <w:color w:val="000000" w:themeColor="text1"/>
        </w:rPr>
      </w:pPr>
      <w:r w:rsidRPr="0042512D">
        <w:rPr>
          <w:rFonts w:hint="eastAsia"/>
          <w:color w:val="000000" w:themeColor="text1"/>
        </w:rPr>
        <w:t>2</w:t>
      </w:r>
      <w:r w:rsidRPr="0042512D">
        <w:rPr>
          <w:rFonts w:hint="eastAsia"/>
          <w:color w:val="000000" w:themeColor="text1"/>
        </w:rPr>
        <w:t>、桥梁工程区实际发生的范围与原方案设计相一致，未发生变化。</w:t>
      </w:r>
    </w:p>
    <w:p w:rsidR="0042512D" w:rsidRPr="0042512D" w:rsidRDefault="0042512D" w:rsidP="0042512D">
      <w:pPr>
        <w:pStyle w:val="a0"/>
        <w:ind w:firstLine="560"/>
        <w:rPr>
          <w:color w:val="000000" w:themeColor="text1"/>
        </w:rPr>
      </w:pPr>
      <w:r w:rsidRPr="0042512D">
        <w:rPr>
          <w:rFonts w:hint="eastAsia"/>
          <w:color w:val="000000" w:themeColor="text1"/>
        </w:rPr>
        <w:t>3</w:t>
      </w:r>
      <w:r w:rsidRPr="0042512D">
        <w:rPr>
          <w:rFonts w:hint="eastAsia"/>
          <w:color w:val="000000" w:themeColor="text1"/>
        </w:rPr>
        <w:t>、附属工程区防治责任范围较少了</w:t>
      </w:r>
      <w:r w:rsidRPr="0042512D">
        <w:rPr>
          <w:rFonts w:hint="eastAsia"/>
          <w:color w:val="000000" w:themeColor="text1"/>
        </w:rPr>
        <w:t>0.26hm</w:t>
      </w:r>
      <w:r w:rsidRPr="0042512D">
        <w:rPr>
          <w:rFonts w:hint="eastAsia"/>
          <w:color w:val="000000" w:themeColor="text1"/>
          <w:vertAlign w:val="superscript"/>
        </w:rPr>
        <w:t>2</w:t>
      </w:r>
      <w:r w:rsidRPr="0042512D">
        <w:rPr>
          <w:rFonts w:hint="eastAsia"/>
          <w:color w:val="000000" w:themeColor="text1"/>
        </w:rPr>
        <w:t>，附属工程区实际发生的范围与原方案设计相一致，项目建设区范围未发生变化仍未</w:t>
      </w:r>
      <w:r w:rsidRPr="0042512D">
        <w:rPr>
          <w:rFonts w:hint="eastAsia"/>
          <w:color w:val="000000" w:themeColor="text1"/>
        </w:rPr>
        <w:t>1.40 hm</w:t>
      </w:r>
      <w:r w:rsidRPr="0042512D">
        <w:rPr>
          <w:rFonts w:hint="eastAsia"/>
          <w:color w:val="000000" w:themeColor="text1"/>
          <w:vertAlign w:val="superscript"/>
        </w:rPr>
        <w:t>2</w:t>
      </w:r>
      <w:r w:rsidRPr="0042512D">
        <w:rPr>
          <w:rFonts w:hint="eastAsia"/>
          <w:color w:val="000000" w:themeColor="text1"/>
        </w:rPr>
        <w:t>。但由于附属工程大多紧邻项目主体工程区，直接影响区进行了优化，较少了</w:t>
      </w:r>
      <w:r w:rsidRPr="0042512D">
        <w:rPr>
          <w:rFonts w:hint="eastAsia"/>
          <w:color w:val="000000" w:themeColor="text1"/>
        </w:rPr>
        <w:t>0.26 hm</w:t>
      </w:r>
      <w:r w:rsidRPr="0042512D">
        <w:rPr>
          <w:rFonts w:hint="eastAsia"/>
          <w:color w:val="000000" w:themeColor="text1"/>
          <w:vertAlign w:val="superscript"/>
        </w:rPr>
        <w:t>2</w:t>
      </w:r>
      <w:r w:rsidRPr="0042512D">
        <w:rPr>
          <w:rFonts w:hint="eastAsia"/>
          <w:color w:val="000000" w:themeColor="text1"/>
        </w:rPr>
        <w:t>。</w:t>
      </w:r>
    </w:p>
    <w:p w:rsidR="0042512D" w:rsidRPr="0042512D" w:rsidRDefault="0042512D" w:rsidP="0042512D">
      <w:pPr>
        <w:pStyle w:val="a0"/>
        <w:ind w:firstLine="560"/>
        <w:rPr>
          <w:color w:val="000000" w:themeColor="text1"/>
        </w:rPr>
      </w:pPr>
      <w:r w:rsidRPr="0042512D">
        <w:rPr>
          <w:rFonts w:hint="eastAsia"/>
          <w:color w:val="000000" w:themeColor="text1"/>
        </w:rPr>
        <w:t>4</w:t>
      </w:r>
      <w:r w:rsidRPr="0042512D">
        <w:rPr>
          <w:rFonts w:hint="eastAsia"/>
          <w:color w:val="000000" w:themeColor="text1"/>
        </w:rPr>
        <w:t>、取土场区防治责任范围减少了</w:t>
      </w:r>
      <w:r w:rsidRPr="0042512D">
        <w:rPr>
          <w:rFonts w:hint="eastAsia"/>
          <w:color w:val="000000" w:themeColor="text1"/>
        </w:rPr>
        <w:t>0.38hm</w:t>
      </w:r>
      <w:r w:rsidRPr="0042512D">
        <w:rPr>
          <w:rFonts w:hint="eastAsia"/>
          <w:color w:val="000000" w:themeColor="text1"/>
          <w:vertAlign w:val="superscript"/>
        </w:rPr>
        <w:t>2</w:t>
      </w:r>
      <w:r w:rsidRPr="0042512D">
        <w:rPr>
          <w:rFonts w:hint="eastAsia"/>
          <w:color w:val="000000" w:themeColor="text1"/>
        </w:rPr>
        <w:t>，由于项目建设过程中优化土方调配方案，实际取土场占地较少</w:t>
      </w:r>
      <w:r w:rsidRPr="0042512D">
        <w:rPr>
          <w:rFonts w:hint="eastAsia"/>
          <w:color w:val="000000" w:themeColor="text1"/>
        </w:rPr>
        <w:t>0.33 hm</w:t>
      </w:r>
      <w:r w:rsidRPr="0042512D">
        <w:rPr>
          <w:rFonts w:hint="eastAsia"/>
          <w:color w:val="000000" w:themeColor="text1"/>
          <w:vertAlign w:val="superscript"/>
        </w:rPr>
        <w:t>2</w:t>
      </w:r>
      <w:r w:rsidRPr="0042512D">
        <w:rPr>
          <w:rFonts w:hint="eastAsia"/>
          <w:color w:val="000000" w:themeColor="text1"/>
        </w:rPr>
        <w:t>，直接影响区减少了</w:t>
      </w:r>
      <w:r w:rsidRPr="0042512D">
        <w:rPr>
          <w:rFonts w:hint="eastAsia"/>
          <w:color w:val="000000" w:themeColor="text1"/>
        </w:rPr>
        <w:t>0.05hm</w:t>
      </w:r>
      <w:r w:rsidRPr="0042512D">
        <w:rPr>
          <w:rFonts w:hint="eastAsia"/>
          <w:color w:val="000000" w:themeColor="text1"/>
          <w:vertAlign w:val="superscript"/>
        </w:rPr>
        <w:t>2</w:t>
      </w:r>
      <w:r w:rsidRPr="0042512D">
        <w:rPr>
          <w:rFonts w:hint="eastAsia"/>
          <w:color w:val="000000" w:themeColor="text1"/>
        </w:rPr>
        <w:t>。</w:t>
      </w:r>
    </w:p>
    <w:p w:rsidR="0042512D" w:rsidRPr="0042512D" w:rsidRDefault="0042512D" w:rsidP="0042512D">
      <w:pPr>
        <w:pStyle w:val="a0"/>
        <w:ind w:leftChars="192" w:left="538" w:firstLineChars="0" w:firstLine="0"/>
        <w:rPr>
          <w:color w:val="000000" w:themeColor="text1"/>
        </w:rPr>
      </w:pPr>
      <w:r w:rsidRPr="0042512D">
        <w:rPr>
          <w:rFonts w:hint="eastAsia"/>
          <w:color w:val="000000" w:themeColor="text1"/>
        </w:rPr>
        <w:t>5</w:t>
      </w:r>
      <w:r w:rsidRPr="0042512D">
        <w:rPr>
          <w:rFonts w:hint="eastAsia"/>
          <w:color w:val="000000" w:themeColor="text1"/>
        </w:rPr>
        <w:t>、弃渣场区水土流失防治责任范围增加了</w:t>
      </w:r>
      <w:r w:rsidRPr="0042512D">
        <w:rPr>
          <w:rFonts w:hint="eastAsia"/>
          <w:color w:val="000000" w:themeColor="text1"/>
        </w:rPr>
        <w:t>0.14hm</w:t>
      </w:r>
      <w:r w:rsidRPr="0042512D">
        <w:rPr>
          <w:rFonts w:hint="eastAsia"/>
          <w:color w:val="000000" w:themeColor="text1"/>
          <w:vertAlign w:val="superscript"/>
        </w:rPr>
        <w:t>2</w:t>
      </w:r>
      <w:r w:rsidRPr="0042512D">
        <w:rPr>
          <w:rFonts w:hint="eastAsia"/>
          <w:color w:val="000000" w:themeColor="text1"/>
        </w:rPr>
        <w:t>，由于弃渣量较水保方案阶段增加，因此占地面积增加。</w:t>
      </w:r>
    </w:p>
    <w:p w:rsidR="0042512D" w:rsidRPr="0042512D" w:rsidRDefault="0042512D" w:rsidP="0042512D">
      <w:pPr>
        <w:pStyle w:val="a0"/>
        <w:ind w:leftChars="192" w:left="538" w:firstLineChars="0" w:firstLine="0"/>
        <w:rPr>
          <w:color w:val="000000" w:themeColor="text1"/>
        </w:rPr>
      </w:pPr>
      <w:r w:rsidRPr="0042512D">
        <w:rPr>
          <w:rFonts w:hint="eastAsia"/>
          <w:color w:val="000000" w:themeColor="text1"/>
        </w:rPr>
        <w:t>6</w:t>
      </w:r>
      <w:r w:rsidRPr="0042512D">
        <w:rPr>
          <w:rFonts w:hint="eastAsia"/>
          <w:color w:val="000000" w:themeColor="text1"/>
        </w:rPr>
        <w:t>、表土堆置区水土流失防治责任范围增加了</w:t>
      </w:r>
      <w:r w:rsidRPr="0042512D">
        <w:rPr>
          <w:rFonts w:hint="eastAsia"/>
          <w:color w:val="000000" w:themeColor="text1"/>
        </w:rPr>
        <w:t>0.10hm</w:t>
      </w:r>
      <w:r w:rsidRPr="0042512D">
        <w:rPr>
          <w:rFonts w:hint="eastAsia"/>
          <w:color w:val="000000" w:themeColor="text1"/>
          <w:vertAlign w:val="superscript"/>
        </w:rPr>
        <w:t>2</w:t>
      </w:r>
      <w:r w:rsidRPr="0042512D">
        <w:rPr>
          <w:rFonts w:hint="eastAsia"/>
          <w:color w:val="000000" w:themeColor="text1"/>
        </w:rPr>
        <w:t>，由于表土实际产生量较水保方案阶段增加，因此占地面积增加。</w:t>
      </w:r>
    </w:p>
    <w:p w:rsidR="0042512D" w:rsidRPr="0042512D" w:rsidRDefault="0042512D" w:rsidP="0042512D">
      <w:pPr>
        <w:pStyle w:val="a0"/>
        <w:ind w:leftChars="192" w:left="538" w:firstLineChars="0" w:firstLine="0"/>
        <w:rPr>
          <w:color w:val="000000" w:themeColor="text1"/>
        </w:rPr>
      </w:pPr>
      <w:r w:rsidRPr="0042512D">
        <w:rPr>
          <w:rFonts w:hint="eastAsia"/>
          <w:color w:val="000000" w:themeColor="text1"/>
        </w:rPr>
        <w:t>7</w:t>
      </w:r>
      <w:r w:rsidRPr="0042512D">
        <w:rPr>
          <w:rFonts w:hint="eastAsia"/>
          <w:color w:val="000000" w:themeColor="text1"/>
        </w:rPr>
        <w:t>、施工生产生活区减少治责任范围为</w:t>
      </w:r>
      <w:r w:rsidRPr="0042512D">
        <w:rPr>
          <w:rFonts w:hint="eastAsia"/>
          <w:color w:val="000000" w:themeColor="text1"/>
        </w:rPr>
        <w:t>0.48 hm</w:t>
      </w:r>
      <w:r w:rsidRPr="0042512D">
        <w:rPr>
          <w:rFonts w:hint="eastAsia"/>
          <w:color w:val="000000" w:themeColor="text1"/>
          <w:vertAlign w:val="superscript"/>
        </w:rPr>
        <w:t>2</w:t>
      </w:r>
      <w:r w:rsidRPr="0042512D">
        <w:rPr>
          <w:rFonts w:hint="eastAsia"/>
          <w:color w:val="000000" w:themeColor="text1"/>
        </w:rPr>
        <w:t>，实际施工过程中未设置施工生产生活区，选择就近租用当地房屋。</w:t>
      </w:r>
    </w:p>
    <w:p w:rsidR="0042512D" w:rsidRPr="0042512D" w:rsidRDefault="0042512D" w:rsidP="0042512D">
      <w:pPr>
        <w:pStyle w:val="a0"/>
        <w:ind w:leftChars="192" w:left="538" w:firstLineChars="0" w:firstLine="0"/>
        <w:rPr>
          <w:color w:val="000000" w:themeColor="text1"/>
        </w:rPr>
      </w:pPr>
      <w:r w:rsidRPr="0042512D">
        <w:rPr>
          <w:rFonts w:hint="eastAsia"/>
          <w:color w:val="000000" w:themeColor="text1"/>
        </w:rPr>
        <w:t>8</w:t>
      </w:r>
      <w:r w:rsidRPr="0042512D">
        <w:rPr>
          <w:rFonts w:hint="eastAsia"/>
          <w:color w:val="000000" w:themeColor="text1"/>
        </w:rPr>
        <w:t>、增加施工便道区</w:t>
      </w:r>
      <w:r w:rsidRPr="0042512D">
        <w:rPr>
          <w:rFonts w:hint="eastAsia"/>
          <w:color w:val="000000" w:themeColor="text1"/>
        </w:rPr>
        <w:t>0.19 hm</w:t>
      </w:r>
      <w:r w:rsidRPr="0042512D">
        <w:rPr>
          <w:rFonts w:hint="eastAsia"/>
          <w:color w:val="000000" w:themeColor="text1"/>
          <w:vertAlign w:val="superscript"/>
        </w:rPr>
        <w:t>2</w:t>
      </w:r>
      <w:r w:rsidRPr="0042512D">
        <w:rPr>
          <w:rFonts w:hint="eastAsia"/>
          <w:color w:val="000000" w:themeColor="text1"/>
        </w:rPr>
        <w:t>，由于取土场在占地范围外，并距道路区有一定距离，修建临时施工便道。</w:t>
      </w:r>
    </w:p>
    <w:p w:rsidR="003E093D" w:rsidRPr="0042512D" w:rsidRDefault="00746730" w:rsidP="00C85B20">
      <w:pPr>
        <w:pStyle w:val="a0"/>
        <w:ind w:firstLine="560"/>
        <w:rPr>
          <w:color w:val="000000" w:themeColor="text1"/>
        </w:rPr>
        <w:sectPr w:rsidR="003E093D" w:rsidRPr="0042512D" w:rsidSect="009D2544">
          <w:pgSz w:w="11907" w:h="16840" w:code="9"/>
          <w:pgMar w:top="1418" w:right="1418" w:bottom="1418" w:left="1418" w:header="1021" w:footer="1021" w:gutter="0"/>
          <w:cols w:space="425"/>
          <w:docGrid w:linePitch="312"/>
        </w:sectPr>
      </w:pPr>
      <w:r w:rsidRPr="0042512D">
        <w:rPr>
          <w:color w:val="000000" w:themeColor="text1"/>
        </w:rPr>
        <w:t>方案设计与实际发生的防治责任范围对比见表</w:t>
      </w:r>
      <w:r w:rsidRPr="0042512D">
        <w:rPr>
          <w:color w:val="000000" w:themeColor="text1"/>
        </w:rPr>
        <w:t>3.1-</w:t>
      </w:r>
      <w:r w:rsidR="00767C9C" w:rsidRPr="0042512D">
        <w:rPr>
          <w:color w:val="000000" w:themeColor="text1"/>
        </w:rPr>
        <w:t>3</w:t>
      </w:r>
      <w:r w:rsidRPr="0042512D">
        <w:rPr>
          <w:color w:val="000000" w:themeColor="text1"/>
        </w:rPr>
        <w:t>。</w:t>
      </w:r>
    </w:p>
    <w:p w:rsidR="002B63F8" w:rsidRPr="008317BF" w:rsidRDefault="002B63F8" w:rsidP="00C85B20">
      <w:pPr>
        <w:pStyle w:val="a0"/>
        <w:ind w:firstLine="560"/>
        <w:rPr>
          <w:color w:val="FF0000"/>
        </w:rPr>
      </w:pPr>
    </w:p>
    <w:p w:rsidR="00746730" w:rsidRPr="008317BF" w:rsidRDefault="00746730" w:rsidP="00C85B20">
      <w:pPr>
        <w:pStyle w:val="a0"/>
        <w:ind w:firstLine="482"/>
        <w:rPr>
          <w:b/>
          <w:color w:val="FF0000"/>
          <w:sz w:val="24"/>
          <w:szCs w:val="24"/>
        </w:rPr>
      </w:pPr>
      <w:r w:rsidRPr="008317BF">
        <w:rPr>
          <w:b/>
          <w:color w:val="FF0000"/>
          <w:sz w:val="24"/>
          <w:szCs w:val="24"/>
        </w:rPr>
        <w:t>表</w:t>
      </w:r>
      <w:r w:rsidRPr="008317BF">
        <w:rPr>
          <w:b/>
          <w:color w:val="FF0000"/>
          <w:sz w:val="24"/>
          <w:szCs w:val="24"/>
        </w:rPr>
        <w:t>3.1-</w:t>
      </w:r>
      <w:r w:rsidR="00767C9C" w:rsidRPr="008317BF">
        <w:rPr>
          <w:b/>
          <w:color w:val="FF0000"/>
          <w:sz w:val="24"/>
          <w:szCs w:val="24"/>
        </w:rPr>
        <w:t>3</w:t>
      </w:r>
      <w:r w:rsidR="00D8124C" w:rsidRPr="008317BF">
        <w:rPr>
          <w:b/>
          <w:color w:val="FF0000"/>
          <w:sz w:val="24"/>
          <w:szCs w:val="24"/>
        </w:rPr>
        <w:t xml:space="preserve">                </w:t>
      </w:r>
      <w:r w:rsidR="003E093D" w:rsidRPr="008317BF">
        <w:rPr>
          <w:b/>
          <w:color w:val="FF0000"/>
          <w:sz w:val="24"/>
          <w:szCs w:val="24"/>
        </w:rPr>
        <w:t xml:space="preserve">              </w:t>
      </w:r>
      <w:r w:rsidR="003A6A37" w:rsidRPr="008317BF">
        <w:rPr>
          <w:b/>
          <w:color w:val="FF0000"/>
          <w:sz w:val="24"/>
          <w:szCs w:val="24"/>
        </w:rPr>
        <w:t>建设期</w:t>
      </w:r>
      <w:r w:rsidRPr="008317BF">
        <w:rPr>
          <w:b/>
          <w:color w:val="FF0000"/>
          <w:sz w:val="24"/>
          <w:szCs w:val="24"/>
        </w:rPr>
        <w:t>方案设计与实际发生的防治责任范围对比表</w:t>
      </w:r>
    </w:p>
    <w:p w:rsidR="003E093D" w:rsidRPr="008317BF" w:rsidRDefault="003E093D" w:rsidP="00C85B20">
      <w:pPr>
        <w:ind w:firstLine="560"/>
        <w:rPr>
          <w:color w:val="FF0000"/>
        </w:rPr>
      </w:pPr>
      <w:bookmarkStart w:id="85" w:name="_Toc15240310"/>
      <w:bookmarkStart w:id="86" w:name="_Toc293230470"/>
      <w:bookmarkStart w:id="87" w:name="_Toc299565544"/>
      <w:bookmarkStart w:id="88" w:name="_Toc403050550"/>
    </w:p>
    <w:tbl>
      <w:tblPr>
        <w:tblW w:w="5000" w:type="pct"/>
        <w:tblLayout w:type="fixed"/>
        <w:tblLook w:val="04A0" w:firstRow="1" w:lastRow="0" w:firstColumn="1" w:lastColumn="0" w:noHBand="0" w:noVBand="1"/>
      </w:tblPr>
      <w:tblGrid>
        <w:gridCol w:w="1527"/>
        <w:gridCol w:w="708"/>
        <w:gridCol w:w="1274"/>
        <w:gridCol w:w="1135"/>
        <w:gridCol w:w="1132"/>
        <w:gridCol w:w="1277"/>
        <w:gridCol w:w="1419"/>
        <w:gridCol w:w="993"/>
        <w:gridCol w:w="1132"/>
        <w:gridCol w:w="850"/>
        <w:gridCol w:w="711"/>
        <w:gridCol w:w="2062"/>
      </w:tblGrid>
      <w:tr w:rsidR="001B27B7" w:rsidRPr="009D6242" w:rsidTr="00471E55">
        <w:trPr>
          <w:trHeight w:val="300"/>
        </w:trPr>
        <w:tc>
          <w:tcPr>
            <w:tcW w:w="53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B27B7" w:rsidRPr="009D6242" w:rsidRDefault="001B27B7" w:rsidP="001B27B7">
            <w:pPr>
              <w:widowControl/>
              <w:spacing w:line="240" w:lineRule="auto"/>
              <w:ind w:firstLineChars="0" w:firstLine="360"/>
              <w:jc w:val="center"/>
              <w:rPr>
                <w:color w:val="000000" w:themeColor="text1"/>
                <w:kern w:val="0"/>
                <w:sz w:val="18"/>
                <w:szCs w:val="18"/>
              </w:rPr>
            </w:pPr>
            <w:r w:rsidRPr="009D6242">
              <w:rPr>
                <w:rFonts w:ascii="宋体" w:hAnsi="宋体" w:hint="eastAsia"/>
                <w:color w:val="000000" w:themeColor="text1"/>
                <w:kern w:val="0"/>
                <w:sz w:val="18"/>
                <w:szCs w:val="18"/>
              </w:rPr>
              <w:t>防治分区</w:t>
            </w:r>
          </w:p>
        </w:tc>
        <w:tc>
          <w:tcPr>
            <w:tcW w:w="1096" w:type="pct"/>
            <w:gridSpan w:val="3"/>
            <w:tcBorders>
              <w:top w:val="single" w:sz="4" w:space="0" w:color="auto"/>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rFonts w:ascii="宋体" w:hAnsi="宋体" w:hint="eastAsia"/>
                <w:color w:val="000000" w:themeColor="text1"/>
                <w:kern w:val="0"/>
                <w:sz w:val="18"/>
                <w:szCs w:val="18"/>
              </w:rPr>
              <w:t>设计防治责任范围（</w:t>
            </w:r>
            <w:r w:rsidRPr="009D6242">
              <w:rPr>
                <w:color w:val="000000" w:themeColor="text1"/>
                <w:kern w:val="0"/>
                <w:sz w:val="18"/>
                <w:szCs w:val="18"/>
              </w:rPr>
              <w:t>hm</w:t>
            </w:r>
            <w:r w:rsidRPr="009D6242">
              <w:rPr>
                <w:color w:val="000000" w:themeColor="text1"/>
                <w:kern w:val="0"/>
                <w:sz w:val="18"/>
                <w:szCs w:val="18"/>
                <w:vertAlign w:val="superscript"/>
              </w:rPr>
              <w:t>2</w:t>
            </w:r>
            <w:r w:rsidRPr="009D6242">
              <w:rPr>
                <w:rFonts w:ascii="宋体" w:hAnsi="宋体" w:hint="eastAsia"/>
                <w:color w:val="000000" w:themeColor="text1"/>
                <w:kern w:val="0"/>
                <w:sz w:val="18"/>
                <w:szCs w:val="18"/>
              </w:rPr>
              <w:t>）</w:t>
            </w:r>
          </w:p>
        </w:tc>
        <w:tc>
          <w:tcPr>
            <w:tcW w:w="1346" w:type="pct"/>
            <w:gridSpan w:val="3"/>
            <w:tcBorders>
              <w:top w:val="single" w:sz="4" w:space="0" w:color="auto"/>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rFonts w:ascii="宋体" w:hAnsi="宋体" w:hint="eastAsia"/>
                <w:color w:val="000000" w:themeColor="text1"/>
                <w:kern w:val="0"/>
                <w:sz w:val="18"/>
                <w:szCs w:val="18"/>
              </w:rPr>
              <w:t>实际防治责任范围（</w:t>
            </w:r>
            <w:r w:rsidRPr="009D6242">
              <w:rPr>
                <w:color w:val="000000" w:themeColor="text1"/>
                <w:kern w:val="0"/>
                <w:sz w:val="18"/>
                <w:szCs w:val="18"/>
              </w:rPr>
              <w:t>hm</w:t>
            </w:r>
            <w:r w:rsidRPr="009D6242">
              <w:rPr>
                <w:color w:val="000000" w:themeColor="text1"/>
                <w:kern w:val="0"/>
                <w:sz w:val="18"/>
                <w:szCs w:val="18"/>
                <w:vertAlign w:val="superscript"/>
              </w:rPr>
              <w:t>2</w:t>
            </w:r>
            <w:r w:rsidRPr="009D6242">
              <w:rPr>
                <w:rFonts w:ascii="宋体" w:hAnsi="宋体" w:hint="eastAsia"/>
                <w:color w:val="000000" w:themeColor="text1"/>
                <w:kern w:val="0"/>
                <w:sz w:val="18"/>
                <w:szCs w:val="18"/>
              </w:rPr>
              <w:t>）</w:t>
            </w:r>
          </w:p>
        </w:tc>
        <w:tc>
          <w:tcPr>
            <w:tcW w:w="1046" w:type="pct"/>
            <w:gridSpan w:val="3"/>
            <w:tcBorders>
              <w:top w:val="single" w:sz="4" w:space="0" w:color="auto"/>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rFonts w:ascii="宋体" w:hAnsi="宋体" w:hint="eastAsia"/>
                <w:color w:val="000000" w:themeColor="text1"/>
                <w:kern w:val="0"/>
                <w:sz w:val="18"/>
                <w:szCs w:val="18"/>
              </w:rPr>
              <w:t>增减变化（</w:t>
            </w:r>
            <w:r w:rsidRPr="009D6242">
              <w:rPr>
                <w:color w:val="000000" w:themeColor="text1"/>
                <w:kern w:val="0"/>
                <w:sz w:val="18"/>
                <w:szCs w:val="18"/>
              </w:rPr>
              <w:t>hm</w:t>
            </w:r>
            <w:r w:rsidRPr="009D6242">
              <w:rPr>
                <w:color w:val="000000" w:themeColor="text1"/>
                <w:kern w:val="0"/>
                <w:sz w:val="18"/>
                <w:szCs w:val="18"/>
                <w:vertAlign w:val="superscript"/>
              </w:rPr>
              <w:t>2</w:t>
            </w:r>
            <w:r w:rsidRPr="009D6242">
              <w:rPr>
                <w:rFonts w:ascii="宋体" w:hAnsi="宋体" w:hint="eastAsia"/>
                <w:color w:val="000000" w:themeColor="text1"/>
                <w:kern w:val="0"/>
                <w:sz w:val="18"/>
                <w:szCs w:val="18"/>
              </w:rPr>
              <w:t>）</w:t>
            </w:r>
          </w:p>
        </w:tc>
        <w:tc>
          <w:tcPr>
            <w:tcW w:w="25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rFonts w:ascii="宋体" w:hAnsi="宋体" w:hint="eastAsia"/>
                <w:color w:val="000000" w:themeColor="text1"/>
                <w:kern w:val="0"/>
                <w:sz w:val="18"/>
                <w:szCs w:val="18"/>
              </w:rPr>
              <w:t>增减比例（</w:t>
            </w:r>
            <w:r w:rsidRPr="009D6242">
              <w:rPr>
                <w:color w:val="000000" w:themeColor="text1"/>
                <w:kern w:val="0"/>
                <w:sz w:val="18"/>
                <w:szCs w:val="18"/>
              </w:rPr>
              <w:t>%</w:t>
            </w:r>
            <w:r w:rsidRPr="009D6242">
              <w:rPr>
                <w:rFonts w:ascii="宋体" w:hAnsi="宋体" w:hint="eastAsia"/>
                <w:color w:val="000000" w:themeColor="text1"/>
                <w:kern w:val="0"/>
                <w:sz w:val="18"/>
                <w:szCs w:val="18"/>
              </w:rPr>
              <w:t>）</w:t>
            </w:r>
          </w:p>
        </w:tc>
        <w:tc>
          <w:tcPr>
            <w:tcW w:w="72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B27B7" w:rsidRPr="009D6242" w:rsidRDefault="001B27B7" w:rsidP="001B27B7">
            <w:pPr>
              <w:widowControl/>
              <w:spacing w:line="240" w:lineRule="auto"/>
              <w:ind w:firstLineChars="0" w:firstLine="0"/>
              <w:jc w:val="center"/>
              <w:rPr>
                <w:color w:val="000000" w:themeColor="text1"/>
                <w:kern w:val="0"/>
                <w:sz w:val="22"/>
                <w:szCs w:val="22"/>
              </w:rPr>
            </w:pPr>
            <w:r w:rsidRPr="009D6242">
              <w:rPr>
                <w:rFonts w:ascii="宋体" w:hAnsi="宋体" w:hint="eastAsia"/>
                <w:color w:val="000000" w:themeColor="text1"/>
                <w:kern w:val="0"/>
                <w:sz w:val="22"/>
                <w:szCs w:val="22"/>
              </w:rPr>
              <w:t>备注</w:t>
            </w:r>
          </w:p>
        </w:tc>
      </w:tr>
      <w:tr w:rsidR="001B27B7" w:rsidRPr="009D6242" w:rsidTr="00471E55">
        <w:trPr>
          <w:trHeight w:val="300"/>
        </w:trPr>
        <w:tc>
          <w:tcPr>
            <w:tcW w:w="537" w:type="pct"/>
            <w:vMerge/>
            <w:tcBorders>
              <w:top w:val="single" w:sz="4" w:space="0" w:color="auto"/>
              <w:left w:val="single" w:sz="4" w:space="0" w:color="auto"/>
              <w:bottom w:val="single" w:sz="4" w:space="0" w:color="auto"/>
              <w:right w:val="single" w:sz="4" w:space="0" w:color="auto"/>
            </w:tcBorders>
            <w:vAlign w:val="center"/>
            <w:hideMark/>
          </w:tcPr>
          <w:p w:rsidR="001B27B7" w:rsidRPr="009D6242" w:rsidRDefault="001B27B7" w:rsidP="001B27B7">
            <w:pPr>
              <w:widowControl/>
              <w:spacing w:line="240" w:lineRule="auto"/>
              <w:ind w:firstLineChars="0" w:firstLine="0"/>
              <w:jc w:val="left"/>
              <w:rPr>
                <w:color w:val="000000" w:themeColor="text1"/>
                <w:kern w:val="0"/>
                <w:sz w:val="18"/>
                <w:szCs w:val="18"/>
              </w:rPr>
            </w:pPr>
          </w:p>
        </w:tc>
        <w:tc>
          <w:tcPr>
            <w:tcW w:w="249"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rFonts w:ascii="宋体" w:hAnsi="宋体" w:hint="eastAsia"/>
                <w:color w:val="000000" w:themeColor="text1"/>
                <w:kern w:val="0"/>
                <w:sz w:val="18"/>
                <w:szCs w:val="18"/>
              </w:rPr>
              <w:t>合计</w:t>
            </w:r>
          </w:p>
        </w:tc>
        <w:tc>
          <w:tcPr>
            <w:tcW w:w="448"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rFonts w:ascii="宋体" w:hAnsi="宋体" w:hint="eastAsia"/>
                <w:color w:val="000000" w:themeColor="text1"/>
                <w:kern w:val="0"/>
                <w:sz w:val="18"/>
                <w:szCs w:val="18"/>
              </w:rPr>
              <w:t>项目建</w:t>
            </w:r>
          </w:p>
        </w:tc>
        <w:tc>
          <w:tcPr>
            <w:tcW w:w="39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rFonts w:ascii="宋体" w:hAnsi="宋体" w:hint="eastAsia"/>
                <w:color w:val="000000" w:themeColor="text1"/>
                <w:kern w:val="0"/>
                <w:sz w:val="18"/>
                <w:szCs w:val="18"/>
              </w:rPr>
              <w:t>直接影</w:t>
            </w:r>
          </w:p>
        </w:tc>
        <w:tc>
          <w:tcPr>
            <w:tcW w:w="398"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rFonts w:ascii="宋体" w:hAnsi="宋体" w:hint="eastAsia"/>
                <w:color w:val="000000" w:themeColor="text1"/>
                <w:kern w:val="0"/>
                <w:sz w:val="18"/>
                <w:szCs w:val="18"/>
              </w:rPr>
              <w:t>合计</w:t>
            </w:r>
          </w:p>
        </w:tc>
        <w:tc>
          <w:tcPr>
            <w:tcW w:w="44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rFonts w:ascii="宋体" w:hAnsi="宋体" w:hint="eastAsia"/>
                <w:color w:val="000000" w:themeColor="text1"/>
                <w:kern w:val="0"/>
                <w:sz w:val="18"/>
                <w:szCs w:val="18"/>
              </w:rPr>
              <w:t>项目建</w:t>
            </w:r>
          </w:p>
        </w:tc>
        <w:tc>
          <w:tcPr>
            <w:tcW w:w="49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rFonts w:ascii="宋体" w:hAnsi="宋体" w:hint="eastAsia"/>
                <w:color w:val="000000" w:themeColor="text1"/>
                <w:kern w:val="0"/>
                <w:sz w:val="18"/>
                <w:szCs w:val="18"/>
              </w:rPr>
              <w:t>直接影</w:t>
            </w:r>
          </w:p>
        </w:tc>
        <w:tc>
          <w:tcPr>
            <w:tcW w:w="349"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rFonts w:ascii="宋体" w:hAnsi="宋体" w:hint="eastAsia"/>
                <w:color w:val="000000" w:themeColor="text1"/>
                <w:kern w:val="0"/>
                <w:sz w:val="18"/>
                <w:szCs w:val="18"/>
              </w:rPr>
              <w:t>合计</w:t>
            </w:r>
          </w:p>
        </w:tc>
        <w:tc>
          <w:tcPr>
            <w:tcW w:w="398"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rFonts w:ascii="宋体" w:hAnsi="宋体" w:hint="eastAsia"/>
                <w:color w:val="000000" w:themeColor="text1"/>
                <w:kern w:val="0"/>
                <w:sz w:val="18"/>
                <w:szCs w:val="18"/>
              </w:rPr>
              <w:t>项目建</w:t>
            </w:r>
          </w:p>
        </w:tc>
        <w:tc>
          <w:tcPr>
            <w:tcW w:w="29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rFonts w:ascii="宋体" w:hAnsi="宋体" w:hint="eastAsia"/>
                <w:color w:val="000000" w:themeColor="text1"/>
                <w:kern w:val="0"/>
                <w:sz w:val="18"/>
                <w:szCs w:val="18"/>
              </w:rPr>
              <w:t>直接影</w:t>
            </w:r>
          </w:p>
        </w:tc>
        <w:tc>
          <w:tcPr>
            <w:tcW w:w="250" w:type="pct"/>
            <w:vMerge/>
            <w:tcBorders>
              <w:top w:val="single" w:sz="4" w:space="0" w:color="auto"/>
              <w:left w:val="single" w:sz="4" w:space="0" w:color="auto"/>
              <w:bottom w:val="single" w:sz="4" w:space="0" w:color="auto"/>
              <w:right w:val="single" w:sz="4" w:space="0" w:color="auto"/>
            </w:tcBorders>
            <w:vAlign w:val="center"/>
            <w:hideMark/>
          </w:tcPr>
          <w:p w:rsidR="001B27B7" w:rsidRPr="009D6242" w:rsidRDefault="001B27B7" w:rsidP="001B27B7">
            <w:pPr>
              <w:widowControl/>
              <w:spacing w:line="240" w:lineRule="auto"/>
              <w:ind w:firstLineChars="0" w:firstLine="0"/>
              <w:jc w:val="left"/>
              <w:rPr>
                <w:color w:val="000000" w:themeColor="text1"/>
                <w:kern w:val="0"/>
                <w:sz w:val="18"/>
                <w:szCs w:val="18"/>
              </w:rPr>
            </w:pPr>
          </w:p>
        </w:tc>
        <w:tc>
          <w:tcPr>
            <w:tcW w:w="725" w:type="pct"/>
            <w:vMerge/>
            <w:tcBorders>
              <w:top w:val="single" w:sz="4" w:space="0" w:color="auto"/>
              <w:left w:val="single" w:sz="4" w:space="0" w:color="auto"/>
              <w:bottom w:val="single" w:sz="4" w:space="0" w:color="auto"/>
              <w:right w:val="single" w:sz="4" w:space="0" w:color="auto"/>
            </w:tcBorders>
            <w:vAlign w:val="center"/>
            <w:hideMark/>
          </w:tcPr>
          <w:p w:rsidR="001B27B7" w:rsidRPr="009D6242" w:rsidRDefault="001B27B7" w:rsidP="001B27B7">
            <w:pPr>
              <w:widowControl/>
              <w:spacing w:line="240" w:lineRule="auto"/>
              <w:ind w:firstLineChars="0" w:firstLine="0"/>
              <w:jc w:val="left"/>
              <w:rPr>
                <w:color w:val="000000" w:themeColor="text1"/>
                <w:kern w:val="0"/>
                <w:sz w:val="22"/>
                <w:szCs w:val="22"/>
              </w:rPr>
            </w:pPr>
          </w:p>
        </w:tc>
      </w:tr>
      <w:tr w:rsidR="001B27B7" w:rsidRPr="009D6242" w:rsidTr="00471E55">
        <w:trPr>
          <w:trHeight w:val="300"/>
        </w:trPr>
        <w:tc>
          <w:tcPr>
            <w:tcW w:w="537" w:type="pct"/>
            <w:vMerge/>
            <w:tcBorders>
              <w:top w:val="single" w:sz="4" w:space="0" w:color="auto"/>
              <w:left w:val="single" w:sz="4" w:space="0" w:color="auto"/>
              <w:bottom w:val="single" w:sz="4" w:space="0" w:color="auto"/>
              <w:right w:val="single" w:sz="4" w:space="0" w:color="auto"/>
            </w:tcBorders>
            <w:vAlign w:val="center"/>
            <w:hideMark/>
          </w:tcPr>
          <w:p w:rsidR="001B27B7" w:rsidRPr="009D6242" w:rsidRDefault="001B27B7" w:rsidP="001B27B7">
            <w:pPr>
              <w:widowControl/>
              <w:spacing w:line="240" w:lineRule="auto"/>
              <w:ind w:firstLineChars="0" w:firstLine="0"/>
              <w:jc w:val="left"/>
              <w:rPr>
                <w:color w:val="000000" w:themeColor="text1"/>
                <w:kern w:val="0"/>
                <w:sz w:val="18"/>
                <w:szCs w:val="18"/>
              </w:rPr>
            </w:pPr>
          </w:p>
        </w:tc>
        <w:tc>
          <w:tcPr>
            <w:tcW w:w="249" w:type="pct"/>
            <w:vMerge/>
            <w:tcBorders>
              <w:top w:val="nil"/>
              <w:left w:val="single" w:sz="4" w:space="0" w:color="auto"/>
              <w:bottom w:val="single" w:sz="4" w:space="0" w:color="auto"/>
              <w:right w:val="single" w:sz="4" w:space="0" w:color="auto"/>
            </w:tcBorders>
            <w:vAlign w:val="center"/>
            <w:hideMark/>
          </w:tcPr>
          <w:p w:rsidR="001B27B7" w:rsidRPr="009D6242" w:rsidRDefault="001B27B7" w:rsidP="001B27B7">
            <w:pPr>
              <w:widowControl/>
              <w:spacing w:line="240" w:lineRule="auto"/>
              <w:ind w:firstLineChars="0" w:firstLine="0"/>
              <w:jc w:val="left"/>
              <w:rPr>
                <w:color w:val="000000" w:themeColor="text1"/>
                <w:kern w:val="0"/>
                <w:sz w:val="18"/>
                <w:szCs w:val="18"/>
              </w:rPr>
            </w:pPr>
          </w:p>
        </w:tc>
        <w:tc>
          <w:tcPr>
            <w:tcW w:w="448"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rFonts w:ascii="宋体" w:hAnsi="宋体" w:hint="eastAsia"/>
                <w:color w:val="000000" w:themeColor="text1"/>
                <w:kern w:val="0"/>
                <w:sz w:val="18"/>
                <w:szCs w:val="18"/>
              </w:rPr>
              <w:t>设区</w:t>
            </w:r>
          </w:p>
        </w:tc>
        <w:tc>
          <w:tcPr>
            <w:tcW w:w="39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rFonts w:ascii="宋体" w:hAnsi="宋体" w:hint="eastAsia"/>
                <w:color w:val="000000" w:themeColor="text1"/>
                <w:kern w:val="0"/>
                <w:sz w:val="18"/>
                <w:szCs w:val="18"/>
              </w:rPr>
              <w:t>响区</w:t>
            </w:r>
          </w:p>
        </w:tc>
        <w:tc>
          <w:tcPr>
            <w:tcW w:w="398" w:type="pct"/>
            <w:vMerge/>
            <w:tcBorders>
              <w:top w:val="nil"/>
              <w:left w:val="single" w:sz="4" w:space="0" w:color="auto"/>
              <w:bottom w:val="single" w:sz="4" w:space="0" w:color="auto"/>
              <w:right w:val="single" w:sz="4" w:space="0" w:color="auto"/>
            </w:tcBorders>
            <w:vAlign w:val="center"/>
            <w:hideMark/>
          </w:tcPr>
          <w:p w:rsidR="001B27B7" w:rsidRPr="009D6242" w:rsidRDefault="001B27B7" w:rsidP="001B27B7">
            <w:pPr>
              <w:widowControl/>
              <w:spacing w:line="240" w:lineRule="auto"/>
              <w:ind w:firstLineChars="0" w:firstLine="0"/>
              <w:jc w:val="left"/>
              <w:rPr>
                <w:color w:val="000000" w:themeColor="text1"/>
                <w:kern w:val="0"/>
                <w:sz w:val="18"/>
                <w:szCs w:val="18"/>
              </w:rPr>
            </w:pPr>
          </w:p>
        </w:tc>
        <w:tc>
          <w:tcPr>
            <w:tcW w:w="44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rFonts w:ascii="宋体" w:hAnsi="宋体" w:hint="eastAsia"/>
                <w:color w:val="000000" w:themeColor="text1"/>
                <w:kern w:val="0"/>
                <w:sz w:val="18"/>
                <w:szCs w:val="18"/>
              </w:rPr>
              <w:t>设区</w:t>
            </w:r>
          </w:p>
        </w:tc>
        <w:tc>
          <w:tcPr>
            <w:tcW w:w="49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rFonts w:ascii="宋体" w:hAnsi="宋体" w:hint="eastAsia"/>
                <w:color w:val="000000" w:themeColor="text1"/>
                <w:kern w:val="0"/>
                <w:sz w:val="18"/>
                <w:szCs w:val="18"/>
              </w:rPr>
              <w:t>响区</w:t>
            </w:r>
          </w:p>
        </w:tc>
        <w:tc>
          <w:tcPr>
            <w:tcW w:w="349" w:type="pct"/>
            <w:vMerge/>
            <w:tcBorders>
              <w:top w:val="nil"/>
              <w:left w:val="single" w:sz="4" w:space="0" w:color="auto"/>
              <w:bottom w:val="single" w:sz="4" w:space="0" w:color="auto"/>
              <w:right w:val="single" w:sz="4" w:space="0" w:color="auto"/>
            </w:tcBorders>
            <w:vAlign w:val="center"/>
            <w:hideMark/>
          </w:tcPr>
          <w:p w:rsidR="001B27B7" w:rsidRPr="009D6242" w:rsidRDefault="001B27B7" w:rsidP="001B27B7">
            <w:pPr>
              <w:widowControl/>
              <w:spacing w:line="240" w:lineRule="auto"/>
              <w:ind w:firstLineChars="0" w:firstLine="0"/>
              <w:jc w:val="left"/>
              <w:rPr>
                <w:color w:val="000000" w:themeColor="text1"/>
                <w:kern w:val="0"/>
                <w:sz w:val="18"/>
                <w:szCs w:val="18"/>
              </w:rPr>
            </w:pPr>
          </w:p>
        </w:tc>
        <w:tc>
          <w:tcPr>
            <w:tcW w:w="398"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rFonts w:ascii="宋体" w:hAnsi="宋体" w:hint="eastAsia"/>
                <w:color w:val="000000" w:themeColor="text1"/>
                <w:kern w:val="0"/>
                <w:sz w:val="18"/>
                <w:szCs w:val="18"/>
              </w:rPr>
              <w:t>设区</w:t>
            </w:r>
          </w:p>
        </w:tc>
        <w:tc>
          <w:tcPr>
            <w:tcW w:w="29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rFonts w:ascii="宋体" w:hAnsi="宋体" w:hint="eastAsia"/>
                <w:color w:val="000000" w:themeColor="text1"/>
                <w:kern w:val="0"/>
                <w:sz w:val="18"/>
                <w:szCs w:val="18"/>
              </w:rPr>
              <w:t>响区</w:t>
            </w:r>
          </w:p>
        </w:tc>
        <w:tc>
          <w:tcPr>
            <w:tcW w:w="250" w:type="pct"/>
            <w:vMerge/>
            <w:tcBorders>
              <w:top w:val="single" w:sz="4" w:space="0" w:color="auto"/>
              <w:left w:val="single" w:sz="4" w:space="0" w:color="auto"/>
              <w:bottom w:val="single" w:sz="4" w:space="0" w:color="auto"/>
              <w:right w:val="single" w:sz="4" w:space="0" w:color="auto"/>
            </w:tcBorders>
            <w:vAlign w:val="center"/>
            <w:hideMark/>
          </w:tcPr>
          <w:p w:rsidR="001B27B7" w:rsidRPr="009D6242" w:rsidRDefault="001B27B7" w:rsidP="001B27B7">
            <w:pPr>
              <w:widowControl/>
              <w:spacing w:line="240" w:lineRule="auto"/>
              <w:ind w:firstLineChars="0" w:firstLine="0"/>
              <w:jc w:val="left"/>
              <w:rPr>
                <w:color w:val="000000" w:themeColor="text1"/>
                <w:kern w:val="0"/>
                <w:sz w:val="18"/>
                <w:szCs w:val="18"/>
              </w:rPr>
            </w:pPr>
          </w:p>
        </w:tc>
        <w:tc>
          <w:tcPr>
            <w:tcW w:w="725" w:type="pct"/>
            <w:vMerge/>
            <w:tcBorders>
              <w:top w:val="single" w:sz="4" w:space="0" w:color="auto"/>
              <w:left w:val="single" w:sz="4" w:space="0" w:color="auto"/>
              <w:bottom w:val="single" w:sz="4" w:space="0" w:color="auto"/>
              <w:right w:val="single" w:sz="4" w:space="0" w:color="auto"/>
            </w:tcBorders>
            <w:vAlign w:val="center"/>
            <w:hideMark/>
          </w:tcPr>
          <w:p w:rsidR="001B27B7" w:rsidRPr="009D6242" w:rsidRDefault="001B27B7" w:rsidP="001B27B7">
            <w:pPr>
              <w:widowControl/>
              <w:spacing w:line="240" w:lineRule="auto"/>
              <w:ind w:firstLineChars="0" w:firstLine="0"/>
              <w:jc w:val="left"/>
              <w:rPr>
                <w:color w:val="000000" w:themeColor="text1"/>
                <w:kern w:val="0"/>
                <w:sz w:val="22"/>
                <w:szCs w:val="22"/>
              </w:rPr>
            </w:pPr>
          </w:p>
        </w:tc>
      </w:tr>
      <w:tr w:rsidR="001B27B7" w:rsidRPr="009D6242" w:rsidTr="00471E55">
        <w:trPr>
          <w:trHeight w:val="345"/>
        </w:trPr>
        <w:tc>
          <w:tcPr>
            <w:tcW w:w="537" w:type="pct"/>
            <w:tcBorders>
              <w:top w:val="nil"/>
              <w:left w:val="single" w:sz="4" w:space="0" w:color="auto"/>
              <w:bottom w:val="single" w:sz="4" w:space="0" w:color="auto"/>
              <w:right w:val="single" w:sz="4" w:space="0" w:color="auto"/>
            </w:tcBorders>
            <w:shd w:val="clear" w:color="auto" w:fill="auto"/>
            <w:vAlign w:val="center"/>
            <w:hideMark/>
          </w:tcPr>
          <w:p w:rsidR="001B27B7" w:rsidRPr="009D6242" w:rsidRDefault="001B27B7" w:rsidP="001B27B7">
            <w:pPr>
              <w:widowControl/>
              <w:spacing w:line="240" w:lineRule="auto"/>
              <w:ind w:firstLineChars="0" w:firstLine="0"/>
              <w:jc w:val="center"/>
              <w:rPr>
                <w:color w:val="000000" w:themeColor="text1"/>
                <w:kern w:val="0"/>
                <w:sz w:val="21"/>
                <w:szCs w:val="21"/>
              </w:rPr>
            </w:pPr>
            <w:r w:rsidRPr="009D6242">
              <w:rPr>
                <w:rFonts w:ascii="宋体" w:hAnsi="宋体" w:hint="eastAsia"/>
                <w:color w:val="000000" w:themeColor="text1"/>
                <w:kern w:val="0"/>
                <w:sz w:val="21"/>
                <w:szCs w:val="21"/>
              </w:rPr>
              <w:t>路基工程区</w:t>
            </w:r>
          </w:p>
        </w:tc>
        <w:tc>
          <w:tcPr>
            <w:tcW w:w="24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17.57 </w:t>
            </w:r>
          </w:p>
        </w:tc>
        <w:tc>
          <w:tcPr>
            <w:tcW w:w="448"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15.02</w:t>
            </w:r>
          </w:p>
        </w:tc>
        <w:tc>
          <w:tcPr>
            <w:tcW w:w="39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2.55 </w:t>
            </w:r>
          </w:p>
        </w:tc>
        <w:tc>
          <w:tcPr>
            <w:tcW w:w="398"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17.81 </w:t>
            </w:r>
          </w:p>
        </w:tc>
        <w:tc>
          <w:tcPr>
            <w:tcW w:w="44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15.23 </w:t>
            </w:r>
          </w:p>
        </w:tc>
        <w:tc>
          <w:tcPr>
            <w:tcW w:w="49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2.58 </w:t>
            </w:r>
          </w:p>
        </w:tc>
        <w:tc>
          <w:tcPr>
            <w:tcW w:w="34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0.24 </w:t>
            </w:r>
          </w:p>
        </w:tc>
        <w:tc>
          <w:tcPr>
            <w:tcW w:w="398"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0.21 </w:t>
            </w:r>
          </w:p>
        </w:tc>
        <w:tc>
          <w:tcPr>
            <w:tcW w:w="29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0.03 </w:t>
            </w:r>
          </w:p>
        </w:tc>
        <w:tc>
          <w:tcPr>
            <w:tcW w:w="250"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1.39 </w:t>
            </w:r>
          </w:p>
        </w:tc>
        <w:tc>
          <w:tcPr>
            <w:tcW w:w="725" w:type="pct"/>
            <w:tcBorders>
              <w:top w:val="nil"/>
              <w:left w:val="nil"/>
              <w:bottom w:val="single" w:sz="4" w:space="0" w:color="auto"/>
              <w:right w:val="single" w:sz="4" w:space="0" w:color="auto"/>
            </w:tcBorders>
            <w:shd w:val="clear" w:color="auto" w:fill="auto"/>
            <w:vAlign w:val="center"/>
            <w:hideMark/>
          </w:tcPr>
          <w:p w:rsidR="001B27B7" w:rsidRPr="009D6242" w:rsidRDefault="001B27B7" w:rsidP="001B27B7">
            <w:pPr>
              <w:widowControl/>
              <w:spacing w:line="240" w:lineRule="auto"/>
              <w:ind w:firstLineChars="0" w:firstLine="0"/>
              <w:jc w:val="center"/>
              <w:rPr>
                <w:rFonts w:ascii="宋体" w:hAnsi="宋体" w:cs="宋体"/>
                <w:color w:val="000000" w:themeColor="text1"/>
                <w:kern w:val="0"/>
                <w:sz w:val="18"/>
                <w:szCs w:val="18"/>
              </w:rPr>
            </w:pPr>
            <w:r w:rsidRPr="009D6242">
              <w:rPr>
                <w:rFonts w:ascii="宋体" w:hAnsi="宋体" w:cs="宋体" w:hint="eastAsia"/>
                <w:color w:val="000000" w:themeColor="text1"/>
                <w:kern w:val="0"/>
                <w:sz w:val="18"/>
                <w:szCs w:val="18"/>
              </w:rPr>
              <w:t>由于施工和可研比较，匝道工程长度增加</w:t>
            </w:r>
          </w:p>
        </w:tc>
      </w:tr>
      <w:tr w:rsidR="001B27B7" w:rsidRPr="009D6242" w:rsidTr="00471E55">
        <w:trPr>
          <w:trHeight w:val="345"/>
        </w:trPr>
        <w:tc>
          <w:tcPr>
            <w:tcW w:w="537" w:type="pct"/>
            <w:tcBorders>
              <w:top w:val="nil"/>
              <w:left w:val="single" w:sz="4" w:space="0" w:color="auto"/>
              <w:bottom w:val="single" w:sz="4" w:space="0" w:color="auto"/>
              <w:right w:val="single" w:sz="4" w:space="0" w:color="auto"/>
            </w:tcBorders>
            <w:shd w:val="clear" w:color="auto" w:fill="auto"/>
            <w:vAlign w:val="center"/>
            <w:hideMark/>
          </w:tcPr>
          <w:p w:rsidR="001B27B7" w:rsidRPr="009D6242" w:rsidRDefault="001B27B7" w:rsidP="001B27B7">
            <w:pPr>
              <w:widowControl/>
              <w:spacing w:line="240" w:lineRule="auto"/>
              <w:ind w:firstLineChars="0" w:firstLine="0"/>
              <w:jc w:val="center"/>
              <w:rPr>
                <w:color w:val="000000" w:themeColor="text1"/>
                <w:kern w:val="0"/>
                <w:sz w:val="21"/>
                <w:szCs w:val="21"/>
              </w:rPr>
            </w:pPr>
            <w:r w:rsidRPr="009D6242">
              <w:rPr>
                <w:rFonts w:ascii="宋体" w:hAnsi="宋体" w:hint="eastAsia"/>
                <w:color w:val="000000" w:themeColor="text1"/>
                <w:kern w:val="0"/>
                <w:sz w:val="21"/>
                <w:szCs w:val="21"/>
              </w:rPr>
              <w:t>桥梁工程区</w:t>
            </w:r>
          </w:p>
        </w:tc>
        <w:tc>
          <w:tcPr>
            <w:tcW w:w="24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0.62 </w:t>
            </w:r>
          </w:p>
        </w:tc>
        <w:tc>
          <w:tcPr>
            <w:tcW w:w="448"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0.53</w:t>
            </w:r>
          </w:p>
        </w:tc>
        <w:tc>
          <w:tcPr>
            <w:tcW w:w="39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0.09 </w:t>
            </w:r>
          </w:p>
        </w:tc>
        <w:tc>
          <w:tcPr>
            <w:tcW w:w="398"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0.62 </w:t>
            </w:r>
          </w:p>
        </w:tc>
        <w:tc>
          <w:tcPr>
            <w:tcW w:w="44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0.53 </w:t>
            </w:r>
          </w:p>
        </w:tc>
        <w:tc>
          <w:tcPr>
            <w:tcW w:w="49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0.09 </w:t>
            </w:r>
          </w:p>
        </w:tc>
        <w:tc>
          <w:tcPr>
            <w:tcW w:w="34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0.00 </w:t>
            </w:r>
          </w:p>
        </w:tc>
        <w:tc>
          <w:tcPr>
            <w:tcW w:w="398"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0</w:t>
            </w:r>
          </w:p>
        </w:tc>
        <w:tc>
          <w:tcPr>
            <w:tcW w:w="29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0.00 </w:t>
            </w:r>
          </w:p>
        </w:tc>
        <w:tc>
          <w:tcPr>
            <w:tcW w:w="250"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0 </w:t>
            </w:r>
          </w:p>
        </w:tc>
        <w:tc>
          <w:tcPr>
            <w:tcW w:w="725" w:type="pct"/>
            <w:tcBorders>
              <w:top w:val="nil"/>
              <w:left w:val="nil"/>
              <w:bottom w:val="single" w:sz="4" w:space="0" w:color="auto"/>
              <w:right w:val="single" w:sz="4" w:space="0" w:color="auto"/>
            </w:tcBorders>
            <w:shd w:val="clear" w:color="auto" w:fill="auto"/>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　</w:t>
            </w:r>
          </w:p>
        </w:tc>
      </w:tr>
      <w:tr w:rsidR="001B27B7" w:rsidRPr="009D6242" w:rsidTr="00471E55">
        <w:trPr>
          <w:trHeight w:val="345"/>
        </w:trPr>
        <w:tc>
          <w:tcPr>
            <w:tcW w:w="537" w:type="pct"/>
            <w:tcBorders>
              <w:top w:val="nil"/>
              <w:left w:val="single" w:sz="4" w:space="0" w:color="auto"/>
              <w:bottom w:val="single" w:sz="4" w:space="0" w:color="auto"/>
              <w:right w:val="single" w:sz="4" w:space="0" w:color="auto"/>
            </w:tcBorders>
            <w:shd w:val="clear" w:color="auto" w:fill="auto"/>
            <w:vAlign w:val="center"/>
            <w:hideMark/>
          </w:tcPr>
          <w:p w:rsidR="001B27B7" w:rsidRPr="009D6242" w:rsidRDefault="001B27B7" w:rsidP="001B27B7">
            <w:pPr>
              <w:widowControl/>
              <w:spacing w:line="240" w:lineRule="auto"/>
              <w:ind w:firstLineChars="0" w:firstLine="0"/>
              <w:jc w:val="center"/>
              <w:rPr>
                <w:color w:val="000000" w:themeColor="text1"/>
                <w:kern w:val="0"/>
                <w:sz w:val="21"/>
                <w:szCs w:val="21"/>
              </w:rPr>
            </w:pPr>
            <w:r w:rsidRPr="009D6242">
              <w:rPr>
                <w:rFonts w:ascii="宋体" w:hAnsi="宋体" w:hint="eastAsia"/>
                <w:color w:val="000000" w:themeColor="text1"/>
                <w:kern w:val="0"/>
                <w:sz w:val="21"/>
                <w:szCs w:val="21"/>
              </w:rPr>
              <w:t>附属工程区</w:t>
            </w:r>
          </w:p>
        </w:tc>
        <w:tc>
          <w:tcPr>
            <w:tcW w:w="24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1.67 </w:t>
            </w:r>
          </w:p>
        </w:tc>
        <w:tc>
          <w:tcPr>
            <w:tcW w:w="448"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1.4</w:t>
            </w:r>
          </w:p>
        </w:tc>
        <w:tc>
          <w:tcPr>
            <w:tcW w:w="39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0.27 </w:t>
            </w:r>
          </w:p>
        </w:tc>
        <w:tc>
          <w:tcPr>
            <w:tcW w:w="398"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1.41 </w:t>
            </w:r>
          </w:p>
        </w:tc>
        <w:tc>
          <w:tcPr>
            <w:tcW w:w="44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1.40 </w:t>
            </w:r>
          </w:p>
        </w:tc>
        <w:tc>
          <w:tcPr>
            <w:tcW w:w="49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0.01 </w:t>
            </w:r>
          </w:p>
        </w:tc>
        <w:tc>
          <w:tcPr>
            <w:tcW w:w="34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-0.26 </w:t>
            </w:r>
          </w:p>
        </w:tc>
        <w:tc>
          <w:tcPr>
            <w:tcW w:w="398"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0</w:t>
            </w:r>
          </w:p>
        </w:tc>
        <w:tc>
          <w:tcPr>
            <w:tcW w:w="29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-0.26 </w:t>
            </w:r>
          </w:p>
        </w:tc>
        <w:tc>
          <w:tcPr>
            <w:tcW w:w="250"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-15.57 </w:t>
            </w:r>
          </w:p>
        </w:tc>
        <w:tc>
          <w:tcPr>
            <w:tcW w:w="725" w:type="pct"/>
            <w:tcBorders>
              <w:top w:val="nil"/>
              <w:left w:val="nil"/>
              <w:bottom w:val="single" w:sz="4" w:space="0" w:color="auto"/>
              <w:right w:val="single" w:sz="4" w:space="0" w:color="auto"/>
            </w:tcBorders>
            <w:shd w:val="clear" w:color="auto" w:fill="auto"/>
            <w:vAlign w:val="center"/>
            <w:hideMark/>
          </w:tcPr>
          <w:p w:rsidR="001B27B7" w:rsidRPr="009D6242" w:rsidRDefault="001B27B7" w:rsidP="001B27B7">
            <w:pPr>
              <w:widowControl/>
              <w:spacing w:line="240" w:lineRule="auto"/>
              <w:ind w:firstLineChars="0" w:firstLine="0"/>
              <w:jc w:val="center"/>
              <w:rPr>
                <w:rFonts w:ascii="宋体" w:hAnsi="宋体" w:cs="宋体"/>
                <w:color w:val="000000" w:themeColor="text1"/>
                <w:kern w:val="0"/>
                <w:sz w:val="18"/>
                <w:szCs w:val="18"/>
              </w:rPr>
            </w:pPr>
            <w:r w:rsidRPr="009D6242">
              <w:rPr>
                <w:rFonts w:ascii="宋体" w:hAnsi="宋体" w:cs="宋体" w:hint="eastAsia"/>
                <w:color w:val="000000" w:themeColor="text1"/>
                <w:kern w:val="0"/>
                <w:sz w:val="18"/>
                <w:szCs w:val="18"/>
              </w:rPr>
              <w:t>主体工程设计优化，减少了占地面积</w:t>
            </w:r>
          </w:p>
        </w:tc>
      </w:tr>
      <w:tr w:rsidR="001B27B7" w:rsidRPr="009D6242" w:rsidTr="00471E55">
        <w:trPr>
          <w:trHeight w:val="345"/>
        </w:trPr>
        <w:tc>
          <w:tcPr>
            <w:tcW w:w="537" w:type="pct"/>
            <w:tcBorders>
              <w:top w:val="nil"/>
              <w:left w:val="single" w:sz="4" w:space="0" w:color="auto"/>
              <w:bottom w:val="single" w:sz="4" w:space="0" w:color="auto"/>
              <w:right w:val="single" w:sz="4" w:space="0" w:color="auto"/>
            </w:tcBorders>
            <w:shd w:val="clear" w:color="auto" w:fill="auto"/>
            <w:vAlign w:val="center"/>
            <w:hideMark/>
          </w:tcPr>
          <w:p w:rsidR="001B27B7" w:rsidRPr="009D6242" w:rsidRDefault="001B27B7" w:rsidP="001B27B7">
            <w:pPr>
              <w:widowControl/>
              <w:spacing w:line="240" w:lineRule="auto"/>
              <w:ind w:firstLineChars="0" w:firstLine="0"/>
              <w:jc w:val="center"/>
              <w:rPr>
                <w:color w:val="000000" w:themeColor="text1"/>
                <w:kern w:val="0"/>
                <w:sz w:val="21"/>
                <w:szCs w:val="21"/>
              </w:rPr>
            </w:pPr>
            <w:r w:rsidRPr="009D6242">
              <w:rPr>
                <w:rFonts w:ascii="宋体" w:hAnsi="宋体" w:hint="eastAsia"/>
                <w:color w:val="000000" w:themeColor="text1"/>
                <w:kern w:val="0"/>
                <w:sz w:val="21"/>
                <w:szCs w:val="21"/>
              </w:rPr>
              <w:t>取土场区</w:t>
            </w:r>
          </w:p>
        </w:tc>
        <w:tc>
          <w:tcPr>
            <w:tcW w:w="24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2.93 </w:t>
            </w:r>
          </w:p>
        </w:tc>
        <w:tc>
          <w:tcPr>
            <w:tcW w:w="448"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2.55</w:t>
            </w:r>
          </w:p>
        </w:tc>
        <w:tc>
          <w:tcPr>
            <w:tcW w:w="39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0.38 </w:t>
            </w:r>
          </w:p>
        </w:tc>
        <w:tc>
          <w:tcPr>
            <w:tcW w:w="398"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2.55 </w:t>
            </w:r>
          </w:p>
        </w:tc>
        <w:tc>
          <w:tcPr>
            <w:tcW w:w="44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2.22 </w:t>
            </w:r>
          </w:p>
        </w:tc>
        <w:tc>
          <w:tcPr>
            <w:tcW w:w="49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0.33 </w:t>
            </w:r>
          </w:p>
        </w:tc>
        <w:tc>
          <w:tcPr>
            <w:tcW w:w="34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-0.38 </w:t>
            </w:r>
          </w:p>
        </w:tc>
        <w:tc>
          <w:tcPr>
            <w:tcW w:w="398"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-0.33</w:t>
            </w:r>
          </w:p>
        </w:tc>
        <w:tc>
          <w:tcPr>
            <w:tcW w:w="29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-0.05 </w:t>
            </w:r>
          </w:p>
        </w:tc>
        <w:tc>
          <w:tcPr>
            <w:tcW w:w="250"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-12.94 </w:t>
            </w:r>
          </w:p>
        </w:tc>
        <w:tc>
          <w:tcPr>
            <w:tcW w:w="725" w:type="pct"/>
            <w:tcBorders>
              <w:top w:val="nil"/>
              <w:left w:val="nil"/>
              <w:bottom w:val="single" w:sz="4" w:space="0" w:color="auto"/>
              <w:right w:val="single" w:sz="4" w:space="0" w:color="auto"/>
            </w:tcBorders>
            <w:shd w:val="clear" w:color="auto" w:fill="auto"/>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　</w:t>
            </w:r>
          </w:p>
        </w:tc>
      </w:tr>
      <w:tr w:rsidR="001B27B7" w:rsidRPr="009D6242" w:rsidTr="00471E55">
        <w:trPr>
          <w:trHeight w:val="345"/>
        </w:trPr>
        <w:tc>
          <w:tcPr>
            <w:tcW w:w="537" w:type="pct"/>
            <w:tcBorders>
              <w:top w:val="nil"/>
              <w:left w:val="single" w:sz="4" w:space="0" w:color="auto"/>
              <w:bottom w:val="single" w:sz="4" w:space="0" w:color="auto"/>
              <w:right w:val="single" w:sz="4" w:space="0" w:color="auto"/>
            </w:tcBorders>
            <w:shd w:val="clear" w:color="auto" w:fill="auto"/>
            <w:vAlign w:val="center"/>
            <w:hideMark/>
          </w:tcPr>
          <w:p w:rsidR="001B27B7" w:rsidRPr="009D6242" w:rsidRDefault="001B27B7" w:rsidP="001B27B7">
            <w:pPr>
              <w:widowControl/>
              <w:spacing w:line="240" w:lineRule="auto"/>
              <w:ind w:firstLineChars="0" w:firstLine="0"/>
              <w:jc w:val="center"/>
              <w:rPr>
                <w:color w:val="000000" w:themeColor="text1"/>
                <w:kern w:val="0"/>
                <w:sz w:val="21"/>
                <w:szCs w:val="21"/>
              </w:rPr>
            </w:pPr>
            <w:r w:rsidRPr="009D6242">
              <w:rPr>
                <w:rFonts w:ascii="宋体" w:hAnsi="宋体" w:hint="eastAsia"/>
                <w:color w:val="000000" w:themeColor="text1"/>
                <w:kern w:val="0"/>
                <w:sz w:val="21"/>
                <w:szCs w:val="21"/>
              </w:rPr>
              <w:t>弃渣场区</w:t>
            </w:r>
          </w:p>
        </w:tc>
        <w:tc>
          <w:tcPr>
            <w:tcW w:w="24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1.26 </w:t>
            </w:r>
          </w:p>
        </w:tc>
        <w:tc>
          <w:tcPr>
            <w:tcW w:w="448"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1.10 </w:t>
            </w:r>
          </w:p>
        </w:tc>
        <w:tc>
          <w:tcPr>
            <w:tcW w:w="39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0.16 </w:t>
            </w:r>
          </w:p>
        </w:tc>
        <w:tc>
          <w:tcPr>
            <w:tcW w:w="398"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1.42 </w:t>
            </w:r>
          </w:p>
        </w:tc>
        <w:tc>
          <w:tcPr>
            <w:tcW w:w="44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1.24 </w:t>
            </w:r>
          </w:p>
        </w:tc>
        <w:tc>
          <w:tcPr>
            <w:tcW w:w="49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0.18 </w:t>
            </w:r>
          </w:p>
        </w:tc>
        <w:tc>
          <w:tcPr>
            <w:tcW w:w="34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0.16 </w:t>
            </w:r>
          </w:p>
        </w:tc>
        <w:tc>
          <w:tcPr>
            <w:tcW w:w="398"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0.14</w:t>
            </w:r>
          </w:p>
        </w:tc>
        <w:tc>
          <w:tcPr>
            <w:tcW w:w="29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0.02 </w:t>
            </w:r>
          </w:p>
        </w:tc>
        <w:tc>
          <w:tcPr>
            <w:tcW w:w="250"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12.73 </w:t>
            </w:r>
          </w:p>
        </w:tc>
        <w:tc>
          <w:tcPr>
            <w:tcW w:w="725" w:type="pct"/>
            <w:tcBorders>
              <w:top w:val="nil"/>
              <w:left w:val="nil"/>
              <w:bottom w:val="single" w:sz="4" w:space="0" w:color="auto"/>
              <w:right w:val="single" w:sz="4" w:space="0" w:color="auto"/>
            </w:tcBorders>
            <w:shd w:val="clear" w:color="auto" w:fill="auto"/>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　</w:t>
            </w:r>
          </w:p>
        </w:tc>
      </w:tr>
      <w:tr w:rsidR="001B27B7" w:rsidRPr="009D6242" w:rsidTr="00471E55">
        <w:trPr>
          <w:trHeight w:val="345"/>
        </w:trPr>
        <w:tc>
          <w:tcPr>
            <w:tcW w:w="537" w:type="pct"/>
            <w:tcBorders>
              <w:top w:val="nil"/>
              <w:left w:val="single" w:sz="4" w:space="0" w:color="auto"/>
              <w:bottom w:val="single" w:sz="4" w:space="0" w:color="auto"/>
              <w:right w:val="single" w:sz="4" w:space="0" w:color="auto"/>
            </w:tcBorders>
            <w:shd w:val="clear" w:color="auto" w:fill="auto"/>
            <w:vAlign w:val="center"/>
            <w:hideMark/>
          </w:tcPr>
          <w:p w:rsidR="001B27B7" w:rsidRPr="009D6242" w:rsidRDefault="001B27B7" w:rsidP="001B27B7">
            <w:pPr>
              <w:widowControl/>
              <w:spacing w:line="240" w:lineRule="auto"/>
              <w:ind w:firstLineChars="0" w:firstLine="0"/>
              <w:jc w:val="center"/>
              <w:rPr>
                <w:color w:val="000000" w:themeColor="text1"/>
                <w:kern w:val="0"/>
                <w:sz w:val="21"/>
                <w:szCs w:val="21"/>
              </w:rPr>
            </w:pPr>
            <w:r w:rsidRPr="009D6242">
              <w:rPr>
                <w:rFonts w:ascii="宋体" w:hAnsi="宋体" w:hint="eastAsia"/>
                <w:color w:val="000000" w:themeColor="text1"/>
                <w:kern w:val="0"/>
                <w:sz w:val="21"/>
                <w:szCs w:val="21"/>
              </w:rPr>
              <w:t>表土堆置区</w:t>
            </w:r>
          </w:p>
        </w:tc>
        <w:tc>
          <w:tcPr>
            <w:tcW w:w="24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0.31 </w:t>
            </w:r>
          </w:p>
        </w:tc>
        <w:tc>
          <w:tcPr>
            <w:tcW w:w="448"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0.26</w:t>
            </w:r>
          </w:p>
        </w:tc>
        <w:tc>
          <w:tcPr>
            <w:tcW w:w="39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0.05 </w:t>
            </w:r>
          </w:p>
        </w:tc>
        <w:tc>
          <w:tcPr>
            <w:tcW w:w="398"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0.43 </w:t>
            </w:r>
          </w:p>
        </w:tc>
        <w:tc>
          <w:tcPr>
            <w:tcW w:w="44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0.36</w:t>
            </w:r>
          </w:p>
        </w:tc>
        <w:tc>
          <w:tcPr>
            <w:tcW w:w="49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0.07 </w:t>
            </w:r>
          </w:p>
        </w:tc>
        <w:tc>
          <w:tcPr>
            <w:tcW w:w="34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0.12 </w:t>
            </w:r>
          </w:p>
        </w:tc>
        <w:tc>
          <w:tcPr>
            <w:tcW w:w="398"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0.1</w:t>
            </w:r>
          </w:p>
        </w:tc>
        <w:tc>
          <w:tcPr>
            <w:tcW w:w="29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0.02 </w:t>
            </w:r>
          </w:p>
        </w:tc>
        <w:tc>
          <w:tcPr>
            <w:tcW w:w="250"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38.46 </w:t>
            </w:r>
          </w:p>
        </w:tc>
        <w:tc>
          <w:tcPr>
            <w:tcW w:w="725" w:type="pct"/>
            <w:tcBorders>
              <w:top w:val="nil"/>
              <w:left w:val="nil"/>
              <w:bottom w:val="single" w:sz="4" w:space="0" w:color="auto"/>
              <w:right w:val="single" w:sz="4" w:space="0" w:color="auto"/>
            </w:tcBorders>
            <w:shd w:val="clear" w:color="auto" w:fill="auto"/>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　</w:t>
            </w:r>
          </w:p>
        </w:tc>
      </w:tr>
      <w:tr w:rsidR="001B27B7" w:rsidRPr="009D6242" w:rsidTr="00471E55">
        <w:trPr>
          <w:trHeight w:val="345"/>
        </w:trPr>
        <w:tc>
          <w:tcPr>
            <w:tcW w:w="537" w:type="pct"/>
            <w:tcBorders>
              <w:top w:val="nil"/>
              <w:left w:val="single" w:sz="4" w:space="0" w:color="auto"/>
              <w:bottom w:val="single" w:sz="4" w:space="0" w:color="auto"/>
              <w:right w:val="single" w:sz="4" w:space="0" w:color="auto"/>
            </w:tcBorders>
            <w:shd w:val="clear" w:color="auto" w:fill="auto"/>
            <w:vAlign w:val="center"/>
            <w:hideMark/>
          </w:tcPr>
          <w:p w:rsidR="001B27B7" w:rsidRPr="009D6242" w:rsidRDefault="001B27B7" w:rsidP="001B27B7">
            <w:pPr>
              <w:widowControl/>
              <w:spacing w:line="240" w:lineRule="auto"/>
              <w:ind w:firstLineChars="0" w:firstLine="0"/>
              <w:jc w:val="center"/>
              <w:rPr>
                <w:color w:val="000000" w:themeColor="text1"/>
                <w:kern w:val="0"/>
                <w:sz w:val="21"/>
                <w:szCs w:val="21"/>
              </w:rPr>
            </w:pPr>
            <w:r w:rsidRPr="009D6242">
              <w:rPr>
                <w:rFonts w:ascii="宋体" w:hAnsi="宋体" w:hint="eastAsia"/>
                <w:color w:val="000000" w:themeColor="text1"/>
                <w:kern w:val="0"/>
                <w:sz w:val="21"/>
                <w:szCs w:val="21"/>
              </w:rPr>
              <w:t>施工生产生活区</w:t>
            </w:r>
          </w:p>
        </w:tc>
        <w:tc>
          <w:tcPr>
            <w:tcW w:w="24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0.48 </w:t>
            </w:r>
          </w:p>
        </w:tc>
        <w:tc>
          <w:tcPr>
            <w:tcW w:w="448"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0.4</w:t>
            </w:r>
          </w:p>
        </w:tc>
        <w:tc>
          <w:tcPr>
            <w:tcW w:w="39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0.08 </w:t>
            </w:r>
          </w:p>
        </w:tc>
        <w:tc>
          <w:tcPr>
            <w:tcW w:w="398"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0.00 </w:t>
            </w:r>
          </w:p>
        </w:tc>
        <w:tc>
          <w:tcPr>
            <w:tcW w:w="44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0</w:t>
            </w:r>
          </w:p>
        </w:tc>
        <w:tc>
          <w:tcPr>
            <w:tcW w:w="49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0</w:t>
            </w:r>
          </w:p>
        </w:tc>
        <w:tc>
          <w:tcPr>
            <w:tcW w:w="34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-0.48 </w:t>
            </w:r>
          </w:p>
        </w:tc>
        <w:tc>
          <w:tcPr>
            <w:tcW w:w="398"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-0.4</w:t>
            </w:r>
          </w:p>
        </w:tc>
        <w:tc>
          <w:tcPr>
            <w:tcW w:w="29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-0.08 </w:t>
            </w:r>
          </w:p>
        </w:tc>
        <w:tc>
          <w:tcPr>
            <w:tcW w:w="250"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-100 </w:t>
            </w:r>
          </w:p>
        </w:tc>
        <w:tc>
          <w:tcPr>
            <w:tcW w:w="725" w:type="pct"/>
            <w:tcBorders>
              <w:top w:val="nil"/>
              <w:left w:val="nil"/>
              <w:bottom w:val="single" w:sz="4" w:space="0" w:color="auto"/>
              <w:right w:val="single" w:sz="4" w:space="0" w:color="auto"/>
            </w:tcBorders>
            <w:shd w:val="clear" w:color="auto" w:fill="auto"/>
            <w:vAlign w:val="center"/>
            <w:hideMark/>
          </w:tcPr>
          <w:p w:rsidR="001B27B7" w:rsidRPr="009D6242" w:rsidRDefault="001B27B7" w:rsidP="001B27B7">
            <w:pPr>
              <w:widowControl/>
              <w:spacing w:line="240" w:lineRule="auto"/>
              <w:ind w:firstLineChars="0" w:firstLine="0"/>
              <w:jc w:val="center"/>
              <w:rPr>
                <w:rFonts w:ascii="宋体" w:hAnsi="宋体" w:cs="宋体"/>
                <w:color w:val="000000" w:themeColor="text1"/>
                <w:kern w:val="0"/>
                <w:sz w:val="18"/>
                <w:szCs w:val="18"/>
              </w:rPr>
            </w:pPr>
            <w:r w:rsidRPr="009D6242">
              <w:rPr>
                <w:rFonts w:ascii="宋体" w:hAnsi="宋体" w:cs="宋体" w:hint="eastAsia"/>
                <w:color w:val="000000" w:themeColor="text1"/>
                <w:kern w:val="0"/>
                <w:sz w:val="18"/>
                <w:szCs w:val="18"/>
              </w:rPr>
              <w:t>实际施工中未建设该区域，选择就近租用当地房屋</w:t>
            </w:r>
          </w:p>
        </w:tc>
      </w:tr>
      <w:tr w:rsidR="001B27B7" w:rsidRPr="009D6242" w:rsidTr="00471E55">
        <w:trPr>
          <w:trHeight w:val="345"/>
        </w:trPr>
        <w:tc>
          <w:tcPr>
            <w:tcW w:w="537" w:type="pct"/>
            <w:tcBorders>
              <w:top w:val="nil"/>
              <w:left w:val="single" w:sz="4" w:space="0" w:color="auto"/>
              <w:bottom w:val="single" w:sz="4" w:space="0" w:color="auto"/>
              <w:right w:val="single" w:sz="4" w:space="0" w:color="auto"/>
            </w:tcBorders>
            <w:shd w:val="clear" w:color="auto" w:fill="auto"/>
            <w:vAlign w:val="center"/>
            <w:hideMark/>
          </w:tcPr>
          <w:p w:rsidR="001B27B7" w:rsidRPr="009D6242" w:rsidRDefault="001B27B7" w:rsidP="001B27B7">
            <w:pPr>
              <w:widowControl/>
              <w:spacing w:line="240" w:lineRule="auto"/>
              <w:ind w:firstLineChars="0" w:firstLine="0"/>
              <w:jc w:val="center"/>
              <w:rPr>
                <w:rFonts w:ascii="宋体" w:hAnsi="宋体" w:cs="宋体"/>
                <w:color w:val="000000" w:themeColor="text1"/>
                <w:kern w:val="0"/>
                <w:sz w:val="21"/>
                <w:szCs w:val="21"/>
              </w:rPr>
            </w:pPr>
            <w:r w:rsidRPr="009D6242">
              <w:rPr>
                <w:rFonts w:ascii="宋体" w:hAnsi="宋体" w:cs="宋体" w:hint="eastAsia"/>
                <w:color w:val="000000" w:themeColor="text1"/>
                <w:kern w:val="0"/>
                <w:sz w:val="21"/>
                <w:szCs w:val="21"/>
              </w:rPr>
              <w:t>拆迁安置区</w:t>
            </w:r>
          </w:p>
        </w:tc>
        <w:tc>
          <w:tcPr>
            <w:tcW w:w="24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1.30 </w:t>
            </w:r>
          </w:p>
        </w:tc>
        <w:tc>
          <w:tcPr>
            <w:tcW w:w="448"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　</w:t>
            </w:r>
          </w:p>
        </w:tc>
        <w:tc>
          <w:tcPr>
            <w:tcW w:w="39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1.30 </w:t>
            </w:r>
          </w:p>
        </w:tc>
        <w:tc>
          <w:tcPr>
            <w:tcW w:w="398"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1.30 </w:t>
            </w:r>
          </w:p>
        </w:tc>
        <w:tc>
          <w:tcPr>
            <w:tcW w:w="44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0</w:t>
            </w:r>
          </w:p>
        </w:tc>
        <w:tc>
          <w:tcPr>
            <w:tcW w:w="49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1.30 </w:t>
            </w:r>
          </w:p>
        </w:tc>
        <w:tc>
          <w:tcPr>
            <w:tcW w:w="34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0.00 </w:t>
            </w:r>
          </w:p>
        </w:tc>
        <w:tc>
          <w:tcPr>
            <w:tcW w:w="398"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0</w:t>
            </w:r>
          </w:p>
        </w:tc>
        <w:tc>
          <w:tcPr>
            <w:tcW w:w="29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0.00 </w:t>
            </w:r>
          </w:p>
        </w:tc>
        <w:tc>
          <w:tcPr>
            <w:tcW w:w="250"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0 </w:t>
            </w:r>
          </w:p>
        </w:tc>
        <w:tc>
          <w:tcPr>
            <w:tcW w:w="725" w:type="pct"/>
            <w:tcBorders>
              <w:top w:val="nil"/>
              <w:left w:val="nil"/>
              <w:bottom w:val="single" w:sz="4" w:space="0" w:color="auto"/>
              <w:right w:val="single" w:sz="4" w:space="0" w:color="auto"/>
            </w:tcBorders>
            <w:shd w:val="clear" w:color="auto" w:fill="auto"/>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　</w:t>
            </w:r>
          </w:p>
        </w:tc>
      </w:tr>
      <w:tr w:rsidR="001B27B7" w:rsidRPr="009D6242" w:rsidTr="00471E55">
        <w:trPr>
          <w:trHeight w:val="345"/>
        </w:trPr>
        <w:tc>
          <w:tcPr>
            <w:tcW w:w="537" w:type="pct"/>
            <w:tcBorders>
              <w:top w:val="nil"/>
              <w:left w:val="single" w:sz="4" w:space="0" w:color="auto"/>
              <w:bottom w:val="single" w:sz="4" w:space="0" w:color="auto"/>
              <w:right w:val="single" w:sz="4" w:space="0" w:color="auto"/>
            </w:tcBorders>
            <w:shd w:val="clear" w:color="auto" w:fill="auto"/>
            <w:vAlign w:val="center"/>
            <w:hideMark/>
          </w:tcPr>
          <w:p w:rsidR="001B27B7" w:rsidRPr="009D6242" w:rsidRDefault="001B27B7" w:rsidP="001B27B7">
            <w:pPr>
              <w:widowControl/>
              <w:spacing w:line="240" w:lineRule="auto"/>
              <w:ind w:firstLineChars="0" w:firstLine="0"/>
              <w:jc w:val="center"/>
              <w:rPr>
                <w:rFonts w:ascii="宋体" w:hAnsi="宋体" w:cs="宋体"/>
                <w:color w:val="000000" w:themeColor="text1"/>
                <w:kern w:val="0"/>
                <w:sz w:val="21"/>
                <w:szCs w:val="21"/>
              </w:rPr>
            </w:pPr>
            <w:r w:rsidRPr="009D6242">
              <w:rPr>
                <w:rFonts w:ascii="宋体" w:hAnsi="宋体" w:cs="宋体" w:hint="eastAsia"/>
                <w:color w:val="000000" w:themeColor="text1"/>
                <w:kern w:val="0"/>
                <w:sz w:val="21"/>
                <w:szCs w:val="21"/>
              </w:rPr>
              <w:t>施工便道</w:t>
            </w:r>
          </w:p>
        </w:tc>
        <w:tc>
          <w:tcPr>
            <w:tcW w:w="24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0 </w:t>
            </w:r>
          </w:p>
        </w:tc>
        <w:tc>
          <w:tcPr>
            <w:tcW w:w="448"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0</w:t>
            </w:r>
          </w:p>
        </w:tc>
        <w:tc>
          <w:tcPr>
            <w:tcW w:w="39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0</w:t>
            </w:r>
          </w:p>
        </w:tc>
        <w:tc>
          <w:tcPr>
            <w:tcW w:w="398"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0.19 </w:t>
            </w:r>
          </w:p>
        </w:tc>
        <w:tc>
          <w:tcPr>
            <w:tcW w:w="44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0.11</w:t>
            </w:r>
          </w:p>
        </w:tc>
        <w:tc>
          <w:tcPr>
            <w:tcW w:w="49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0.08 </w:t>
            </w:r>
          </w:p>
        </w:tc>
        <w:tc>
          <w:tcPr>
            <w:tcW w:w="34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0.19 </w:t>
            </w:r>
          </w:p>
        </w:tc>
        <w:tc>
          <w:tcPr>
            <w:tcW w:w="398"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0.11</w:t>
            </w:r>
          </w:p>
        </w:tc>
        <w:tc>
          <w:tcPr>
            <w:tcW w:w="29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0.08 </w:t>
            </w:r>
          </w:p>
        </w:tc>
        <w:tc>
          <w:tcPr>
            <w:tcW w:w="250"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100 </w:t>
            </w:r>
          </w:p>
        </w:tc>
        <w:tc>
          <w:tcPr>
            <w:tcW w:w="725" w:type="pct"/>
            <w:tcBorders>
              <w:top w:val="nil"/>
              <w:left w:val="nil"/>
              <w:bottom w:val="single" w:sz="4" w:space="0" w:color="auto"/>
              <w:right w:val="single" w:sz="4" w:space="0" w:color="auto"/>
            </w:tcBorders>
            <w:shd w:val="clear" w:color="auto" w:fill="auto"/>
            <w:vAlign w:val="center"/>
            <w:hideMark/>
          </w:tcPr>
          <w:p w:rsidR="001B27B7" w:rsidRPr="009D6242" w:rsidRDefault="001B27B7" w:rsidP="001B27B7">
            <w:pPr>
              <w:widowControl/>
              <w:spacing w:line="240" w:lineRule="auto"/>
              <w:ind w:firstLineChars="0" w:firstLine="0"/>
              <w:jc w:val="center"/>
              <w:rPr>
                <w:rFonts w:ascii="宋体" w:hAnsi="宋体" w:cs="宋体"/>
                <w:color w:val="000000" w:themeColor="text1"/>
                <w:kern w:val="0"/>
                <w:sz w:val="18"/>
                <w:szCs w:val="18"/>
              </w:rPr>
            </w:pPr>
            <w:r w:rsidRPr="009D6242">
              <w:rPr>
                <w:rFonts w:ascii="宋体" w:hAnsi="宋体" w:cs="宋体" w:hint="eastAsia"/>
                <w:color w:val="000000" w:themeColor="text1"/>
                <w:kern w:val="0"/>
                <w:sz w:val="18"/>
                <w:szCs w:val="18"/>
              </w:rPr>
              <w:t>由于取土场在占地范围外，有一定距离，修建临时施工便道</w:t>
            </w:r>
          </w:p>
        </w:tc>
      </w:tr>
      <w:tr w:rsidR="001B27B7" w:rsidRPr="009D6242" w:rsidTr="00471E55">
        <w:trPr>
          <w:trHeight w:val="345"/>
        </w:trPr>
        <w:tc>
          <w:tcPr>
            <w:tcW w:w="537" w:type="pct"/>
            <w:tcBorders>
              <w:top w:val="nil"/>
              <w:left w:val="single" w:sz="4" w:space="0" w:color="auto"/>
              <w:bottom w:val="single" w:sz="4" w:space="0" w:color="auto"/>
              <w:right w:val="single" w:sz="4" w:space="0" w:color="auto"/>
            </w:tcBorders>
            <w:shd w:val="clear" w:color="auto" w:fill="auto"/>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rFonts w:ascii="宋体" w:hAnsi="宋体" w:hint="eastAsia"/>
                <w:color w:val="000000" w:themeColor="text1"/>
                <w:kern w:val="0"/>
                <w:sz w:val="18"/>
                <w:szCs w:val="18"/>
              </w:rPr>
              <w:t>合计</w:t>
            </w:r>
          </w:p>
        </w:tc>
        <w:tc>
          <w:tcPr>
            <w:tcW w:w="24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26.14</w:t>
            </w:r>
          </w:p>
        </w:tc>
        <w:tc>
          <w:tcPr>
            <w:tcW w:w="448"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21.26 </w:t>
            </w:r>
          </w:p>
        </w:tc>
        <w:tc>
          <w:tcPr>
            <w:tcW w:w="39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4.88 </w:t>
            </w:r>
          </w:p>
        </w:tc>
        <w:tc>
          <w:tcPr>
            <w:tcW w:w="398"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25.73 </w:t>
            </w:r>
          </w:p>
        </w:tc>
        <w:tc>
          <w:tcPr>
            <w:tcW w:w="44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21.09 </w:t>
            </w:r>
          </w:p>
        </w:tc>
        <w:tc>
          <w:tcPr>
            <w:tcW w:w="49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4.64 </w:t>
            </w:r>
          </w:p>
        </w:tc>
        <w:tc>
          <w:tcPr>
            <w:tcW w:w="34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-0.41 </w:t>
            </w:r>
          </w:p>
        </w:tc>
        <w:tc>
          <w:tcPr>
            <w:tcW w:w="398"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-0.17 </w:t>
            </w:r>
          </w:p>
        </w:tc>
        <w:tc>
          <w:tcPr>
            <w:tcW w:w="299"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-0.24 </w:t>
            </w:r>
          </w:p>
        </w:tc>
        <w:tc>
          <w:tcPr>
            <w:tcW w:w="250"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0 </w:t>
            </w:r>
          </w:p>
        </w:tc>
        <w:tc>
          <w:tcPr>
            <w:tcW w:w="725" w:type="pct"/>
            <w:tcBorders>
              <w:top w:val="nil"/>
              <w:left w:val="nil"/>
              <w:bottom w:val="single" w:sz="4" w:space="0" w:color="auto"/>
              <w:right w:val="single" w:sz="4" w:space="0" w:color="auto"/>
            </w:tcBorders>
            <w:shd w:val="clear" w:color="auto" w:fill="auto"/>
            <w:noWrap/>
            <w:vAlign w:val="center"/>
            <w:hideMark/>
          </w:tcPr>
          <w:p w:rsidR="001B27B7" w:rsidRPr="009D6242" w:rsidRDefault="001B27B7" w:rsidP="001B27B7">
            <w:pPr>
              <w:widowControl/>
              <w:spacing w:line="240" w:lineRule="auto"/>
              <w:ind w:firstLineChars="0" w:firstLine="0"/>
              <w:jc w:val="center"/>
              <w:rPr>
                <w:color w:val="000000" w:themeColor="text1"/>
                <w:kern w:val="0"/>
                <w:sz w:val="18"/>
                <w:szCs w:val="18"/>
              </w:rPr>
            </w:pPr>
            <w:r w:rsidRPr="009D6242">
              <w:rPr>
                <w:color w:val="000000" w:themeColor="text1"/>
                <w:kern w:val="0"/>
                <w:sz w:val="18"/>
                <w:szCs w:val="18"/>
              </w:rPr>
              <w:t xml:space="preserve">　</w:t>
            </w:r>
          </w:p>
        </w:tc>
      </w:tr>
    </w:tbl>
    <w:p w:rsidR="003E093D" w:rsidRPr="008317BF" w:rsidRDefault="003E093D" w:rsidP="00C85B20">
      <w:pPr>
        <w:pStyle w:val="a0"/>
        <w:ind w:firstLine="560"/>
        <w:rPr>
          <w:color w:val="FF0000"/>
        </w:rPr>
        <w:sectPr w:rsidR="003E093D" w:rsidRPr="008317BF" w:rsidSect="003E093D">
          <w:pgSz w:w="16840" w:h="11907" w:orient="landscape" w:code="9"/>
          <w:pgMar w:top="1418" w:right="1418" w:bottom="1418" w:left="1418" w:header="1021" w:footer="1021" w:gutter="0"/>
          <w:cols w:space="425"/>
          <w:docGrid w:linePitch="312"/>
        </w:sectPr>
      </w:pPr>
    </w:p>
    <w:p w:rsidR="00DC6F29" w:rsidRPr="009D6242" w:rsidRDefault="00DC6F29" w:rsidP="00C85B20">
      <w:pPr>
        <w:pStyle w:val="2"/>
        <w:ind w:firstLine="640"/>
        <w:rPr>
          <w:rFonts w:ascii="Times New Roman" w:hAnsi="Times New Roman"/>
          <w:color w:val="000000" w:themeColor="text1"/>
        </w:rPr>
      </w:pPr>
      <w:r w:rsidRPr="009D6242">
        <w:rPr>
          <w:rFonts w:ascii="Times New Roman" w:hAnsi="Times New Roman"/>
          <w:color w:val="000000" w:themeColor="text1"/>
        </w:rPr>
        <w:lastRenderedPageBreak/>
        <w:t>3.2</w:t>
      </w:r>
      <w:r w:rsidRPr="009D6242">
        <w:rPr>
          <w:rFonts w:ascii="Times New Roman" w:hAnsi="Times New Roman"/>
          <w:color w:val="000000" w:themeColor="text1"/>
        </w:rPr>
        <w:t>弃渣场设置</w:t>
      </w:r>
      <w:bookmarkEnd w:id="85"/>
    </w:p>
    <w:p w:rsidR="00DB1293" w:rsidRPr="009D6242" w:rsidRDefault="00DB1293" w:rsidP="00DB1293">
      <w:pPr>
        <w:ind w:firstLine="560"/>
        <w:rPr>
          <w:color w:val="000000" w:themeColor="text1"/>
        </w:rPr>
      </w:pPr>
      <w:bookmarkStart w:id="89" w:name="_Toc450147267"/>
      <w:bookmarkStart w:id="90" w:name="_Toc15240311"/>
      <w:r w:rsidRPr="009D6242">
        <w:rPr>
          <w:rFonts w:hint="eastAsia"/>
          <w:color w:val="000000" w:themeColor="text1"/>
        </w:rPr>
        <w:t>本项目设计</w:t>
      </w:r>
      <w:r w:rsidRPr="009D6242">
        <w:rPr>
          <w:rFonts w:hint="eastAsia"/>
          <w:color w:val="000000" w:themeColor="text1"/>
        </w:rPr>
        <w:t>2</w:t>
      </w:r>
      <w:r w:rsidRPr="009D6242">
        <w:rPr>
          <w:rFonts w:hint="eastAsia"/>
          <w:color w:val="000000" w:themeColor="text1"/>
        </w:rPr>
        <w:t>处弃土场，</w:t>
      </w:r>
      <w:r w:rsidRPr="009D6242">
        <w:rPr>
          <w:rFonts w:hint="eastAsia"/>
          <w:color w:val="000000" w:themeColor="text1"/>
        </w:rPr>
        <w:t>2</w:t>
      </w:r>
      <w:r w:rsidRPr="009D6242">
        <w:rPr>
          <w:rFonts w:hint="eastAsia"/>
          <w:color w:val="000000" w:themeColor="text1"/>
        </w:rPr>
        <w:t>处弃土场均设在互通的三角区域内，减少了临时用地工程数量。</w:t>
      </w:r>
    </w:p>
    <w:p w:rsidR="00DB1293" w:rsidRPr="009D6242" w:rsidRDefault="00DB1293" w:rsidP="00DB1293">
      <w:pPr>
        <w:ind w:firstLine="560"/>
        <w:rPr>
          <w:color w:val="000000" w:themeColor="text1"/>
        </w:rPr>
      </w:pPr>
      <w:r w:rsidRPr="009D6242">
        <w:rPr>
          <w:rFonts w:hint="eastAsia"/>
          <w:color w:val="000000" w:themeColor="text1"/>
        </w:rPr>
        <w:t>本项目实际施工过程中弃土量为</w:t>
      </w:r>
      <w:r w:rsidRPr="009D6242">
        <w:rPr>
          <w:rFonts w:hint="eastAsia"/>
          <w:color w:val="000000" w:themeColor="text1"/>
        </w:rPr>
        <w:t>6.50</w:t>
      </w:r>
      <w:r w:rsidRPr="009D6242">
        <w:rPr>
          <w:rFonts w:hint="eastAsia"/>
          <w:color w:val="000000" w:themeColor="text1"/>
        </w:rPr>
        <w:t>万</w:t>
      </w:r>
      <w:r w:rsidRPr="009D6242">
        <w:rPr>
          <w:rFonts w:hint="eastAsia"/>
          <w:color w:val="000000" w:themeColor="text1"/>
        </w:rPr>
        <w:t>m</w:t>
      </w:r>
      <w:r w:rsidRPr="009D6242">
        <w:rPr>
          <w:rFonts w:hint="eastAsia"/>
          <w:color w:val="000000" w:themeColor="text1"/>
          <w:vertAlign w:val="superscript"/>
        </w:rPr>
        <w:t>3</w:t>
      </w:r>
      <w:r w:rsidRPr="009D6242">
        <w:rPr>
          <w:rFonts w:hint="eastAsia"/>
          <w:color w:val="000000" w:themeColor="text1"/>
        </w:rPr>
        <w:t>，小于弃土场可容纳弃土量。</w:t>
      </w:r>
    </w:p>
    <w:p w:rsidR="00DE34DA" w:rsidRPr="00623ABE" w:rsidRDefault="00DC6F29" w:rsidP="00C85B20">
      <w:pPr>
        <w:pStyle w:val="2"/>
        <w:ind w:firstLine="640"/>
        <w:rPr>
          <w:rFonts w:ascii="Times New Roman" w:hAnsi="Times New Roman"/>
          <w:color w:val="000000" w:themeColor="text1"/>
        </w:rPr>
      </w:pPr>
      <w:r w:rsidRPr="00623ABE">
        <w:rPr>
          <w:rFonts w:ascii="Times New Roman" w:hAnsi="Times New Roman"/>
          <w:color w:val="000000" w:themeColor="text1"/>
        </w:rPr>
        <w:t>3.3</w:t>
      </w:r>
      <w:r w:rsidRPr="00623ABE">
        <w:rPr>
          <w:rFonts w:ascii="Times New Roman" w:hAnsi="Times New Roman"/>
          <w:color w:val="000000" w:themeColor="text1"/>
        </w:rPr>
        <w:t>水土保持措施总体布局</w:t>
      </w:r>
      <w:bookmarkEnd w:id="86"/>
      <w:bookmarkEnd w:id="87"/>
      <w:bookmarkEnd w:id="88"/>
      <w:bookmarkEnd w:id="89"/>
      <w:bookmarkEnd w:id="90"/>
    </w:p>
    <w:p w:rsidR="006802DB" w:rsidRPr="00623ABE" w:rsidRDefault="00623ABE" w:rsidP="00C85B20">
      <w:pPr>
        <w:pStyle w:val="a0"/>
        <w:ind w:firstLine="560"/>
        <w:rPr>
          <w:b/>
          <w:color w:val="000000" w:themeColor="text1"/>
        </w:rPr>
      </w:pPr>
      <w:r w:rsidRPr="00623ABE">
        <w:rPr>
          <w:rFonts w:hint="eastAsia"/>
          <w:color w:val="000000" w:themeColor="text1"/>
        </w:rPr>
        <w:t>根据水土保持方案报告书，本项目水土流失防治分区在路基工程区、桥梁工程区、附属工程区、取土场区、弃渣场区、表土堆置区和施工生产生活区共</w:t>
      </w:r>
      <w:r w:rsidRPr="00623ABE">
        <w:rPr>
          <w:rFonts w:hint="eastAsia"/>
          <w:color w:val="000000" w:themeColor="text1"/>
        </w:rPr>
        <w:t>7</w:t>
      </w:r>
      <w:r w:rsidRPr="00623ABE">
        <w:rPr>
          <w:rFonts w:hint="eastAsia"/>
          <w:color w:val="000000" w:themeColor="text1"/>
        </w:rPr>
        <w:t>个区设置不同类型的水工程土保持措施。本阶段水土流失防治从总体上来看，采取工程措施和植物措施有机结合，临时防护措施相辅佐，建立了水土流失综合防治体系，能达到保护地表、改善生态环境、防治水土流失的目的。</w:t>
      </w:r>
      <w:r w:rsidR="00FC5DB5" w:rsidRPr="00623ABE">
        <w:rPr>
          <w:color w:val="000000" w:themeColor="text1"/>
        </w:rPr>
        <w:t>方案水土保持措施总体布局见表</w:t>
      </w:r>
      <w:r w:rsidR="00FC5DB5" w:rsidRPr="00623ABE">
        <w:rPr>
          <w:color w:val="000000" w:themeColor="text1"/>
        </w:rPr>
        <w:t>3.3-1</w:t>
      </w:r>
      <w:r w:rsidR="00FC5DB5" w:rsidRPr="00623ABE">
        <w:rPr>
          <w:color w:val="000000" w:themeColor="text1"/>
        </w:rPr>
        <w:t>。</w:t>
      </w:r>
    </w:p>
    <w:p w:rsidR="009E6BA8" w:rsidRPr="009D6242" w:rsidRDefault="009E6BA8" w:rsidP="00C85B20">
      <w:pPr>
        <w:pStyle w:val="a0"/>
        <w:ind w:firstLine="562"/>
        <w:rPr>
          <w:b/>
          <w:color w:val="000000" w:themeColor="text1"/>
        </w:rPr>
      </w:pPr>
      <w:r w:rsidRPr="009D6242">
        <w:rPr>
          <w:b/>
          <w:color w:val="000000" w:themeColor="text1"/>
        </w:rPr>
        <w:t>表</w:t>
      </w:r>
      <w:r w:rsidR="009C1B2B" w:rsidRPr="009D6242">
        <w:rPr>
          <w:b/>
          <w:color w:val="000000" w:themeColor="text1"/>
        </w:rPr>
        <w:t xml:space="preserve">3.3-1     </w:t>
      </w:r>
      <w:r w:rsidR="002B63F8" w:rsidRPr="009D6242">
        <w:rPr>
          <w:b/>
          <w:color w:val="000000" w:themeColor="text1"/>
        </w:rPr>
        <w:t xml:space="preserve">   </w:t>
      </w:r>
      <w:r w:rsidR="003A6A37" w:rsidRPr="009D6242">
        <w:rPr>
          <w:b/>
          <w:color w:val="000000" w:themeColor="text1"/>
        </w:rPr>
        <w:t>建设期</w:t>
      </w:r>
      <w:r w:rsidRPr="009D6242">
        <w:rPr>
          <w:b/>
          <w:color w:val="000000" w:themeColor="text1"/>
        </w:rPr>
        <w:t>阶段水土保持措施总体布局一览表</w:t>
      </w:r>
    </w:p>
    <w:p w:rsidR="0014482C" w:rsidRPr="009D6242" w:rsidRDefault="000D4E31" w:rsidP="00C85B20">
      <w:pPr>
        <w:pStyle w:val="af6"/>
        <w:ind w:firstLine="560"/>
        <w:jc w:val="left"/>
        <w:rPr>
          <w:color w:val="000000" w:themeColor="text1"/>
        </w:rPr>
      </w:pPr>
      <w:r w:rsidRPr="009D6242">
        <w:rPr>
          <w:noProof/>
          <w:color w:val="000000" w:themeColor="text1"/>
        </w:rPr>
        <w:drawing>
          <wp:anchor distT="0" distB="0" distL="114300" distR="114300" simplePos="0" relativeHeight="251734016" behindDoc="1" locked="0" layoutInCell="1" allowOverlap="1" wp14:anchorId="249BB8FD" wp14:editId="05149336">
            <wp:simplePos x="0" y="0"/>
            <wp:positionH relativeFrom="column">
              <wp:posOffset>747395</wp:posOffset>
            </wp:positionH>
            <wp:positionV relativeFrom="paragraph">
              <wp:posOffset>90804</wp:posOffset>
            </wp:positionV>
            <wp:extent cx="4333875" cy="3682947"/>
            <wp:effectExtent l="0" t="0" r="0" b="0"/>
            <wp:wrapNone/>
            <wp:docPr id="10" name="图片 10" descr="E:\【1】益阳水保验收\【2】长沙至益阳高速公路新增新益阳互通工程\2、监测总结报告\a5626d010d64df2311b2fbda73d17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1】益阳水保验收\【2】长沙至益阳高速公路新增新益阳互通工程\2、监测总结报告\a5626d010d64df2311b2fbda73d17ba.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2239" t="2987" r="26281" b="16033"/>
                    <a:stretch/>
                  </pic:blipFill>
                  <pic:spPr bwMode="auto">
                    <a:xfrm>
                      <a:off x="0" y="0"/>
                      <a:ext cx="4333875" cy="368294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4482C" w:rsidRPr="008317BF" w:rsidRDefault="0014482C" w:rsidP="00C85B20">
      <w:pPr>
        <w:pStyle w:val="af6"/>
        <w:ind w:firstLine="560"/>
        <w:jc w:val="left"/>
        <w:rPr>
          <w:color w:val="FF0000"/>
        </w:rPr>
      </w:pPr>
    </w:p>
    <w:p w:rsidR="0014482C" w:rsidRPr="008317BF" w:rsidRDefault="0014482C" w:rsidP="00C85B20">
      <w:pPr>
        <w:pStyle w:val="af6"/>
        <w:ind w:firstLine="560"/>
        <w:jc w:val="left"/>
        <w:rPr>
          <w:color w:val="FF0000"/>
        </w:rPr>
      </w:pPr>
    </w:p>
    <w:p w:rsidR="0014482C" w:rsidRPr="008317BF" w:rsidRDefault="0014482C" w:rsidP="00C85B20">
      <w:pPr>
        <w:pStyle w:val="af6"/>
        <w:ind w:firstLine="560"/>
        <w:jc w:val="left"/>
        <w:rPr>
          <w:color w:val="FF0000"/>
        </w:rPr>
      </w:pPr>
    </w:p>
    <w:p w:rsidR="0014482C" w:rsidRPr="008317BF" w:rsidRDefault="0014482C" w:rsidP="00C85B20">
      <w:pPr>
        <w:pStyle w:val="af6"/>
        <w:ind w:firstLine="560"/>
        <w:jc w:val="left"/>
        <w:rPr>
          <w:color w:val="FF0000"/>
        </w:rPr>
      </w:pPr>
    </w:p>
    <w:p w:rsidR="0014482C" w:rsidRPr="008317BF" w:rsidRDefault="0014482C" w:rsidP="00C85B20">
      <w:pPr>
        <w:pStyle w:val="af6"/>
        <w:ind w:firstLine="560"/>
        <w:jc w:val="left"/>
        <w:rPr>
          <w:color w:val="FF0000"/>
        </w:rPr>
      </w:pPr>
    </w:p>
    <w:p w:rsidR="0014482C" w:rsidRPr="008317BF" w:rsidRDefault="0014482C" w:rsidP="00C85B20">
      <w:pPr>
        <w:pStyle w:val="af6"/>
        <w:ind w:firstLine="560"/>
        <w:jc w:val="left"/>
        <w:rPr>
          <w:color w:val="FF0000"/>
        </w:rPr>
      </w:pPr>
    </w:p>
    <w:p w:rsidR="0014482C" w:rsidRPr="008317BF" w:rsidRDefault="0014482C" w:rsidP="00C85B20">
      <w:pPr>
        <w:pStyle w:val="af6"/>
        <w:ind w:firstLine="560"/>
        <w:jc w:val="left"/>
        <w:rPr>
          <w:color w:val="FF0000"/>
        </w:rPr>
      </w:pPr>
    </w:p>
    <w:p w:rsidR="0014482C" w:rsidRPr="008317BF" w:rsidRDefault="0014482C" w:rsidP="00C85B20">
      <w:pPr>
        <w:pStyle w:val="af6"/>
        <w:ind w:firstLine="560"/>
        <w:jc w:val="left"/>
        <w:rPr>
          <w:color w:val="FF0000"/>
        </w:rPr>
      </w:pPr>
    </w:p>
    <w:p w:rsidR="0014482C" w:rsidRPr="008317BF" w:rsidRDefault="0014482C" w:rsidP="00C85B20">
      <w:pPr>
        <w:pStyle w:val="af6"/>
        <w:ind w:firstLine="560"/>
        <w:jc w:val="left"/>
        <w:rPr>
          <w:color w:val="FF0000"/>
        </w:rPr>
      </w:pPr>
    </w:p>
    <w:p w:rsidR="0014482C" w:rsidRPr="008317BF" w:rsidRDefault="0014482C" w:rsidP="00C85B20">
      <w:pPr>
        <w:pStyle w:val="af6"/>
        <w:ind w:firstLine="560"/>
        <w:jc w:val="left"/>
        <w:rPr>
          <w:color w:val="FF0000"/>
        </w:rPr>
      </w:pPr>
    </w:p>
    <w:p w:rsidR="0014482C" w:rsidRPr="008317BF" w:rsidRDefault="0014482C" w:rsidP="00C85B20">
      <w:pPr>
        <w:pStyle w:val="af6"/>
        <w:ind w:firstLine="560"/>
        <w:jc w:val="left"/>
        <w:rPr>
          <w:color w:val="FF0000"/>
        </w:rPr>
      </w:pPr>
    </w:p>
    <w:p w:rsidR="003A28BD" w:rsidRPr="008317BF" w:rsidRDefault="00857265" w:rsidP="00C85B20">
      <w:pPr>
        <w:pStyle w:val="a0"/>
        <w:spacing w:line="360" w:lineRule="auto"/>
        <w:ind w:firstLine="560"/>
        <w:rPr>
          <w:color w:val="FF0000"/>
        </w:rPr>
      </w:pPr>
      <w:bookmarkStart w:id="91" w:name="_Toc293230471"/>
      <w:bookmarkStart w:id="92" w:name="_Toc299565545"/>
      <w:bookmarkStart w:id="93" w:name="_Toc403050551"/>
      <w:bookmarkStart w:id="94" w:name="_Toc450147268"/>
      <w:r w:rsidRPr="00826102">
        <w:rPr>
          <w:rFonts w:hint="eastAsia"/>
        </w:rPr>
        <w:lastRenderedPageBreak/>
        <w:t>本项目建设期建设过程中，基本按照水土保持方案的要求来布置水土保持设施，</w:t>
      </w:r>
      <w:r w:rsidRPr="00826102">
        <w:t>针对各个防治分区水土流失的特点，布设了典型工程措施、植物措施、临时措施，这些措施形成完整的水土保持措施防治体系，防护措施较好体现了防治水土流失的目的，水土保持设施布局合理，既能保证主体工程的安全，又起到防治水土流失，改善扰动区域的生态环境的目的。经</w:t>
      </w:r>
      <w:r w:rsidRPr="00826102">
        <w:rPr>
          <w:rFonts w:hint="eastAsia"/>
        </w:rPr>
        <w:t>验收</w:t>
      </w:r>
      <w:r w:rsidRPr="00826102">
        <w:t>调查，项目区水土保持措施基本按照方案布设的措施布局实施。</w:t>
      </w:r>
    </w:p>
    <w:p w:rsidR="00DE34DA" w:rsidRPr="00857265" w:rsidRDefault="00557FA0" w:rsidP="00C85B20">
      <w:pPr>
        <w:pStyle w:val="2"/>
        <w:ind w:firstLine="640"/>
        <w:rPr>
          <w:rFonts w:ascii="Times New Roman" w:hAnsi="Times New Roman"/>
          <w:color w:val="000000" w:themeColor="text1"/>
        </w:rPr>
      </w:pPr>
      <w:bookmarkStart w:id="95" w:name="_Toc15240312"/>
      <w:r w:rsidRPr="00857265">
        <w:rPr>
          <w:rFonts w:ascii="Times New Roman" w:hAnsi="Times New Roman"/>
          <w:color w:val="000000" w:themeColor="text1"/>
        </w:rPr>
        <w:t>3.4</w:t>
      </w:r>
      <w:r w:rsidR="00DE34DA" w:rsidRPr="00857265">
        <w:rPr>
          <w:rFonts w:ascii="Times New Roman" w:hAnsi="Times New Roman"/>
          <w:color w:val="000000" w:themeColor="text1"/>
        </w:rPr>
        <w:t>水土保持设施完成情况</w:t>
      </w:r>
      <w:bookmarkEnd w:id="91"/>
      <w:bookmarkEnd w:id="92"/>
      <w:bookmarkEnd w:id="93"/>
      <w:bookmarkEnd w:id="94"/>
      <w:bookmarkEnd w:id="95"/>
    </w:p>
    <w:p w:rsidR="001828A9" w:rsidRPr="00857265" w:rsidRDefault="009A10BF" w:rsidP="00C85B20">
      <w:pPr>
        <w:pStyle w:val="a0"/>
        <w:spacing w:line="360" w:lineRule="auto"/>
        <w:ind w:firstLine="560"/>
        <w:rPr>
          <w:color w:val="000000" w:themeColor="text1"/>
        </w:rPr>
      </w:pPr>
      <w:r w:rsidRPr="00857265">
        <w:rPr>
          <w:color w:val="000000" w:themeColor="text1"/>
        </w:rPr>
        <w:t>验收工作组</w:t>
      </w:r>
      <w:r w:rsidR="007842E5" w:rsidRPr="00857265">
        <w:rPr>
          <w:color w:val="000000" w:themeColor="text1"/>
        </w:rPr>
        <w:t>通过对</w:t>
      </w:r>
      <w:r w:rsidR="005D2BFC" w:rsidRPr="00857265">
        <w:rPr>
          <w:color w:val="000000" w:themeColor="text1"/>
        </w:rPr>
        <w:t>工程</w:t>
      </w:r>
      <w:r w:rsidR="007842E5" w:rsidRPr="00857265">
        <w:rPr>
          <w:color w:val="000000" w:themeColor="text1"/>
        </w:rPr>
        <w:t>资料查阅、现场查勘以及复核，</w:t>
      </w:r>
      <w:bookmarkStart w:id="96" w:name="_Toc299565546"/>
      <w:bookmarkStart w:id="97" w:name="_Toc403050552"/>
      <w:bookmarkStart w:id="98" w:name="_Toc450147269"/>
      <w:r w:rsidR="009260B2" w:rsidRPr="00857265">
        <w:rPr>
          <w:color w:val="000000" w:themeColor="text1"/>
        </w:rPr>
        <w:t>方案设计的</w:t>
      </w:r>
      <w:r w:rsidR="00527AF8" w:rsidRPr="00857265">
        <w:rPr>
          <w:color w:val="000000" w:themeColor="text1"/>
        </w:rPr>
        <w:t>各项目水土保持措施基本都已</w:t>
      </w:r>
      <w:r w:rsidR="009260B2" w:rsidRPr="00857265">
        <w:rPr>
          <w:color w:val="000000" w:themeColor="text1"/>
        </w:rPr>
        <w:t>实施到位</w:t>
      </w:r>
      <w:r w:rsidR="00527AF8" w:rsidRPr="00857265">
        <w:rPr>
          <w:color w:val="000000" w:themeColor="text1"/>
        </w:rPr>
        <w:t>，</w:t>
      </w:r>
      <w:r w:rsidR="001828A9" w:rsidRPr="00857265">
        <w:rPr>
          <w:color w:val="000000" w:themeColor="text1"/>
        </w:rPr>
        <w:t>各防治</w:t>
      </w:r>
      <w:r w:rsidR="0014482C" w:rsidRPr="00857265">
        <w:rPr>
          <w:color w:val="000000" w:themeColor="text1"/>
        </w:rPr>
        <w:t>分</w:t>
      </w:r>
      <w:r w:rsidR="001828A9" w:rsidRPr="00857265">
        <w:rPr>
          <w:color w:val="000000" w:themeColor="text1"/>
        </w:rPr>
        <w:t>区落实了排水、拦挡防护、土地整治等工程措施</w:t>
      </w:r>
      <w:r w:rsidR="009260B2" w:rsidRPr="00857265">
        <w:rPr>
          <w:color w:val="000000" w:themeColor="text1"/>
        </w:rPr>
        <w:t>，</w:t>
      </w:r>
      <w:r w:rsidR="001828A9" w:rsidRPr="00857265">
        <w:rPr>
          <w:color w:val="000000" w:themeColor="text1"/>
        </w:rPr>
        <w:t>采取</w:t>
      </w:r>
      <w:r w:rsidR="007A5C3C" w:rsidRPr="00857265">
        <w:rPr>
          <w:color w:val="000000" w:themeColor="text1"/>
        </w:rPr>
        <w:t>种植乔木、种植灌木</w:t>
      </w:r>
      <w:r w:rsidR="003E093D" w:rsidRPr="00857265">
        <w:rPr>
          <w:color w:val="000000" w:themeColor="text1"/>
        </w:rPr>
        <w:t>、</w:t>
      </w:r>
      <w:r w:rsidR="00857265" w:rsidRPr="00857265">
        <w:rPr>
          <w:rFonts w:hint="eastAsia"/>
          <w:color w:val="000000" w:themeColor="text1"/>
        </w:rPr>
        <w:t>骨架护坡、边坡植草、播撒草籽</w:t>
      </w:r>
      <w:r w:rsidR="007A5C3C" w:rsidRPr="00857265">
        <w:rPr>
          <w:color w:val="000000" w:themeColor="text1"/>
        </w:rPr>
        <w:t>等</w:t>
      </w:r>
      <w:r w:rsidR="001828A9" w:rsidRPr="00857265">
        <w:rPr>
          <w:color w:val="000000" w:themeColor="text1"/>
        </w:rPr>
        <w:t>植物措施</w:t>
      </w:r>
      <w:r w:rsidR="009260B2" w:rsidRPr="00857265">
        <w:rPr>
          <w:color w:val="000000" w:themeColor="text1"/>
        </w:rPr>
        <w:t>，</w:t>
      </w:r>
      <w:r w:rsidR="001828A9" w:rsidRPr="00857265">
        <w:rPr>
          <w:color w:val="000000" w:themeColor="text1"/>
        </w:rPr>
        <w:t>在</w:t>
      </w:r>
      <w:r w:rsidR="009260B2" w:rsidRPr="00857265">
        <w:rPr>
          <w:color w:val="000000" w:themeColor="text1"/>
        </w:rPr>
        <w:t>建设</w:t>
      </w:r>
      <w:r w:rsidR="001828A9" w:rsidRPr="00857265">
        <w:rPr>
          <w:color w:val="000000" w:themeColor="text1"/>
        </w:rPr>
        <w:t>过程中，按照方案要求设置临时拦挡、排水、覆盖等临时防护措施。</w:t>
      </w:r>
    </w:p>
    <w:p w:rsidR="00DE34DA" w:rsidRPr="000D4E31" w:rsidRDefault="00557FA0" w:rsidP="00C85B20">
      <w:pPr>
        <w:pStyle w:val="3"/>
        <w:ind w:firstLine="643"/>
        <w:rPr>
          <w:color w:val="000000" w:themeColor="text1"/>
        </w:rPr>
      </w:pPr>
      <w:r w:rsidRPr="000D4E31">
        <w:rPr>
          <w:color w:val="000000" w:themeColor="text1"/>
        </w:rPr>
        <w:t>3.4</w:t>
      </w:r>
      <w:r w:rsidR="00DE34DA" w:rsidRPr="000D4E31">
        <w:rPr>
          <w:color w:val="000000" w:themeColor="text1"/>
        </w:rPr>
        <w:t>.1</w:t>
      </w:r>
      <w:r w:rsidR="00447E80" w:rsidRPr="000D4E31">
        <w:rPr>
          <w:color w:val="000000" w:themeColor="text1"/>
        </w:rPr>
        <w:t>水土保持措施实际</w:t>
      </w:r>
      <w:r w:rsidR="00990BC6" w:rsidRPr="000D4E31">
        <w:rPr>
          <w:color w:val="000000" w:themeColor="text1"/>
        </w:rPr>
        <w:t>完成</w:t>
      </w:r>
      <w:r w:rsidR="00DE34DA" w:rsidRPr="000D4E31">
        <w:rPr>
          <w:color w:val="000000" w:themeColor="text1"/>
        </w:rPr>
        <w:t>情况</w:t>
      </w:r>
      <w:bookmarkEnd w:id="96"/>
      <w:bookmarkEnd w:id="97"/>
      <w:bookmarkEnd w:id="98"/>
    </w:p>
    <w:p w:rsidR="00B558C1" w:rsidRPr="000D4E31" w:rsidRDefault="00B558C1" w:rsidP="00C85B20">
      <w:pPr>
        <w:pStyle w:val="a0"/>
        <w:spacing w:line="360" w:lineRule="auto"/>
        <w:ind w:firstLine="560"/>
        <w:rPr>
          <w:color w:val="000000" w:themeColor="text1"/>
        </w:rPr>
      </w:pPr>
      <w:bookmarkStart w:id="99" w:name="_Toc293230472"/>
      <w:bookmarkStart w:id="100" w:name="_Toc299565547"/>
      <w:bookmarkStart w:id="101" w:name="_Toc217075605"/>
      <w:r w:rsidRPr="000D4E31">
        <w:rPr>
          <w:color w:val="000000" w:themeColor="text1"/>
        </w:rPr>
        <w:t>根据查阅项目工程资料、</w:t>
      </w:r>
      <w:r w:rsidR="00404808" w:rsidRPr="000D4E31">
        <w:rPr>
          <w:color w:val="000000" w:themeColor="text1"/>
        </w:rPr>
        <w:t>现场查勘</w:t>
      </w:r>
      <w:r w:rsidRPr="000D4E31">
        <w:rPr>
          <w:color w:val="000000" w:themeColor="text1"/>
        </w:rPr>
        <w:t>，本项目水土保持工程量总计完成：</w:t>
      </w:r>
    </w:p>
    <w:p w:rsidR="000D4E31" w:rsidRPr="000D4E31" w:rsidRDefault="00B558C1" w:rsidP="00C85B20">
      <w:pPr>
        <w:pStyle w:val="a0"/>
        <w:spacing w:line="360" w:lineRule="auto"/>
        <w:ind w:firstLine="560"/>
        <w:rPr>
          <w:color w:val="000000" w:themeColor="text1"/>
        </w:rPr>
      </w:pPr>
      <w:r w:rsidRPr="000D4E31">
        <w:rPr>
          <w:color w:val="000000" w:themeColor="text1"/>
        </w:rPr>
        <w:t>1</w:t>
      </w:r>
      <w:r w:rsidRPr="000D4E31">
        <w:rPr>
          <w:color w:val="000000" w:themeColor="text1"/>
        </w:rPr>
        <w:t>）</w:t>
      </w:r>
      <w:r w:rsidR="003E093D" w:rsidRPr="000D4E31">
        <w:rPr>
          <w:color w:val="000000" w:themeColor="text1"/>
        </w:rPr>
        <w:t>工程措施：</w:t>
      </w:r>
      <w:r w:rsidR="000D4E31" w:rsidRPr="000D4E31">
        <w:rPr>
          <w:rFonts w:hint="eastAsia"/>
          <w:color w:val="000000" w:themeColor="text1"/>
        </w:rPr>
        <w:t>路基排水沟</w:t>
      </w:r>
      <w:r w:rsidR="000D4E31" w:rsidRPr="000D4E31">
        <w:rPr>
          <w:rFonts w:hint="eastAsia"/>
          <w:color w:val="000000" w:themeColor="text1"/>
        </w:rPr>
        <w:t>4168m</w:t>
      </w:r>
      <w:r w:rsidR="000D4E31" w:rsidRPr="000D4E31">
        <w:rPr>
          <w:rFonts w:hint="eastAsia"/>
          <w:color w:val="000000" w:themeColor="text1"/>
        </w:rPr>
        <w:t>（其中路堑边沟</w:t>
      </w:r>
      <w:r w:rsidR="000D4E31" w:rsidRPr="000D4E31">
        <w:rPr>
          <w:rFonts w:hint="eastAsia"/>
          <w:color w:val="000000" w:themeColor="text1"/>
        </w:rPr>
        <w:t>1225m</w:t>
      </w:r>
      <w:r w:rsidR="000D4E31" w:rsidRPr="000D4E31">
        <w:rPr>
          <w:rFonts w:hint="eastAsia"/>
          <w:color w:val="000000" w:themeColor="text1"/>
        </w:rPr>
        <w:t>、路堤边沟</w:t>
      </w:r>
      <w:r w:rsidR="000D4E31" w:rsidRPr="000D4E31">
        <w:rPr>
          <w:rFonts w:hint="eastAsia"/>
          <w:color w:val="000000" w:themeColor="text1"/>
        </w:rPr>
        <w:t>2943m</w:t>
      </w:r>
      <w:r w:rsidR="000D4E31" w:rsidRPr="000D4E31">
        <w:rPr>
          <w:rFonts w:hint="eastAsia"/>
          <w:color w:val="000000" w:themeColor="text1"/>
        </w:rPr>
        <w:t>）、急流槽</w:t>
      </w:r>
      <w:r w:rsidR="000D4E31" w:rsidRPr="000D4E31">
        <w:rPr>
          <w:rFonts w:hint="eastAsia"/>
          <w:color w:val="000000" w:themeColor="text1"/>
        </w:rPr>
        <w:t>24.9m</w:t>
      </w:r>
      <w:r w:rsidR="000D4E31" w:rsidRPr="000D4E31">
        <w:rPr>
          <w:rFonts w:hint="eastAsia"/>
          <w:color w:val="000000" w:themeColor="text1"/>
        </w:rPr>
        <w:t>、路肩沟</w:t>
      </w:r>
      <w:r w:rsidR="000D4E31" w:rsidRPr="000D4E31">
        <w:rPr>
          <w:rFonts w:hint="eastAsia"/>
          <w:color w:val="000000" w:themeColor="text1"/>
        </w:rPr>
        <w:t>114.4m</w:t>
      </w:r>
      <w:r w:rsidR="000D4E31" w:rsidRPr="000D4E31">
        <w:rPr>
          <w:rFonts w:hint="eastAsia"/>
          <w:color w:val="000000" w:themeColor="text1"/>
        </w:rPr>
        <w:t>、浆砌石挡墙</w:t>
      </w:r>
      <w:r w:rsidR="000D4E31" w:rsidRPr="000D4E31">
        <w:rPr>
          <w:rFonts w:hint="eastAsia"/>
          <w:color w:val="000000" w:themeColor="text1"/>
        </w:rPr>
        <w:t>642.75m</w:t>
      </w:r>
      <w:r w:rsidR="000D4E31" w:rsidRPr="000D4E31">
        <w:rPr>
          <w:rFonts w:hint="eastAsia"/>
          <w:color w:val="000000" w:themeColor="text1"/>
        </w:rPr>
        <w:t>、浆砌石沉砂池</w:t>
      </w:r>
      <w:r w:rsidR="000D4E31" w:rsidRPr="000D4E31">
        <w:rPr>
          <w:rFonts w:hint="eastAsia"/>
          <w:color w:val="000000" w:themeColor="text1"/>
        </w:rPr>
        <w:t>10</w:t>
      </w:r>
      <w:r w:rsidR="000D4E31" w:rsidRPr="000D4E31">
        <w:rPr>
          <w:rFonts w:hint="eastAsia"/>
          <w:color w:val="000000" w:themeColor="text1"/>
        </w:rPr>
        <w:t>组、截排水沟</w:t>
      </w:r>
      <w:r w:rsidR="000D4E31" w:rsidRPr="000D4E31">
        <w:rPr>
          <w:rFonts w:hint="eastAsia"/>
          <w:color w:val="000000" w:themeColor="text1"/>
        </w:rPr>
        <w:t>910m</w:t>
      </w:r>
      <w:r w:rsidR="000D4E31" w:rsidRPr="000D4E31">
        <w:rPr>
          <w:rFonts w:hint="eastAsia"/>
          <w:color w:val="000000" w:themeColor="text1"/>
        </w:rPr>
        <w:t>、土地平整</w:t>
      </w:r>
      <w:r w:rsidR="000D4E31" w:rsidRPr="000D4E31">
        <w:rPr>
          <w:rFonts w:hint="eastAsia"/>
          <w:color w:val="000000" w:themeColor="text1"/>
        </w:rPr>
        <w:t>8.43hm</w:t>
      </w:r>
      <w:r w:rsidR="000D4E31" w:rsidRPr="00857265">
        <w:rPr>
          <w:rFonts w:hint="eastAsia"/>
          <w:color w:val="000000" w:themeColor="text1"/>
          <w:vertAlign w:val="superscript"/>
        </w:rPr>
        <w:t>2</w:t>
      </w:r>
      <w:r w:rsidR="000D4E31" w:rsidRPr="000D4E31">
        <w:rPr>
          <w:rFonts w:hint="eastAsia"/>
          <w:color w:val="000000" w:themeColor="text1"/>
        </w:rPr>
        <w:t>，复耕</w:t>
      </w:r>
      <w:r w:rsidR="000D4E31" w:rsidRPr="000D4E31">
        <w:rPr>
          <w:rFonts w:hint="eastAsia"/>
          <w:color w:val="000000" w:themeColor="text1"/>
        </w:rPr>
        <w:t>1.24hm</w:t>
      </w:r>
      <w:r w:rsidR="000D4E31" w:rsidRPr="00857265">
        <w:rPr>
          <w:rFonts w:hint="eastAsia"/>
          <w:color w:val="000000" w:themeColor="text1"/>
          <w:vertAlign w:val="superscript"/>
        </w:rPr>
        <w:t>2</w:t>
      </w:r>
      <w:r w:rsidR="000D4E31" w:rsidRPr="000D4E31">
        <w:rPr>
          <w:rFonts w:hint="eastAsia"/>
          <w:color w:val="000000" w:themeColor="text1"/>
        </w:rPr>
        <w:t>；</w:t>
      </w:r>
    </w:p>
    <w:p w:rsidR="00B558C1" w:rsidRPr="000D4E31" w:rsidRDefault="00B558C1" w:rsidP="00C85B20">
      <w:pPr>
        <w:pStyle w:val="a0"/>
        <w:spacing w:line="360" w:lineRule="auto"/>
        <w:ind w:firstLine="560"/>
        <w:rPr>
          <w:color w:val="000000" w:themeColor="text1"/>
        </w:rPr>
      </w:pPr>
      <w:r w:rsidRPr="000D4E31">
        <w:rPr>
          <w:color w:val="000000" w:themeColor="text1"/>
        </w:rPr>
        <w:t>2</w:t>
      </w:r>
      <w:r w:rsidRPr="000D4E31">
        <w:rPr>
          <w:color w:val="000000" w:themeColor="text1"/>
        </w:rPr>
        <w:t>）</w:t>
      </w:r>
      <w:r w:rsidR="003E093D" w:rsidRPr="000D4E31">
        <w:rPr>
          <w:color w:val="000000" w:themeColor="text1"/>
        </w:rPr>
        <w:t>植物措施：</w:t>
      </w:r>
      <w:r w:rsidR="000D4E31" w:rsidRPr="000D4E31">
        <w:rPr>
          <w:rFonts w:hint="eastAsia"/>
          <w:color w:val="000000" w:themeColor="text1"/>
        </w:rPr>
        <w:t>路堤边坡植草</w:t>
      </w:r>
      <w:r w:rsidR="000D4E31" w:rsidRPr="000D4E31">
        <w:rPr>
          <w:rFonts w:hint="eastAsia"/>
          <w:color w:val="000000" w:themeColor="text1"/>
        </w:rPr>
        <w:t>1905.2 m</w:t>
      </w:r>
      <w:r w:rsidR="000D4E31" w:rsidRPr="00857265">
        <w:rPr>
          <w:rFonts w:hint="eastAsia"/>
          <w:color w:val="000000" w:themeColor="text1"/>
          <w:vertAlign w:val="superscript"/>
        </w:rPr>
        <w:t>2</w:t>
      </w:r>
      <w:r w:rsidR="000D4E31" w:rsidRPr="000D4E31">
        <w:rPr>
          <w:rFonts w:hint="eastAsia"/>
          <w:color w:val="000000" w:themeColor="text1"/>
        </w:rPr>
        <w:t>、路堤花格草</w:t>
      </w:r>
      <w:r w:rsidR="000D4E31" w:rsidRPr="000D4E31">
        <w:rPr>
          <w:rFonts w:hint="eastAsia"/>
          <w:color w:val="000000" w:themeColor="text1"/>
        </w:rPr>
        <w:t>9122.6m</w:t>
      </w:r>
      <w:r w:rsidR="000D4E31" w:rsidRPr="00857265">
        <w:rPr>
          <w:rFonts w:hint="eastAsia"/>
          <w:color w:val="000000" w:themeColor="text1"/>
          <w:vertAlign w:val="superscript"/>
        </w:rPr>
        <w:t>2</w:t>
      </w:r>
      <w:r w:rsidR="000D4E31" w:rsidRPr="000D4E31">
        <w:rPr>
          <w:rFonts w:hint="eastAsia"/>
          <w:color w:val="000000" w:themeColor="text1"/>
        </w:rPr>
        <w:t>、路堑边坡植草</w:t>
      </w:r>
      <w:r w:rsidR="000D4E31" w:rsidRPr="000D4E31">
        <w:rPr>
          <w:rFonts w:hint="eastAsia"/>
          <w:color w:val="000000" w:themeColor="text1"/>
        </w:rPr>
        <w:t>3548.8m</w:t>
      </w:r>
      <w:r w:rsidR="000D4E31" w:rsidRPr="00857265">
        <w:rPr>
          <w:rFonts w:hint="eastAsia"/>
          <w:color w:val="000000" w:themeColor="text1"/>
          <w:vertAlign w:val="superscript"/>
        </w:rPr>
        <w:t>2</w:t>
      </w:r>
      <w:r w:rsidR="000D4E31" w:rsidRPr="000D4E31">
        <w:rPr>
          <w:rFonts w:hint="eastAsia"/>
          <w:color w:val="000000" w:themeColor="text1"/>
        </w:rPr>
        <w:t>、浆砌片石骨架护坡</w:t>
      </w:r>
      <w:r w:rsidR="000D4E31" w:rsidRPr="000D4E31">
        <w:rPr>
          <w:rFonts w:hint="eastAsia"/>
          <w:color w:val="000000" w:themeColor="text1"/>
        </w:rPr>
        <w:t>1321.9m</w:t>
      </w:r>
      <w:r w:rsidR="000D4E31" w:rsidRPr="00857265">
        <w:rPr>
          <w:rFonts w:hint="eastAsia"/>
          <w:color w:val="000000" w:themeColor="text1"/>
          <w:vertAlign w:val="superscript"/>
        </w:rPr>
        <w:t>2</w:t>
      </w:r>
      <w:r w:rsidR="000D4E31" w:rsidRPr="000D4E31">
        <w:rPr>
          <w:rFonts w:hint="eastAsia"/>
          <w:color w:val="000000" w:themeColor="text1"/>
        </w:rPr>
        <w:t>、路堤浆砌片石护坡</w:t>
      </w:r>
      <w:r w:rsidR="000D4E31" w:rsidRPr="000D4E31">
        <w:rPr>
          <w:rFonts w:hint="eastAsia"/>
          <w:color w:val="000000" w:themeColor="text1"/>
        </w:rPr>
        <w:t>687.9 m</w:t>
      </w:r>
      <w:r w:rsidR="000D4E31" w:rsidRPr="00857265">
        <w:rPr>
          <w:rFonts w:hint="eastAsia"/>
          <w:color w:val="000000" w:themeColor="text1"/>
          <w:vertAlign w:val="superscript"/>
        </w:rPr>
        <w:t>2</w:t>
      </w:r>
      <w:r w:rsidR="000D4E31" w:rsidRPr="000D4E31">
        <w:rPr>
          <w:rFonts w:hint="eastAsia"/>
          <w:color w:val="000000" w:themeColor="text1"/>
        </w:rPr>
        <w:t>、草皮护坡</w:t>
      </w:r>
      <w:r w:rsidR="000D4E31" w:rsidRPr="000D4E31">
        <w:rPr>
          <w:rFonts w:hint="eastAsia"/>
          <w:color w:val="000000" w:themeColor="text1"/>
        </w:rPr>
        <w:t>1600m</w:t>
      </w:r>
      <w:r w:rsidR="000D4E31" w:rsidRPr="00857265">
        <w:rPr>
          <w:rFonts w:hint="eastAsia"/>
          <w:color w:val="000000" w:themeColor="text1"/>
          <w:vertAlign w:val="superscript"/>
        </w:rPr>
        <w:t>2</w:t>
      </w:r>
      <w:r w:rsidR="000D4E31" w:rsidRPr="000D4E31">
        <w:rPr>
          <w:rFonts w:hint="eastAsia"/>
          <w:color w:val="000000" w:themeColor="text1"/>
        </w:rPr>
        <w:t>、播撒草籽</w:t>
      </w:r>
      <w:r w:rsidR="000D4E31" w:rsidRPr="000D4E31">
        <w:rPr>
          <w:rFonts w:hint="eastAsia"/>
          <w:color w:val="000000" w:themeColor="text1"/>
        </w:rPr>
        <w:t>8312m</w:t>
      </w:r>
      <w:r w:rsidR="000D4E31" w:rsidRPr="00857265">
        <w:rPr>
          <w:rFonts w:hint="eastAsia"/>
          <w:color w:val="000000" w:themeColor="text1"/>
          <w:vertAlign w:val="superscript"/>
        </w:rPr>
        <w:t>2</w:t>
      </w:r>
      <w:r w:rsidR="000D4E31" w:rsidRPr="000D4E31">
        <w:rPr>
          <w:rFonts w:hint="eastAsia"/>
          <w:color w:val="000000" w:themeColor="text1"/>
        </w:rPr>
        <w:t>、植树总计</w:t>
      </w:r>
      <w:r w:rsidR="000D4E31" w:rsidRPr="000D4E31">
        <w:rPr>
          <w:rFonts w:hint="eastAsia"/>
          <w:color w:val="000000" w:themeColor="text1"/>
        </w:rPr>
        <w:t>10767</w:t>
      </w:r>
      <w:r w:rsidR="000D4E31" w:rsidRPr="000D4E31">
        <w:rPr>
          <w:rFonts w:hint="eastAsia"/>
          <w:color w:val="000000" w:themeColor="text1"/>
        </w:rPr>
        <w:t>株（其中乔木</w:t>
      </w:r>
      <w:r w:rsidR="000D4E31" w:rsidRPr="000D4E31">
        <w:rPr>
          <w:rFonts w:hint="eastAsia"/>
          <w:color w:val="000000" w:themeColor="text1"/>
        </w:rPr>
        <w:t>3456</w:t>
      </w:r>
      <w:r w:rsidR="000D4E31" w:rsidRPr="000D4E31">
        <w:rPr>
          <w:rFonts w:hint="eastAsia"/>
          <w:color w:val="000000" w:themeColor="text1"/>
        </w:rPr>
        <w:t>株，灌木</w:t>
      </w:r>
      <w:r w:rsidR="000D4E31" w:rsidRPr="000D4E31">
        <w:rPr>
          <w:rFonts w:hint="eastAsia"/>
          <w:color w:val="000000" w:themeColor="text1"/>
        </w:rPr>
        <w:t>7311</w:t>
      </w:r>
      <w:r w:rsidR="000D4E31" w:rsidRPr="000D4E31">
        <w:rPr>
          <w:rFonts w:hint="eastAsia"/>
          <w:color w:val="000000" w:themeColor="text1"/>
        </w:rPr>
        <w:t>株）等；</w:t>
      </w:r>
    </w:p>
    <w:p w:rsidR="000D4E31" w:rsidRPr="000D4E31" w:rsidRDefault="00B558C1" w:rsidP="00C85B20">
      <w:pPr>
        <w:pStyle w:val="a0"/>
        <w:spacing w:line="360" w:lineRule="auto"/>
        <w:ind w:firstLine="560"/>
        <w:rPr>
          <w:color w:val="000000" w:themeColor="text1"/>
        </w:rPr>
      </w:pPr>
      <w:r w:rsidRPr="000D4E31">
        <w:rPr>
          <w:color w:val="000000" w:themeColor="text1"/>
        </w:rPr>
        <w:t>3</w:t>
      </w:r>
      <w:r w:rsidRPr="000D4E31">
        <w:rPr>
          <w:color w:val="000000" w:themeColor="text1"/>
        </w:rPr>
        <w:t>）</w:t>
      </w:r>
      <w:r w:rsidR="003E093D" w:rsidRPr="000D4E31">
        <w:rPr>
          <w:color w:val="000000" w:themeColor="text1"/>
        </w:rPr>
        <w:t>临时措施：</w:t>
      </w:r>
      <w:r w:rsidR="000D4E31" w:rsidRPr="000D4E31">
        <w:rPr>
          <w:rFonts w:hint="eastAsia"/>
          <w:color w:val="000000" w:themeColor="text1"/>
        </w:rPr>
        <w:t>临时排水沟</w:t>
      </w:r>
      <w:r w:rsidR="000D4E31" w:rsidRPr="000D4E31">
        <w:rPr>
          <w:rFonts w:hint="eastAsia"/>
          <w:color w:val="000000" w:themeColor="text1"/>
        </w:rPr>
        <w:t>5290m</w:t>
      </w:r>
      <w:r w:rsidR="000D4E31" w:rsidRPr="000D4E31">
        <w:rPr>
          <w:rFonts w:hint="eastAsia"/>
          <w:color w:val="000000" w:themeColor="text1"/>
        </w:rPr>
        <w:t>、薄膜</w:t>
      </w:r>
      <w:r w:rsidR="000D4E31" w:rsidRPr="000D4E31">
        <w:rPr>
          <w:rFonts w:hint="eastAsia"/>
          <w:color w:val="000000" w:themeColor="text1"/>
        </w:rPr>
        <w:t>14374.5m</w:t>
      </w:r>
      <w:r w:rsidR="000D4E31" w:rsidRPr="00857265">
        <w:rPr>
          <w:rFonts w:hint="eastAsia"/>
          <w:color w:val="000000" w:themeColor="text1"/>
          <w:vertAlign w:val="superscript"/>
        </w:rPr>
        <w:t>2</w:t>
      </w:r>
      <w:r w:rsidR="000D4E31" w:rsidRPr="000D4E31">
        <w:rPr>
          <w:rFonts w:hint="eastAsia"/>
          <w:color w:val="000000" w:themeColor="text1"/>
        </w:rPr>
        <w:t>、土质沉砂池</w:t>
      </w:r>
      <w:r w:rsidR="000D4E31" w:rsidRPr="000D4E31">
        <w:rPr>
          <w:rFonts w:hint="eastAsia"/>
          <w:color w:val="000000" w:themeColor="text1"/>
        </w:rPr>
        <w:t>45</w:t>
      </w:r>
      <w:r w:rsidR="000D4E31" w:rsidRPr="000D4E31">
        <w:rPr>
          <w:rFonts w:hint="eastAsia"/>
          <w:color w:val="000000" w:themeColor="text1"/>
        </w:rPr>
        <w:t>个、袋装土垒砌</w:t>
      </w:r>
      <w:r w:rsidR="000D4E31" w:rsidRPr="000D4E31">
        <w:rPr>
          <w:rFonts w:hint="eastAsia"/>
          <w:color w:val="000000" w:themeColor="text1"/>
        </w:rPr>
        <w:t>635m</w:t>
      </w:r>
      <w:r w:rsidR="000D4E31" w:rsidRPr="00857265">
        <w:rPr>
          <w:rFonts w:hint="eastAsia"/>
          <w:color w:val="000000" w:themeColor="text1"/>
          <w:vertAlign w:val="superscript"/>
        </w:rPr>
        <w:t>3</w:t>
      </w:r>
      <w:r w:rsidR="000D4E31" w:rsidRPr="000D4E31">
        <w:rPr>
          <w:rFonts w:hint="eastAsia"/>
          <w:color w:val="000000" w:themeColor="text1"/>
        </w:rPr>
        <w:t>、防尘网覆盖</w:t>
      </w:r>
      <w:r w:rsidR="000D4E31" w:rsidRPr="000D4E31">
        <w:rPr>
          <w:rFonts w:hint="eastAsia"/>
          <w:color w:val="000000" w:themeColor="text1"/>
        </w:rPr>
        <w:t>253213m</w:t>
      </w:r>
      <w:r w:rsidR="000D4E31" w:rsidRPr="00857265">
        <w:rPr>
          <w:rFonts w:hint="eastAsia"/>
          <w:color w:val="000000" w:themeColor="text1"/>
          <w:vertAlign w:val="superscript"/>
        </w:rPr>
        <w:t>2</w:t>
      </w:r>
      <w:r w:rsidR="000D4E31" w:rsidRPr="000D4E31">
        <w:rPr>
          <w:rFonts w:hint="eastAsia"/>
          <w:color w:val="000000" w:themeColor="text1"/>
        </w:rPr>
        <w:t>、表土开挖</w:t>
      </w:r>
      <w:r w:rsidR="000D4E31" w:rsidRPr="000D4E31">
        <w:rPr>
          <w:rFonts w:hint="eastAsia"/>
          <w:color w:val="000000" w:themeColor="text1"/>
        </w:rPr>
        <w:t>11519m</w:t>
      </w:r>
      <w:r w:rsidR="000D4E31" w:rsidRPr="00857265">
        <w:rPr>
          <w:rFonts w:hint="eastAsia"/>
          <w:color w:val="000000" w:themeColor="text1"/>
          <w:vertAlign w:val="superscript"/>
        </w:rPr>
        <w:t>3</w:t>
      </w:r>
      <w:r w:rsidR="000D4E31" w:rsidRPr="000D4E31">
        <w:rPr>
          <w:rFonts w:hint="eastAsia"/>
          <w:color w:val="000000" w:themeColor="text1"/>
        </w:rPr>
        <w:t>、表土回填</w:t>
      </w:r>
      <w:r w:rsidR="000D4E31" w:rsidRPr="000D4E31">
        <w:rPr>
          <w:rFonts w:hint="eastAsia"/>
          <w:color w:val="000000" w:themeColor="text1"/>
        </w:rPr>
        <w:lastRenderedPageBreak/>
        <w:t>11519m</w:t>
      </w:r>
      <w:r w:rsidR="000D4E31" w:rsidRPr="00857265">
        <w:rPr>
          <w:rFonts w:hint="eastAsia"/>
          <w:color w:val="000000" w:themeColor="text1"/>
          <w:vertAlign w:val="superscript"/>
        </w:rPr>
        <w:t>3</w:t>
      </w:r>
      <w:r w:rsidR="000D4E31" w:rsidRPr="000D4E31">
        <w:rPr>
          <w:rFonts w:hint="eastAsia"/>
          <w:color w:val="000000" w:themeColor="text1"/>
        </w:rPr>
        <w:t>、挡土板</w:t>
      </w:r>
      <w:r w:rsidR="000D4E31" w:rsidRPr="000D4E31">
        <w:rPr>
          <w:rFonts w:hint="eastAsia"/>
          <w:color w:val="000000" w:themeColor="text1"/>
        </w:rPr>
        <w:t>1479</w:t>
      </w:r>
      <w:r w:rsidR="000D4E31" w:rsidRPr="000D4E31">
        <w:rPr>
          <w:rFonts w:hint="eastAsia"/>
          <w:color w:val="000000" w:themeColor="text1"/>
        </w:rPr>
        <w:t>块、临时道路</w:t>
      </w:r>
      <w:r w:rsidR="000D4E31" w:rsidRPr="000D4E31">
        <w:rPr>
          <w:rFonts w:hint="eastAsia"/>
          <w:color w:val="000000" w:themeColor="text1"/>
        </w:rPr>
        <w:t>250m</w:t>
      </w:r>
      <w:r w:rsidR="000D4E31" w:rsidRPr="000D4E31">
        <w:rPr>
          <w:rFonts w:hint="eastAsia"/>
          <w:color w:val="000000" w:themeColor="text1"/>
        </w:rPr>
        <w:t>。</w:t>
      </w:r>
    </w:p>
    <w:p w:rsidR="000525F5" w:rsidRPr="000D4E31" w:rsidRDefault="003A6A37" w:rsidP="00857265">
      <w:pPr>
        <w:pStyle w:val="a0"/>
        <w:spacing w:line="360" w:lineRule="auto"/>
        <w:ind w:firstLine="560"/>
        <w:rPr>
          <w:b/>
          <w:color w:val="000000" w:themeColor="text1"/>
        </w:rPr>
      </w:pPr>
      <w:r w:rsidRPr="000D4E31">
        <w:rPr>
          <w:color w:val="000000" w:themeColor="text1"/>
        </w:rPr>
        <w:t>建设期</w:t>
      </w:r>
      <w:r w:rsidR="00B558C1" w:rsidRPr="000D4E31">
        <w:rPr>
          <w:color w:val="000000" w:themeColor="text1"/>
        </w:rPr>
        <w:t>实际完成水土保持措施工程量详见表</w:t>
      </w:r>
      <w:r w:rsidR="00B558C1" w:rsidRPr="000D4E31">
        <w:rPr>
          <w:color w:val="000000" w:themeColor="text1"/>
        </w:rPr>
        <w:t>3.4-1</w:t>
      </w:r>
      <w:r w:rsidR="0014482C" w:rsidRPr="000D4E31">
        <w:rPr>
          <w:color w:val="000000" w:themeColor="text1"/>
        </w:rPr>
        <w:t>。</w:t>
      </w:r>
    </w:p>
    <w:p w:rsidR="00447E80" w:rsidRPr="009D6242" w:rsidRDefault="00447E80" w:rsidP="00857265">
      <w:pPr>
        <w:pStyle w:val="3"/>
        <w:spacing w:before="0"/>
        <w:ind w:firstLine="643"/>
        <w:rPr>
          <w:color w:val="000000" w:themeColor="text1"/>
        </w:rPr>
      </w:pPr>
      <w:bookmarkStart w:id="102" w:name="_Toc485109761"/>
      <w:r w:rsidRPr="009D6242">
        <w:rPr>
          <w:color w:val="000000" w:themeColor="text1"/>
        </w:rPr>
        <w:t>3.4.2</w:t>
      </w:r>
      <w:r w:rsidRPr="009D6242">
        <w:rPr>
          <w:color w:val="000000" w:themeColor="text1"/>
        </w:rPr>
        <w:t>实际水土保工程量和方案对比</w:t>
      </w:r>
      <w:bookmarkEnd w:id="102"/>
    </w:p>
    <w:p w:rsidR="00447E80" w:rsidRPr="00857265" w:rsidRDefault="00447E80" w:rsidP="00857265">
      <w:pPr>
        <w:pStyle w:val="a0"/>
        <w:spacing w:line="360" w:lineRule="auto"/>
        <w:ind w:firstLine="560"/>
        <w:rPr>
          <w:color w:val="000000" w:themeColor="text1"/>
        </w:rPr>
      </w:pPr>
      <w:r w:rsidRPr="009D6242">
        <w:rPr>
          <w:color w:val="000000" w:themeColor="text1"/>
        </w:rPr>
        <w:t>根据表</w:t>
      </w:r>
      <w:r w:rsidR="00007232" w:rsidRPr="009D6242">
        <w:rPr>
          <w:color w:val="000000" w:themeColor="text1"/>
        </w:rPr>
        <w:t>3.4</w:t>
      </w:r>
      <w:r w:rsidRPr="009D6242">
        <w:rPr>
          <w:color w:val="000000" w:themeColor="text1"/>
        </w:rPr>
        <w:t>-</w:t>
      </w:r>
      <w:r w:rsidR="0014482C" w:rsidRPr="009D6242">
        <w:rPr>
          <w:color w:val="000000" w:themeColor="text1"/>
        </w:rPr>
        <w:t>1</w:t>
      </w:r>
      <w:r w:rsidR="003A6A37" w:rsidRPr="009D6242">
        <w:rPr>
          <w:color w:val="000000" w:themeColor="text1"/>
        </w:rPr>
        <w:t>建设期</w:t>
      </w:r>
      <w:r w:rsidRPr="009D6242">
        <w:rPr>
          <w:color w:val="000000" w:themeColor="text1"/>
        </w:rPr>
        <w:t>水土保持工程量对比表，本</w:t>
      </w:r>
      <w:r w:rsidRPr="00857265">
        <w:rPr>
          <w:color w:val="000000" w:themeColor="text1"/>
        </w:rPr>
        <w:t>工程</w:t>
      </w:r>
      <w:r w:rsidR="003A6A37" w:rsidRPr="00857265">
        <w:rPr>
          <w:color w:val="000000" w:themeColor="text1"/>
        </w:rPr>
        <w:t>建设期</w:t>
      </w:r>
      <w:r w:rsidRPr="00857265">
        <w:rPr>
          <w:color w:val="000000" w:themeColor="text1"/>
        </w:rPr>
        <w:t>实际水土保持措施和方案水土保持措施对比情况如下：</w:t>
      </w:r>
    </w:p>
    <w:p w:rsidR="00972372" w:rsidRPr="00A748F2" w:rsidRDefault="00781AAC" w:rsidP="00A748F2">
      <w:pPr>
        <w:pStyle w:val="aff4"/>
        <w:spacing w:line="360" w:lineRule="auto"/>
        <w:rPr>
          <w:color w:val="000000" w:themeColor="text1"/>
        </w:rPr>
      </w:pPr>
      <w:r w:rsidRPr="00A748F2">
        <w:rPr>
          <w:color w:val="000000" w:themeColor="text1"/>
        </w:rPr>
        <w:t>1</w:t>
      </w:r>
      <w:r w:rsidRPr="00A748F2">
        <w:rPr>
          <w:color w:val="000000" w:themeColor="text1"/>
        </w:rPr>
        <w:t>）工程措施：</w:t>
      </w:r>
      <w:r w:rsidR="009A17A1" w:rsidRPr="00A748F2">
        <w:rPr>
          <w:rFonts w:hint="eastAsia"/>
          <w:color w:val="000000" w:themeColor="text1"/>
        </w:rPr>
        <w:t>路基排水沟减少</w:t>
      </w:r>
      <w:r w:rsidR="009A17A1" w:rsidRPr="00A748F2">
        <w:rPr>
          <w:rFonts w:hint="eastAsia"/>
          <w:color w:val="000000" w:themeColor="text1"/>
        </w:rPr>
        <w:t>3839m</w:t>
      </w:r>
      <w:r w:rsidR="009A17A1" w:rsidRPr="00A748F2">
        <w:rPr>
          <w:rFonts w:hint="eastAsia"/>
          <w:color w:val="000000" w:themeColor="text1"/>
        </w:rPr>
        <w:t>、路堤边沟增加</w:t>
      </w:r>
      <w:r w:rsidR="009A17A1" w:rsidRPr="00A748F2">
        <w:rPr>
          <w:rFonts w:hint="eastAsia"/>
          <w:color w:val="000000" w:themeColor="text1"/>
        </w:rPr>
        <w:t>2613m</w:t>
      </w:r>
      <w:r w:rsidR="009A17A1" w:rsidRPr="00A748F2">
        <w:rPr>
          <w:rFonts w:hint="eastAsia"/>
          <w:color w:val="000000" w:themeColor="text1"/>
        </w:rPr>
        <w:t>）、增加急流槽</w:t>
      </w:r>
      <w:r w:rsidR="009A17A1" w:rsidRPr="00A748F2">
        <w:rPr>
          <w:rFonts w:hint="eastAsia"/>
          <w:color w:val="000000" w:themeColor="text1"/>
        </w:rPr>
        <w:t>24.9m</w:t>
      </w:r>
      <w:r w:rsidR="009A17A1" w:rsidRPr="00A748F2">
        <w:rPr>
          <w:rFonts w:hint="eastAsia"/>
          <w:color w:val="000000" w:themeColor="text1"/>
        </w:rPr>
        <w:t>、增加路肩沟</w:t>
      </w:r>
      <w:r w:rsidR="009A17A1" w:rsidRPr="00A748F2">
        <w:rPr>
          <w:rFonts w:hint="eastAsia"/>
          <w:color w:val="000000" w:themeColor="text1"/>
        </w:rPr>
        <w:t>114.4m</w:t>
      </w:r>
      <w:r w:rsidR="009A17A1" w:rsidRPr="00A748F2">
        <w:rPr>
          <w:rFonts w:hint="eastAsia"/>
          <w:color w:val="000000" w:themeColor="text1"/>
        </w:rPr>
        <w:t>、较少浆砌石挡墙</w:t>
      </w:r>
      <w:r w:rsidR="009A17A1" w:rsidRPr="00A748F2">
        <w:rPr>
          <w:rFonts w:hint="eastAsia"/>
          <w:color w:val="000000" w:themeColor="text1"/>
        </w:rPr>
        <w:t>512.75m</w:t>
      </w:r>
      <w:r w:rsidR="009A17A1" w:rsidRPr="00A748F2">
        <w:rPr>
          <w:rFonts w:hint="eastAsia"/>
          <w:color w:val="000000" w:themeColor="text1"/>
        </w:rPr>
        <w:t>、增加浆砌石沉砂池</w:t>
      </w:r>
      <w:r w:rsidR="009A17A1" w:rsidRPr="00A748F2">
        <w:rPr>
          <w:rFonts w:hint="eastAsia"/>
          <w:color w:val="000000" w:themeColor="text1"/>
        </w:rPr>
        <w:t>10</w:t>
      </w:r>
      <w:r w:rsidR="009A17A1" w:rsidRPr="00A748F2">
        <w:rPr>
          <w:rFonts w:hint="eastAsia"/>
          <w:color w:val="000000" w:themeColor="text1"/>
        </w:rPr>
        <w:t>组、减少截排水沟</w:t>
      </w:r>
      <w:r w:rsidR="009A17A1" w:rsidRPr="00A748F2">
        <w:rPr>
          <w:rFonts w:hint="eastAsia"/>
          <w:color w:val="000000" w:themeColor="text1"/>
        </w:rPr>
        <w:t>10m</w:t>
      </w:r>
      <w:r w:rsidR="009A17A1" w:rsidRPr="00A748F2">
        <w:rPr>
          <w:rFonts w:hint="eastAsia"/>
          <w:color w:val="000000" w:themeColor="text1"/>
        </w:rPr>
        <w:t>、土地平整</w:t>
      </w:r>
      <w:r w:rsidR="009A17A1" w:rsidRPr="00A748F2">
        <w:rPr>
          <w:rFonts w:hint="eastAsia"/>
          <w:color w:val="000000" w:themeColor="text1"/>
        </w:rPr>
        <w:t>6.95hm</w:t>
      </w:r>
      <w:r w:rsidR="009A17A1" w:rsidRPr="00A748F2">
        <w:rPr>
          <w:rFonts w:hint="eastAsia"/>
          <w:color w:val="000000" w:themeColor="text1"/>
          <w:vertAlign w:val="superscript"/>
        </w:rPr>
        <w:t>2</w:t>
      </w:r>
      <w:r w:rsidR="009A17A1" w:rsidRPr="00A748F2">
        <w:rPr>
          <w:rFonts w:hint="eastAsia"/>
          <w:color w:val="000000" w:themeColor="text1"/>
        </w:rPr>
        <w:t>，减少复耕</w:t>
      </w:r>
      <w:r w:rsidR="009A17A1" w:rsidRPr="00A748F2">
        <w:rPr>
          <w:rFonts w:hint="eastAsia"/>
          <w:color w:val="000000" w:themeColor="text1"/>
        </w:rPr>
        <w:t>0.03hm</w:t>
      </w:r>
      <w:r w:rsidR="009A17A1" w:rsidRPr="00A748F2">
        <w:rPr>
          <w:rFonts w:hint="eastAsia"/>
          <w:color w:val="000000" w:themeColor="text1"/>
          <w:vertAlign w:val="superscript"/>
        </w:rPr>
        <w:t>2</w:t>
      </w:r>
      <w:r w:rsidR="00972372" w:rsidRPr="00A748F2">
        <w:rPr>
          <w:rFonts w:hint="eastAsia"/>
          <w:color w:val="000000" w:themeColor="text1"/>
        </w:rPr>
        <w:t>；</w:t>
      </w:r>
    </w:p>
    <w:p w:rsidR="00EF5E5B" w:rsidRPr="00A748F2" w:rsidRDefault="00781AAC" w:rsidP="00C85B20">
      <w:pPr>
        <w:pStyle w:val="a0"/>
        <w:spacing w:line="360" w:lineRule="auto"/>
        <w:ind w:firstLine="560"/>
        <w:jc w:val="left"/>
        <w:rPr>
          <w:color w:val="000000" w:themeColor="text1"/>
        </w:rPr>
      </w:pPr>
      <w:r w:rsidRPr="00A748F2">
        <w:rPr>
          <w:color w:val="000000" w:themeColor="text1"/>
        </w:rPr>
        <w:t>2</w:t>
      </w:r>
      <w:r w:rsidRPr="00A748F2">
        <w:rPr>
          <w:color w:val="000000" w:themeColor="text1"/>
        </w:rPr>
        <w:t>）植物措施：</w:t>
      </w:r>
      <w:r w:rsidR="009A17A1" w:rsidRPr="00A748F2">
        <w:rPr>
          <w:rFonts w:hint="eastAsia"/>
          <w:color w:val="000000" w:themeColor="text1"/>
        </w:rPr>
        <w:t>骨架护坡减少</w:t>
      </w:r>
      <w:r w:rsidR="009A17A1" w:rsidRPr="00A748F2">
        <w:rPr>
          <w:rFonts w:hint="eastAsia"/>
          <w:color w:val="000000" w:themeColor="text1"/>
        </w:rPr>
        <w:t>8492.2 m</w:t>
      </w:r>
      <w:r w:rsidR="009A17A1" w:rsidRPr="00A748F2">
        <w:rPr>
          <w:rFonts w:hint="eastAsia"/>
          <w:color w:val="000000" w:themeColor="text1"/>
          <w:vertAlign w:val="superscript"/>
        </w:rPr>
        <w:t>2</w:t>
      </w:r>
      <w:r w:rsidR="009A17A1" w:rsidRPr="00A748F2">
        <w:rPr>
          <w:rFonts w:hint="eastAsia"/>
          <w:color w:val="000000" w:themeColor="text1"/>
        </w:rPr>
        <w:t>、草皮护坡减少</w:t>
      </w:r>
      <w:r w:rsidR="009A17A1" w:rsidRPr="00A748F2">
        <w:rPr>
          <w:rFonts w:hint="eastAsia"/>
          <w:color w:val="000000" w:themeColor="text1"/>
        </w:rPr>
        <w:t>22607.4 m</w:t>
      </w:r>
      <w:r w:rsidR="009A17A1" w:rsidRPr="00A748F2">
        <w:rPr>
          <w:rFonts w:hint="eastAsia"/>
          <w:color w:val="000000" w:themeColor="text1"/>
          <w:vertAlign w:val="superscript"/>
        </w:rPr>
        <w:t>2</w:t>
      </w:r>
      <w:r w:rsidR="009A17A1" w:rsidRPr="00A748F2">
        <w:rPr>
          <w:rFonts w:hint="eastAsia"/>
          <w:color w:val="000000" w:themeColor="text1"/>
        </w:rPr>
        <w:t>、播撒草籽减少</w:t>
      </w:r>
      <w:r w:rsidR="009A17A1" w:rsidRPr="00A748F2">
        <w:rPr>
          <w:rFonts w:hint="eastAsia"/>
          <w:color w:val="000000" w:themeColor="text1"/>
        </w:rPr>
        <w:t>1.81hm</w:t>
      </w:r>
      <w:r w:rsidR="009A17A1" w:rsidRPr="00A748F2">
        <w:rPr>
          <w:rFonts w:hint="eastAsia"/>
          <w:color w:val="000000" w:themeColor="text1"/>
          <w:vertAlign w:val="superscript"/>
        </w:rPr>
        <w:t>2</w:t>
      </w:r>
      <w:r w:rsidR="009A17A1" w:rsidRPr="00A748F2">
        <w:rPr>
          <w:rFonts w:hint="eastAsia"/>
          <w:color w:val="000000" w:themeColor="text1"/>
        </w:rPr>
        <w:t>、植树总计减少</w:t>
      </w:r>
      <w:r w:rsidR="009A17A1" w:rsidRPr="00A748F2">
        <w:rPr>
          <w:rFonts w:hint="eastAsia"/>
          <w:color w:val="000000" w:themeColor="text1"/>
        </w:rPr>
        <w:t>2059</w:t>
      </w:r>
      <w:r w:rsidR="009A17A1" w:rsidRPr="00A748F2">
        <w:rPr>
          <w:rFonts w:hint="eastAsia"/>
          <w:color w:val="000000" w:themeColor="text1"/>
        </w:rPr>
        <w:t>株（其中乔木增加</w:t>
      </w:r>
      <w:r w:rsidR="009A17A1" w:rsidRPr="00A748F2">
        <w:rPr>
          <w:rFonts w:hint="eastAsia"/>
          <w:color w:val="000000" w:themeColor="text1"/>
        </w:rPr>
        <w:t>1187</w:t>
      </w:r>
      <w:r w:rsidR="009A17A1" w:rsidRPr="00A748F2">
        <w:rPr>
          <w:rFonts w:hint="eastAsia"/>
          <w:color w:val="000000" w:themeColor="text1"/>
        </w:rPr>
        <w:t>株，灌木减少</w:t>
      </w:r>
      <w:r w:rsidR="009A17A1" w:rsidRPr="00A748F2">
        <w:rPr>
          <w:rFonts w:hint="eastAsia"/>
          <w:color w:val="000000" w:themeColor="text1"/>
        </w:rPr>
        <w:t>3246</w:t>
      </w:r>
      <w:r w:rsidR="009A17A1" w:rsidRPr="00A748F2">
        <w:rPr>
          <w:rFonts w:hint="eastAsia"/>
          <w:color w:val="000000" w:themeColor="text1"/>
        </w:rPr>
        <w:t>株）</w:t>
      </w:r>
      <w:r w:rsidR="00972372" w:rsidRPr="00A748F2">
        <w:rPr>
          <w:rFonts w:hint="eastAsia"/>
          <w:color w:val="000000" w:themeColor="text1"/>
        </w:rPr>
        <w:t>；</w:t>
      </w:r>
    </w:p>
    <w:p w:rsidR="00EF5E5B" w:rsidRPr="00A748F2" w:rsidRDefault="00781AAC" w:rsidP="00EF5E5B">
      <w:pPr>
        <w:pStyle w:val="aff4"/>
        <w:spacing w:line="360" w:lineRule="auto"/>
        <w:rPr>
          <w:color w:val="000000" w:themeColor="text1"/>
        </w:rPr>
      </w:pPr>
      <w:r w:rsidRPr="00A748F2">
        <w:rPr>
          <w:color w:val="000000" w:themeColor="text1"/>
        </w:rPr>
        <w:t>3</w:t>
      </w:r>
      <w:r w:rsidRPr="00A748F2">
        <w:rPr>
          <w:color w:val="000000" w:themeColor="text1"/>
        </w:rPr>
        <w:t>）临时措施：</w:t>
      </w:r>
      <w:r w:rsidR="00A748F2" w:rsidRPr="00A748F2">
        <w:rPr>
          <w:rFonts w:hint="eastAsia"/>
          <w:color w:val="000000" w:themeColor="text1"/>
        </w:rPr>
        <w:t>临时排水沟减少</w:t>
      </w:r>
      <w:r w:rsidR="00A748F2" w:rsidRPr="00A748F2">
        <w:rPr>
          <w:rFonts w:hint="eastAsia"/>
          <w:color w:val="000000" w:themeColor="text1"/>
        </w:rPr>
        <w:t>5290m</w:t>
      </w:r>
      <w:r w:rsidR="00A748F2" w:rsidRPr="00A748F2">
        <w:rPr>
          <w:rFonts w:hint="eastAsia"/>
          <w:color w:val="000000" w:themeColor="text1"/>
        </w:rPr>
        <w:t>、铺土工薄膜减少</w:t>
      </w:r>
      <w:r w:rsidR="00A748F2" w:rsidRPr="00A748F2">
        <w:rPr>
          <w:rFonts w:hint="eastAsia"/>
          <w:color w:val="000000" w:themeColor="text1"/>
        </w:rPr>
        <w:t>1706m</w:t>
      </w:r>
      <w:r w:rsidR="00A748F2" w:rsidRPr="00A748F2">
        <w:rPr>
          <w:rFonts w:hint="eastAsia"/>
          <w:color w:val="000000" w:themeColor="text1"/>
          <w:vertAlign w:val="superscript"/>
        </w:rPr>
        <w:t>2</w:t>
      </w:r>
      <w:r w:rsidR="00A748F2" w:rsidRPr="00A748F2">
        <w:rPr>
          <w:rFonts w:hint="eastAsia"/>
          <w:color w:val="000000" w:themeColor="text1"/>
        </w:rPr>
        <w:t>、土质沉砂池增加</w:t>
      </w:r>
      <w:r w:rsidR="00A748F2" w:rsidRPr="00A748F2">
        <w:rPr>
          <w:rFonts w:hint="eastAsia"/>
          <w:color w:val="000000" w:themeColor="text1"/>
        </w:rPr>
        <w:t>4</w:t>
      </w:r>
      <w:r w:rsidR="00A748F2" w:rsidRPr="00A748F2">
        <w:rPr>
          <w:rFonts w:hint="eastAsia"/>
          <w:color w:val="000000" w:themeColor="text1"/>
        </w:rPr>
        <w:t>个、袋装土垒砌减少</w:t>
      </w:r>
      <w:r w:rsidR="00A748F2" w:rsidRPr="00A748F2">
        <w:rPr>
          <w:rFonts w:hint="eastAsia"/>
          <w:color w:val="000000" w:themeColor="text1"/>
        </w:rPr>
        <w:t>50m</w:t>
      </w:r>
      <w:r w:rsidR="00A748F2" w:rsidRPr="00A748F2">
        <w:rPr>
          <w:rFonts w:hint="eastAsia"/>
          <w:color w:val="000000" w:themeColor="text1"/>
          <w:vertAlign w:val="superscript"/>
        </w:rPr>
        <w:t>3</w:t>
      </w:r>
      <w:r w:rsidR="00A748F2" w:rsidRPr="00A748F2">
        <w:rPr>
          <w:rFonts w:hint="eastAsia"/>
          <w:color w:val="000000" w:themeColor="text1"/>
        </w:rPr>
        <w:t>、防尘网覆盖增加</w:t>
      </w:r>
      <w:r w:rsidR="00A748F2" w:rsidRPr="00A748F2">
        <w:rPr>
          <w:rFonts w:hint="eastAsia"/>
          <w:color w:val="000000" w:themeColor="text1"/>
        </w:rPr>
        <w:t>3750m</w:t>
      </w:r>
      <w:r w:rsidR="00A748F2" w:rsidRPr="00A748F2">
        <w:rPr>
          <w:rFonts w:hint="eastAsia"/>
          <w:color w:val="000000" w:themeColor="text1"/>
          <w:vertAlign w:val="superscript"/>
        </w:rPr>
        <w:t>2</w:t>
      </w:r>
      <w:r w:rsidR="00A748F2" w:rsidRPr="00A748F2">
        <w:rPr>
          <w:rFonts w:hint="eastAsia"/>
          <w:color w:val="000000" w:themeColor="text1"/>
        </w:rPr>
        <w:t>、表土开挖减少</w:t>
      </w:r>
      <w:r w:rsidR="00A748F2" w:rsidRPr="00A748F2">
        <w:rPr>
          <w:rFonts w:hint="eastAsia"/>
          <w:color w:val="000000" w:themeColor="text1"/>
        </w:rPr>
        <w:t>972m</w:t>
      </w:r>
      <w:r w:rsidR="00A748F2" w:rsidRPr="00A748F2">
        <w:rPr>
          <w:rFonts w:hint="eastAsia"/>
          <w:color w:val="000000" w:themeColor="text1"/>
          <w:vertAlign w:val="superscript"/>
        </w:rPr>
        <w:t>3</w:t>
      </w:r>
      <w:r w:rsidR="00A748F2" w:rsidRPr="00A748F2">
        <w:rPr>
          <w:rFonts w:hint="eastAsia"/>
          <w:color w:val="000000" w:themeColor="text1"/>
        </w:rPr>
        <w:t>、表土回填减少</w:t>
      </w:r>
      <w:r w:rsidR="00A748F2" w:rsidRPr="00A748F2">
        <w:rPr>
          <w:rFonts w:hint="eastAsia"/>
          <w:color w:val="000000" w:themeColor="text1"/>
        </w:rPr>
        <w:t>972m</w:t>
      </w:r>
      <w:r w:rsidR="00A748F2" w:rsidRPr="00A748F2">
        <w:rPr>
          <w:rFonts w:hint="eastAsia"/>
          <w:color w:val="000000" w:themeColor="text1"/>
          <w:vertAlign w:val="superscript"/>
        </w:rPr>
        <w:t>3</w:t>
      </w:r>
      <w:r w:rsidR="00A748F2" w:rsidRPr="00A748F2">
        <w:rPr>
          <w:rFonts w:hint="eastAsia"/>
          <w:color w:val="000000" w:themeColor="text1"/>
        </w:rPr>
        <w:t>、挡土板减少</w:t>
      </w:r>
      <w:r w:rsidR="00A748F2" w:rsidRPr="00A748F2">
        <w:rPr>
          <w:rFonts w:hint="eastAsia"/>
          <w:color w:val="000000" w:themeColor="text1"/>
        </w:rPr>
        <w:t>124</w:t>
      </w:r>
      <w:r w:rsidR="00A748F2" w:rsidRPr="00A748F2">
        <w:rPr>
          <w:rFonts w:hint="eastAsia"/>
          <w:color w:val="000000" w:themeColor="text1"/>
        </w:rPr>
        <w:t>块、临时道路增加</w:t>
      </w:r>
      <w:r w:rsidR="00A748F2" w:rsidRPr="00A748F2">
        <w:rPr>
          <w:rFonts w:hint="eastAsia"/>
          <w:color w:val="000000" w:themeColor="text1"/>
        </w:rPr>
        <w:t>250m</w:t>
      </w:r>
      <w:r w:rsidR="00EF5E5B" w:rsidRPr="00A748F2">
        <w:rPr>
          <w:color w:val="000000" w:themeColor="text1"/>
        </w:rPr>
        <w:t>。</w:t>
      </w:r>
    </w:p>
    <w:p w:rsidR="00EB3183" w:rsidRPr="00857265" w:rsidRDefault="00007232" w:rsidP="00EF5E5B">
      <w:pPr>
        <w:pStyle w:val="aff4"/>
        <w:spacing w:line="360" w:lineRule="auto"/>
        <w:rPr>
          <w:b/>
          <w:color w:val="000000" w:themeColor="text1"/>
        </w:rPr>
      </w:pPr>
      <w:r w:rsidRPr="00857265">
        <w:rPr>
          <w:b/>
          <w:color w:val="000000" w:themeColor="text1"/>
        </w:rPr>
        <w:t>表</w:t>
      </w:r>
      <w:r w:rsidRPr="00857265">
        <w:rPr>
          <w:b/>
          <w:color w:val="000000" w:themeColor="text1"/>
        </w:rPr>
        <w:t>3.4-</w:t>
      </w:r>
      <w:r w:rsidR="00011D5D" w:rsidRPr="00857265">
        <w:rPr>
          <w:b/>
          <w:color w:val="000000" w:themeColor="text1"/>
        </w:rPr>
        <w:t>1</w:t>
      </w:r>
      <w:r w:rsidRPr="00857265">
        <w:rPr>
          <w:b/>
          <w:color w:val="000000" w:themeColor="text1"/>
        </w:rPr>
        <w:t xml:space="preserve">     </w:t>
      </w:r>
      <w:r w:rsidR="005B1F85" w:rsidRPr="00857265">
        <w:rPr>
          <w:b/>
          <w:color w:val="000000" w:themeColor="text1"/>
        </w:rPr>
        <w:t xml:space="preserve"> </w:t>
      </w:r>
      <w:r w:rsidR="006802DB" w:rsidRPr="00857265">
        <w:rPr>
          <w:b/>
          <w:color w:val="000000" w:themeColor="text1"/>
        </w:rPr>
        <w:t xml:space="preserve">   </w:t>
      </w:r>
      <w:r w:rsidR="003A6A37" w:rsidRPr="00857265">
        <w:rPr>
          <w:b/>
          <w:color w:val="000000" w:themeColor="text1"/>
        </w:rPr>
        <w:t>建设期</w:t>
      </w:r>
      <w:r w:rsidRPr="00857265">
        <w:rPr>
          <w:b/>
          <w:color w:val="000000" w:themeColor="text1"/>
        </w:rPr>
        <w:t>实际水土保持工程量对比表</w:t>
      </w:r>
    </w:p>
    <w:tbl>
      <w:tblPr>
        <w:tblW w:w="5000" w:type="pct"/>
        <w:tblLook w:val="04A0" w:firstRow="1" w:lastRow="0" w:firstColumn="1" w:lastColumn="0" w:noHBand="0" w:noVBand="1"/>
      </w:tblPr>
      <w:tblGrid>
        <w:gridCol w:w="958"/>
        <w:gridCol w:w="2836"/>
        <w:gridCol w:w="851"/>
        <w:gridCol w:w="1417"/>
        <w:gridCol w:w="2019"/>
        <w:gridCol w:w="1206"/>
      </w:tblGrid>
      <w:tr w:rsidR="009A17A1" w:rsidRPr="009A17A1" w:rsidTr="009A17A1">
        <w:trPr>
          <w:trHeight w:val="540"/>
          <w:tblHeader/>
        </w:trPr>
        <w:tc>
          <w:tcPr>
            <w:tcW w:w="51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A17A1" w:rsidRPr="009A17A1" w:rsidRDefault="009A17A1" w:rsidP="009A17A1">
            <w:pPr>
              <w:widowControl/>
              <w:spacing w:line="240" w:lineRule="auto"/>
              <w:ind w:firstLineChars="100" w:firstLine="210"/>
              <w:rPr>
                <w:rFonts w:ascii="仿宋" w:eastAsia="仿宋" w:hAnsi="仿宋" w:cs="宋体"/>
                <w:color w:val="000000"/>
                <w:kern w:val="0"/>
                <w:sz w:val="21"/>
                <w:szCs w:val="21"/>
              </w:rPr>
            </w:pPr>
            <w:r w:rsidRPr="009A17A1">
              <w:rPr>
                <w:rFonts w:ascii="仿宋" w:eastAsia="仿宋" w:hAnsi="仿宋" w:cs="宋体" w:hint="eastAsia"/>
                <w:color w:val="000000"/>
                <w:kern w:val="0"/>
                <w:sz w:val="21"/>
                <w:szCs w:val="21"/>
              </w:rPr>
              <w:t>序号</w:t>
            </w:r>
          </w:p>
        </w:tc>
        <w:tc>
          <w:tcPr>
            <w:tcW w:w="1527" w:type="pct"/>
            <w:tcBorders>
              <w:top w:val="single" w:sz="4" w:space="0" w:color="auto"/>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1"/>
                <w:szCs w:val="21"/>
              </w:rPr>
            </w:pPr>
            <w:r w:rsidRPr="009A17A1">
              <w:rPr>
                <w:rFonts w:ascii="仿宋" w:eastAsia="仿宋" w:hAnsi="仿宋" w:cs="宋体" w:hint="eastAsia"/>
                <w:color w:val="000000"/>
                <w:kern w:val="0"/>
                <w:sz w:val="21"/>
                <w:szCs w:val="21"/>
              </w:rPr>
              <w:t>项目及名称</w:t>
            </w:r>
          </w:p>
        </w:tc>
        <w:tc>
          <w:tcPr>
            <w:tcW w:w="458" w:type="pct"/>
            <w:tcBorders>
              <w:top w:val="single" w:sz="4" w:space="0" w:color="auto"/>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1"/>
                <w:szCs w:val="21"/>
              </w:rPr>
            </w:pPr>
            <w:r w:rsidRPr="009A17A1">
              <w:rPr>
                <w:rFonts w:ascii="仿宋" w:eastAsia="仿宋" w:hAnsi="仿宋" w:cs="宋体" w:hint="eastAsia"/>
                <w:color w:val="000000"/>
                <w:kern w:val="0"/>
                <w:sz w:val="21"/>
                <w:szCs w:val="21"/>
              </w:rPr>
              <w:t>单位</w:t>
            </w:r>
          </w:p>
        </w:tc>
        <w:tc>
          <w:tcPr>
            <w:tcW w:w="763" w:type="pct"/>
            <w:tcBorders>
              <w:top w:val="single" w:sz="4" w:space="0" w:color="auto"/>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设计数量</w:t>
            </w:r>
          </w:p>
        </w:tc>
        <w:tc>
          <w:tcPr>
            <w:tcW w:w="1087" w:type="pct"/>
            <w:tcBorders>
              <w:top w:val="single" w:sz="4" w:space="0" w:color="auto"/>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实际完成数量</w:t>
            </w:r>
          </w:p>
        </w:tc>
        <w:tc>
          <w:tcPr>
            <w:tcW w:w="649" w:type="pct"/>
            <w:tcBorders>
              <w:top w:val="single" w:sz="4" w:space="0" w:color="auto"/>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增减数量</w:t>
            </w:r>
          </w:p>
        </w:tc>
      </w:tr>
      <w:tr w:rsidR="009A17A1" w:rsidRPr="009A17A1" w:rsidTr="009A17A1">
        <w:trPr>
          <w:trHeight w:val="270"/>
        </w:trPr>
        <w:tc>
          <w:tcPr>
            <w:tcW w:w="516" w:type="pct"/>
            <w:tcBorders>
              <w:top w:val="nil"/>
              <w:left w:val="single" w:sz="4" w:space="0" w:color="auto"/>
              <w:bottom w:val="single" w:sz="4" w:space="0" w:color="auto"/>
              <w:right w:val="single" w:sz="4" w:space="0" w:color="auto"/>
            </w:tcBorders>
            <w:shd w:val="clear" w:color="auto" w:fill="auto"/>
            <w:noWrap/>
            <w:vAlign w:val="center"/>
            <w:hideMark/>
          </w:tcPr>
          <w:p w:rsidR="009A17A1" w:rsidRPr="009A17A1" w:rsidRDefault="009A17A1" w:rsidP="009A17A1">
            <w:pPr>
              <w:widowControl/>
              <w:spacing w:line="240" w:lineRule="auto"/>
              <w:ind w:firstLineChars="0" w:firstLine="0"/>
              <w:jc w:val="center"/>
              <w:rPr>
                <w:rFonts w:ascii="宋体" w:hAnsi="宋体" w:cs="宋体"/>
                <w:b/>
                <w:bCs/>
                <w:color w:val="000000"/>
                <w:kern w:val="0"/>
                <w:sz w:val="21"/>
                <w:szCs w:val="21"/>
              </w:rPr>
            </w:pPr>
            <w:r w:rsidRPr="009A17A1">
              <w:rPr>
                <w:rFonts w:ascii="宋体" w:hAnsi="宋体" w:cs="宋体" w:hint="eastAsia"/>
                <w:b/>
                <w:bCs/>
                <w:color w:val="000000"/>
                <w:kern w:val="0"/>
                <w:sz w:val="21"/>
                <w:szCs w:val="21"/>
              </w:rPr>
              <w:t xml:space="preserve">　</w:t>
            </w:r>
          </w:p>
        </w:tc>
        <w:tc>
          <w:tcPr>
            <w:tcW w:w="1527"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r w:rsidRPr="009A17A1">
              <w:rPr>
                <w:rFonts w:ascii="仿宋" w:eastAsia="仿宋" w:hAnsi="仿宋" w:cs="宋体" w:hint="eastAsia"/>
                <w:b/>
                <w:bCs/>
                <w:color w:val="000000"/>
                <w:kern w:val="0"/>
                <w:sz w:val="22"/>
                <w:szCs w:val="22"/>
              </w:rPr>
              <w:t>第一部分 工程措施</w:t>
            </w:r>
          </w:p>
        </w:tc>
        <w:tc>
          <w:tcPr>
            <w:tcW w:w="458"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宋体" w:hAnsi="宋体" w:cs="宋体"/>
                <w:b/>
                <w:bCs/>
                <w:color w:val="000000"/>
                <w:kern w:val="0"/>
                <w:sz w:val="21"/>
                <w:szCs w:val="21"/>
              </w:rPr>
            </w:pPr>
            <w:r w:rsidRPr="009A17A1">
              <w:rPr>
                <w:rFonts w:ascii="宋体" w:hAnsi="宋体" w:cs="宋体" w:hint="eastAsia"/>
                <w:b/>
                <w:bCs/>
                <w:color w:val="000000"/>
                <w:kern w:val="0"/>
                <w:sz w:val="21"/>
                <w:szCs w:val="21"/>
              </w:rPr>
              <w:t xml:space="preserve">　</w:t>
            </w:r>
          </w:p>
        </w:tc>
        <w:tc>
          <w:tcPr>
            <w:tcW w:w="763"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宋体" w:hAnsi="宋体" w:cs="宋体"/>
                <w:b/>
                <w:bCs/>
                <w:color w:val="000000"/>
                <w:kern w:val="0"/>
                <w:sz w:val="21"/>
                <w:szCs w:val="21"/>
              </w:rPr>
            </w:pPr>
            <w:r w:rsidRPr="009A17A1">
              <w:rPr>
                <w:rFonts w:ascii="宋体" w:hAnsi="宋体" w:cs="宋体" w:hint="eastAsia"/>
                <w:b/>
                <w:bCs/>
                <w:color w:val="000000"/>
                <w:kern w:val="0"/>
                <w:sz w:val="21"/>
                <w:szCs w:val="21"/>
              </w:rPr>
              <w:t xml:space="preserve">　</w:t>
            </w:r>
          </w:p>
        </w:tc>
        <w:tc>
          <w:tcPr>
            <w:tcW w:w="1087" w:type="pct"/>
            <w:tcBorders>
              <w:top w:val="nil"/>
              <w:left w:val="nil"/>
              <w:bottom w:val="single" w:sz="4" w:space="0" w:color="auto"/>
              <w:right w:val="single" w:sz="4" w:space="0" w:color="auto"/>
            </w:tcBorders>
            <w:shd w:val="clear" w:color="auto" w:fill="auto"/>
            <w:vAlign w:val="center"/>
          </w:tcPr>
          <w:p w:rsidR="009A17A1" w:rsidRPr="009A17A1" w:rsidRDefault="009A17A1" w:rsidP="009A17A1">
            <w:pPr>
              <w:widowControl/>
              <w:spacing w:line="240" w:lineRule="auto"/>
              <w:ind w:firstLineChars="0" w:firstLine="0"/>
              <w:jc w:val="center"/>
              <w:rPr>
                <w:rFonts w:ascii="宋体" w:hAnsi="宋体" w:cs="宋体"/>
                <w:b/>
                <w:bCs/>
                <w:color w:val="000000"/>
                <w:kern w:val="0"/>
                <w:sz w:val="21"/>
                <w:szCs w:val="21"/>
              </w:rPr>
            </w:pPr>
          </w:p>
        </w:tc>
        <w:tc>
          <w:tcPr>
            <w:tcW w:w="649" w:type="pct"/>
            <w:tcBorders>
              <w:top w:val="nil"/>
              <w:left w:val="nil"/>
              <w:bottom w:val="single" w:sz="4" w:space="0" w:color="auto"/>
              <w:right w:val="single" w:sz="4" w:space="0" w:color="auto"/>
            </w:tcBorders>
            <w:shd w:val="clear" w:color="auto" w:fill="auto"/>
            <w:vAlign w:val="center"/>
          </w:tcPr>
          <w:p w:rsidR="009A17A1" w:rsidRPr="009A17A1" w:rsidRDefault="009A17A1" w:rsidP="009A17A1">
            <w:pPr>
              <w:widowControl/>
              <w:spacing w:line="240" w:lineRule="auto"/>
              <w:ind w:firstLineChars="0" w:firstLine="0"/>
              <w:jc w:val="center"/>
              <w:rPr>
                <w:rFonts w:ascii="宋体" w:hAnsi="宋体" w:cs="宋体"/>
                <w:b/>
                <w:bCs/>
                <w:color w:val="000000"/>
                <w:kern w:val="0"/>
                <w:sz w:val="21"/>
                <w:szCs w:val="21"/>
              </w:rPr>
            </w:pPr>
          </w:p>
        </w:tc>
      </w:tr>
      <w:tr w:rsidR="009A17A1" w:rsidRPr="009A17A1" w:rsidTr="009A17A1">
        <w:trPr>
          <w:trHeight w:val="270"/>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r w:rsidRPr="009A17A1">
              <w:rPr>
                <w:rFonts w:ascii="仿宋" w:eastAsia="仿宋" w:hAnsi="仿宋" w:cs="宋体" w:hint="eastAsia"/>
                <w:b/>
                <w:bCs/>
                <w:color w:val="000000"/>
                <w:kern w:val="0"/>
                <w:sz w:val="22"/>
                <w:szCs w:val="22"/>
              </w:rPr>
              <w:t>一</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r w:rsidRPr="009A17A1">
              <w:rPr>
                <w:rFonts w:ascii="仿宋" w:eastAsia="仿宋" w:hAnsi="仿宋" w:cs="宋体" w:hint="eastAsia"/>
                <w:b/>
                <w:bCs/>
                <w:color w:val="000000"/>
                <w:kern w:val="0"/>
                <w:sz w:val="22"/>
                <w:szCs w:val="22"/>
              </w:rPr>
              <w:t>路基工程区</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　</w:t>
            </w:r>
          </w:p>
        </w:tc>
        <w:tc>
          <w:tcPr>
            <w:tcW w:w="763" w:type="pct"/>
            <w:tcBorders>
              <w:top w:val="nil"/>
              <w:left w:val="nil"/>
              <w:bottom w:val="single" w:sz="4" w:space="0" w:color="auto"/>
              <w:right w:val="single" w:sz="4" w:space="0" w:color="auto"/>
            </w:tcBorders>
            <w:shd w:val="clear" w:color="000000" w:fill="FFFFFF"/>
            <w:vAlign w:val="center"/>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p>
        </w:tc>
        <w:tc>
          <w:tcPr>
            <w:tcW w:w="1087" w:type="pct"/>
            <w:tcBorders>
              <w:top w:val="nil"/>
              <w:left w:val="nil"/>
              <w:bottom w:val="single" w:sz="4" w:space="0" w:color="auto"/>
              <w:right w:val="single" w:sz="4" w:space="0" w:color="auto"/>
            </w:tcBorders>
            <w:shd w:val="clear" w:color="000000" w:fill="FFFFFF"/>
            <w:vAlign w:val="center"/>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p>
        </w:tc>
        <w:tc>
          <w:tcPr>
            <w:tcW w:w="649" w:type="pct"/>
            <w:tcBorders>
              <w:top w:val="nil"/>
              <w:left w:val="nil"/>
              <w:bottom w:val="single" w:sz="4" w:space="0" w:color="auto"/>
              <w:right w:val="single" w:sz="4" w:space="0" w:color="auto"/>
            </w:tcBorders>
            <w:shd w:val="clear" w:color="000000" w:fill="FFFFFF"/>
            <w:vAlign w:val="center"/>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p>
        </w:tc>
      </w:tr>
      <w:tr w:rsidR="009A17A1" w:rsidRPr="009A17A1" w:rsidTr="009A17A1">
        <w:trPr>
          <w:trHeight w:val="270"/>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1.1</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路基排水沟/路堑边沟</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m</w:t>
            </w:r>
          </w:p>
        </w:tc>
        <w:tc>
          <w:tcPr>
            <w:tcW w:w="763"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5064 </w:t>
            </w:r>
          </w:p>
        </w:tc>
        <w:tc>
          <w:tcPr>
            <w:tcW w:w="108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1225 </w:t>
            </w:r>
          </w:p>
        </w:tc>
        <w:tc>
          <w:tcPr>
            <w:tcW w:w="649"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-3839 </w:t>
            </w:r>
          </w:p>
        </w:tc>
      </w:tr>
      <w:tr w:rsidR="009A17A1" w:rsidRPr="009A17A1" w:rsidTr="009A17A1">
        <w:trPr>
          <w:trHeight w:val="270"/>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1.2</w:t>
            </w:r>
          </w:p>
        </w:tc>
        <w:tc>
          <w:tcPr>
            <w:tcW w:w="1527" w:type="pct"/>
            <w:tcBorders>
              <w:top w:val="nil"/>
              <w:left w:val="nil"/>
              <w:bottom w:val="single" w:sz="4" w:space="0" w:color="auto"/>
              <w:right w:val="single" w:sz="4" w:space="0" w:color="auto"/>
            </w:tcBorders>
            <w:shd w:val="clear" w:color="000000" w:fill="FFFFFF"/>
            <w:noWrap/>
            <w:vAlign w:val="center"/>
            <w:hideMark/>
          </w:tcPr>
          <w:p w:rsidR="009A17A1" w:rsidRPr="009A17A1" w:rsidRDefault="009A17A1" w:rsidP="009A17A1">
            <w:pPr>
              <w:widowControl/>
              <w:spacing w:line="240" w:lineRule="auto"/>
              <w:ind w:firstLineChars="0" w:firstLine="0"/>
              <w:jc w:val="center"/>
              <w:rPr>
                <w:rFonts w:ascii="仿宋" w:eastAsia="仿宋" w:hAnsi="仿宋" w:cs="宋体"/>
                <w:kern w:val="0"/>
                <w:sz w:val="22"/>
                <w:szCs w:val="22"/>
              </w:rPr>
            </w:pPr>
            <w:r w:rsidRPr="009A17A1">
              <w:rPr>
                <w:rFonts w:ascii="仿宋" w:eastAsia="仿宋" w:hAnsi="仿宋" w:cs="宋体" w:hint="eastAsia"/>
                <w:kern w:val="0"/>
                <w:sz w:val="22"/>
                <w:szCs w:val="22"/>
              </w:rPr>
              <w:t>路堤边沟</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m</w:t>
            </w:r>
          </w:p>
        </w:tc>
        <w:tc>
          <w:tcPr>
            <w:tcW w:w="763"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330 </w:t>
            </w:r>
          </w:p>
        </w:tc>
        <w:tc>
          <w:tcPr>
            <w:tcW w:w="108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2943 </w:t>
            </w:r>
          </w:p>
        </w:tc>
        <w:tc>
          <w:tcPr>
            <w:tcW w:w="649"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2613 </w:t>
            </w:r>
          </w:p>
        </w:tc>
      </w:tr>
      <w:tr w:rsidR="009A17A1" w:rsidRPr="009A17A1" w:rsidTr="009A17A1">
        <w:trPr>
          <w:trHeight w:val="270"/>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1.3</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急流槽</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m</w:t>
            </w:r>
          </w:p>
        </w:tc>
        <w:tc>
          <w:tcPr>
            <w:tcW w:w="763"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 </w:t>
            </w:r>
          </w:p>
        </w:tc>
        <w:tc>
          <w:tcPr>
            <w:tcW w:w="108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24.90 </w:t>
            </w:r>
          </w:p>
        </w:tc>
        <w:tc>
          <w:tcPr>
            <w:tcW w:w="649"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24.90 </w:t>
            </w:r>
          </w:p>
        </w:tc>
      </w:tr>
      <w:tr w:rsidR="009A17A1" w:rsidRPr="009A17A1" w:rsidTr="009A17A1">
        <w:trPr>
          <w:trHeight w:val="270"/>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1.4</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路肩沟</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m</w:t>
            </w:r>
          </w:p>
        </w:tc>
        <w:tc>
          <w:tcPr>
            <w:tcW w:w="763"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 </w:t>
            </w:r>
          </w:p>
        </w:tc>
        <w:tc>
          <w:tcPr>
            <w:tcW w:w="108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114.40 </w:t>
            </w:r>
          </w:p>
        </w:tc>
        <w:tc>
          <w:tcPr>
            <w:tcW w:w="649"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114.40 </w:t>
            </w:r>
          </w:p>
        </w:tc>
      </w:tr>
      <w:tr w:rsidR="009A17A1" w:rsidRPr="009A17A1" w:rsidTr="009A17A1">
        <w:trPr>
          <w:trHeight w:val="270"/>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1.5</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沉砂池</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个</w:t>
            </w:r>
          </w:p>
        </w:tc>
        <w:tc>
          <w:tcPr>
            <w:tcW w:w="763"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 </w:t>
            </w:r>
          </w:p>
        </w:tc>
        <w:tc>
          <w:tcPr>
            <w:tcW w:w="108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10 </w:t>
            </w:r>
          </w:p>
        </w:tc>
        <w:tc>
          <w:tcPr>
            <w:tcW w:w="649"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10 </w:t>
            </w:r>
          </w:p>
        </w:tc>
      </w:tr>
      <w:tr w:rsidR="009A17A1" w:rsidRPr="009A17A1" w:rsidTr="009A17A1">
        <w:trPr>
          <w:trHeight w:val="270"/>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1.6</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挡土墙</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m</w:t>
            </w:r>
          </w:p>
        </w:tc>
        <w:tc>
          <w:tcPr>
            <w:tcW w:w="763"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130 </w:t>
            </w:r>
          </w:p>
        </w:tc>
        <w:tc>
          <w:tcPr>
            <w:tcW w:w="108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15 </w:t>
            </w:r>
          </w:p>
        </w:tc>
        <w:tc>
          <w:tcPr>
            <w:tcW w:w="649"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-115 </w:t>
            </w:r>
          </w:p>
        </w:tc>
      </w:tr>
      <w:tr w:rsidR="009A17A1" w:rsidRPr="009A17A1" w:rsidTr="009A17A1">
        <w:trPr>
          <w:trHeight w:val="270"/>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1.7</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土地平整</w:t>
            </w:r>
          </w:p>
        </w:tc>
        <w:tc>
          <w:tcPr>
            <w:tcW w:w="458"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hm</w:t>
            </w:r>
            <w:r w:rsidRPr="009A17A1">
              <w:rPr>
                <w:rFonts w:ascii="仿宋" w:eastAsia="仿宋" w:hAnsi="仿宋" w:cs="宋体" w:hint="eastAsia"/>
                <w:color w:val="000000"/>
                <w:kern w:val="0"/>
                <w:sz w:val="22"/>
                <w:szCs w:val="22"/>
                <w:vertAlign w:val="superscript"/>
              </w:rPr>
              <w:t>2</w:t>
            </w:r>
          </w:p>
        </w:tc>
        <w:tc>
          <w:tcPr>
            <w:tcW w:w="763"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 </w:t>
            </w:r>
          </w:p>
        </w:tc>
        <w:tc>
          <w:tcPr>
            <w:tcW w:w="108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3.93 </w:t>
            </w:r>
          </w:p>
        </w:tc>
        <w:tc>
          <w:tcPr>
            <w:tcW w:w="649"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3.93 </w:t>
            </w:r>
          </w:p>
        </w:tc>
      </w:tr>
      <w:tr w:rsidR="009A17A1" w:rsidRPr="009A17A1" w:rsidTr="009A17A1">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r w:rsidRPr="009A17A1">
              <w:rPr>
                <w:rFonts w:ascii="仿宋" w:eastAsia="仿宋" w:hAnsi="仿宋" w:cs="宋体" w:hint="eastAsia"/>
                <w:b/>
                <w:bCs/>
                <w:color w:val="000000"/>
                <w:kern w:val="0"/>
                <w:sz w:val="22"/>
                <w:szCs w:val="22"/>
              </w:rPr>
              <w:t>二</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r w:rsidRPr="009A17A1">
              <w:rPr>
                <w:rFonts w:ascii="仿宋" w:eastAsia="仿宋" w:hAnsi="仿宋" w:cs="宋体" w:hint="eastAsia"/>
                <w:b/>
                <w:bCs/>
                <w:color w:val="000000"/>
                <w:kern w:val="0"/>
                <w:sz w:val="22"/>
                <w:szCs w:val="22"/>
              </w:rPr>
              <w:t>桥梁工程区</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r w:rsidRPr="009A17A1">
              <w:rPr>
                <w:rFonts w:ascii="仿宋" w:eastAsia="仿宋" w:hAnsi="仿宋" w:cs="宋体" w:hint="eastAsia"/>
                <w:b/>
                <w:bCs/>
                <w:color w:val="000000"/>
                <w:kern w:val="0"/>
                <w:sz w:val="22"/>
                <w:szCs w:val="22"/>
              </w:rPr>
              <w:t xml:space="preserve">　</w:t>
            </w:r>
          </w:p>
        </w:tc>
        <w:tc>
          <w:tcPr>
            <w:tcW w:w="763" w:type="pct"/>
            <w:tcBorders>
              <w:top w:val="nil"/>
              <w:left w:val="nil"/>
              <w:bottom w:val="single" w:sz="4" w:space="0" w:color="auto"/>
              <w:right w:val="single" w:sz="4" w:space="0" w:color="auto"/>
            </w:tcBorders>
            <w:shd w:val="clear" w:color="000000" w:fill="FFFFFF"/>
            <w:vAlign w:val="center"/>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p>
        </w:tc>
        <w:tc>
          <w:tcPr>
            <w:tcW w:w="1087" w:type="pct"/>
            <w:tcBorders>
              <w:top w:val="nil"/>
              <w:left w:val="nil"/>
              <w:bottom w:val="single" w:sz="4" w:space="0" w:color="auto"/>
              <w:right w:val="single" w:sz="4" w:space="0" w:color="auto"/>
            </w:tcBorders>
            <w:shd w:val="clear" w:color="000000" w:fill="FFFFFF"/>
            <w:vAlign w:val="center"/>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p>
        </w:tc>
        <w:tc>
          <w:tcPr>
            <w:tcW w:w="649" w:type="pct"/>
            <w:tcBorders>
              <w:top w:val="nil"/>
              <w:left w:val="nil"/>
              <w:bottom w:val="single" w:sz="4" w:space="0" w:color="auto"/>
              <w:right w:val="single" w:sz="4" w:space="0" w:color="auto"/>
            </w:tcBorders>
            <w:shd w:val="clear" w:color="000000" w:fill="FFFFFF"/>
            <w:vAlign w:val="center"/>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p>
        </w:tc>
      </w:tr>
      <w:tr w:rsidR="009A17A1" w:rsidRPr="009A17A1" w:rsidTr="009A17A1">
        <w:trPr>
          <w:trHeight w:val="270"/>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2.1</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土地平整</w:t>
            </w:r>
          </w:p>
        </w:tc>
        <w:tc>
          <w:tcPr>
            <w:tcW w:w="458"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hm</w:t>
            </w:r>
            <w:r w:rsidRPr="009A17A1">
              <w:rPr>
                <w:rFonts w:ascii="仿宋" w:eastAsia="仿宋" w:hAnsi="仿宋" w:cs="宋体" w:hint="eastAsia"/>
                <w:color w:val="000000"/>
                <w:kern w:val="0"/>
                <w:sz w:val="22"/>
                <w:szCs w:val="22"/>
                <w:vertAlign w:val="superscript"/>
              </w:rPr>
              <w:t>2</w:t>
            </w:r>
          </w:p>
        </w:tc>
        <w:tc>
          <w:tcPr>
            <w:tcW w:w="763"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0.10 </w:t>
            </w:r>
          </w:p>
        </w:tc>
        <w:tc>
          <w:tcPr>
            <w:tcW w:w="108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0.10 </w:t>
            </w:r>
          </w:p>
        </w:tc>
        <w:tc>
          <w:tcPr>
            <w:tcW w:w="649"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 </w:t>
            </w:r>
          </w:p>
        </w:tc>
      </w:tr>
      <w:tr w:rsidR="009A17A1" w:rsidRPr="009A17A1" w:rsidTr="009A17A1">
        <w:trPr>
          <w:trHeight w:val="270"/>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r w:rsidRPr="009A17A1">
              <w:rPr>
                <w:rFonts w:ascii="仿宋" w:eastAsia="仿宋" w:hAnsi="仿宋" w:cs="宋体" w:hint="eastAsia"/>
                <w:b/>
                <w:bCs/>
                <w:color w:val="000000"/>
                <w:kern w:val="0"/>
                <w:sz w:val="22"/>
                <w:szCs w:val="22"/>
              </w:rPr>
              <w:t>三</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r w:rsidRPr="009A17A1">
              <w:rPr>
                <w:rFonts w:ascii="仿宋" w:eastAsia="仿宋" w:hAnsi="仿宋" w:cs="宋体" w:hint="eastAsia"/>
                <w:b/>
                <w:bCs/>
                <w:color w:val="000000"/>
                <w:kern w:val="0"/>
                <w:sz w:val="22"/>
                <w:szCs w:val="22"/>
              </w:rPr>
              <w:t>附属工程区</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r w:rsidRPr="009A17A1">
              <w:rPr>
                <w:rFonts w:ascii="仿宋" w:eastAsia="仿宋" w:hAnsi="仿宋" w:cs="宋体" w:hint="eastAsia"/>
                <w:b/>
                <w:bCs/>
                <w:color w:val="000000"/>
                <w:kern w:val="0"/>
                <w:sz w:val="22"/>
                <w:szCs w:val="22"/>
              </w:rPr>
              <w:t xml:space="preserve">　</w:t>
            </w:r>
          </w:p>
        </w:tc>
        <w:tc>
          <w:tcPr>
            <w:tcW w:w="763"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0.00 </w:t>
            </w:r>
          </w:p>
        </w:tc>
        <w:tc>
          <w:tcPr>
            <w:tcW w:w="108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 </w:t>
            </w:r>
          </w:p>
        </w:tc>
        <w:tc>
          <w:tcPr>
            <w:tcW w:w="649"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 </w:t>
            </w:r>
          </w:p>
        </w:tc>
      </w:tr>
      <w:tr w:rsidR="009A17A1" w:rsidRPr="009A17A1" w:rsidTr="009A17A1">
        <w:trPr>
          <w:trHeight w:val="270"/>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3.1</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土地平整</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hm</w:t>
            </w:r>
            <w:r w:rsidRPr="009A17A1">
              <w:rPr>
                <w:rFonts w:ascii="仿宋" w:eastAsia="仿宋" w:hAnsi="仿宋" w:cs="宋体" w:hint="eastAsia"/>
                <w:color w:val="000000"/>
                <w:kern w:val="0"/>
                <w:sz w:val="22"/>
                <w:szCs w:val="22"/>
                <w:vertAlign w:val="superscript"/>
              </w:rPr>
              <w:t>2</w:t>
            </w:r>
          </w:p>
        </w:tc>
        <w:tc>
          <w:tcPr>
            <w:tcW w:w="763"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0.56 </w:t>
            </w:r>
          </w:p>
        </w:tc>
        <w:tc>
          <w:tcPr>
            <w:tcW w:w="108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1.40 </w:t>
            </w:r>
          </w:p>
        </w:tc>
        <w:tc>
          <w:tcPr>
            <w:tcW w:w="649"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0.84 </w:t>
            </w:r>
          </w:p>
        </w:tc>
      </w:tr>
      <w:tr w:rsidR="009A17A1" w:rsidRPr="009A17A1" w:rsidTr="009A17A1">
        <w:trPr>
          <w:trHeight w:val="270"/>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3.2</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排水工程</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m</w:t>
            </w:r>
          </w:p>
        </w:tc>
        <w:tc>
          <w:tcPr>
            <w:tcW w:w="763"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470.00 </w:t>
            </w:r>
          </w:p>
        </w:tc>
        <w:tc>
          <w:tcPr>
            <w:tcW w:w="108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340 </w:t>
            </w:r>
          </w:p>
        </w:tc>
        <w:tc>
          <w:tcPr>
            <w:tcW w:w="649"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-130 </w:t>
            </w:r>
          </w:p>
        </w:tc>
      </w:tr>
      <w:tr w:rsidR="009A17A1" w:rsidRPr="009A17A1" w:rsidTr="009A17A1">
        <w:trPr>
          <w:trHeight w:val="270"/>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r w:rsidRPr="009A17A1">
              <w:rPr>
                <w:rFonts w:ascii="仿宋" w:eastAsia="仿宋" w:hAnsi="仿宋" w:cs="宋体" w:hint="eastAsia"/>
                <w:b/>
                <w:bCs/>
                <w:color w:val="000000"/>
                <w:kern w:val="0"/>
                <w:sz w:val="22"/>
                <w:szCs w:val="22"/>
              </w:rPr>
              <w:t>四</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r w:rsidRPr="009A17A1">
              <w:rPr>
                <w:rFonts w:ascii="仿宋" w:eastAsia="仿宋" w:hAnsi="仿宋" w:cs="宋体" w:hint="eastAsia"/>
                <w:b/>
                <w:bCs/>
                <w:color w:val="000000"/>
                <w:kern w:val="0"/>
                <w:sz w:val="22"/>
                <w:szCs w:val="22"/>
              </w:rPr>
              <w:t>取土场区</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r w:rsidRPr="009A17A1">
              <w:rPr>
                <w:rFonts w:ascii="仿宋" w:eastAsia="仿宋" w:hAnsi="仿宋" w:cs="宋体" w:hint="eastAsia"/>
                <w:b/>
                <w:bCs/>
                <w:color w:val="000000"/>
                <w:kern w:val="0"/>
                <w:sz w:val="22"/>
                <w:szCs w:val="22"/>
              </w:rPr>
              <w:t xml:space="preserve">　</w:t>
            </w:r>
          </w:p>
        </w:tc>
        <w:tc>
          <w:tcPr>
            <w:tcW w:w="763" w:type="pct"/>
            <w:tcBorders>
              <w:top w:val="nil"/>
              <w:left w:val="nil"/>
              <w:bottom w:val="single" w:sz="4" w:space="0" w:color="auto"/>
              <w:right w:val="single" w:sz="4" w:space="0" w:color="auto"/>
            </w:tcBorders>
            <w:shd w:val="clear" w:color="000000" w:fill="FFFFFF"/>
            <w:vAlign w:val="center"/>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p>
        </w:tc>
        <w:tc>
          <w:tcPr>
            <w:tcW w:w="1087" w:type="pct"/>
            <w:tcBorders>
              <w:top w:val="nil"/>
              <w:left w:val="nil"/>
              <w:bottom w:val="single" w:sz="4" w:space="0" w:color="auto"/>
              <w:right w:val="single" w:sz="4" w:space="0" w:color="auto"/>
            </w:tcBorders>
            <w:shd w:val="clear" w:color="000000" w:fill="FFFFFF"/>
            <w:vAlign w:val="center"/>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p>
        </w:tc>
        <w:tc>
          <w:tcPr>
            <w:tcW w:w="649" w:type="pct"/>
            <w:tcBorders>
              <w:top w:val="nil"/>
              <w:left w:val="nil"/>
              <w:bottom w:val="single" w:sz="4" w:space="0" w:color="auto"/>
              <w:right w:val="single" w:sz="4" w:space="0" w:color="auto"/>
            </w:tcBorders>
            <w:shd w:val="clear" w:color="000000" w:fill="FFFFFF"/>
            <w:vAlign w:val="center"/>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p>
        </w:tc>
      </w:tr>
      <w:tr w:rsidR="009A17A1" w:rsidRPr="009A17A1" w:rsidTr="009A17A1">
        <w:trPr>
          <w:trHeight w:val="270"/>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lastRenderedPageBreak/>
              <w:t>4.1</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土地平整</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hm</w:t>
            </w:r>
            <w:r w:rsidRPr="009A17A1">
              <w:rPr>
                <w:rFonts w:ascii="仿宋" w:eastAsia="仿宋" w:hAnsi="仿宋" w:cs="宋体" w:hint="eastAsia"/>
                <w:color w:val="000000"/>
                <w:kern w:val="0"/>
                <w:sz w:val="22"/>
                <w:szCs w:val="22"/>
                <w:vertAlign w:val="superscript"/>
              </w:rPr>
              <w:t>2</w:t>
            </w:r>
          </w:p>
        </w:tc>
        <w:tc>
          <w:tcPr>
            <w:tcW w:w="763"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1.53 </w:t>
            </w:r>
          </w:p>
        </w:tc>
        <w:tc>
          <w:tcPr>
            <w:tcW w:w="108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1.53 </w:t>
            </w:r>
          </w:p>
        </w:tc>
        <w:tc>
          <w:tcPr>
            <w:tcW w:w="649"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 </w:t>
            </w:r>
          </w:p>
        </w:tc>
      </w:tr>
      <w:tr w:rsidR="009A17A1" w:rsidRPr="009A17A1" w:rsidTr="009A17A1">
        <w:trPr>
          <w:trHeight w:val="270"/>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4.2</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复耕</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hm</w:t>
            </w:r>
            <w:r w:rsidRPr="009A17A1">
              <w:rPr>
                <w:rFonts w:ascii="仿宋" w:eastAsia="仿宋" w:hAnsi="仿宋" w:cs="宋体" w:hint="eastAsia"/>
                <w:color w:val="000000"/>
                <w:kern w:val="0"/>
                <w:sz w:val="22"/>
                <w:szCs w:val="22"/>
                <w:vertAlign w:val="superscript"/>
              </w:rPr>
              <w:t>2</w:t>
            </w:r>
          </w:p>
        </w:tc>
        <w:tc>
          <w:tcPr>
            <w:tcW w:w="763"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1.02 </w:t>
            </w:r>
          </w:p>
        </w:tc>
        <w:tc>
          <w:tcPr>
            <w:tcW w:w="108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1.24 </w:t>
            </w:r>
          </w:p>
        </w:tc>
        <w:tc>
          <w:tcPr>
            <w:tcW w:w="649"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0.22 </w:t>
            </w:r>
          </w:p>
        </w:tc>
      </w:tr>
      <w:tr w:rsidR="009A17A1" w:rsidRPr="009A17A1" w:rsidTr="009A17A1">
        <w:trPr>
          <w:trHeight w:val="270"/>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4.3</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排水沟</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m</w:t>
            </w:r>
          </w:p>
        </w:tc>
        <w:tc>
          <w:tcPr>
            <w:tcW w:w="763"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235.00 </w:t>
            </w:r>
          </w:p>
        </w:tc>
        <w:tc>
          <w:tcPr>
            <w:tcW w:w="108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320.00 </w:t>
            </w:r>
          </w:p>
        </w:tc>
        <w:tc>
          <w:tcPr>
            <w:tcW w:w="649"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85 </w:t>
            </w:r>
          </w:p>
        </w:tc>
      </w:tr>
      <w:tr w:rsidR="009A17A1" w:rsidRPr="009A17A1" w:rsidTr="009A17A1">
        <w:trPr>
          <w:trHeight w:val="270"/>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r w:rsidRPr="009A17A1">
              <w:rPr>
                <w:rFonts w:ascii="仿宋" w:eastAsia="仿宋" w:hAnsi="仿宋" w:cs="宋体" w:hint="eastAsia"/>
                <w:b/>
                <w:bCs/>
                <w:color w:val="000000"/>
                <w:kern w:val="0"/>
                <w:sz w:val="22"/>
                <w:szCs w:val="22"/>
              </w:rPr>
              <w:t>五</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r w:rsidRPr="009A17A1">
              <w:rPr>
                <w:rFonts w:ascii="仿宋" w:eastAsia="仿宋" w:hAnsi="仿宋" w:cs="宋体" w:hint="eastAsia"/>
                <w:b/>
                <w:bCs/>
                <w:color w:val="000000"/>
                <w:kern w:val="0"/>
                <w:sz w:val="22"/>
                <w:szCs w:val="22"/>
              </w:rPr>
              <w:t>弃渣场区</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r w:rsidRPr="009A17A1">
              <w:rPr>
                <w:rFonts w:ascii="仿宋" w:eastAsia="仿宋" w:hAnsi="仿宋" w:cs="宋体" w:hint="eastAsia"/>
                <w:b/>
                <w:bCs/>
                <w:color w:val="000000"/>
                <w:kern w:val="0"/>
                <w:sz w:val="22"/>
                <w:szCs w:val="22"/>
              </w:rPr>
              <w:t xml:space="preserve">　</w:t>
            </w:r>
          </w:p>
        </w:tc>
        <w:tc>
          <w:tcPr>
            <w:tcW w:w="763" w:type="pct"/>
            <w:tcBorders>
              <w:top w:val="nil"/>
              <w:left w:val="nil"/>
              <w:bottom w:val="single" w:sz="4" w:space="0" w:color="auto"/>
              <w:right w:val="single" w:sz="4" w:space="0" w:color="auto"/>
            </w:tcBorders>
            <w:shd w:val="clear" w:color="000000" w:fill="FFFFFF"/>
            <w:vAlign w:val="center"/>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p>
        </w:tc>
        <w:tc>
          <w:tcPr>
            <w:tcW w:w="1087" w:type="pct"/>
            <w:tcBorders>
              <w:top w:val="nil"/>
              <w:left w:val="nil"/>
              <w:bottom w:val="single" w:sz="4" w:space="0" w:color="auto"/>
              <w:right w:val="single" w:sz="4" w:space="0" w:color="auto"/>
            </w:tcBorders>
            <w:shd w:val="clear" w:color="000000" w:fill="FFFFFF"/>
            <w:vAlign w:val="center"/>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p>
        </w:tc>
        <w:tc>
          <w:tcPr>
            <w:tcW w:w="649" w:type="pct"/>
            <w:tcBorders>
              <w:top w:val="nil"/>
              <w:left w:val="nil"/>
              <w:bottom w:val="single" w:sz="4" w:space="0" w:color="auto"/>
              <w:right w:val="single" w:sz="4" w:space="0" w:color="auto"/>
            </w:tcBorders>
            <w:shd w:val="clear" w:color="000000" w:fill="FFFFFF"/>
            <w:vAlign w:val="center"/>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p>
        </w:tc>
      </w:tr>
      <w:tr w:rsidR="009A17A1" w:rsidRPr="009A17A1" w:rsidTr="009A17A1">
        <w:trPr>
          <w:trHeight w:val="270"/>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5.1</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土地平整</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hm</w:t>
            </w:r>
            <w:r w:rsidRPr="009A17A1">
              <w:rPr>
                <w:rFonts w:ascii="仿宋" w:eastAsia="仿宋" w:hAnsi="仿宋" w:cs="宋体" w:hint="eastAsia"/>
                <w:color w:val="000000"/>
                <w:kern w:val="0"/>
                <w:sz w:val="22"/>
                <w:szCs w:val="22"/>
                <w:vertAlign w:val="superscript"/>
              </w:rPr>
              <w:t>2</w:t>
            </w:r>
          </w:p>
        </w:tc>
        <w:tc>
          <w:tcPr>
            <w:tcW w:w="763"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1.10 </w:t>
            </w:r>
          </w:p>
        </w:tc>
        <w:tc>
          <w:tcPr>
            <w:tcW w:w="108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1.03 </w:t>
            </w:r>
          </w:p>
        </w:tc>
        <w:tc>
          <w:tcPr>
            <w:tcW w:w="649"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-0.07 </w:t>
            </w:r>
          </w:p>
        </w:tc>
      </w:tr>
      <w:tr w:rsidR="009A17A1" w:rsidRPr="009A17A1" w:rsidTr="009A17A1">
        <w:trPr>
          <w:trHeight w:val="270"/>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5.2</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浆砌石排水沟</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m</w:t>
            </w:r>
          </w:p>
        </w:tc>
        <w:tc>
          <w:tcPr>
            <w:tcW w:w="763"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130.00 </w:t>
            </w:r>
          </w:p>
        </w:tc>
        <w:tc>
          <w:tcPr>
            <w:tcW w:w="108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250.00 </w:t>
            </w:r>
          </w:p>
        </w:tc>
        <w:tc>
          <w:tcPr>
            <w:tcW w:w="649"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120 </w:t>
            </w:r>
          </w:p>
        </w:tc>
      </w:tr>
      <w:tr w:rsidR="009A17A1" w:rsidRPr="009A17A1" w:rsidTr="009A17A1">
        <w:trPr>
          <w:trHeight w:val="270"/>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5.3</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挡渣墙</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m</w:t>
            </w:r>
          </w:p>
        </w:tc>
        <w:tc>
          <w:tcPr>
            <w:tcW w:w="763"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0.00 </w:t>
            </w:r>
          </w:p>
        </w:tc>
        <w:tc>
          <w:tcPr>
            <w:tcW w:w="108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627.75 </w:t>
            </w:r>
          </w:p>
        </w:tc>
        <w:tc>
          <w:tcPr>
            <w:tcW w:w="649"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627.75 </w:t>
            </w:r>
          </w:p>
        </w:tc>
      </w:tr>
      <w:tr w:rsidR="009A17A1" w:rsidRPr="009A17A1" w:rsidTr="009A17A1">
        <w:trPr>
          <w:trHeight w:val="270"/>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r w:rsidRPr="009A17A1">
              <w:rPr>
                <w:rFonts w:ascii="仿宋" w:eastAsia="仿宋" w:hAnsi="仿宋" w:cs="宋体" w:hint="eastAsia"/>
                <w:b/>
                <w:bCs/>
                <w:color w:val="000000"/>
                <w:kern w:val="0"/>
                <w:sz w:val="22"/>
                <w:szCs w:val="22"/>
              </w:rPr>
              <w:t>六</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r w:rsidRPr="009A17A1">
              <w:rPr>
                <w:rFonts w:ascii="仿宋" w:eastAsia="仿宋" w:hAnsi="仿宋" w:cs="宋体" w:hint="eastAsia"/>
                <w:b/>
                <w:bCs/>
                <w:color w:val="000000"/>
                <w:kern w:val="0"/>
                <w:sz w:val="22"/>
                <w:szCs w:val="22"/>
              </w:rPr>
              <w:t>表土堆置区</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r w:rsidRPr="009A17A1">
              <w:rPr>
                <w:rFonts w:ascii="仿宋" w:eastAsia="仿宋" w:hAnsi="仿宋" w:cs="宋体" w:hint="eastAsia"/>
                <w:b/>
                <w:bCs/>
                <w:color w:val="000000"/>
                <w:kern w:val="0"/>
                <w:sz w:val="22"/>
                <w:szCs w:val="22"/>
              </w:rPr>
              <w:t xml:space="preserve">　</w:t>
            </w:r>
          </w:p>
        </w:tc>
        <w:tc>
          <w:tcPr>
            <w:tcW w:w="763"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0.00 </w:t>
            </w:r>
          </w:p>
        </w:tc>
        <w:tc>
          <w:tcPr>
            <w:tcW w:w="108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0.00 </w:t>
            </w:r>
          </w:p>
        </w:tc>
        <w:tc>
          <w:tcPr>
            <w:tcW w:w="649"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 </w:t>
            </w:r>
          </w:p>
        </w:tc>
      </w:tr>
      <w:tr w:rsidR="009A17A1" w:rsidRPr="009A17A1" w:rsidTr="009A17A1">
        <w:trPr>
          <w:trHeight w:val="270"/>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6.1</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土地平整</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m</w:t>
            </w:r>
            <w:r w:rsidRPr="009A17A1">
              <w:rPr>
                <w:rFonts w:ascii="仿宋" w:eastAsia="仿宋" w:hAnsi="仿宋" w:cs="宋体" w:hint="eastAsia"/>
                <w:color w:val="000000"/>
                <w:kern w:val="0"/>
                <w:sz w:val="22"/>
                <w:szCs w:val="22"/>
                <w:vertAlign w:val="superscript"/>
              </w:rPr>
              <w:t>2</w:t>
            </w:r>
          </w:p>
        </w:tc>
        <w:tc>
          <w:tcPr>
            <w:tcW w:w="763"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0.26 </w:t>
            </w:r>
          </w:p>
        </w:tc>
        <w:tc>
          <w:tcPr>
            <w:tcW w:w="108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3.60 </w:t>
            </w:r>
          </w:p>
        </w:tc>
        <w:tc>
          <w:tcPr>
            <w:tcW w:w="649"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3.34 </w:t>
            </w:r>
          </w:p>
        </w:tc>
      </w:tr>
      <w:tr w:rsidR="009A17A1" w:rsidRPr="009A17A1" w:rsidTr="009A17A1">
        <w:trPr>
          <w:trHeight w:val="270"/>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r w:rsidRPr="009A17A1">
              <w:rPr>
                <w:rFonts w:ascii="仿宋" w:eastAsia="仿宋" w:hAnsi="仿宋" w:cs="宋体" w:hint="eastAsia"/>
                <w:b/>
                <w:bCs/>
                <w:color w:val="000000"/>
                <w:kern w:val="0"/>
                <w:sz w:val="22"/>
                <w:szCs w:val="22"/>
              </w:rPr>
              <w:t>七</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r w:rsidRPr="009A17A1">
              <w:rPr>
                <w:rFonts w:ascii="仿宋" w:eastAsia="仿宋" w:hAnsi="仿宋" w:cs="宋体" w:hint="eastAsia"/>
                <w:b/>
                <w:bCs/>
                <w:color w:val="000000"/>
                <w:kern w:val="0"/>
                <w:sz w:val="22"/>
                <w:szCs w:val="22"/>
              </w:rPr>
              <w:t>施工生产生活区</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hm</w:t>
            </w:r>
            <w:r w:rsidRPr="009A17A1">
              <w:rPr>
                <w:rFonts w:ascii="仿宋" w:eastAsia="仿宋" w:hAnsi="仿宋" w:cs="宋体" w:hint="eastAsia"/>
                <w:color w:val="000000"/>
                <w:kern w:val="0"/>
                <w:sz w:val="22"/>
                <w:szCs w:val="22"/>
                <w:vertAlign w:val="superscript"/>
              </w:rPr>
              <w:t>2</w:t>
            </w:r>
          </w:p>
        </w:tc>
        <w:tc>
          <w:tcPr>
            <w:tcW w:w="763"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0.00 </w:t>
            </w:r>
          </w:p>
        </w:tc>
        <w:tc>
          <w:tcPr>
            <w:tcW w:w="108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0.00 </w:t>
            </w:r>
          </w:p>
        </w:tc>
        <w:tc>
          <w:tcPr>
            <w:tcW w:w="649"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 </w:t>
            </w:r>
          </w:p>
        </w:tc>
      </w:tr>
      <w:tr w:rsidR="009A17A1" w:rsidRPr="009A17A1" w:rsidTr="009A17A1">
        <w:trPr>
          <w:trHeight w:val="270"/>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7.1</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土地平整</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hm</w:t>
            </w:r>
            <w:r w:rsidRPr="009A17A1">
              <w:rPr>
                <w:rFonts w:ascii="仿宋" w:eastAsia="仿宋" w:hAnsi="仿宋" w:cs="宋体" w:hint="eastAsia"/>
                <w:color w:val="000000"/>
                <w:kern w:val="0"/>
                <w:sz w:val="22"/>
                <w:szCs w:val="22"/>
                <w:vertAlign w:val="superscript"/>
              </w:rPr>
              <w:t>2</w:t>
            </w:r>
          </w:p>
        </w:tc>
        <w:tc>
          <w:tcPr>
            <w:tcW w:w="763"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0.25 </w:t>
            </w:r>
          </w:p>
        </w:tc>
        <w:tc>
          <w:tcPr>
            <w:tcW w:w="108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0.00 </w:t>
            </w:r>
          </w:p>
        </w:tc>
        <w:tc>
          <w:tcPr>
            <w:tcW w:w="649"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-0.25 </w:t>
            </w:r>
          </w:p>
        </w:tc>
      </w:tr>
      <w:tr w:rsidR="009A17A1" w:rsidRPr="009A17A1" w:rsidTr="009A17A1">
        <w:trPr>
          <w:trHeight w:val="270"/>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7.2</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复耕</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hm</w:t>
            </w:r>
            <w:r w:rsidRPr="009A17A1">
              <w:rPr>
                <w:rFonts w:ascii="仿宋" w:eastAsia="仿宋" w:hAnsi="仿宋" w:cs="宋体" w:hint="eastAsia"/>
                <w:color w:val="000000"/>
                <w:kern w:val="0"/>
                <w:sz w:val="22"/>
                <w:szCs w:val="22"/>
                <w:vertAlign w:val="superscript"/>
              </w:rPr>
              <w:t>2</w:t>
            </w:r>
          </w:p>
        </w:tc>
        <w:tc>
          <w:tcPr>
            <w:tcW w:w="763"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0.15 </w:t>
            </w:r>
          </w:p>
        </w:tc>
        <w:tc>
          <w:tcPr>
            <w:tcW w:w="108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0.00 </w:t>
            </w:r>
          </w:p>
        </w:tc>
        <w:tc>
          <w:tcPr>
            <w:tcW w:w="649"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-0.15 </w:t>
            </w:r>
          </w:p>
        </w:tc>
      </w:tr>
      <w:tr w:rsidR="009A17A1" w:rsidRPr="009A17A1" w:rsidTr="009A17A1">
        <w:trPr>
          <w:trHeight w:val="270"/>
        </w:trPr>
        <w:tc>
          <w:tcPr>
            <w:tcW w:w="516" w:type="pct"/>
            <w:tcBorders>
              <w:top w:val="nil"/>
              <w:left w:val="single" w:sz="4" w:space="0" w:color="auto"/>
              <w:bottom w:val="single" w:sz="4" w:space="0" w:color="auto"/>
              <w:right w:val="single" w:sz="4" w:space="0" w:color="auto"/>
            </w:tcBorders>
            <w:shd w:val="clear" w:color="auto" w:fill="auto"/>
            <w:noWrap/>
            <w:vAlign w:val="center"/>
            <w:hideMark/>
          </w:tcPr>
          <w:p w:rsidR="009A17A1" w:rsidRPr="009A17A1" w:rsidRDefault="009A17A1" w:rsidP="009A17A1">
            <w:pPr>
              <w:widowControl/>
              <w:spacing w:line="240" w:lineRule="auto"/>
              <w:ind w:firstLineChars="0" w:firstLine="0"/>
              <w:jc w:val="center"/>
              <w:rPr>
                <w:rFonts w:ascii="宋体" w:hAnsi="宋体" w:cs="宋体"/>
                <w:color w:val="000000"/>
                <w:kern w:val="0"/>
                <w:sz w:val="21"/>
                <w:szCs w:val="21"/>
              </w:rPr>
            </w:pPr>
            <w:r w:rsidRPr="009A17A1">
              <w:rPr>
                <w:rFonts w:ascii="宋体" w:hAnsi="宋体" w:cs="宋体" w:hint="eastAsia"/>
                <w:color w:val="000000"/>
                <w:kern w:val="0"/>
                <w:sz w:val="21"/>
                <w:szCs w:val="21"/>
              </w:rPr>
              <w:t xml:space="preserve">　</w:t>
            </w:r>
          </w:p>
        </w:tc>
        <w:tc>
          <w:tcPr>
            <w:tcW w:w="1527"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r w:rsidRPr="009A17A1">
              <w:rPr>
                <w:rFonts w:ascii="仿宋" w:eastAsia="仿宋" w:hAnsi="仿宋" w:cs="宋体" w:hint="eastAsia"/>
                <w:b/>
                <w:bCs/>
                <w:color w:val="000000"/>
                <w:kern w:val="0"/>
                <w:sz w:val="22"/>
                <w:szCs w:val="22"/>
              </w:rPr>
              <w:t>第二部分 植物措施</w:t>
            </w:r>
          </w:p>
        </w:tc>
        <w:tc>
          <w:tcPr>
            <w:tcW w:w="458"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宋体" w:hAnsi="宋体" w:cs="宋体"/>
                <w:color w:val="000000"/>
                <w:kern w:val="0"/>
                <w:sz w:val="21"/>
                <w:szCs w:val="21"/>
              </w:rPr>
            </w:pPr>
            <w:r w:rsidRPr="009A17A1">
              <w:rPr>
                <w:rFonts w:ascii="宋体" w:hAnsi="宋体" w:cs="宋体" w:hint="eastAsia"/>
                <w:color w:val="000000"/>
                <w:kern w:val="0"/>
                <w:sz w:val="21"/>
                <w:szCs w:val="21"/>
              </w:rPr>
              <w:t xml:space="preserve">　</w:t>
            </w:r>
          </w:p>
        </w:tc>
        <w:tc>
          <w:tcPr>
            <w:tcW w:w="763" w:type="pct"/>
            <w:tcBorders>
              <w:top w:val="nil"/>
              <w:left w:val="nil"/>
              <w:bottom w:val="single" w:sz="4" w:space="0" w:color="auto"/>
              <w:right w:val="single" w:sz="4" w:space="0" w:color="auto"/>
            </w:tcBorders>
            <w:shd w:val="clear" w:color="auto" w:fill="auto"/>
            <w:vAlign w:val="center"/>
          </w:tcPr>
          <w:p w:rsidR="009A17A1" w:rsidRPr="009A17A1" w:rsidRDefault="009A17A1" w:rsidP="009A17A1">
            <w:pPr>
              <w:widowControl/>
              <w:spacing w:line="240" w:lineRule="auto"/>
              <w:ind w:firstLineChars="0" w:firstLine="0"/>
              <w:jc w:val="center"/>
              <w:rPr>
                <w:rFonts w:ascii="宋体" w:hAnsi="宋体" w:cs="宋体"/>
                <w:color w:val="000000"/>
                <w:kern w:val="0"/>
                <w:sz w:val="21"/>
                <w:szCs w:val="21"/>
              </w:rPr>
            </w:pPr>
          </w:p>
        </w:tc>
        <w:tc>
          <w:tcPr>
            <w:tcW w:w="1087" w:type="pct"/>
            <w:tcBorders>
              <w:top w:val="nil"/>
              <w:left w:val="nil"/>
              <w:bottom w:val="single" w:sz="4" w:space="0" w:color="auto"/>
              <w:right w:val="single" w:sz="4" w:space="0" w:color="auto"/>
            </w:tcBorders>
            <w:shd w:val="clear" w:color="auto" w:fill="auto"/>
            <w:vAlign w:val="center"/>
          </w:tcPr>
          <w:p w:rsidR="009A17A1" w:rsidRPr="009A17A1" w:rsidRDefault="009A17A1" w:rsidP="009A17A1">
            <w:pPr>
              <w:widowControl/>
              <w:spacing w:line="240" w:lineRule="auto"/>
              <w:ind w:firstLineChars="0" w:firstLine="0"/>
              <w:jc w:val="center"/>
              <w:rPr>
                <w:rFonts w:ascii="宋体" w:hAnsi="宋体" w:cs="宋体"/>
                <w:color w:val="000000"/>
                <w:kern w:val="0"/>
                <w:sz w:val="21"/>
                <w:szCs w:val="21"/>
              </w:rPr>
            </w:pPr>
          </w:p>
        </w:tc>
        <w:tc>
          <w:tcPr>
            <w:tcW w:w="649" w:type="pct"/>
            <w:tcBorders>
              <w:top w:val="nil"/>
              <w:left w:val="nil"/>
              <w:bottom w:val="single" w:sz="4" w:space="0" w:color="auto"/>
              <w:right w:val="single" w:sz="4" w:space="0" w:color="auto"/>
            </w:tcBorders>
            <w:shd w:val="clear" w:color="auto" w:fill="auto"/>
            <w:vAlign w:val="center"/>
          </w:tcPr>
          <w:p w:rsidR="009A17A1" w:rsidRPr="009A17A1" w:rsidRDefault="009A17A1" w:rsidP="009A17A1">
            <w:pPr>
              <w:widowControl/>
              <w:spacing w:line="240" w:lineRule="auto"/>
              <w:ind w:firstLineChars="0" w:firstLine="0"/>
              <w:jc w:val="center"/>
              <w:rPr>
                <w:rFonts w:ascii="宋体" w:hAnsi="宋体" w:cs="宋体"/>
                <w:b/>
                <w:bCs/>
                <w:color w:val="000000"/>
                <w:kern w:val="0"/>
                <w:sz w:val="21"/>
                <w:szCs w:val="21"/>
              </w:rPr>
            </w:pPr>
          </w:p>
        </w:tc>
      </w:tr>
      <w:tr w:rsidR="009A17A1" w:rsidRPr="009A17A1" w:rsidTr="009A17A1">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r w:rsidRPr="009A17A1">
              <w:rPr>
                <w:rFonts w:ascii="仿宋" w:eastAsia="仿宋" w:hAnsi="仿宋" w:cs="宋体" w:hint="eastAsia"/>
                <w:b/>
                <w:bCs/>
                <w:color w:val="000000"/>
                <w:kern w:val="0"/>
                <w:sz w:val="22"/>
                <w:szCs w:val="22"/>
              </w:rPr>
              <w:t>一</w:t>
            </w:r>
          </w:p>
        </w:tc>
        <w:tc>
          <w:tcPr>
            <w:tcW w:w="1527"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r w:rsidRPr="009A17A1">
              <w:rPr>
                <w:rFonts w:ascii="仿宋" w:eastAsia="仿宋" w:hAnsi="仿宋" w:cs="宋体" w:hint="eastAsia"/>
                <w:b/>
                <w:bCs/>
                <w:color w:val="000000"/>
                <w:kern w:val="0"/>
                <w:sz w:val="22"/>
                <w:szCs w:val="22"/>
              </w:rPr>
              <w:t>路基工程区</w:t>
            </w:r>
          </w:p>
        </w:tc>
        <w:tc>
          <w:tcPr>
            <w:tcW w:w="458"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　</w:t>
            </w:r>
          </w:p>
        </w:tc>
        <w:tc>
          <w:tcPr>
            <w:tcW w:w="763" w:type="pct"/>
            <w:tcBorders>
              <w:top w:val="nil"/>
              <w:left w:val="nil"/>
              <w:bottom w:val="single" w:sz="4" w:space="0" w:color="auto"/>
              <w:right w:val="single" w:sz="4" w:space="0" w:color="auto"/>
            </w:tcBorders>
            <w:shd w:val="clear" w:color="auto" w:fill="auto"/>
            <w:vAlign w:val="center"/>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p>
        </w:tc>
        <w:tc>
          <w:tcPr>
            <w:tcW w:w="1087" w:type="pct"/>
            <w:tcBorders>
              <w:top w:val="nil"/>
              <w:left w:val="nil"/>
              <w:bottom w:val="single" w:sz="4" w:space="0" w:color="auto"/>
              <w:right w:val="single" w:sz="4" w:space="0" w:color="auto"/>
            </w:tcBorders>
            <w:shd w:val="clear" w:color="auto" w:fill="auto"/>
            <w:vAlign w:val="center"/>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p>
        </w:tc>
        <w:tc>
          <w:tcPr>
            <w:tcW w:w="649" w:type="pct"/>
            <w:tcBorders>
              <w:top w:val="nil"/>
              <w:left w:val="nil"/>
              <w:bottom w:val="single" w:sz="4" w:space="0" w:color="auto"/>
              <w:right w:val="single" w:sz="4" w:space="0" w:color="auto"/>
            </w:tcBorders>
            <w:shd w:val="clear" w:color="auto" w:fill="auto"/>
            <w:vAlign w:val="center"/>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p>
        </w:tc>
      </w:tr>
      <w:tr w:rsidR="009A17A1" w:rsidRPr="009A17A1" w:rsidTr="009A17A1">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1.1</w:t>
            </w:r>
          </w:p>
        </w:tc>
        <w:tc>
          <w:tcPr>
            <w:tcW w:w="1527"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骨架护坡</w:t>
            </w:r>
          </w:p>
        </w:tc>
        <w:tc>
          <w:tcPr>
            <w:tcW w:w="458"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m</w:t>
            </w:r>
            <w:r w:rsidRPr="009A17A1">
              <w:rPr>
                <w:rFonts w:ascii="仿宋" w:eastAsia="仿宋" w:hAnsi="仿宋" w:cs="宋体" w:hint="eastAsia"/>
                <w:color w:val="000000"/>
                <w:kern w:val="0"/>
                <w:sz w:val="22"/>
                <w:szCs w:val="22"/>
                <w:vertAlign w:val="superscript"/>
              </w:rPr>
              <w:t>2</w:t>
            </w:r>
          </w:p>
        </w:tc>
        <w:tc>
          <w:tcPr>
            <w:tcW w:w="763"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10502 </w:t>
            </w:r>
          </w:p>
        </w:tc>
        <w:tc>
          <w:tcPr>
            <w:tcW w:w="1087"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2009.80 </w:t>
            </w:r>
          </w:p>
        </w:tc>
        <w:tc>
          <w:tcPr>
            <w:tcW w:w="649"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-8492.20 </w:t>
            </w:r>
          </w:p>
        </w:tc>
      </w:tr>
      <w:tr w:rsidR="009A17A1" w:rsidRPr="009A17A1" w:rsidTr="009A17A1">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1.2</w:t>
            </w:r>
          </w:p>
        </w:tc>
        <w:tc>
          <w:tcPr>
            <w:tcW w:w="1527"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植草护坡</w:t>
            </w:r>
          </w:p>
        </w:tc>
        <w:tc>
          <w:tcPr>
            <w:tcW w:w="458"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m</w:t>
            </w:r>
            <w:r w:rsidRPr="009A17A1">
              <w:rPr>
                <w:rFonts w:ascii="仿宋" w:eastAsia="仿宋" w:hAnsi="仿宋" w:cs="宋体" w:hint="eastAsia"/>
                <w:color w:val="000000"/>
                <w:kern w:val="0"/>
                <w:sz w:val="22"/>
                <w:szCs w:val="22"/>
                <w:vertAlign w:val="superscript"/>
              </w:rPr>
              <w:t>2</w:t>
            </w:r>
          </w:p>
        </w:tc>
        <w:tc>
          <w:tcPr>
            <w:tcW w:w="763"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33234 </w:t>
            </w:r>
          </w:p>
        </w:tc>
        <w:tc>
          <w:tcPr>
            <w:tcW w:w="1087"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14576.60 </w:t>
            </w:r>
          </w:p>
        </w:tc>
        <w:tc>
          <w:tcPr>
            <w:tcW w:w="649"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-18657.40 </w:t>
            </w:r>
          </w:p>
        </w:tc>
      </w:tr>
      <w:tr w:rsidR="009A17A1" w:rsidRPr="009A17A1" w:rsidTr="009A17A1">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1.3</w:t>
            </w:r>
          </w:p>
        </w:tc>
        <w:tc>
          <w:tcPr>
            <w:tcW w:w="1527"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乔木</w:t>
            </w:r>
          </w:p>
        </w:tc>
        <w:tc>
          <w:tcPr>
            <w:tcW w:w="458"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株</w:t>
            </w:r>
          </w:p>
        </w:tc>
        <w:tc>
          <w:tcPr>
            <w:tcW w:w="763"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1019 </w:t>
            </w:r>
          </w:p>
        </w:tc>
        <w:tc>
          <w:tcPr>
            <w:tcW w:w="1087"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691.00 </w:t>
            </w:r>
          </w:p>
        </w:tc>
        <w:tc>
          <w:tcPr>
            <w:tcW w:w="649"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-328 </w:t>
            </w:r>
          </w:p>
        </w:tc>
      </w:tr>
      <w:tr w:rsidR="009A17A1" w:rsidRPr="009A17A1" w:rsidTr="009A17A1">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1.4</w:t>
            </w:r>
          </w:p>
        </w:tc>
        <w:tc>
          <w:tcPr>
            <w:tcW w:w="1527"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灌木</w:t>
            </w:r>
          </w:p>
        </w:tc>
        <w:tc>
          <w:tcPr>
            <w:tcW w:w="458"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株</w:t>
            </w:r>
          </w:p>
        </w:tc>
        <w:tc>
          <w:tcPr>
            <w:tcW w:w="763"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2287 </w:t>
            </w:r>
          </w:p>
        </w:tc>
        <w:tc>
          <w:tcPr>
            <w:tcW w:w="1087"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1462.00 </w:t>
            </w:r>
          </w:p>
        </w:tc>
        <w:tc>
          <w:tcPr>
            <w:tcW w:w="649"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-825 </w:t>
            </w:r>
          </w:p>
        </w:tc>
      </w:tr>
      <w:tr w:rsidR="009A17A1" w:rsidRPr="009A17A1" w:rsidTr="009A17A1">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1.5</w:t>
            </w:r>
          </w:p>
        </w:tc>
        <w:tc>
          <w:tcPr>
            <w:tcW w:w="1527"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播撒草籽</w:t>
            </w:r>
          </w:p>
        </w:tc>
        <w:tc>
          <w:tcPr>
            <w:tcW w:w="458"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m</w:t>
            </w:r>
            <w:r w:rsidRPr="009A17A1">
              <w:rPr>
                <w:rFonts w:ascii="仿宋" w:eastAsia="仿宋" w:hAnsi="仿宋" w:cs="宋体" w:hint="eastAsia"/>
                <w:color w:val="000000"/>
                <w:kern w:val="0"/>
                <w:sz w:val="22"/>
                <w:szCs w:val="22"/>
                <w:vertAlign w:val="superscript"/>
              </w:rPr>
              <w:t>2</w:t>
            </w:r>
          </w:p>
        </w:tc>
        <w:tc>
          <w:tcPr>
            <w:tcW w:w="763"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2 </w:t>
            </w:r>
          </w:p>
        </w:tc>
        <w:tc>
          <w:tcPr>
            <w:tcW w:w="1087"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0.00 </w:t>
            </w:r>
          </w:p>
        </w:tc>
        <w:tc>
          <w:tcPr>
            <w:tcW w:w="649"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-2.33 </w:t>
            </w:r>
          </w:p>
        </w:tc>
      </w:tr>
      <w:tr w:rsidR="009A17A1" w:rsidRPr="009A17A1" w:rsidTr="009A17A1">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1.6</w:t>
            </w:r>
          </w:p>
        </w:tc>
        <w:tc>
          <w:tcPr>
            <w:tcW w:w="1527"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狗牙根草皮</w:t>
            </w:r>
          </w:p>
        </w:tc>
        <w:tc>
          <w:tcPr>
            <w:tcW w:w="458"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m</w:t>
            </w:r>
            <w:r w:rsidRPr="009A17A1">
              <w:rPr>
                <w:rFonts w:ascii="仿宋" w:eastAsia="仿宋" w:hAnsi="仿宋" w:cs="宋体" w:hint="eastAsia"/>
                <w:color w:val="000000"/>
                <w:kern w:val="0"/>
                <w:sz w:val="22"/>
                <w:szCs w:val="22"/>
                <w:vertAlign w:val="superscript"/>
              </w:rPr>
              <w:t>2</w:t>
            </w:r>
          </w:p>
        </w:tc>
        <w:tc>
          <w:tcPr>
            <w:tcW w:w="763"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22371 </w:t>
            </w:r>
          </w:p>
        </w:tc>
        <w:tc>
          <w:tcPr>
            <w:tcW w:w="1087"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0.00 </w:t>
            </w:r>
          </w:p>
        </w:tc>
        <w:tc>
          <w:tcPr>
            <w:tcW w:w="649"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-22371.00 </w:t>
            </w:r>
          </w:p>
        </w:tc>
      </w:tr>
      <w:tr w:rsidR="009A17A1" w:rsidRPr="009A17A1" w:rsidTr="009A17A1">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1.7</w:t>
            </w:r>
          </w:p>
        </w:tc>
        <w:tc>
          <w:tcPr>
            <w:tcW w:w="1527"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狗牙根草皮</w:t>
            </w:r>
          </w:p>
        </w:tc>
        <w:tc>
          <w:tcPr>
            <w:tcW w:w="458"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m</w:t>
            </w:r>
            <w:r w:rsidRPr="009A17A1">
              <w:rPr>
                <w:rFonts w:ascii="仿宋" w:eastAsia="仿宋" w:hAnsi="仿宋" w:cs="宋体" w:hint="eastAsia"/>
                <w:color w:val="000000"/>
                <w:kern w:val="0"/>
                <w:sz w:val="22"/>
                <w:szCs w:val="22"/>
                <w:vertAlign w:val="superscript"/>
              </w:rPr>
              <w:t>2</w:t>
            </w:r>
          </w:p>
        </w:tc>
        <w:tc>
          <w:tcPr>
            <w:tcW w:w="763"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2 </w:t>
            </w:r>
          </w:p>
        </w:tc>
        <w:tc>
          <w:tcPr>
            <w:tcW w:w="1087"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0.00 </w:t>
            </w:r>
          </w:p>
        </w:tc>
        <w:tc>
          <w:tcPr>
            <w:tcW w:w="649"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-2.33 </w:t>
            </w:r>
          </w:p>
        </w:tc>
      </w:tr>
      <w:tr w:rsidR="009A17A1" w:rsidRPr="009A17A1" w:rsidTr="009A17A1">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r w:rsidRPr="009A17A1">
              <w:rPr>
                <w:rFonts w:ascii="仿宋" w:eastAsia="仿宋" w:hAnsi="仿宋" w:cs="宋体" w:hint="eastAsia"/>
                <w:b/>
                <w:bCs/>
                <w:color w:val="000000"/>
                <w:kern w:val="0"/>
                <w:sz w:val="22"/>
                <w:szCs w:val="22"/>
              </w:rPr>
              <w:t>二</w:t>
            </w:r>
          </w:p>
        </w:tc>
        <w:tc>
          <w:tcPr>
            <w:tcW w:w="1527"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r w:rsidRPr="009A17A1">
              <w:rPr>
                <w:rFonts w:ascii="仿宋" w:eastAsia="仿宋" w:hAnsi="仿宋" w:cs="宋体" w:hint="eastAsia"/>
                <w:b/>
                <w:bCs/>
                <w:color w:val="000000"/>
                <w:kern w:val="0"/>
                <w:sz w:val="22"/>
                <w:szCs w:val="22"/>
              </w:rPr>
              <w:t>桥梁工程区</w:t>
            </w:r>
          </w:p>
        </w:tc>
        <w:tc>
          <w:tcPr>
            <w:tcW w:w="458"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　</w:t>
            </w:r>
          </w:p>
        </w:tc>
        <w:tc>
          <w:tcPr>
            <w:tcW w:w="763" w:type="pct"/>
            <w:tcBorders>
              <w:top w:val="nil"/>
              <w:left w:val="nil"/>
              <w:bottom w:val="single" w:sz="4" w:space="0" w:color="auto"/>
              <w:right w:val="single" w:sz="4" w:space="0" w:color="auto"/>
            </w:tcBorders>
            <w:shd w:val="clear" w:color="auto" w:fill="auto"/>
            <w:vAlign w:val="center"/>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p>
        </w:tc>
        <w:tc>
          <w:tcPr>
            <w:tcW w:w="1087" w:type="pct"/>
            <w:tcBorders>
              <w:top w:val="nil"/>
              <w:left w:val="nil"/>
              <w:bottom w:val="single" w:sz="4" w:space="0" w:color="auto"/>
              <w:right w:val="single" w:sz="4" w:space="0" w:color="auto"/>
            </w:tcBorders>
            <w:shd w:val="clear" w:color="auto" w:fill="auto"/>
            <w:vAlign w:val="center"/>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p>
        </w:tc>
        <w:tc>
          <w:tcPr>
            <w:tcW w:w="649" w:type="pct"/>
            <w:tcBorders>
              <w:top w:val="nil"/>
              <w:left w:val="nil"/>
              <w:bottom w:val="single" w:sz="4" w:space="0" w:color="auto"/>
              <w:right w:val="single" w:sz="4" w:space="0" w:color="auto"/>
            </w:tcBorders>
            <w:shd w:val="clear" w:color="auto" w:fill="auto"/>
            <w:vAlign w:val="center"/>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p>
        </w:tc>
      </w:tr>
      <w:tr w:rsidR="009A17A1" w:rsidRPr="009A17A1" w:rsidTr="009A17A1">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2.1</w:t>
            </w:r>
          </w:p>
        </w:tc>
        <w:tc>
          <w:tcPr>
            <w:tcW w:w="1527"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狗牙根草皮</w:t>
            </w:r>
          </w:p>
        </w:tc>
        <w:tc>
          <w:tcPr>
            <w:tcW w:w="458"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m</w:t>
            </w:r>
            <w:r w:rsidRPr="009A17A1">
              <w:rPr>
                <w:rFonts w:ascii="仿宋" w:eastAsia="仿宋" w:hAnsi="仿宋" w:cs="宋体" w:hint="eastAsia"/>
                <w:color w:val="000000"/>
                <w:kern w:val="0"/>
                <w:sz w:val="22"/>
                <w:szCs w:val="22"/>
                <w:vertAlign w:val="superscript"/>
              </w:rPr>
              <w:t>2</w:t>
            </w:r>
          </w:p>
        </w:tc>
        <w:tc>
          <w:tcPr>
            <w:tcW w:w="763"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1000.00 </w:t>
            </w:r>
          </w:p>
        </w:tc>
        <w:tc>
          <w:tcPr>
            <w:tcW w:w="1087"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350.00 </w:t>
            </w:r>
          </w:p>
        </w:tc>
        <w:tc>
          <w:tcPr>
            <w:tcW w:w="649"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-650.00 </w:t>
            </w:r>
          </w:p>
        </w:tc>
      </w:tr>
      <w:tr w:rsidR="009A17A1" w:rsidRPr="009A17A1" w:rsidTr="009A17A1">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r w:rsidRPr="009A17A1">
              <w:rPr>
                <w:rFonts w:ascii="仿宋" w:eastAsia="仿宋" w:hAnsi="仿宋" w:cs="宋体" w:hint="eastAsia"/>
                <w:b/>
                <w:bCs/>
                <w:color w:val="000000"/>
                <w:kern w:val="0"/>
                <w:sz w:val="22"/>
                <w:szCs w:val="22"/>
              </w:rPr>
              <w:t>三</w:t>
            </w:r>
          </w:p>
        </w:tc>
        <w:tc>
          <w:tcPr>
            <w:tcW w:w="1527"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r w:rsidRPr="009A17A1">
              <w:rPr>
                <w:rFonts w:ascii="仿宋" w:eastAsia="仿宋" w:hAnsi="仿宋" w:cs="宋体" w:hint="eastAsia"/>
                <w:b/>
                <w:bCs/>
                <w:color w:val="000000"/>
                <w:kern w:val="0"/>
                <w:sz w:val="22"/>
                <w:szCs w:val="22"/>
              </w:rPr>
              <w:t>附属工程区</w:t>
            </w:r>
          </w:p>
        </w:tc>
        <w:tc>
          <w:tcPr>
            <w:tcW w:w="458"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r w:rsidRPr="009A17A1">
              <w:rPr>
                <w:rFonts w:ascii="仿宋" w:eastAsia="仿宋" w:hAnsi="仿宋" w:cs="宋体" w:hint="eastAsia"/>
                <w:b/>
                <w:bCs/>
                <w:color w:val="000000"/>
                <w:kern w:val="0"/>
                <w:sz w:val="22"/>
                <w:szCs w:val="22"/>
              </w:rPr>
              <w:t xml:space="preserve">　</w:t>
            </w:r>
          </w:p>
        </w:tc>
        <w:tc>
          <w:tcPr>
            <w:tcW w:w="763"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0.00 </w:t>
            </w:r>
          </w:p>
        </w:tc>
        <w:tc>
          <w:tcPr>
            <w:tcW w:w="1087"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0.00 </w:t>
            </w:r>
          </w:p>
        </w:tc>
        <w:tc>
          <w:tcPr>
            <w:tcW w:w="649"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0.00 </w:t>
            </w:r>
          </w:p>
        </w:tc>
      </w:tr>
      <w:tr w:rsidR="009A17A1" w:rsidRPr="009A17A1" w:rsidTr="009A17A1">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3.1</w:t>
            </w:r>
          </w:p>
        </w:tc>
        <w:tc>
          <w:tcPr>
            <w:tcW w:w="1527"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植草护坡</w:t>
            </w:r>
          </w:p>
        </w:tc>
        <w:tc>
          <w:tcPr>
            <w:tcW w:w="458"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m</w:t>
            </w:r>
            <w:r w:rsidRPr="009A17A1">
              <w:rPr>
                <w:rFonts w:ascii="仿宋" w:eastAsia="仿宋" w:hAnsi="仿宋" w:cs="宋体" w:hint="eastAsia"/>
                <w:color w:val="000000"/>
                <w:kern w:val="0"/>
                <w:sz w:val="22"/>
                <w:szCs w:val="22"/>
                <w:vertAlign w:val="superscript"/>
              </w:rPr>
              <w:t>2</w:t>
            </w:r>
          </w:p>
        </w:tc>
        <w:tc>
          <w:tcPr>
            <w:tcW w:w="763"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5200.00 </w:t>
            </w:r>
          </w:p>
        </w:tc>
        <w:tc>
          <w:tcPr>
            <w:tcW w:w="1087"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1250.00 </w:t>
            </w:r>
          </w:p>
        </w:tc>
        <w:tc>
          <w:tcPr>
            <w:tcW w:w="649"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-3950.00 </w:t>
            </w:r>
          </w:p>
        </w:tc>
      </w:tr>
      <w:tr w:rsidR="009A17A1" w:rsidRPr="009A17A1" w:rsidTr="009A17A1">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3.2</w:t>
            </w:r>
          </w:p>
        </w:tc>
        <w:tc>
          <w:tcPr>
            <w:tcW w:w="1527"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乔木</w:t>
            </w:r>
          </w:p>
        </w:tc>
        <w:tc>
          <w:tcPr>
            <w:tcW w:w="458"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株</w:t>
            </w:r>
          </w:p>
        </w:tc>
        <w:tc>
          <w:tcPr>
            <w:tcW w:w="763"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180.00 </w:t>
            </w:r>
          </w:p>
        </w:tc>
        <w:tc>
          <w:tcPr>
            <w:tcW w:w="1087"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2246.00 </w:t>
            </w:r>
          </w:p>
        </w:tc>
        <w:tc>
          <w:tcPr>
            <w:tcW w:w="649"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2066.00 </w:t>
            </w:r>
          </w:p>
        </w:tc>
      </w:tr>
      <w:tr w:rsidR="009A17A1" w:rsidRPr="009A17A1" w:rsidTr="009A17A1">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3.3</w:t>
            </w:r>
          </w:p>
        </w:tc>
        <w:tc>
          <w:tcPr>
            <w:tcW w:w="1527"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灌木</w:t>
            </w:r>
          </w:p>
        </w:tc>
        <w:tc>
          <w:tcPr>
            <w:tcW w:w="458"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株</w:t>
            </w:r>
          </w:p>
        </w:tc>
        <w:tc>
          <w:tcPr>
            <w:tcW w:w="763"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450.00 </w:t>
            </w:r>
          </w:p>
        </w:tc>
        <w:tc>
          <w:tcPr>
            <w:tcW w:w="1087"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4752.00 </w:t>
            </w:r>
          </w:p>
        </w:tc>
        <w:tc>
          <w:tcPr>
            <w:tcW w:w="649"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4302.00 </w:t>
            </w:r>
          </w:p>
        </w:tc>
      </w:tr>
      <w:tr w:rsidR="009A17A1" w:rsidRPr="009A17A1" w:rsidTr="009A17A1">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3.4</w:t>
            </w:r>
          </w:p>
        </w:tc>
        <w:tc>
          <w:tcPr>
            <w:tcW w:w="1527"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狗牙根草皮</w:t>
            </w:r>
          </w:p>
        </w:tc>
        <w:tc>
          <w:tcPr>
            <w:tcW w:w="458"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m</w:t>
            </w:r>
            <w:r w:rsidRPr="009A17A1">
              <w:rPr>
                <w:rFonts w:ascii="仿宋" w:eastAsia="仿宋" w:hAnsi="仿宋" w:cs="宋体" w:hint="eastAsia"/>
                <w:color w:val="000000"/>
                <w:kern w:val="0"/>
                <w:sz w:val="22"/>
                <w:szCs w:val="22"/>
                <w:vertAlign w:val="superscript"/>
              </w:rPr>
              <w:t>2</w:t>
            </w:r>
          </w:p>
        </w:tc>
        <w:tc>
          <w:tcPr>
            <w:tcW w:w="763"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732.00 </w:t>
            </w:r>
          </w:p>
        </w:tc>
        <w:tc>
          <w:tcPr>
            <w:tcW w:w="1087"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0.00 </w:t>
            </w:r>
          </w:p>
        </w:tc>
        <w:tc>
          <w:tcPr>
            <w:tcW w:w="649"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-732.00 </w:t>
            </w:r>
          </w:p>
        </w:tc>
      </w:tr>
      <w:tr w:rsidR="009A17A1" w:rsidRPr="009A17A1" w:rsidTr="009A17A1">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r w:rsidRPr="009A17A1">
              <w:rPr>
                <w:rFonts w:ascii="仿宋" w:eastAsia="仿宋" w:hAnsi="仿宋" w:cs="宋体" w:hint="eastAsia"/>
                <w:b/>
                <w:bCs/>
                <w:color w:val="000000"/>
                <w:kern w:val="0"/>
                <w:sz w:val="22"/>
                <w:szCs w:val="22"/>
              </w:rPr>
              <w:t>四</w:t>
            </w:r>
          </w:p>
        </w:tc>
        <w:tc>
          <w:tcPr>
            <w:tcW w:w="1527"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r w:rsidRPr="009A17A1">
              <w:rPr>
                <w:rFonts w:ascii="仿宋" w:eastAsia="仿宋" w:hAnsi="仿宋" w:cs="宋体" w:hint="eastAsia"/>
                <w:b/>
                <w:bCs/>
                <w:color w:val="000000"/>
                <w:kern w:val="0"/>
                <w:sz w:val="22"/>
                <w:szCs w:val="22"/>
              </w:rPr>
              <w:t>取土场区</w:t>
            </w:r>
          </w:p>
        </w:tc>
        <w:tc>
          <w:tcPr>
            <w:tcW w:w="458"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r w:rsidRPr="009A17A1">
              <w:rPr>
                <w:rFonts w:ascii="仿宋" w:eastAsia="仿宋" w:hAnsi="仿宋" w:cs="宋体" w:hint="eastAsia"/>
                <w:b/>
                <w:bCs/>
                <w:color w:val="000000"/>
                <w:kern w:val="0"/>
                <w:sz w:val="22"/>
                <w:szCs w:val="22"/>
              </w:rPr>
              <w:t xml:space="preserve">　</w:t>
            </w:r>
          </w:p>
        </w:tc>
        <w:tc>
          <w:tcPr>
            <w:tcW w:w="763" w:type="pct"/>
            <w:tcBorders>
              <w:top w:val="nil"/>
              <w:left w:val="nil"/>
              <w:bottom w:val="single" w:sz="4" w:space="0" w:color="auto"/>
              <w:right w:val="single" w:sz="4" w:space="0" w:color="auto"/>
            </w:tcBorders>
            <w:shd w:val="clear" w:color="auto" w:fill="auto"/>
            <w:vAlign w:val="center"/>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p>
        </w:tc>
        <w:tc>
          <w:tcPr>
            <w:tcW w:w="1087" w:type="pct"/>
            <w:tcBorders>
              <w:top w:val="nil"/>
              <w:left w:val="nil"/>
              <w:bottom w:val="single" w:sz="4" w:space="0" w:color="auto"/>
              <w:right w:val="single" w:sz="4" w:space="0" w:color="auto"/>
            </w:tcBorders>
            <w:shd w:val="clear" w:color="auto" w:fill="auto"/>
            <w:vAlign w:val="center"/>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p>
        </w:tc>
        <w:tc>
          <w:tcPr>
            <w:tcW w:w="649" w:type="pct"/>
            <w:tcBorders>
              <w:top w:val="nil"/>
              <w:left w:val="nil"/>
              <w:bottom w:val="single" w:sz="4" w:space="0" w:color="auto"/>
              <w:right w:val="single" w:sz="4" w:space="0" w:color="auto"/>
            </w:tcBorders>
            <w:shd w:val="clear" w:color="auto" w:fill="auto"/>
            <w:vAlign w:val="center"/>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p>
        </w:tc>
      </w:tr>
      <w:tr w:rsidR="009A17A1" w:rsidRPr="009A17A1" w:rsidTr="009A17A1">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4.1</w:t>
            </w:r>
          </w:p>
        </w:tc>
        <w:tc>
          <w:tcPr>
            <w:tcW w:w="1527"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载（种）植费</w:t>
            </w:r>
          </w:p>
        </w:tc>
        <w:tc>
          <w:tcPr>
            <w:tcW w:w="458"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　</w:t>
            </w:r>
          </w:p>
        </w:tc>
        <w:tc>
          <w:tcPr>
            <w:tcW w:w="763" w:type="pct"/>
            <w:tcBorders>
              <w:top w:val="nil"/>
              <w:left w:val="nil"/>
              <w:bottom w:val="single" w:sz="4" w:space="0" w:color="auto"/>
              <w:right w:val="single" w:sz="4" w:space="0" w:color="auto"/>
            </w:tcBorders>
            <w:shd w:val="clear" w:color="auto" w:fill="auto"/>
            <w:vAlign w:val="center"/>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p>
        </w:tc>
        <w:tc>
          <w:tcPr>
            <w:tcW w:w="1087" w:type="pct"/>
            <w:tcBorders>
              <w:top w:val="nil"/>
              <w:left w:val="nil"/>
              <w:bottom w:val="single" w:sz="4" w:space="0" w:color="auto"/>
              <w:right w:val="single" w:sz="4" w:space="0" w:color="auto"/>
            </w:tcBorders>
            <w:shd w:val="clear" w:color="auto" w:fill="auto"/>
            <w:vAlign w:val="center"/>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p>
        </w:tc>
        <w:tc>
          <w:tcPr>
            <w:tcW w:w="649" w:type="pct"/>
            <w:tcBorders>
              <w:top w:val="nil"/>
              <w:left w:val="nil"/>
              <w:bottom w:val="single" w:sz="4" w:space="0" w:color="auto"/>
              <w:right w:val="single" w:sz="4" w:space="0" w:color="auto"/>
            </w:tcBorders>
            <w:shd w:val="clear" w:color="auto" w:fill="auto"/>
            <w:vAlign w:val="center"/>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p>
        </w:tc>
      </w:tr>
      <w:tr w:rsidR="009A17A1" w:rsidRPr="009A17A1" w:rsidTr="009A17A1">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　</w:t>
            </w:r>
          </w:p>
        </w:tc>
        <w:tc>
          <w:tcPr>
            <w:tcW w:w="1527"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栽植水杉</w:t>
            </w:r>
          </w:p>
        </w:tc>
        <w:tc>
          <w:tcPr>
            <w:tcW w:w="458"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　</w:t>
            </w:r>
          </w:p>
        </w:tc>
        <w:tc>
          <w:tcPr>
            <w:tcW w:w="763"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0.00 </w:t>
            </w:r>
          </w:p>
        </w:tc>
        <w:tc>
          <w:tcPr>
            <w:tcW w:w="1087"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41.00 </w:t>
            </w:r>
          </w:p>
        </w:tc>
        <w:tc>
          <w:tcPr>
            <w:tcW w:w="649"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41.00 </w:t>
            </w:r>
          </w:p>
        </w:tc>
      </w:tr>
      <w:tr w:rsidR="009A17A1" w:rsidRPr="009A17A1" w:rsidTr="009A17A1">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　</w:t>
            </w:r>
          </w:p>
        </w:tc>
        <w:tc>
          <w:tcPr>
            <w:tcW w:w="1527"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栽植樟树</w:t>
            </w:r>
          </w:p>
        </w:tc>
        <w:tc>
          <w:tcPr>
            <w:tcW w:w="458"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株</w:t>
            </w:r>
          </w:p>
        </w:tc>
        <w:tc>
          <w:tcPr>
            <w:tcW w:w="763"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337.00 </w:t>
            </w:r>
          </w:p>
        </w:tc>
        <w:tc>
          <w:tcPr>
            <w:tcW w:w="1087"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28.00 </w:t>
            </w:r>
          </w:p>
        </w:tc>
        <w:tc>
          <w:tcPr>
            <w:tcW w:w="649"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-309.00 </w:t>
            </w:r>
          </w:p>
        </w:tc>
      </w:tr>
      <w:tr w:rsidR="009A17A1" w:rsidRPr="009A17A1" w:rsidTr="009A17A1">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　</w:t>
            </w:r>
          </w:p>
        </w:tc>
        <w:tc>
          <w:tcPr>
            <w:tcW w:w="1527"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栽植火棘</w:t>
            </w:r>
          </w:p>
        </w:tc>
        <w:tc>
          <w:tcPr>
            <w:tcW w:w="458"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株</w:t>
            </w:r>
          </w:p>
        </w:tc>
        <w:tc>
          <w:tcPr>
            <w:tcW w:w="763"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1326.00 </w:t>
            </w:r>
          </w:p>
        </w:tc>
        <w:tc>
          <w:tcPr>
            <w:tcW w:w="1087"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0.00 </w:t>
            </w:r>
          </w:p>
        </w:tc>
        <w:tc>
          <w:tcPr>
            <w:tcW w:w="649"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-1326.00 </w:t>
            </w:r>
          </w:p>
        </w:tc>
      </w:tr>
      <w:tr w:rsidR="009A17A1" w:rsidRPr="009A17A1" w:rsidTr="009A17A1">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　</w:t>
            </w:r>
          </w:p>
        </w:tc>
        <w:tc>
          <w:tcPr>
            <w:tcW w:w="1527"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栽植迎春花</w:t>
            </w:r>
          </w:p>
        </w:tc>
        <w:tc>
          <w:tcPr>
            <w:tcW w:w="458"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株</w:t>
            </w:r>
          </w:p>
        </w:tc>
        <w:tc>
          <w:tcPr>
            <w:tcW w:w="763"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1785.00 </w:t>
            </w:r>
          </w:p>
        </w:tc>
        <w:tc>
          <w:tcPr>
            <w:tcW w:w="1087"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146.00 </w:t>
            </w:r>
          </w:p>
        </w:tc>
        <w:tc>
          <w:tcPr>
            <w:tcW w:w="649"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-1639.00 </w:t>
            </w:r>
          </w:p>
        </w:tc>
      </w:tr>
      <w:tr w:rsidR="009A17A1" w:rsidRPr="009A17A1" w:rsidTr="009A17A1">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　</w:t>
            </w:r>
          </w:p>
        </w:tc>
        <w:tc>
          <w:tcPr>
            <w:tcW w:w="1527"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狗牙根草皮护坡</w:t>
            </w:r>
          </w:p>
        </w:tc>
        <w:tc>
          <w:tcPr>
            <w:tcW w:w="458"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m</w:t>
            </w:r>
            <w:r w:rsidRPr="009A17A1">
              <w:rPr>
                <w:rFonts w:ascii="仿宋" w:eastAsia="仿宋" w:hAnsi="仿宋" w:cs="宋体" w:hint="eastAsia"/>
                <w:color w:val="000000"/>
                <w:kern w:val="0"/>
                <w:sz w:val="22"/>
                <w:szCs w:val="22"/>
                <w:vertAlign w:val="superscript"/>
              </w:rPr>
              <w:t>2</w:t>
            </w:r>
          </w:p>
        </w:tc>
        <w:tc>
          <w:tcPr>
            <w:tcW w:w="763"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6885.00 </w:t>
            </w:r>
          </w:p>
        </w:tc>
        <w:tc>
          <w:tcPr>
            <w:tcW w:w="1087"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0.00 </w:t>
            </w:r>
          </w:p>
        </w:tc>
        <w:tc>
          <w:tcPr>
            <w:tcW w:w="649"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-6885.00 </w:t>
            </w:r>
          </w:p>
        </w:tc>
      </w:tr>
      <w:tr w:rsidR="009A17A1" w:rsidRPr="009A17A1" w:rsidTr="009A17A1">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　</w:t>
            </w:r>
          </w:p>
        </w:tc>
        <w:tc>
          <w:tcPr>
            <w:tcW w:w="1527"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播撒草籽</w:t>
            </w:r>
          </w:p>
        </w:tc>
        <w:tc>
          <w:tcPr>
            <w:tcW w:w="458"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hm</w:t>
            </w:r>
            <w:r w:rsidRPr="009A17A1">
              <w:rPr>
                <w:rFonts w:ascii="仿宋" w:eastAsia="仿宋" w:hAnsi="仿宋" w:cs="宋体" w:hint="eastAsia"/>
                <w:color w:val="000000"/>
                <w:kern w:val="0"/>
                <w:sz w:val="22"/>
                <w:szCs w:val="22"/>
                <w:vertAlign w:val="superscript"/>
              </w:rPr>
              <w:t>2</w:t>
            </w:r>
          </w:p>
        </w:tc>
        <w:tc>
          <w:tcPr>
            <w:tcW w:w="763"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0.31 </w:t>
            </w:r>
          </w:p>
        </w:tc>
        <w:tc>
          <w:tcPr>
            <w:tcW w:w="1087"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0.47 </w:t>
            </w:r>
          </w:p>
        </w:tc>
        <w:tc>
          <w:tcPr>
            <w:tcW w:w="649"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0.16 </w:t>
            </w:r>
          </w:p>
        </w:tc>
      </w:tr>
      <w:tr w:rsidR="009A17A1" w:rsidRPr="009A17A1" w:rsidTr="009A17A1">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r w:rsidRPr="009A17A1">
              <w:rPr>
                <w:rFonts w:ascii="仿宋" w:eastAsia="仿宋" w:hAnsi="仿宋" w:cs="宋体" w:hint="eastAsia"/>
                <w:b/>
                <w:bCs/>
                <w:color w:val="000000"/>
                <w:kern w:val="0"/>
                <w:sz w:val="22"/>
                <w:szCs w:val="22"/>
              </w:rPr>
              <w:t>五</w:t>
            </w:r>
          </w:p>
        </w:tc>
        <w:tc>
          <w:tcPr>
            <w:tcW w:w="1527"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r w:rsidRPr="009A17A1">
              <w:rPr>
                <w:rFonts w:ascii="仿宋" w:eastAsia="仿宋" w:hAnsi="仿宋" w:cs="宋体" w:hint="eastAsia"/>
                <w:b/>
                <w:bCs/>
                <w:color w:val="000000"/>
                <w:kern w:val="0"/>
                <w:sz w:val="22"/>
                <w:szCs w:val="22"/>
              </w:rPr>
              <w:t>弃渣场区</w:t>
            </w:r>
          </w:p>
        </w:tc>
        <w:tc>
          <w:tcPr>
            <w:tcW w:w="458"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r w:rsidRPr="009A17A1">
              <w:rPr>
                <w:rFonts w:ascii="仿宋" w:eastAsia="仿宋" w:hAnsi="仿宋" w:cs="宋体" w:hint="eastAsia"/>
                <w:b/>
                <w:bCs/>
                <w:color w:val="000000"/>
                <w:kern w:val="0"/>
                <w:sz w:val="22"/>
                <w:szCs w:val="22"/>
              </w:rPr>
              <w:t xml:space="preserve">　</w:t>
            </w:r>
          </w:p>
        </w:tc>
        <w:tc>
          <w:tcPr>
            <w:tcW w:w="763" w:type="pct"/>
            <w:tcBorders>
              <w:top w:val="nil"/>
              <w:left w:val="nil"/>
              <w:bottom w:val="single" w:sz="4" w:space="0" w:color="auto"/>
              <w:right w:val="single" w:sz="4" w:space="0" w:color="auto"/>
            </w:tcBorders>
            <w:shd w:val="clear" w:color="auto" w:fill="auto"/>
            <w:vAlign w:val="center"/>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p>
        </w:tc>
        <w:tc>
          <w:tcPr>
            <w:tcW w:w="1087" w:type="pct"/>
            <w:tcBorders>
              <w:top w:val="nil"/>
              <w:left w:val="nil"/>
              <w:bottom w:val="single" w:sz="4" w:space="0" w:color="auto"/>
              <w:right w:val="single" w:sz="4" w:space="0" w:color="auto"/>
            </w:tcBorders>
            <w:shd w:val="clear" w:color="auto" w:fill="auto"/>
            <w:vAlign w:val="center"/>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p>
        </w:tc>
        <w:tc>
          <w:tcPr>
            <w:tcW w:w="649" w:type="pct"/>
            <w:tcBorders>
              <w:top w:val="nil"/>
              <w:left w:val="nil"/>
              <w:bottom w:val="single" w:sz="4" w:space="0" w:color="auto"/>
              <w:right w:val="single" w:sz="4" w:space="0" w:color="auto"/>
            </w:tcBorders>
            <w:shd w:val="clear" w:color="auto" w:fill="auto"/>
            <w:vAlign w:val="center"/>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p>
        </w:tc>
      </w:tr>
      <w:tr w:rsidR="009A17A1" w:rsidRPr="009A17A1" w:rsidTr="009A17A1">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Pr>
                <w:rFonts w:ascii="仿宋" w:eastAsia="仿宋" w:hAnsi="仿宋" w:cs="宋体" w:hint="eastAsia"/>
                <w:color w:val="000000"/>
                <w:kern w:val="0"/>
                <w:sz w:val="22"/>
                <w:szCs w:val="22"/>
              </w:rPr>
              <w:t>5.1</w:t>
            </w:r>
          </w:p>
        </w:tc>
        <w:tc>
          <w:tcPr>
            <w:tcW w:w="1527"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栽植樟树</w:t>
            </w:r>
          </w:p>
        </w:tc>
        <w:tc>
          <w:tcPr>
            <w:tcW w:w="458"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株</w:t>
            </w:r>
          </w:p>
        </w:tc>
        <w:tc>
          <w:tcPr>
            <w:tcW w:w="763"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733.00 </w:t>
            </w:r>
          </w:p>
        </w:tc>
        <w:tc>
          <w:tcPr>
            <w:tcW w:w="1087"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450.00 </w:t>
            </w:r>
          </w:p>
        </w:tc>
        <w:tc>
          <w:tcPr>
            <w:tcW w:w="649"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-283.00 </w:t>
            </w:r>
          </w:p>
        </w:tc>
      </w:tr>
      <w:tr w:rsidR="009A17A1" w:rsidRPr="009A17A1" w:rsidTr="009A17A1">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　</w:t>
            </w:r>
          </w:p>
        </w:tc>
        <w:tc>
          <w:tcPr>
            <w:tcW w:w="1527"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栽植红叶石楠</w:t>
            </w:r>
          </w:p>
        </w:tc>
        <w:tc>
          <w:tcPr>
            <w:tcW w:w="458"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株</w:t>
            </w:r>
          </w:p>
        </w:tc>
        <w:tc>
          <w:tcPr>
            <w:tcW w:w="763"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4400.00 </w:t>
            </w:r>
          </w:p>
        </w:tc>
        <w:tc>
          <w:tcPr>
            <w:tcW w:w="1087"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951.00 </w:t>
            </w:r>
          </w:p>
        </w:tc>
        <w:tc>
          <w:tcPr>
            <w:tcW w:w="649"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-3449.00 </w:t>
            </w:r>
          </w:p>
        </w:tc>
      </w:tr>
      <w:tr w:rsidR="009A17A1" w:rsidRPr="009A17A1" w:rsidTr="009A17A1">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　</w:t>
            </w:r>
          </w:p>
        </w:tc>
        <w:tc>
          <w:tcPr>
            <w:tcW w:w="1527"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狗牙根草皮护坡</w:t>
            </w:r>
          </w:p>
        </w:tc>
        <w:tc>
          <w:tcPr>
            <w:tcW w:w="458"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m</w:t>
            </w:r>
            <w:r w:rsidRPr="009A17A1">
              <w:rPr>
                <w:rFonts w:ascii="仿宋" w:eastAsia="仿宋" w:hAnsi="仿宋" w:cs="宋体" w:hint="eastAsia"/>
                <w:color w:val="000000"/>
                <w:kern w:val="0"/>
                <w:sz w:val="22"/>
                <w:szCs w:val="22"/>
                <w:vertAlign w:val="superscript"/>
              </w:rPr>
              <w:t>2</w:t>
            </w:r>
          </w:p>
        </w:tc>
        <w:tc>
          <w:tcPr>
            <w:tcW w:w="763"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6600.00 </w:t>
            </w:r>
          </w:p>
        </w:tc>
        <w:tc>
          <w:tcPr>
            <w:tcW w:w="1087"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0.00 </w:t>
            </w:r>
          </w:p>
        </w:tc>
        <w:tc>
          <w:tcPr>
            <w:tcW w:w="649"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-6600.00 </w:t>
            </w:r>
          </w:p>
        </w:tc>
      </w:tr>
      <w:tr w:rsidR="009A17A1" w:rsidRPr="009A17A1" w:rsidTr="009A17A1">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5.2</w:t>
            </w:r>
          </w:p>
        </w:tc>
        <w:tc>
          <w:tcPr>
            <w:tcW w:w="1527"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播撒草籽</w:t>
            </w:r>
          </w:p>
        </w:tc>
        <w:tc>
          <w:tcPr>
            <w:tcW w:w="458"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hm</w:t>
            </w:r>
            <w:r w:rsidRPr="009A17A1">
              <w:rPr>
                <w:rFonts w:ascii="仿宋" w:eastAsia="仿宋" w:hAnsi="仿宋" w:cs="宋体" w:hint="eastAsia"/>
                <w:color w:val="000000"/>
                <w:kern w:val="0"/>
                <w:sz w:val="22"/>
                <w:szCs w:val="22"/>
                <w:vertAlign w:val="superscript"/>
              </w:rPr>
              <w:t>2</w:t>
            </w:r>
          </w:p>
        </w:tc>
        <w:tc>
          <w:tcPr>
            <w:tcW w:w="763"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0.00 </w:t>
            </w:r>
          </w:p>
        </w:tc>
        <w:tc>
          <w:tcPr>
            <w:tcW w:w="1087"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0.36 </w:t>
            </w:r>
          </w:p>
        </w:tc>
        <w:tc>
          <w:tcPr>
            <w:tcW w:w="649"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0.36 </w:t>
            </w:r>
          </w:p>
        </w:tc>
      </w:tr>
      <w:tr w:rsidR="009A17A1" w:rsidRPr="009A17A1" w:rsidTr="009A17A1">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r w:rsidRPr="009A17A1">
              <w:rPr>
                <w:rFonts w:ascii="仿宋" w:eastAsia="仿宋" w:hAnsi="仿宋" w:cs="宋体" w:hint="eastAsia"/>
                <w:b/>
                <w:bCs/>
                <w:color w:val="000000"/>
                <w:kern w:val="0"/>
                <w:sz w:val="22"/>
                <w:szCs w:val="22"/>
              </w:rPr>
              <w:t>六</w:t>
            </w:r>
          </w:p>
        </w:tc>
        <w:tc>
          <w:tcPr>
            <w:tcW w:w="1527"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r w:rsidRPr="009A17A1">
              <w:rPr>
                <w:rFonts w:ascii="仿宋" w:eastAsia="仿宋" w:hAnsi="仿宋" w:cs="宋体" w:hint="eastAsia"/>
                <w:b/>
                <w:bCs/>
                <w:color w:val="000000"/>
                <w:kern w:val="0"/>
                <w:sz w:val="22"/>
                <w:szCs w:val="22"/>
              </w:rPr>
              <w:t>表土堆置区</w:t>
            </w:r>
          </w:p>
        </w:tc>
        <w:tc>
          <w:tcPr>
            <w:tcW w:w="458"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r w:rsidRPr="009A17A1">
              <w:rPr>
                <w:rFonts w:ascii="仿宋" w:eastAsia="仿宋" w:hAnsi="仿宋" w:cs="宋体" w:hint="eastAsia"/>
                <w:b/>
                <w:bCs/>
                <w:color w:val="000000"/>
                <w:kern w:val="0"/>
                <w:sz w:val="22"/>
                <w:szCs w:val="22"/>
              </w:rPr>
              <w:t xml:space="preserve">　</w:t>
            </w:r>
          </w:p>
        </w:tc>
        <w:tc>
          <w:tcPr>
            <w:tcW w:w="763" w:type="pct"/>
            <w:tcBorders>
              <w:top w:val="nil"/>
              <w:left w:val="nil"/>
              <w:bottom w:val="single" w:sz="4" w:space="0" w:color="auto"/>
              <w:right w:val="single" w:sz="4" w:space="0" w:color="auto"/>
            </w:tcBorders>
            <w:shd w:val="clear" w:color="auto" w:fill="auto"/>
            <w:vAlign w:val="center"/>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p>
        </w:tc>
        <w:tc>
          <w:tcPr>
            <w:tcW w:w="1087" w:type="pct"/>
            <w:tcBorders>
              <w:top w:val="nil"/>
              <w:left w:val="nil"/>
              <w:bottom w:val="single" w:sz="4" w:space="0" w:color="auto"/>
              <w:right w:val="single" w:sz="4" w:space="0" w:color="auto"/>
            </w:tcBorders>
            <w:shd w:val="clear" w:color="auto" w:fill="auto"/>
            <w:vAlign w:val="center"/>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p>
        </w:tc>
        <w:tc>
          <w:tcPr>
            <w:tcW w:w="649" w:type="pct"/>
            <w:tcBorders>
              <w:top w:val="nil"/>
              <w:left w:val="nil"/>
              <w:bottom w:val="single" w:sz="4" w:space="0" w:color="auto"/>
              <w:right w:val="single" w:sz="4" w:space="0" w:color="auto"/>
            </w:tcBorders>
            <w:shd w:val="clear" w:color="auto" w:fill="auto"/>
            <w:vAlign w:val="center"/>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p>
        </w:tc>
      </w:tr>
      <w:tr w:rsidR="009A17A1" w:rsidRPr="009A17A1" w:rsidTr="009A17A1">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6.1　</w:t>
            </w:r>
          </w:p>
        </w:tc>
        <w:tc>
          <w:tcPr>
            <w:tcW w:w="1527"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狗牙根草皮护坡</w:t>
            </w:r>
          </w:p>
        </w:tc>
        <w:tc>
          <w:tcPr>
            <w:tcW w:w="458"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m</w:t>
            </w:r>
            <w:r w:rsidRPr="009A17A1">
              <w:rPr>
                <w:rFonts w:ascii="仿宋" w:eastAsia="仿宋" w:hAnsi="仿宋" w:cs="宋体" w:hint="eastAsia"/>
                <w:color w:val="000000"/>
                <w:kern w:val="0"/>
                <w:sz w:val="22"/>
                <w:szCs w:val="22"/>
                <w:vertAlign w:val="superscript"/>
              </w:rPr>
              <w:t>2</w:t>
            </w:r>
          </w:p>
        </w:tc>
        <w:tc>
          <w:tcPr>
            <w:tcW w:w="763"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2600.00 </w:t>
            </w:r>
          </w:p>
        </w:tc>
        <w:tc>
          <w:tcPr>
            <w:tcW w:w="1087"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3600 </w:t>
            </w:r>
          </w:p>
        </w:tc>
        <w:tc>
          <w:tcPr>
            <w:tcW w:w="649"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1000.00 </w:t>
            </w:r>
          </w:p>
        </w:tc>
      </w:tr>
      <w:tr w:rsidR="009A17A1" w:rsidRPr="009A17A1" w:rsidTr="009A17A1">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r w:rsidRPr="009A17A1">
              <w:rPr>
                <w:rFonts w:ascii="仿宋" w:eastAsia="仿宋" w:hAnsi="仿宋" w:cs="宋体" w:hint="eastAsia"/>
                <w:b/>
                <w:bCs/>
                <w:color w:val="000000"/>
                <w:kern w:val="0"/>
                <w:sz w:val="22"/>
                <w:szCs w:val="22"/>
              </w:rPr>
              <w:t>七</w:t>
            </w:r>
          </w:p>
        </w:tc>
        <w:tc>
          <w:tcPr>
            <w:tcW w:w="1527"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r w:rsidRPr="009A17A1">
              <w:rPr>
                <w:rFonts w:ascii="仿宋" w:eastAsia="仿宋" w:hAnsi="仿宋" w:cs="宋体" w:hint="eastAsia"/>
                <w:b/>
                <w:bCs/>
                <w:color w:val="000000"/>
                <w:kern w:val="0"/>
                <w:sz w:val="22"/>
                <w:szCs w:val="22"/>
              </w:rPr>
              <w:t>施工生产生活区</w:t>
            </w:r>
          </w:p>
        </w:tc>
        <w:tc>
          <w:tcPr>
            <w:tcW w:w="458"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r w:rsidRPr="009A17A1">
              <w:rPr>
                <w:rFonts w:ascii="仿宋" w:eastAsia="仿宋" w:hAnsi="仿宋" w:cs="宋体" w:hint="eastAsia"/>
                <w:b/>
                <w:bCs/>
                <w:color w:val="000000"/>
                <w:kern w:val="0"/>
                <w:sz w:val="22"/>
                <w:szCs w:val="22"/>
              </w:rPr>
              <w:t xml:space="preserve">　</w:t>
            </w:r>
          </w:p>
        </w:tc>
        <w:tc>
          <w:tcPr>
            <w:tcW w:w="763"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0.00 </w:t>
            </w:r>
          </w:p>
        </w:tc>
        <w:tc>
          <w:tcPr>
            <w:tcW w:w="1087"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 </w:t>
            </w:r>
          </w:p>
        </w:tc>
        <w:tc>
          <w:tcPr>
            <w:tcW w:w="649"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0.00 </w:t>
            </w:r>
          </w:p>
        </w:tc>
      </w:tr>
      <w:tr w:rsidR="009A17A1" w:rsidRPr="009A17A1" w:rsidTr="009A17A1">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7.1</w:t>
            </w:r>
          </w:p>
        </w:tc>
        <w:tc>
          <w:tcPr>
            <w:tcW w:w="1527"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狗牙根草皮护坡</w:t>
            </w:r>
          </w:p>
        </w:tc>
        <w:tc>
          <w:tcPr>
            <w:tcW w:w="458"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m</w:t>
            </w:r>
            <w:r w:rsidRPr="009A17A1">
              <w:rPr>
                <w:rFonts w:ascii="仿宋" w:eastAsia="仿宋" w:hAnsi="仿宋" w:cs="宋体" w:hint="eastAsia"/>
                <w:color w:val="000000"/>
                <w:kern w:val="0"/>
                <w:sz w:val="22"/>
                <w:szCs w:val="22"/>
                <w:vertAlign w:val="superscript"/>
              </w:rPr>
              <w:t>2</w:t>
            </w:r>
          </w:p>
        </w:tc>
        <w:tc>
          <w:tcPr>
            <w:tcW w:w="763"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2500.00 </w:t>
            </w:r>
          </w:p>
        </w:tc>
        <w:tc>
          <w:tcPr>
            <w:tcW w:w="1087"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 </w:t>
            </w:r>
          </w:p>
        </w:tc>
        <w:tc>
          <w:tcPr>
            <w:tcW w:w="649"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-2500 </w:t>
            </w:r>
          </w:p>
        </w:tc>
      </w:tr>
      <w:tr w:rsidR="009A17A1" w:rsidRPr="009A17A1" w:rsidTr="009A17A1">
        <w:trPr>
          <w:trHeight w:val="270"/>
        </w:trPr>
        <w:tc>
          <w:tcPr>
            <w:tcW w:w="516" w:type="pct"/>
            <w:tcBorders>
              <w:top w:val="nil"/>
              <w:left w:val="single" w:sz="4" w:space="0" w:color="auto"/>
              <w:bottom w:val="single" w:sz="4" w:space="0" w:color="auto"/>
              <w:right w:val="single" w:sz="4" w:space="0" w:color="auto"/>
            </w:tcBorders>
            <w:shd w:val="clear" w:color="auto" w:fill="auto"/>
            <w:noWrap/>
            <w:vAlign w:val="center"/>
            <w:hideMark/>
          </w:tcPr>
          <w:p w:rsidR="009A17A1" w:rsidRPr="009A17A1" w:rsidRDefault="009A17A1" w:rsidP="009A17A1">
            <w:pPr>
              <w:widowControl/>
              <w:spacing w:line="240" w:lineRule="auto"/>
              <w:ind w:firstLineChars="0" w:firstLine="0"/>
              <w:jc w:val="center"/>
              <w:rPr>
                <w:rFonts w:ascii="宋体" w:hAnsi="宋体" w:cs="宋体"/>
                <w:b/>
                <w:bCs/>
                <w:color w:val="000000"/>
                <w:kern w:val="0"/>
                <w:sz w:val="21"/>
                <w:szCs w:val="21"/>
              </w:rPr>
            </w:pPr>
            <w:r w:rsidRPr="009A17A1">
              <w:rPr>
                <w:rFonts w:ascii="宋体" w:hAnsi="宋体" w:cs="宋体" w:hint="eastAsia"/>
                <w:b/>
                <w:bCs/>
                <w:color w:val="000000"/>
                <w:kern w:val="0"/>
                <w:sz w:val="21"/>
                <w:szCs w:val="21"/>
              </w:rPr>
              <w:lastRenderedPageBreak/>
              <w:t xml:space="preserve">　</w:t>
            </w:r>
          </w:p>
        </w:tc>
        <w:tc>
          <w:tcPr>
            <w:tcW w:w="1527"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r w:rsidRPr="009A17A1">
              <w:rPr>
                <w:rFonts w:ascii="仿宋" w:eastAsia="仿宋" w:hAnsi="仿宋" w:cs="宋体" w:hint="eastAsia"/>
                <w:b/>
                <w:bCs/>
                <w:color w:val="000000"/>
                <w:kern w:val="0"/>
                <w:sz w:val="22"/>
                <w:szCs w:val="22"/>
              </w:rPr>
              <w:t>第三部分 临时措施</w:t>
            </w:r>
          </w:p>
        </w:tc>
        <w:tc>
          <w:tcPr>
            <w:tcW w:w="458"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宋体" w:hAnsi="宋体" w:cs="宋体"/>
                <w:b/>
                <w:bCs/>
                <w:color w:val="000000"/>
                <w:kern w:val="0"/>
                <w:sz w:val="21"/>
                <w:szCs w:val="21"/>
              </w:rPr>
            </w:pPr>
            <w:r w:rsidRPr="009A17A1">
              <w:rPr>
                <w:rFonts w:ascii="宋体" w:hAnsi="宋体" w:cs="宋体" w:hint="eastAsia"/>
                <w:b/>
                <w:bCs/>
                <w:color w:val="000000"/>
                <w:kern w:val="0"/>
                <w:sz w:val="21"/>
                <w:szCs w:val="21"/>
              </w:rPr>
              <w:t xml:space="preserve">　</w:t>
            </w:r>
          </w:p>
        </w:tc>
        <w:tc>
          <w:tcPr>
            <w:tcW w:w="763"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宋体" w:hAnsi="宋体" w:cs="宋体"/>
                <w:b/>
                <w:bCs/>
                <w:color w:val="FF0000"/>
                <w:kern w:val="0"/>
                <w:sz w:val="21"/>
                <w:szCs w:val="21"/>
              </w:rPr>
            </w:pPr>
            <w:r w:rsidRPr="009A17A1">
              <w:rPr>
                <w:rFonts w:ascii="宋体" w:hAnsi="宋体" w:cs="宋体" w:hint="eastAsia"/>
                <w:b/>
                <w:bCs/>
                <w:color w:val="FF0000"/>
                <w:kern w:val="0"/>
                <w:sz w:val="21"/>
                <w:szCs w:val="21"/>
              </w:rPr>
              <w:t xml:space="preserve">　</w:t>
            </w:r>
          </w:p>
        </w:tc>
        <w:tc>
          <w:tcPr>
            <w:tcW w:w="1087"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宋体" w:hAnsi="宋体" w:cs="宋体"/>
                <w:b/>
                <w:bCs/>
                <w:color w:val="000000"/>
                <w:kern w:val="0"/>
                <w:sz w:val="21"/>
                <w:szCs w:val="21"/>
              </w:rPr>
            </w:pPr>
            <w:r w:rsidRPr="009A17A1">
              <w:rPr>
                <w:rFonts w:ascii="宋体" w:hAnsi="宋体" w:cs="宋体" w:hint="eastAsia"/>
                <w:b/>
                <w:bCs/>
                <w:color w:val="000000"/>
                <w:kern w:val="0"/>
                <w:sz w:val="21"/>
                <w:szCs w:val="21"/>
              </w:rPr>
              <w:t xml:space="preserve">　</w:t>
            </w:r>
          </w:p>
        </w:tc>
        <w:tc>
          <w:tcPr>
            <w:tcW w:w="649" w:type="pct"/>
            <w:tcBorders>
              <w:top w:val="nil"/>
              <w:left w:val="nil"/>
              <w:bottom w:val="single" w:sz="4" w:space="0" w:color="auto"/>
              <w:right w:val="single" w:sz="4" w:space="0" w:color="auto"/>
            </w:tcBorders>
            <w:shd w:val="clear" w:color="auto" w:fill="auto"/>
            <w:vAlign w:val="center"/>
            <w:hideMark/>
          </w:tcPr>
          <w:p w:rsidR="009A17A1" w:rsidRPr="009A17A1" w:rsidRDefault="009A17A1" w:rsidP="009A17A1">
            <w:pPr>
              <w:widowControl/>
              <w:spacing w:line="240" w:lineRule="auto"/>
              <w:ind w:firstLineChars="0" w:firstLine="0"/>
              <w:jc w:val="center"/>
              <w:rPr>
                <w:rFonts w:ascii="宋体" w:hAnsi="宋体" w:cs="宋体"/>
                <w:b/>
                <w:bCs/>
                <w:color w:val="000000"/>
                <w:kern w:val="0"/>
                <w:sz w:val="21"/>
                <w:szCs w:val="21"/>
              </w:rPr>
            </w:pPr>
            <w:r w:rsidRPr="009A17A1">
              <w:rPr>
                <w:rFonts w:ascii="宋体" w:hAnsi="宋体" w:cs="宋体" w:hint="eastAsia"/>
                <w:b/>
                <w:bCs/>
                <w:color w:val="000000"/>
                <w:kern w:val="0"/>
                <w:sz w:val="21"/>
                <w:szCs w:val="21"/>
              </w:rPr>
              <w:t xml:space="preserve">　</w:t>
            </w:r>
          </w:p>
        </w:tc>
      </w:tr>
      <w:tr w:rsidR="009A17A1" w:rsidRPr="009A17A1" w:rsidTr="00B24C77">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r w:rsidRPr="009A17A1">
              <w:rPr>
                <w:rFonts w:ascii="仿宋" w:eastAsia="仿宋" w:hAnsi="仿宋" w:cs="宋体" w:hint="eastAsia"/>
                <w:b/>
                <w:bCs/>
                <w:color w:val="000000"/>
                <w:kern w:val="0"/>
                <w:sz w:val="22"/>
                <w:szCs w:val="22"/>
              </w:rPr>
              <w:t>一</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r w:rsidRPr="009A17A1">
              <w:rPr>
                <w:rFonts w:ascii="仿宋" w:eastAsia="仿宋" w:hAnsi="仿宋" w:cs="宋体" w:hint="eastAsia"/>
                <w:b/>
                <w:bCs/>
                <w:color w:val="000000"/>
                <w:kern w:val="0"/>
                <w:sz w:val="22"/>
                <w:szCs w:val="22"/>
              </w:rPr>
              <w:t>路基工程区</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r w:rsidRPr="009A17A1">
              <w:rPr>
                <w:rFonts w:ascii="仿宋" w:eastAsia="仿宋" w:hAnsi="仿宋" w:cs="宋体" w:hint="eastAsia"/>
                <w:b/>
                <w:bCs/>
                <w:color w:val="000000"/>
                <w:kern w:val="0"/>
                <w:sz w:val="22"/>
                <w:szCs w:val="22"/>
              </w:rPr>
              <w:t xml:space="preserve">　</w:t>
            </w:r>
          </w:p>
        </w:tc>
        <w:tc>
          <w:tcPr>
            <w:tcW w:w="763" w:type="pct"/>
            <w:tcBorders>
              <w:top w:val="nil"/>
              <w:left w:val="nil"/>
              <w:bottom w:val="single" w:sz="4" w:space="0" w:color="auto"/>
              <w:right w:val="single" w:sz="4" w:space="0" w:color="auto"/>
            </w:tcBorders>
            <w:shd w:val="clear" w:color="000000" w:fill="FFFFFF"/>
            <w:vAlign w:val="center"/>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p>
        </w:tc>
        <w:tc>
          <w:tcPr>
            <w:tcW w:w="1087" w:type="pct"/>
            <w:tcBorders>
              <w:top w:val="nil"/>
              <w:left w:val="nil"/>
              <w:bottom w:val="single" w:sz="4" w:space="0" w:color="auto"/>
              <w:right w:val="single" w:sz="4" w:space="0" w:color="auto"/>
            </w:tcBorders>
            <w:shd w:val="clear" w:color="000000" w:fill="FFFFFF"/>
            <w:vAlign w:val="center"/>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p>
        </w:tc>
        <w:tc>
          <w:tcPr>
            <w:tcW w:w="649" w:type="pct"/>
            <w:tcBorders>
              <w:top w:val="nil"/>
              <w:left w:val="nil"/>
              <w:bottom w:val="single" w:sz="4" w:space="0" w:color="auto"/>
              <w:right w:val="single" w:sz="4" w:space="0" w:color="auto"/>
            </w:tcBorders>
            <w:shd w:val="clear" w:color="000000" w:fill="FFFFFF"/>
            <w:vAlign w:val="center"/>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p>
        </w:tc>
      </w:tr>
      <w:tr w:rsidR="009A17A1" w:rsidRPr="009A17A1" w:rsidTr="009A17A1">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1.1</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表土开挖</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m</w:t>
            </w:r>
            <w:r w:rsidRPr="009A17A1">
              <w:rPr>
                <w:rFonts w:ascii="仿宋" w:eastAsia="仿宋" w:hAnsi="仿宋" w:cs="宋体" w:hint="eastAsia"/>
                <w:color w:val="000000"/>
                <w:kern w:val="0"/>
                <w:sz w:val="22"/>
                <w:szCs w:val="22"/>
                <w:vertAlign w:val="superscript"/>
              </w:rPr>
              <w:t>3</w:t>
            </w:r>
          </w:p>
        </w:tc>
        <w:tc>
          <w:tcPr>
            <w:tcW w:w="763"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7021.00 </w:t>
            </w:r>
          </w:p>
        </w:tc>
        <w:tc>
          <w:tcPr>
            <w:tcW w:w="108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7026.00 </w:t>
            </w:r>
          </w:p>
        </w:tc>
        <w:tc>
          <w:tcPr>
            <w:tcW w:w="649"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5 </w:t>
            </w:r>
          </w:p>
        </w:tc>
      </w:tr>
      <w:tr w:rsidR="009A17A1" w:rsidRPr="009A17A1" w:rsidTr="009A17A1">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1.2</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表土回填</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m</w:t>
            </w:r>
            <w:r w:rsidRPr="009A17A1">
              <w:rPr>
                <w:rFonts w:ascii="仿宋" w:eastAsia="仿宋" w:hAnsi="仿宋" w:cs="宋体" w:hint="eastAsia"/>
                <w:color w:val="000000"/>
                <w:kern w:val="0"/>
                <w:sz w:val="22"/>
                <w:szCs w:val="22"/>
                <w:vertAlign w:val="superscript"/>
              </w:rPr>
              <w:t>3</w:t>
            </w:r>
          </w:p>
        </w:tc>
        <w:tc>
          <w:tcPr>
            <w:tcW w:w="763"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7021.00 </w:t>
            </w:r>
          </w:p>
        </w:tc>
        <w:tc>
          <w:tcPr>
            <w:tcW w:w="108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7026.00 </w:t>
            </w:r>
          </w:p>
        </w:tc>
        <w:tc>
          <w:tcPr>
            <w:tcW w:w="649"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5 </w:t>
            </w:r>
          </w:p>
        </w:tc>
      </w:tr>
      <w:tr w:rsidR="009A17A1" w:rsidRPr="009A17A1" w:rsidTr="009A17A1">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1.3</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临时排水沟</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m</w:t>
            </w:r>
          </w:p>
        </w:tc>
        <w:tc>
          <w:tcPr>
            <w:tcW w:w="763"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3089.00 </w:t>
            </w:r>
          </w:p>
        </w:tc>
        <w:tc>
          <w:tcPr>
            <w:tcW w:w="108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2750.00 </w:t>
            </w:r>
          </w:p>
        </w:tc>
        <w:tc>
          <w:tcPr>
            <w:tcW w:w="649"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-339 </w:t>
            </w:r>
          </w:p>
        </w:tc>
      </w:tr>
      <w:tr w:rsidR="009A17A1" w:rsidRPr="009A17A1" w:rsidTr="009A17A1">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1.4</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土质沉砂池</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个</w:t>
            </w:r>
          </w:p>
        </w:tc>
        <w:tc>
          <w:tcPr>
            <w:tcW w:w="763"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19.00 </w:t>
            </w:r>
          </w:p>
        </w:tc>
        <w:tc>
          <w:tcPr>
            <w:tcW w:w="108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22.00 </w:t>
            </w:r>
          </w:p>
        </w:tc>
        <w:tc>
          <w:tcPr>
            <w:tcW w:w="649"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3 </w:t>
            </w:r>
          </w:p>
        </w:tc>
      </w:tr>
      <w:tr w:rsidR="009A17A1" w:rsidRPr="009A17A1" w:rsidTr="009A17A1">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1.5</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铺土工薄膜</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m</w:t>
            </w:r>
            <w:r w:rsidRPr="009A17A1">
              <w:rPr>
                <w:rFonts w:ascii="仿宋" w:eastAsia="仿宋" w:hAnsi="仿宋" w:cs="宋体" w:hint="eastAsia"/>
                <w:color w:val="000000"/>
                <w:kern w:val="0"/>
                <w:sz w:val="22"/>
                <w:szCs w:val="22"/>
                <w:vertAlign w:val="superscript"/>
              </w:rPr>
              <w:t>2</w:t>
            </w:r>
          </w:p>
        </w:tc>
        <w:tc>
          <w:tcPr>
            <w:tcW w:w="763"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4635.00 </w:t>
            </w:r>
          </w:p>
        </w:tc>
        <w:tc>
          <w:tcPr>
            <w:tcW w:w="108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3560.00 </w:t>
            </w:r>
          </w:p>
        </w:tc>
        <w:tc>
          <w:tcPr>
            <w:tcW w:w="649"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-1075.00 </w:t>
            </w:r>
          </w:p>
        </w:tc>
      </w:tr>
      <w:tr w:rsidR="009A17A1" w:rsidRPr="009A17A1" w:rsidTr="009A17A1">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1.6</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挡土板</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块</w:t>
            </w:r>
          </w:p>
        </w:tc>
        <w:tc>
          <w:tcPr>
            <w:tcW w:w="763"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1261.00 </w:t>
            </w:r>
          </w:p>
        </w:tc>
        <w:tc>
          <w:tcPr>
            <w:tcW w:w="108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1134.00 </w:t>
            </w:r>
          </w:p>
        </w:tc>
        <w:tc>
          <w:tcPr>
            <w:tcW w:w="649"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-127.00 </w:t>
            </w:r>
          </w:p>
        </w:tc>
      </w:tr>
      <w:tr w:rsidR="009A17A1" w:rsidRPr="009A17A1" w:rsidTr="00B24C77">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r w:rsidRPr="009A17A1">
              <w:rPr>
                <w:rFonts w:ascii="仿宋" w:eastAsia="仿宋" w:hAnsi="仿宋" w:cs="宋体" w:hint="eastAsia"/>
                <w:b/>
                <w:bCs/>
                <w:color w:val="000000"/>
                <w:kern w:val="0"/>
                <w:sz w:val="22"/>
                <w:szCs w:val="22"/>
              </w:rPr>
              <w:t>二</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r w:rsidRPr="009A17A1">
              <w:rPr>
                <w:rFonts w:ascii="仿宋" w:eastAsia="仿宋" w:hAnsi="仿宋" w:cs="宋体" w:hint="eastAsia"/>
                <w:b/>
                <w:bCs/>
                <w:color w:val="000000"/>
                <w:kern w:val="0"/>
                <w:sz w:val="22"/>
                <w:szCs w:val="22"/>
              </w:rPr>
              <w:t>桥梁工程区</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r w:rsidRPr="009A17A1">
              <w:rPr>
                <w:rFonts w:ascii="仿宋" w:eastAsia="仿宋" w:hAnsi="仿宋" w:cs="宋体" w:hint="eastAsia"/>
                <w:b/>
                <w:bCs/>
                <w:color w:val="000000"/>
                <w:kern w:val="0"/>
                <w:sz w:val="22"/>
                <w:szCs w:val="22"/>
              </w:rPr>
              <w:t xml:space="preserve">　</w:t>
            </w:r>
          </w:p>
        </w:tc>
        <w:tc>
          <w:tcPr>
            <w:tcW w:w="763" w:type="pct"/>
            <w:tcBorders>
              <w:top w:val="nil"/>
              <w:left w:val="nil"/>
              <w:bottom w:val="single" w:sz="4" w:space="0" w:color="auto"/>
              <w:right w:val="single" w:sz="4" w:space="0" w:color="auto"/>
            </w:tcBorders>
            <w:shd w:val="clear" w:color="000000" w:fill="FFFFFF"/>
            <w:vAlign w:val="center"/>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p>
        </w:tc>
        <w:tc>
          <w:tcPr>
            <w:tcW w:w="1087" w:type="pct"/>
            <w:tcBorders>
              <w:top w:val="nil"/>
              <w:left w:val="nil"/>
              <w:bottom w:val="single" w:sz="4" w:space="0" w:color="auto"/>
              <w:right w:val="single" w:sz="4" w:space="0" w:color="auto"/>
            </w:tcBorders>
            <w:shd w:val="clear" w:color="000000" w:fill="FFFFFF"/>
            <w:vAlign w:val="center"/>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p>
        </w:tc>
        <w:tc>
          <w:tcPr>
            <w:tcW w:w="649" w:type="pct"/>
            <w:tcBorders>
              <w:top w:val="nil"/>
              <w:left w:val="nil"/>
              <w:bottom w:val="single" w:sz="4" w:space="0" w:color="auto"/>
              <w:right w:val="single" w:sz="4" w:space="0" w:color="auto"/>
            </w:tcBorders>
            <w:shd w:val="clear" w:color="000000" w:fill="FFFFFF"/>
            <w:vAlign w:val="center"/>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p>
        </w:tc>
      </w:tr>
      <w:tr w:rsidR="009A17A1" w:rsidRPr="009A17A1" w:rsidTr="009A17A1">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2.1</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防尘网覆盖</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m</w:t>
            </w:r>
            <w:r w:rsidRPr="009A17A1">
              <w:rPr>
                <w:rFonts w:ascii="仿宋" w:eastAsia="仿宋" w:hAnsi="仿宋" w:cs="宋体" w:hint="eastAsia"/>
                <w:color w:val="000000"/>
                <w:kern w:val="0"/>
                <w:sz w:val="22"/>
                <w:szCs w:val="22"/>
                <w:vertAlign w:val="superscript"/>
              </w:rPr>
              <w:t>2</w:t>
            </w:r>
          </w:p>
        </w:tc>
        <w:tc>
          <w:tcPr>
            <w:tcW w:w="763"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2200.00 </w:t>
            </w:r>
          </w:p>
        </w:tc>
        <w:tc>
          <w:tcPr>
            <w:tcW w:w="108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2200.00 </w:t>
            </w:r>
          </w:p>
        </w:tc>
        <w:tc>
          <w:tcPr>
            <w:tcW w:w="649"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0.00 </w:t>
            </w:r>
          </w:p>
        </w:tc>
      </w:tr>
      <w:tr w:rsidR="009A17A1" w:rsidRPr="009A17A1" w:rsidTr="009A17A1">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2.2</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表土开挖</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m</w:t>
            </w:r>
            <w:r w:rsidRPr="009A17A1">
              <w:rPr>
                <w:rFonts w:ascii="仿宋" w:eastAsia="仿宋" w:hAnsi="仿宋" w:cs="宋体" w:hint="eastAsia"/>
                <w:color w:val="000000"/>
                <w:kern w:val="0"/>
                <w:sz w:val="22"/>
                <w:szCs w:val="22"/>
                <w:vertAlign w:val="superscript"/>
              </w:rPr>
              <w:t>3</w:t>
            </w:r>
          </w:p>
        </w:tc>
        <w:tc>
          <w:tcPr>
            <w:tcW w:w="763"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150.00 </w:t>
            </w:r>
          </w:p>
        </w:tc>
        <w:tc>
          <w:tcPr>
            <w:tcW w:w="108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135.00 </w:t>
            </w:r>
          </w:p>
        </w:tc>
        <w:tc>
          <w:tcPr>
            <w:tcW w:w="649"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-15.00 </w:t>
            </w:r>
          </w:p>
        </w:tc>
      </w:tr>
      <w:tr w:rsidR="009A17A1" w:rsidRPr="009A17A1" w:rsidTr="009A17A1">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2.3</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表土回填</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m</w:t>
            </w:r>
            <w:r w:rsidRPr="009A17A1">
              <w:rPr>
                <w:rFonts w:ascii="仿宋" w:eastAsia="仿宋" w:hAnsi="仿宋" w:cs="宋体" w:hint="eastAsia"/>
                <w:color w:val="000000"/>
                <w:kern w:val="0"/>
                <w:sz w:val="22"/>
                <w:szCs w:val="22"/>
                <w:vertAlign w:val="superscript"/>
              </w:rPr>
              <w:t>3</w:t>
            </w:r>
          </w:p>
        </w:tc>
        <w:tc>
          <w:tcPr>
            <w:tcW w:w="763"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150.00 </w:t>
            </w:r>
          </w:p>
        </w:tc>
        <w:tc>
          <w:tcPr>
            <w:tcW w:w="108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135.00 </w:t>
            </w:r>
          </w:p>
        </w:tc>
        <w:tc>
          <w:tcPr>
            <w:tcW w:w="649"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-15.00 </w:t>
            </w:r>
          </w:p>
        </w:tc>
      </w:tr>
      <w:tr w:rsidR="009A17A1" w:rsidRPr="009A17A1" w:rsidTr="009A17A1">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2.4</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临时排水沟</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m</w:t>
            </w:r>
          </w:p>
        </w:tc>
        <w:tc>
          <w:tcPr>
            <w:tcW w:w="763"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245.00 </w:t>
            </w:r>
          </w:p>
        </w:tc>
        <w:tc>
          <w:tcPr>
            <w:tcW w:w="108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640.00 </w:t>
            </w:r>
          </w:p>
        </w:tc>
        <w:tc>
          <w:tcPr>
            <w:tcW w:w="649"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395.00 </w:t>
            </w:r>
          </w:p>
        </w:tc>
      </w:tr>
      <w:tr w:rsidR="009A17A1" w:rsidRPr="009A17A1" w:rsidTr="009A17A1">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2.5</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土质沉砂池</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个</w:t>
            </w:r>
          </w:p>
        </w:tc>
        <w:tc>
          <w:tcPr>
            <w:tcW w:w="763"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2.00 </w:t>
            </w:r>
          </w:p>
        </w:tc>
        <w:tc>
          <w:tcPr>
            <w:tcW w:w="108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3.00 </w:t>
            </w:r>
          </w:p>
        </w:tc>
        <w:tc>
          <w:tcPr>
            <w:tcW w:w="649"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1.00 </w:t>
            </w:r>
          </w:p>
        </w:tc>
      </w:tr>
      <w:tr w:rsidR="009A17A1" w:rsidRPr="009A17A1" w:rsidTr="009A17A1">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2.6</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铺土工薄膜</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m</w:t>
            </w:r>
            <w:r w:rsidRPr="009A17A1">
              <w:rPr>
                <w:rFonts w:ascii="仿宋" w:eastAsia="仿宋" w:hAnsi="仿宋" w:cs="宋体" w:hint="eastAsia"/>
                <w:color w:val="000000"/>
                <w:kern w:val="0"/>
                <w:sz w:val="22"/>
                <w:szCs w:val="22"/>
                <w:vertAlign w:val="superscript"/>
              </w:rPr>
              <w:t>2</w:t>
            </w:r>
          </w:p>
        </w:tc>
        <w:tc>
          <w:tcPr>
            <w:tcW w:w="763"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294.00 </w:t>
            </w:r>
          </w:p>
        </w:tc>
        <w:tc>
          <w:tcPr>
            <w:tcW w:w="108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294.00 </w:t>
            </w:r>
          </w:p>
        </w:tc>
        <w:tc>
          <w:tcPr>
            <w:tcW w:w="649"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0.00 </w:t>
            </w:r>
          </w:p>
        </w:tc>
      </w:tr>
      <w:tr w:rsidR="009A17A1" w:rsidRPr="009A17A1" w:rsidTr="009A17A1">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2.7</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挡土板</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块</w:t>
            </w:r>
          </w:p>
        </w:tc>
        <w:tc>
          <w:tcPr>
            <w:tcW w:w="763"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98.00 </w:t>
            </w:r>
          </w:p>
        </w:tc>
        <w:tc>
          <w:tcPr>
            <w:tcW w:w="108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85.00 </w:t>
            </w:r>
          </w:p>
        </w:tc>
        <w:tc>
          <w:tcPr>
            <w:tcW w:w="649"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-13.00 </w:t>
            </w:r>
          </w:p>
        </w:tc>
      </w:tr>
      <w:tr w:rsidR="009A17A1" w:rsidRPr="009A17A1" w:rsidTr="00B24C77">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r w:rsidRPr="009A17A1">
              <w:rPr>
                <w:rFonts w:ascii="仿宋" w:eastAsia="仿宋" w:hAnsi="仿宋" w:cs="宋体" w:hint="eastAsia"/>
                <w:b/>
                <w:bCs/>
                <w:color w:val="000000"/>
                <w:kern w:val="0"/>
                <w:sz w:val="22"/>
                <w:szCs w:val="22"/>
              </w:rPr>
              <w:t>三</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r w:rsidRPr="009A17A1">
              <w:rPr>
                <w:rFonts w:ascii="仿宋" w:eastAsia="仿宋" w:hAnsi="仿宋" w:cs="宋体" w:hint="eastAsia"/>
                <w:b/>
                <w:bCs/>
                <w:color w:val="000000"/>
                <w:kern w:val="0"/>
                <w:sz w:val="22"/>
                <w:szCs w:val="22"/>
              </w:rPr>
              <w:t>附属工程区</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r w:rsidRPr="009A17A1">
              <w:rPr>
                <w:rFonts w:ascii="仿宋" w:eastAsia="仿宋" w:hAnsi="仿宋" w:cs="宋体" w:hint="eastAsia"/>
                <w:b/>
                <w:bCs/>
                <w:color w:val="000000"/>
                <w:kern w:val="0"/>
                <w:sz w:val="22"/>
                <w:szCs w:val="22"/>
              </w:rPr>
              <w:t xml:space="preserve">　</w:t>
            </w:r>
          </w:p>
        </w:tc>
        <w:tc>
          <w:tcPr>
            <w:tcW w:w="763" w:type="pct"/>
            <w:tcBorders>
              <w:top w:val="nil"/>
              <w:left w:val="nil"/>
              <w:bottom w:val="single" w:sz="4" w:space="0" w:color="auto"/>
              <w:right w:val="single" w:sz="4" w:space="0" w:color="auto"/>
            </w:tcBorders>
            <w:shd w:val="clear" w:color="000000" w:fill="FFFFFF"/>
            <w:vAlign w:val="center"/>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p>
        </w:tc>
        <w:tc>
          <w:tcPr>
            <w:tcW w:w="1087" w:type="pct"/>
            <w:tcBorders>
              <w:top w:val="nil"/>
              <w:left w:val="nil"/>
              <w:bottom w:val="single" w:sz="4" w:space="0" w:color="auto"/>
              <w:right w:val="single" w:sz="4" w:space="0" w:color="auto"/>
            </w:tcBorders>
            <w:shd w:val="clear" w:color="000000" w:fill="FFFFFF"/>
            <w:vAlign w:val="center"/>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p>
        </w:tc>
        <w:tc>
          <w:tcPr>
            <w:tcW w:w="649" w:type="pct"/>
            <w:tcBorders>
              <w:top w:val="nil"/>
              <w:left w:val="nil"/>
              <w:bottom w:val="single" w:sz="4" w:space="0" w:color="auto"/>
              <w:right w:val="single" w:sz="4" w:space="0" w:color="auto"/>
            </w:tcBorders>
            <w:shd w:val="clear" w:color="000000" w:fill="FFFFFF"/>
            <w:vAlign w:val="center"/>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p>
        </w:tc>
      </w:tr>
      <w:tr w:rsidR="009A17A1" w:rsidRPr="009A17A1" w:rsidTr="009A17A1">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3.1</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防尘网覆盖</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m</w:t>
            </w:r>
            <w:r w:rsidRPr="009A17A1">
              <w:rPr>
                <w:rFonts w:ascii="仿宋" w:eastAsia="仿宋" w:hAnsi="仿宋" w:cs="宋体" w:hint="eastAsia"/>
                <w:color w:val="000000"/>
                <w:kern w:val="0"/>
                <w:sz w:val="22"/>
                <w:szCs w:val="22"/>
                <w:vertAlign w:val="superscript"/>
              </w:rPr>
              <w:t>2</w:t>
            </w:r>
          </w:p>
        </w:tc>
        <w:tc>
          <w:tcPr>
            <w:tcW w:w="763"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4500.00 </w:t>
            </w:r>
          </w:p>
        </w:tc>
        <w:tc>
          <w:tcPr>
            <w:tcW w:w="108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4500.00 </w:t>
            </w:r>
          </w:p>
        </w:tc>
        <w:tc>
          <w:tcPr>
            <w:tcW w:w="649"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0.00 </w:t>
            </w:r>
          </w:p>
        </w:tc>
      </w:tr>
      <w:tr w:rsidR="009A17A1" w:rsidRPr="009A17A1" w:rsidTr="009A17A1">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3.2</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表土开挖</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m</w:t>
            </w:r>
            <w:r w:rsidRPr="009A17A1">
              <w:rPr>
                <w:rFonts w:ascii="仿宋" w:eastAsia="仿宋" w:hAnsi="仿宋" w:cs="宋体" w:hint="eastAsia"/>
                <w:color w:val="000000"/>
                <w:kern w:val="0"/>
                <w:sz w:val="22"/>
                <w:szCs w:val="22"/>
                <w:vertAlign w:val="superscript"/>
              </w:rPr>
              <w:t>3</w:t>
            </w:r>
          </w:p>
        </w:tc>
        <w:tc>
          <w:tcPr>
            <w:tcW w:w="763"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1120.00 </w:t>
            </w:r>
          </w:p>
        </w:tc>
        <w:tc>
          <w:tcPr>
            <w:tcW w:w="108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1085.00 </w:t>
            </w:r>
          </w:p>
        </w:tc>
        <w:tc>
          <w:tcPr>
            <w:tcW w:w="649"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-35.00 </w:t>
            </w:r>
          </w:p>
        </w:tc>
      </w:tr>
      <w:tr w:rsidR="009A17A1" w:rsidRPr="009A17A1" w:rsidTr="009A17A1">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3.3</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表土回填</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m</w:t>
            </w:r>
            <w:r w:rsidRPr="009A17A1">
              <w:rPr>
                <w:rFonts w:ascii="仿宋" w:eastAsia="仿宋" w:hAnsi="仿宋" w:cs="宋体" w:hint="eastAsia"/>
                <w:color w:val="000000"/>
                <w:kern w:val="0"/>
                <w:sz w:val="22"/>
                <w:szCs w:val="22"/>
                <w:vertAlign w:val="superscript"/>
              </w:rPr>
              <w:t>3</w:t>
            </w:r>
          </w:p>
        </w:tc>
        <w:tc>
          <w:tcPr>
            <w:tcW w:w="763"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1120.00 </w:t>
            </w:r>
          </w:p>
        </w:tc>
        <w:tc>
          <w:tcPr>
            <w:tcW w:w="108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1085.00 </w:t>
            </w:r>
          </w:p>
        </w:tc>
        <w:tc>
          <w:tcPr>
            <w:tcW w:w="649"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-35.00 </w:t>
            </w:r>
          </w:p>
        </w:tc>
      </w:tr>
      <w:tr w:rsidR="009A17A1" w:rsidRPr="009A17A1" w:rsidTr="009A17A1">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3.4</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临时排水沟</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m</w:t>
            </w:r>
          </w:p>
        </w:tc>
        <w:tc>
          <w:tcPr>
            <w:tcW w:w="763"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610.00 </w:t>
            </w:r>
          </w:p>
        </w:tc>
        <w:tc>
          <w:tcPr>
            <w:tcW w:w="108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320.00 </w:t>
            </w:r>
          </w:p>
        </w:tc>
        <w:tc>
          <w:tcPr>
            <w:tcW w:w="649"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-290.00 </w:t>
            </w:r>
          </w:p>
        </w:tc>
      </w:tr>
      <w:tr w:rsidR="009A17A1" w:rsidRPr="009A17A1" w:rsidTr="009A17A1">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3.5</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土质沉砂池</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个</w:t>
            </w:r>
          </w:p>
        </w:tc>
        <w:tc>
          <w:tcPr>
            <w:tcW w:w="763"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4.00 </w:t>
            </w:r>
          </w:p>
        </w:tc>
        <w:tc>
          <w:tcPr>
            <w:tcW w:w="108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5.00 </w:t>
            </w:r>
          </w:p>
        </w:tc>
        <w:tc>
          <w:tcPr>
            <w:tcW w:w="649"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1.00 </w:t>
            </w:r>
          </w:p>
        </w:tc>
      </w:tr>
      <w:tr w:rsidR="009A17A1" w:rsidRPr="009A17A1" w:rsidTr="009A17A1">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3.6</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铺土工薄膜</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m</w:t>
            </w:r>
            <w:r w:rsidRPr="009A17A1">
              <w:rPr>
                <w:rFonts w:ascii="仿宋" w:eastAsia="仿宋" w:hAnsi="仿宋" w:cs="宋体" w:hint="eastAsia"/>
                <w:color w:val="000000"/>
                <w:kern w:val="0"/>
                <w:sz w:val="22"/>
                <w:szCs w:val="22"/>
                <w:vertAlign w:val="superscript"/>
              </w:rPr>
              <w:t>2</w:t>
            </w:r>
          </w:p>
        </w:tc>
        <w:tc>
          <w:tcPr>
            <w:tcW w:w="763"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732.00 </w:t>
            </w:r>
          </w:p>
        </w:tc>
        <w:tc>
          <w:tcPr>
            <w:tcW w:w="108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732.00 </w:t>
            </w:r>
          </w:p>
        </w:tc>
        <w:tc>
          <w:tcPr>
            <w:tcW w:w="649"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0.00 </w:t>
            </w:r>
          </w:p>
        </w:tc>
      </w:tr>
      <w:tr w:rsidR="009A17A1" w:rsidRPr="009A17A1" w:rsidTr="009A17A1">
        <w:trPr>
          <w:trHeight w:val="240"/>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3.7</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挡土板</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块</w:t>
            </w:r>
          </w:p>
        </w:tc>
        <w:tc>
          <w:tcPr>
            <w:tcW w:w="763"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244.00 </w:t>
            </w:r>
          </w:p>
        </w:tc>
        <w:tc>
          <w:tcPr>
            <w:tcW w:w="108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260.00 </w:t>
            </w:r>
          </w:p>
        </w:tc>
        <w:tc>
          <w:tcPr>
            <w:tcW w:w="649"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16.00 </w:t>
            </w:r>
          </w:p>
        </w:tc>
      </w:tr>
      <w:tr w:rsidR="009A17A1" w:rsidRPr="009A17A1" w:rsidTr="00B24C77">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r w:rsidRPr="009A17A1">
              <w:rPr>
                <w:rFonts w:ascii="仿宋" w:eastAsia="仿宋" w:hAnsi="仿宋" w:cs="宋体" w:hint="eastAsia"/>
                <w:b/>
                <w:bCs/>
                <w:color w:val="000000"/>
                <w:kern w:val="0"/>
                <w:sz w:val="22"/>
                <w:szCs w:val="22"/>
              </w:rPr>
              <w:t>四</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r w:rsidRPr="009A17A1">
              <w:rPr>
                <w:rFonts w:ascii="仿宋" w:eastAsia="仿宋" w:hAnsi="仿宋" w:cs="宋体" w:hint="eastAsia"/>
                <w:b/>
                <w:bCs/>
                <w:color w:val="000000"/>
                <w:kern w:val="0"/>
                <w:sz w:val="22"/>
                <w:szCs w:val="22"/>
              </w:rPr>
              <w:t>取土场区</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r w:rsidRPr="009A17A1">
              <w:rPr>
                <w:rFonts w:ascii="仿宋" w:eastAsia="仿宋" w:hAnsi="仿宋" w:cs="宋体" w:hint="eastAsia"/>
                <w:b/>
                <w:bCs/>
                <w:color w:val="000000"/>
                <w:kern w:val="0"/>
                <w:sz w:val="22"/>
                <w:szCs w:val="22"/>
              </w:rPr>
              <w:t xml:space="preserve">　</w:t>
            </w:r>
          </w:p>
        </w:tc>
        <w:tc>
          <w:tcPr>
            <w:tcW w:w="763" w:type="pct"/>
            <w:tcBorders>
              <w:top w:val="nil"/>
              <w:left w:val="nil"/>
              <w:bottom w:val="single" w:sz="4" w:space="0" w:color="auto"/>
              <w:right w:val="single" w:sz="4" w:space="0" w:color="auto"/>
            </w:tcBorders>
            <w:shd w:val="clear" w:color="000000" w:fill="FFFFFF"/>
            <w:vAlign w:val="center"/>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p>
        </w:tc>
        <w:tc>
          <w:tcPr>
            <w:tcW w:w="1087" w:type="pct"/>
            <w:tcBorders>
              <w:top w:val="nil"/>
              <w:left w:val="nil"/>
              <w:bottom w:val="single" w:sz="4" w:space="0" w:color="auto"/>
              <w:right w:val="single" w:sz="4" w:space="0" w:color="auto"/>
            </w:tcBorders>
            <w:shd w:val="clear" w:color="000000" w:fill="FFFFFF"/>
            <w:vAlign w:val="center"/>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p>
        </w:tc>
        <w:tc>
          <w:tcPr>
            <w:tcW w:w="649" w:type="pct"/>
            <w:tcBorders>
              <w:top w:val="nil"/>
              <w:left w:val="nil"/>
              <w:bottom w:val="single" w:sz="4" w:space="0" w:color="auto"/>
              <w:right w:val="single" w:sz="4" w:space="0" w:color="auto"/>
            </w:tcBorders>
            <w:shd w:val="clear" w:color="000000" w:fill="FFFFFF"/>
            <w:vAlign w:val="center"/>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p>
        </w:tc>
      </w:tr>
      <w:tr w:rsidR="009A17A1" w:rsidRPr="009A17A1" w:rsidTr="009A17A1">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4.1</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袋装土垒砌</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m</w:t>
            </w:r>
            <w:r w:rsidRPr="009A17A1">
              <w:rPr>
                <w:rFonts w:ascii="仿宋" w:eastAsia="仿宋" w:hAnsi="仿宋" w:cs="宋体" w:hint="eastAsia"/>
                <w:color w:val="000000"/>
                <w:kern w:val="0"/>
                <w:sz w:val="22"/>
                <w:szCs w:val="22"/>
                <w:vertAlign w:val="superscript"/>
              </w:rPr>
              <w:t>3</w:t>
            </w:r>
          </w:p>
        </w:tc>
        <w:tc>
          <w:tcPr>
            <w:tcW w:w="763"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180.00 </w:t>
            </w:r>
          </w:p>
        </w:tc>
        <w:tc>
          <w:tcPr>
            <w:tcW w:w="108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460.00 </w:t>
            </w:r>
          </w:p>
        </w:tc>
        <w:tc>
          <w:tcPr>
            <w:tcW w:w="649"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280.00 </w:t>
            </w:r>
          </w:p>
        </w:tc>
      </w:tr>
      <w:tr w:rsidR="009A17A1" w:rsidRPr="009A17A1" w:rsidTr="009A17A1">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4.2</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防尘网覆盖</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m</w:t>
            </w:r>
            <w:r w:rsidRPr="009A17A1">
              <w:rPr>
                <w:rFonts w:ascii="仿宋" w:eastAsia="仿宋" w:hAnsi="仿宋" w:cs="宋体" w:hint="eastAsia"/>
                <w:color w:val="000000"/>
                <w:kern w:val="0"/>
                <w:sz w:val="22"/>
                <w:szCs w:val="22"/>
                <w:vertAlign w:val="superscript"/>
              </w:rPr>
              <w:t>2</w:t>
            </w:r>
          </w:p>
        </w:tc>
        <w:tc>
          <w:tcPr>
            <w:tcW w:w="763"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11475.00 </w:t>
            </w:r>
          </w:p>
        </w:tc>
        <w:tc>
          <w:tcPr>
            <w:tcW w:w="108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11475.00 </w:t>
            </w:r>
          </w:p>
        </w:tc>
        <w:tc>
          <w:tcPr>
            <w:tcW w:w="649"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0.00 </w:t>
            </w:r>
          </w:p>
        </w:tc>
      </w:tr>
      <w:tr w:rsidR="009A17A1" w:rsidRPr="009A17A1" w:rsidTr="009A17A1">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4.3</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表土开挖</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m</w:t>
            </w:r>
            <w:r w:rsidRPr="009A17A1">
              <w:rPr>
                <w:rFonts w:ascii="仿宋" w:eastAsia="仿宋" w:hAnsi="仿宋" w:cs="宋体" w:hint="eastAsia"/>
                <w:color w:val="000000"/>
                <w:kern w:val="0"/>
                <w:sz w:val="22"/>
                <w:szCs w:val="22"/>
                <w:vertAlign w:val="superscript"/>
              </w:rPr>
              <w:t>3</w:t>
            </w:r>
          </w:p>
        </w:tc>
        <w:tc>
          <w:tcPr>
            <w:tcW w:w="763"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3825.00 </w:t>
            </w:r>
          </w:p>
        </w:tc>
        <w:tc>
          <w:tcPr>
            <w:tcW w:w="108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3273.00 </w:t>
            </w:r>
          </w:p>
        </w:tc>
        <w:tc>
          <w:tcPr>
            <w:tcW w:w="649"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-552.00 </w:t>
            </w:r>
          </w:p>
        </w:tc>
      </w:tr>
      <w:tr w:rsidR="009A17A1" w:rsidRPr="009A17A1" w:rsidTr="009A17A1">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4.4</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表土回填</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m</w:t>
            </w:r>
            <w:r w:rsidRPr="009A17A1">
              <w:rPr>
                <w:rFonts w:ascii="仿宋" w:eastAsia="仿宋" w:hAnsi="仿宋" w:cs="宋体" w:hint="eastAsia"/>
                <w:color w:val="000000"/>
                <w:kern w:val="0"/>
                <w:sz w:val="22"/>
                <w:szCs w:val="22"/>
                <w:vertAlign w:val="superscript"/>
              </w:rPr>
              <w:t>3</w:t>
            </w:r>
          </w:p>
        </w:tc>
        <w:tc>
          <w:tcPr>
            <w:tcW w:w="763"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3825.00 </w:t>
            </w:r>
          </w:p>
        </w:tc>
        <w:tc>
          <w:tcPr>
            <w:tcW w:w="108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3273.00 </w:t>
            </w:r>
          </w:p>
        </w:tc>
        <w:tc>
          <w:tcPr>
            <w:tcW w:w="649"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-552.00 </w:t>
            </w:r>
          </w:p>
        </w:tc>
      </w:tr>
      <w:tr w:rsidR="009A17A1" w:rsidRPr="009A17A1" w:rsidTr="009A17A1">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4.5</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临时排水沟</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m</w:t>
            </w:r>
          </w:p>
        </w:tc>
        <w:tc>
          <w:tcPr>
            <w:tcW w:w="763"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820.00 </w:t>
            </w:r>
          </w:p>
        </w:tc>
        <w:tc>
          <w:tcPr>
            <w:tcW w:w="108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870.00 </w:t>
            </w:r>
          </w:p>
        </w:tc>
        <w:tc>
          <w:tcPr>
            <w:tcW w:w="649"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50.00 </w:t>
            </w:r>
          </w:p>
        </w:tc>
      </w:tr>
      <w:tr w:rsidR="009A17A1" w:rsidRPr="009A17A1" w:rsidTr="009A17A1">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4.6</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土质沉砂池</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个</w:t>
            </w:r>
          </w:p>
        </w:tc>
        <w:tc>
          <w:tcPr>
            <w:tcW w:w="763"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4.00 </w:t>
            </w:r>
          </w:p>
        </w:tc>
        <w:tc>
          <w:tcPr>
            <w:tcW w:w="108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5.00 </w:t>
            </w:r>
          </w:p>
        </w:tc>
        <w:tc>
          <w:tcPr>
            <w:tcW w:w="649"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1.00 </w:t>
            </w:r>
          </w:p>
        </w:tc>
      </w:tr>
      <w:tr w:rsidR="009A17A1" w:rsidRPr="009A17A1" w:rsidTr="009A17A1">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4.7</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铺土工薄膜</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m</w:t>
            </w:r>
            <w:r w:rsidRPr="009A17A1">
              <w:rPr>
                <w:rFonts w:ascii="仿宋" w:eastAsia="仿宋" w:hAnsi="仿宋" w:cs="宋体" w:hint="eastAsia"/>
                <w:color w:val="000000"/>
                <w:kern w:val="0"/>
                <w:sz w:val="22"/>
                <w:szCs w:val="22"/>
                <w:vertAlign w:val="superscript"/>
              </w:rPr>
              <w:t>2</w:t>
            </w:r>
          </w:p>
        </w:tc>
        <w:tc>
          <w:tcPr>
            <w:tcW w:w="763"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7650.00 </w:t>
            </w:r>
          </w:p>
        </w:tc>
        <w:tc>
          <w:tcPr>
            <w:tcW w:w="108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7650.00 </w:t>
            </w:r>
          </w:p>
        </w:tc>
        <w:tc>
          <w:tcPr>
            <w:tcW w:w="649"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0.00 </w:t>
            </w:r>
          </w:p>
        </w:tc>
      </w:tr>
      <w:tr w:rsidR="009A17A1" w:rsidRPr="009A17A1" w:rsidTr="00B24C77">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r w:rsidRPr="009A17A1">
              <w:rPr>
                <w:rFonts w:ascii="仿宋" w:eastAsia="仿宋" w:hAnsi="仿宋" w:cs="宋体" w:hint="eastAsia"/>
                <w:b/>
                <w:bCs/>
                <w:color w:val="000000"/>
                <w:kern w:val="0"/>
                <w:sz w:val="22"/>
                <w:szCs w:val="22"/>
              </w:rPr>
              <w:t>五</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r w:rsidRPr="009A17A1">
              <w:rPr>
                <w:rFonts w:ascii="仿宋" w:eastAsia="仿宋" w:hAnsi="仿宋" w:cs="宋体" w:hint="eastAsia"/>
                <w:b/>
                <w:bCs/>
                <w:color w:val="000000"/>
                <w:kern w:val="0"/>
                <w:sz w:val="22"/>
                <w:szCs w:val="22"/>
              </w:rPr>
              <w:t>表土堆置区</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r w:rsidRPr="009A17A1">
              <w:rPr>
                <w:rFonts w:ascii="仿宋" w:eastAsia="仿宋" w:hAnsi="仿宋" w:cs="宋体" w:hint="eastAsia"/>
                <w:b/>
                <w:bCs/>
                <w:color w:val="000000"/>
                <w:kern w:val="0"/>
                <w:sz w:val="22"/>
                <w:szCs w:val="22"/>
              </w:rPr>
              <w:t xml:space="preserve">　</w:t>
            </w:r>
          </w:p>
        </w:tc>
        <w:tc>
          <w:tcPr>
            <w:tcW w:w="763" w:type="pct"/>
            <w:tcBorders>
              <w:top w:val="nil"/>
              <w:left w:val="nil"/>
              <w:bottom w:val="single" w:sz="4" w:space="0" w:color="auto"/>
              <w:right w:val="single" w:sz="4" w:space="0" w:color="auto"/>
            </w:tcBorders>
            <w:shd w:val="clear" w:color="000000" w:fill="FFFFFF"/>
            <w:vAlign w:val="center"/>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p>
        </w:tc>
        <w:tc>
          <w:tcPr>
            <w:tcW w:w="1087" w:type="pct"/>
            <w:tcBorders>
              <w:top w:val="nil"/>
              <w:left w:val="nil"/>
              <w:bottom w:val="single" w:sz="4" w:space="0" w:color="auto"/>
              <w:right w:val="single" w:sz="4" w:space="0" w:color="auto"/>
            </w:tcBorders>
            <w:shd w:val="clear" w:color="000000" w:fill="FFFFFF"/>
            <w:vAlign w:val="center"/>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p>
        </w:tc>
        <w:tc>
          <w:tcPr>
            <w:tcW w:w="649" w:type="pct"/>
            <w:tcBorders>
              <w:top w:val="nil"/>
              <w:left w:val="nil"/>
              <w:bottom w:val="single" w:sz="4" w:space="0" w:color="auto"/>
              <w:right w:val="single" w:sz="4" w:space="0" w:color="auto"/>
            </w:tcBorders>
            <w:shd w:val="clear" w:color="000000" w:fill="FFFFFF"/>
            <w:vAlign w:val="center"/>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p>
        </w:tc>
      </w:tr>
      <w:tr w:rsidR="009A17A1" w:rsidRPr="009A17A1" w:rsidTr="009A17A1">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5.1</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袋装土垒砌</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m</w:t>
            </w:r>
            <w:r w:rsidRPr="009A17A1">
              <w:rPr>
                <w:rFonts w:ascii="仿宋" w:eastAsia="仿宋" w:hAnsi="仿宋" w:cs="宋体" w:hint="eastAsia"/>
                <w:color w:val="000000"/>
                <w:kern w:val="0"/>
                <w:sz w:val="22"/>
                <w:szCs w:val="22"/>
                <w:vertAlign w:val="superscript"/>
              </w:rPr>
              <w:t>3</w:t>
            </w:r>
          </w:p>
        </w:tc>
        <w:tc>
          <w:tcPr>
            <w:tcW w:w="763"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225.00 </w:t>
            </w:r>
          </w:p>
        </w:tc>
        <w:tc>
          <w:tcPr>
            <w:tcW w:w="108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175.00 </w:t>
            </w:r>
          </w:p>
        </w:tc>
        <w:tc>
          <w:tcPr>
            <w:tcW w:w="649"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-50.00 </w:t>
            </w:r>
          </w:p>
        </w:tc>
      </w:tr>
      <w:tr w:rsidR="009A17A1" w:rsidRPr="009A17A1" w:rsidTr="009A17A1">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5.2</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防尘网覆盖</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m</w:t>
            </w:r>
            <w:r w:rsidRPr="009A17A1">
              <w:rPr>
                <w:rFonts w:ascii="仿宋" w:eastAsia="仿宋" w:hAnsi="仿宋" w:cs="宋体" w:hint="eastAsia"/>
                <w:color w:val="000000"/>
                <w:kern w:val="0"/>
                <w:sz w:val="22"/>
                <w:szCs w:val="22"/>
                <w:vertAlign w:val="superscript"/>
              </w:rPr>
              <w:t>2</w:t>
            </w:r>
          </w:p>
        </w:tc>
        <w:tc>
          <w:tcPr>
            <w:tcW w:w="763"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1950.00 </w:t>
            </w:r>
          </w:p>
        </w:tc>
        <w:tc>
          <w:tcPr>
            <w:tcW w:w="108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1950.00 </w:t>
            </w:r>
          </w:p>
        </w:tc>
        <w:tc>
          <w:tcPr>
            <w:tcW w:w="649"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0.00 </w:t>
            </w:r>
          </w:p>
        </w:tc>
      </w:tr>
      <w:tr w:rsidR="009A17A1" w:rsidRPr="009A17A1" w:rsidTr="009A17A1">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5.3</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临时排水沟</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m</w:t>
            </w:r>
          </w:p>
        </w:tc>
        <w:tc>
          <w:tcPr>
            <w:tcW w:w="763"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210.00 </w:t>
            </w:r>
          </w:p>
        </w:tc>
        <w:tc>
          <w:tcPr>
            <w:tcW w:w="108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210.00 </w:t>
            </w:r>
          </w:p>
        </w:tc>
        <w:tc>
          <w:tcPr>
            <w:tcW w:w="649"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0.00 </w:t>
            </w:r>
          </w:p>
        </w:tc>
      </w:tr>
      <w:tr w:rsidR="009A17A1" w:rsidRPr="009A17A1" w:rsidTr="009A17A1">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5.4</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土质沉砂池</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个</w:t>
            </w:r>
          </w:p>
        </w:tc>
        <w:tc>
          <w:tcPr>
            <w:tcW w:w="763"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2.00 </w:t>
            </w:r>
          </w:p>
        </w:tc>
        <w:tc>
          <w:tcPr>
            <w:tcW w:w="108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2.00 </w:t>
            </w:r>
          </w:p>
        </w:tc>
        <w:tc>
          <w:tcPr>
            <w:tcW w:w="649"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0.00 </w:t>
            </w:r>
          </w:p>
        </w:tc>
      </w:tr>
      <w:tr w:rsidR="009A17A1" w:rsidRPr="009A17A1" w:rsidTr="009A17A1">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5.4</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铺土工薄膜</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　</w:t>
            </w:r>
          </w:p>
        </w:tc>
        <w:tc>
          <w:tcPr>
            <w:tcW w:w="763"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252.00 </w:t>
            </w:r>
          </w:p>
        </w:tc>
        <w:tc>
          <w:tcPr>
            <w:tcW w:w="108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0.00 </w:t>
            </w:r>
          </w:p>
        </w:tc>
        <w:tc>
          <w:tcPr>
            <w:tcW w:w="649"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-252.00 </w:t>
            </w:r>
          </w:p>
        </w:tc>
      </w:tr>
      <w:tr w:rsidR="009A17A1" w:rsidRPr="009A17A1" w:rsidTr="00B24C77">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r w:rsidRPr="009A17A1">
              <w:rPr>
                <w:rFonts w:ascii="仿宋" w:eastAsia="仿宋" w:hAnsi="仿宋" w:cs="宋体" w:hint="eastAsia"/>
                <w:b/>
                <w:bCs/>
                <w:color w:val="000000"/>
                <w:kern w:val="0"/>
                <w:sz w:val="22"/>
                <w:szCs w:val="22"/>
              </w:rPr>
              <w:t>六</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r w:rsidRPr="009A17A1">
              <w:rPr>
                <w:rFonts w:ascii="仿宋" w:eastAsia="仿宋" w:hAnsi="仿宋" w:cs="宋体" w:hint="eastAsia"/>
                <w:b/>
                <w:bCs/>
                <w:color w:val="000000"/>
                <w:kern w:val="0"/>
                <w:sz w:val="22"/>
                <w:szCs w:val="22"/>
              </w:rPr>
              <w:t>施工生产生活区</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r w:rsidRPr="009A17A1">
              <w:rPr>
                <w:rFonts w:ascii="仿宋" w:eastAsia="仿宋" w:hAnsi="仿宋" w:cs="宋体" w:hint="eastAsia"/>
                <w:b/>
                <w:bCs/>
                <w:color w:val="000000"/>
                <w:kern w:val="0"/>
                <w:sz w:val="22"/>
                <w:szCs w:val="22"/>
              </w:rPr>
              <w:t xml:space="preserve">　</w:t>
            </w:r>
          </w:p>
        </w:tc>
        <w:tc>
          <w:tcPr>
            <w:tcW w:w="763" w:type="pct"/>
            <w:tcBorders>
              <w:top w:val="nil"/>
              <w:left w:val="nil"/>
              <w:bottom w:val="single" w:sz="4" w:space="0" w:color="auto"/>
              <w:right w:val="single" w:sz="4" w:space="0" w:color="auto"/>
            </w:tcBorders>
            <w:shd w:val="clear" w:color="000000" w:fill="FFFFFF"/>
            <w:vAlign w:val="center"/>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p>
        </w:tc>
        <w:tc>
          <w:tcPr>
            <w:tcW w:w="1087" w:type="pct"/>
            <w:tcBorders>
              <w:top w:val="nil"/>
              <w:left w:val="nil"/>
              <w:bottom w:val="single" w:sz="4" w:space="0" w:color="auto"/>
              <w:right w:val="single" w:sz="4" w:space="0" w:color="auto"/>
            </w:tcBorders>
            <w:shd w:val="clear" w:color="000000" w:fill="FFFFFF"/>
            <w:vAlign w:val="center"/>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p>
        </w:tc>
        <w:tc>
          <w:tcPr>
            <w:tcW w:w="649" w:type="pct"/>
            <w:tcBorders>
              <w:top w:val="nil"/>
              <w:left w:val="nil"/>
              <w:bottom w:val="single" w:sz="4" w:space="0" w:color="auto"/>
              <w:right w:val="single" w:sz="4" w:space="0" w:color="auto"/>
            </w:tcBorders>
            <w:shd w:val="clear" w:color="000000" w:fill="FFFFFF"/>
            <w:vAlign w:val="center"/>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p>
        </w:tc>
      </w:tr>
      <w:tr w:rsidR="009A17A1" w:rsidRPr="009A17A1" w:rsidTr="009A17A1">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6.1</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防尘网覆盖</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m</w:t>
            </w:r>
            <w:r w:rsidRPr="009A17A1">
              <w:rPr>
                <w:rFonts w:ascii="仿宋" w:eastAsia="仿宋" w:hAnsi="仿宋" w:cs="宋体" w:hint="eastAsia"/>
                <w:color w:val="000000"/>
                <w:kern w:val="0"/>
                <w:sz w:val="22"/>
                <w:szCs w:val="22"/>
                <w:vertAlign w:val="superscript"/>
              </w:rPr>
              <w:t>2</w:t>
            </w:r>
          </w:p>
        </w:tc>
        <w:tc>
          <w:tcPr>
            <w:tcW w:w="763"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3750.00 </w:t>
            </w:r>
          </w:p>
        </w:tc>
        <w:tc>
          <w:tcPr>
            <w:tcW w:w="108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0.00 </w:t>
            </w:r>
          </w:p>
        </w:tc>
        <w:tc>
          <w:tcPr>
            <w:tcW w:w="649"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-3750.00 </w:t>
            </w:r>
          </w:p>
        </w:tc>
      </w:tr>
      <w:tr w:rsidR="009A17A1" w:rsidRPr="009A17A1" w:rsidTr="009A17A1">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6.2</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表土开挖</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m</w:t>
            </w:r>
            <w:r w:rsidRPr="009A17A1">
              <w:rPr>
                <w:rFonts w:ascii="仿宋" w:eastAsia="仿宋" w:hAnsi="仿宋" w:cs="宋体" w:hint="eastAsia"/>
                <w:color w:val="000000"/>
                <w:kern w:val="0"/>
                <w:sz w:val="22"/>
                <w:szCs w:val="22"/>
                <w:vertAlign w:val="superscript"/>
              </w:rPr>
              <w:t>3</w:t>
            </w:r>
          </w:p>
        </w:tc>
        <w:tc>
          <w:tcPr>
            <w:tcW w:w="763"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375.00 </w:t>
            </w:r>
          </w:p>
        </w:tc>
        <w:tc>
          <w:tcPr>
            <w:tcW w:w="108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0.00 </w:t>
            </w:r>
          </w:p>
        </w:tc>
        <w:tc>
          <w:tcPr>
            <w:tcW w:w="649"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-375.00 </w:t>
            </w:r>
          </w:p>
        </w:tc>
      </w:tr>
      <w:tr w:rsidR="009A17A1" w:rsidRPr="009A17A1" w:rsidTr="009A17A1">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6.3</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表土回填</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m</w:t>
            </w:r>
            <w:r w:rsidRPr="009A17A1">
              <w:rPr>
                <w:rFonts w:ascii="仿宋" w:eastAsia="仿宋" w:hAnsi="仿宋" w:cs="宋体" w:hint="eastAsia"/>
                <w:color w:val="000000"/>
                <w:kern w:val="0"/>
                <w:sz w:val="22"/>
                <w:szCs w:val="22"/>
                <w:vertAlign w:val="superscript"/>
              </w:rPr>
              <w:t>3</w:t>
            </w:r>
          </w:p>
        </w:tc>
        <w:tc>
          <w:tcPr>
            <w:tcW w:w="763"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375.00 </w:t>
            </w:r>
          </w:p>
        </w:tc>
        <w:tc>
          <w:tcPr>
            <w:tcW w:w="108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0.00 </w:t>
            </w:r>
          </w:p>
        </w:tc>
        <w:tc>
          <w:tcPr>
            <w:tcW w:w="649"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-375.00 </w:t>
            </w:r>
          </w:p>
        </w:tc>
      </w:tr>
      <w:tr w:rsidR="009A17A1" w:rsidRPr="009A17A1" w:rsidTr="009A17A1">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6.4</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临时排水沟</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m</w:t>
            </w:r>
          </w:p>
        </w:tc>
        <w:tc>
          <w:tcPr>
            <w:tcW w:w="763"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316.00 </w:t>
            </w:r>
          </w:p>
        </w:tc>
        <w:tc>
          <w:tcPr>
            <w:tcW w:w="108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0.00 </w:t>
            </w:r>
          </w:p>
        </w:tc>
        <w:tc>
          <w:tcPr>
            <w:tcW w:w="649"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-316.00 </w:t>
            </w:r>
          </w:p>
        </w:tc>
      </w:tr>
      <w:tr w:rsidR="009A17A1" w:rsidRPr="009A17A1" w:rsidTr="009A17A1">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6.5</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土质沉砂池</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个</w:t>
            </w:r>
          </w:p>
        </w:tc>
        <w:tc>
          <w:tcPr>
            <w:tcW w:w="763"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2.00 </w:t>
            </w:r>
          </w:p>
        </w:tc>
        <w:tc>
          <w:tcPr>
            <w:tcW w:w="108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0.00 </w:t>
            </w:r>
          </w:p>
        </w:tc>
        <w:tc>
          <w:tcPr>
            <w:tcW w:w="649"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-2.00 </w:t>
            </w:r>
          </w:p>
        </w:tc>
      </w:tr>
      <w:tr w:rsidR="009A17A1" w:rsidRPr="009A17A1" w:rsidTr="009A17A1">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6.6</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铺土工薄膜</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m</w:t>
            </w:r>
            <w:r w:rsidRPr="009A17A1">
              <w:rPr>
                <w:rFonts w:ascii="仿宋" w:eastAsia="仿宋" w:hAnsi="仿宋" w:cs="宋体" w:hint="eastAsia"/>
                <w:color w:val="000000"/>
                <w:kern w:val="0"/>
                <w:sz w:val="22"/>
                <w:szCs w:val="22"/>
                <w:vertAlign w:val="superscript"/>
              </w:rPr>
              <w:t>3</w:t>
            </w:r>
          </w:p>
        </w:tc>
        <w:tc>
          <w:tcPr>
            <w:tcW w:w="763"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379.00 </w:t>
            </w:r>
          </w:p>
        </w:tc>
        <w:tc>
          <w:tcPr>
            <w:tcW w:w="108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0.00 </w:t>
            </w:r>
          </w:p>
        </w:tc>
        <w:tc>
          <w:tcPr>
            <w:tcW w:w="649"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-379.00 </w:t>
            </w:r>
          </w:p>
        </w:tc>
      </w:tr>
      <w:tr w:rsidR="009A17A1" w:rsidRPr="009A17A1" w:rsidTr="009A17A1">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lastRenderedPageBreak/>
              <w:t>6.7</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铺撒碎石子</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m</w:t>
            </w:r>
            <w:r w:rsidRPr="009A17A1">
              <w:rPr>
                <w:rFonts w:ascii="仿宋" w:eastAsia="仿宋" w:hAnsi="仿宋" w:cs="宋体" w:hint="eastAsia"/>
                <w:color w:val="000000"/>
                <w:kern w:val="0"/>
                <w:sz w:val="22"/>
                <w:szCs w:val="22"/>
                <w:vertAlign w:val="superscript"/>
              </w:rPr>
              <w:t>3</w:t>
            </w:r>
          </w:p>
        </w:tc>
        <w:tc>
          <w:tcPr>
            <w:tcW w:w="763"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95.00 </w:t>
            </w:r>
          </w:p>
        </w:tc>
        <w:tc>
          <w:tcPr>
            <w:tcW w:w="108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0.00 </w:t>
            </w:r>
          </w:p>
        </w:tc>
        <w:tc>
          <w:tcPr>
            <w:tcW w:w="649"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-95.00 </w:t>
            </w:r>
          </w:p>
        </w:tc>
      </w:tr>
      <w:tr w:rsidR="009A17A1" w:rsidRPr="009A17A1" w:rsidTr="00B24C77">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r w:rsidRPr="009A17A1">
              <w:rPr>
                <w:rFonts w:ascii="仿宋" w:eastAsia="仿宋" w:hAnsi="仿宋" w:cs="宋体" w:hint="eastAsia"/>
                <w:b/>
                <w:bCs/>
                <w:color w:val="000000"/>
                <w:kern w:val="0"/>
                <w:sz w:val="22"/>
                <w:szCs w:val="22"/>
              </w:rPr>
              <w:t>七</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r w:rsidRPr="009A17A1">
              <w:rPr>
                <w:rFonts w:ascii="仿宋" w:eastAsia="仿宋" w:hAnsi="仿宋" w:cs="宋体" w:hint="eastAsia"/>
                <w:b/>
                <w:bCs/>
                <w:color w:val="000000"/>
                <w:kern w:val="0"/>
                <w:sz w:val="22"/>
                <w:szCs w:val="22"/>
              </w:rPr>
              <w:t>临时道路区</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r w:rsidRPr="009A17A1">
              <w:rPr>
                <w:rFonts w:ascii="仿宋" w:eastAsia="仿宋" w:hAnsi="仿宋" w:cs="宋体" w:hint="eastAsia"/>
                <w:b/>
                <w:bCs/>
                <w:color w:val="000000"/>
                <w:kern w:val="0"/>
                <w:sz w:val="22"/>
                <w:szCs w:val="22"/>
              </w:rPr>
              <w:t xml:space="preserve">　</w:t>
            </w:r>
          </w:p>
        </w:tc>
        <w:tc>
          <w:tcPr>
            <w:tcW w:w="763" w:type="pct"/>
            <w:tcBorders>
              <w:top w:val="nil"/>
              <w:left w:val="nil"/>
              <w:bottom w:val="single" w:sz="4" w:space="0" w:color="auto"/>
              <w:right w:val="single" w:sz="4" w:space="0" w:color="auto"/>
            </w:tcBorders>
            <w:shd w:val="clear" w:color="000000" w:fill="FFFFFF"/>
            <w:vAlign w:val="center"/>
          </w:tcPr>
          <w:p w:rsidR="009A17A1" w:rsidRPr="009A17A1" w:rsidRDefault="009A17A1" w:rsidP="009A17A1">
            <w:pPr>
              <w:widowControl/>
              <w:spacing w:line="240" w:lineRule="auto"/>
              <w:ind w:firstLineChars="0" w:firstLine="0"/>
              <w:jc w:val="center"/>
              <w:rPr>
                <w:rFonts w:ascii="仿宋" w:eastAsia="仿宋" w:hAnsi="仿宋" w:cs="宋体"/>
                <w:b/>
                <w:bCs/>
                <w:color w:val="000000"/>
                <w:kern w:val="0"/>
                <w:sz w:val="22"/>
                <w:szCs w:val="22"/>
              </w:rPr>
            </w:pPr>
          </w:p>
        </w:tc>
        <w:tc>
          <w:tcPr>
            <w:tcW w:w="1087" w:type="pct"/>
            <w:tcBorders>
              <w:top w:val="nil"/>
              <w:left w:val="nil"/>
              <w:bottom w:val="single" w:sz="4" w:space="0" w:color="auto"/>
              <w:right w:val="single" w:sz="4" w:space="0" w:color="auto"/>
            </w:tcBorders>
            <w:shd w:val="clear" w:color="000000" w:fill="FFFFFF"/>
            <w:vAlign w:val="center"/>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p>
        </w:tc>
        <w:tc>
          <w:tcPr>
            <w:tcW w:w="649" w:type="pct"/>
            <w:tcBorders>
              <w:top w:val="nil"/>
              <w:left w:val="nil"/>
              <w:bottom w:val="single" w:sz="4" w:space="0" w:color="auto"/>
              <w:right w:val="single" w:sz="4" w:space="0" w:color="auto"/>
            </w:tcBorders>
            <w:shd w:val="clear" w:color="000000" w:fill="FFFFFF"/>
            <w:vAlign w:val="center"/>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p>
        </w:tc>
      </w:tr>
      <w:tr w:rsidR="009A17A1" w:rsidRPr="009A17A1" w:rsidTr="009A17A1">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7.1</w:t>
            </w:r>
          </w:p>
        </w:tc>
        <w:tc>
          <w:tcPr>
            <w:tcW w:w="152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临时道路</w:t>
            </w:r>
          </w:p>
        </w:tc>
        <w:tc>
          <w:tcPr>
            <w:tcW w:w="458"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m</w:t>
            </w:r>
          </w:p>
        </w:tc>
        <w:tc>
          <w:tcPr>
            <w:tcW w:w="763"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0.00 </w:t>
            </w:r>
          </w:p>
        </w:tc>
        <w:tc>
          <w:tcPr>
            <w:tcW w:w="1087"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250.00 </w:t>
            </w:r>
          </w:p>
        </w:tc>
        <w:tc>
          <w:tcPr>
            <w:tcW w:w="649" w:type="pct"/>
            <w:tcBorders>
              <w:top w:val="nil"/>
              <w:left w:val="nil"/>
              <w:bottom w:val="single" w:sz="4" w:space="0" w:color="auto"/>
              <w:right w:val="single" w:sz="4" w:space="0" w:color="auto"/>
            </w:tcBorders>
            <w:shd w:val="clear" w:color="000000" w:fill="FFFFFF"/>
            <w:vAlign w:val="center"/>
            <w:hideMark/>
          </w:tcPr>
          <w:p w:rsidR="009A17A1" w:rsidRPr="009A17A1" w:rsidRDefault="009A17A1" w:rsidP="009A17A1">
            <w:pPr>
              <w:widowControl/>
              <w:spacing w:line="240" w:lineRule="auto"/>
              <w:ind w:firstLineChars="0" w:firstLine="0"/>
              <w:jc w:val="center"/>
              <w:rPr>
                <w:rFonts w:ascii="仿宋" w:eastAsia="仿宋" w:hAnsi="仿宋" w:cs="宋体"/>
                <w:color w:val="000000"/>
                <w:kern w:val="0"/>
                <w:sz w:val="22"/>
                <w:szCs w:val="22"/>
              </w:rPr>
            </w:pPr>
            <w:r w:rsidRPr="009A17A1">
              <w:rPr>
                <w:rFonts w:ascii="仿宋" w:eastAsia="仿宋" w:hAnsi="仿宋" w:cs="宋体" w:hint="eastAsia"/>
                <w:color w:val="000000"/>
                <w:kern w:val="0"/>
                <w:sz w:val="22"/>
                <w:szCs w:val="22"/>
              </w:rPr>
              <w:t xml:space="preserve">250.00 </w:t>
            </w:r>
          </w:p>
        </w:tc>
      </w:tr>
    </w:tbl>
    <w:p w:rsidR="000D4E31" w:rsidRPr="008317BF" w:rsidRDefault="000D4E31" w:rsidP="00EF5E5B">
      <w:pPr>
        <w:pStyle w:val="aff4"/>
        <w:spacing w:line="360" w:lineRule="auto"/>
        <w:rPr>
          <w:color w:val="FF0000"/>
        </w:rPr>
      </w:pPr>
    </w:p>
    <w:p w:rsidR="00BF4138" w:rsidRPr="00857265" w:rsidRDefault="00BF4138" w:rsidP="00C85B20">
      <w:pPr>
        <w:pStyle w:val="3"/>
        <w:spacing w:beforeLines="100" w:before="240"/>
        <w:ind w:firstLine="643"/>
        <w:rPr>
          <w:color w:val="000000" w:themeColor="text1"/>
        </w:rPr>
      </w:pPr>
      <w:bookmarkStart w:id="103" w:name="_Toc485109762"/>
      <w:r w:rsidRPr="00857265">
        <w:rPr>
          <w:color w:val="000000" w:themeColor="text1"/>
        </w:rPr>
        <w:t>3.4.</w:t>
      </w:r>
      <w:r w:rsidR="00AF5D7C" w:rsidRPr="00857265">
        <w:rPr>
          <w:color w:val="000000" w:themeColor="text1"/>
        </w:rPr>
        <w:t>3</w:t>
      </w:r>
      <w:r w:rsidRPr="00857265">
        <w:rPr>
          <w:color w:val="000000" w:themeColor="text1"/>
        </w:rPr>
        <w:t>主要变化原因</w:t>
      </w:r>
      <w:bookmarkEnd w:id="103"/>
    </w:p>
    <w:p w:rsidR="00EF5E5B" w:rsidRPr="00857265" w:rsidRDefault="00BF4138" w:rsidP="00C85B20">
      <w:pPr>
        <w:pStyle w:val="a0"/>
        <w:spacing w:line="360" w:lineRule="auto"/>
        <w:ind w:firstLine="560"/>
        <w:rPr>
          <w:color w:val="000000" w:themeColor="text1"/>
        </w:rPr>
      </w:pPr>
      <w:r w:rsidRPr="00857265">
        <w:rPr>
          <w:color w:val="000000" w:themeColor="text1"/>
        </w:rPr>
        <w:t>1</w:t>
      </w:r>
      <w:r w:rsidRPr="00857265">
        <w:rPr>
          <w:color w:val="000000" w:themeColor="text1"/>
        </w:rPr>
        <w:t>、与方案比较，</w:t>
      </w:r>
      <w:r w:rsidR="00AD6C94">
        <w:rPr>
          <w:rFonts w:hint="eastAsia"/>
          <w:color w:val="000000" w:themeColor="text1"/>
        </w:rPr>
        <w:t>各项</w:t>
      </w:r>
      <w:r w:rsidRPr="00857265">
        <w:rPr>
          <w:color w:val="000000" w:themeColor="text1"/>
        </w:rPr>
        <w:t>措施变化原因如下：</w:t>
      </w:r>
    </w:p>
    <w:p w:rsidR="00AD6C94" w:rsidRDefault="00BF4138" w:rsidP="00857265">
      <w:pPr>
        <w:pStyle w:val="a0"/>
        <w:spacing w:line="360" w:lineRule="auto"/>
        <w:ind w:firstLine="560"/>
        <w:rPr>
          <w:color w:val="000000" w:themeColor="text1"/>
        </w:rPr>
      </w:pPr>
      <w:r w:rsidRPr="00857265">
        <w:rPr>
          <w:color w:val="000000" w:themeColor="text1"/>
        </w:rPr>
        <w:t>1</w:t>
      </w:r>
      <w:r w:rsidRPr="00857265">
        <w:rPr>
          <w:color w:val="000000" w:themeColor="text1"/>
        </w:rPr>
        <w:t>）</w:t>
      </w:r>
      <w:r w:rsidR="00AD6C94" w:rsidRPr="004A088A">
        <w:rPr>
          <w:rFonts w:hint="eastAsia"/>
          <w:color w:val="000000" w:themeColor="text1"/>
        </w:rPr>
        <w:t>由于方案编制为可研阶段，工程设计深度及详细程度不足，主体工程设计内容有所变化，以及实际施工过程中工程量有所增减，因此总体工程量有所变化</w:t>
      </w:r>
      <w:r w:rsidR="00AD6C94" w:rsidRPr="004A088A">
        <w:rPr>
          <w:color w:val="000000" w:themeColor="text1"/>
        </w:rPr>
        <w:t>。</w:t>
      </w:r>
    </w:p>
    <w:p w:rsidR="00AD6C94" w:rsidRPr="005005C7" w:rsidRDefault="00AD6C94" w:rsidP="00AD6C94">
      <w:pPr>
        <w:pStyle w:val="a0"/>
        <w:spacing w:line="360" w:lineRule="auto"/>
        <w:ind w:firstLine="560"/>
        <w:jc w:val="left"/>
        <w:rPr>
          <w:color w:val="000000" w:themeColor="text1"/>
        </w:rPr>
      </w:pPr>
      <w:r w:rsidRPr="005005C7">
        <w:rPr>
          <w:color w:val="000000" w:themeColor="text1"/>
        </w:rPr>
        <w:t>2</w:t>
      </w:r>
      <w:r w:rsidRPr="005005C7">
        <w:rPr>
          <w:color w:val="000000" w:themeColor="text1"/>
        </w:rPr>
        <w:t>）由于设计深度原因，使得最后实施植物措施与方案设计有一定差别</w:t>
      </w:r>
      <w:r w:rsidRPr="005005C7">
        <w:rPr>
          <w:rFonts w:hint="eastAsia"/>
          <w:color w:val="000000" w:themeColor="text1"/>
        </w:rPr>
        <w:t>。</w:t>
      </w:r>
      <w:r w:rsidRPr="005005C7">
        <w:rPr>
          <w:color w:val="000000" w:themeColor="text1"/>
        </w:rPr>
        <w:t>为实现水土保持植被建设与</w:t>
      </w:r>
      <w:r w:rsidRPr="005005C7">
        <w:rPr>
          <w:rFonts w:hint="eastAsia"/>
          <w:color w:val="000000" w:themeColor="text1"/>
        </w:rPr>
        <w:t>周边环境</w:t>
      </w:r>
      <w:r w:rsidRPr="005005C7">
        <w:rPr>
          <w:color w:val="000000" w:themeColor="text1"/>
        </w:rPr>
        <w:t>和谐为理念，对于</w:t>
      </w:r>
      <w:r w:rsidRPr="005005C7">
        <w:rPr>
          <w:rFonts w:hint="eastAsia"/>
          <w:color w:val="000000" w:themeColor="text1"/>
        </w:rPr>
        <w:t>主体工程区</w:t>
      </w:r>
      <w:r w:rsidRPr="005005C7">
        <w:rPr>
          <w:color w:val="000000" w:themeColor="text1"/>
        </w:rPr>
        <w:t>的植被建设，从林种、灌草配置，措施数量、品种等方面都进行了调整完善</w:t>
      </w:r>
      <w:r w:rsidRPr="005005C7">
        <w:rPr>
          <w:rFonts w:hint="eastAsia"/>
          <w:color w:val="000000" w:themeColor="text1"/>
        </w:rPr>
        <w:t>。</w:t>
      </w:r>
    </w:p>
    <w:p w:rsidR="00AF5D7C" w:rsidRPr="00857265" w:rsidRDefault="00AF5D7C" w:rsidP="00C85B20">
      <w:pPr>
        <w:pStyle w:val="2"/>
        <w:ind w:firstLine="640"/>
        <w:rPr>
          <w:rFonts w:ascii="Times New Roman" w:hAnsi="Times New Roman"/>
          <w:color w:val="000000" w:themeColor="text1"/>
        </w:rPr>
      </w:pPr>
      <w:bookmarkStart w:id="104" w:name="_Toc485109763"/>
      <w:bookmarkStart w:id="105" w:name="_Toc15240313"/>
      <w:r w:rsidRPr="00857265">
        <w:rPr>
          <w:rFonts w:ascii="Times New Roman" w:hAnsi="Times New Roman"/>
          <w:color w:val="000000" w:themeColor="text1"/>
        </w:rPr>
        <w:t>3.5</w:t>
      </w:r>
      <w:r w:rsidR="003A6A37" w:rsidRPr="00857265">
        <w:rPr>
          <w:rFonts w:ascii="Times New Roman" w:hAnsi="Times New Roman"/>
          <w:color w:val="000000" w:themeColor="text1"/>
        </w:rPr>
        <w:t>建设期</w:t>
      </w:r>
      <w:r w:rsidRPr="00857265">
        <w:rPr>
          <w:rFonts w:ascii="Times New Roman" w:hAnsi="Times New Roman"/>
          <w:color w:val="000000" w:themeColor="text1"/>
        </w:rPr>
        <w:t>水土保持投资完成情况</w:t>
      </w:r>
      <w:bookmarkEnd w:id="104"/>
      <w:bookmarkEnd w:id="105"/>
    </w:p>
    <w:p w:rsidR="00AF5D7C" w:rsidRPr="001E2014" w:rsidRDefault="00AF5D7C" w:rsidP="00C85B20">
      <w:pPr>
        <w:pStyle w:val="a0"/>
        <w:ind w:firstLine="560"/>
        <w:rPr>
          <w:b/>
          <w:color w:val="000000" w:themeColor="text1"/>
        </w:rPr>
      </w:pPr>
      <w:r w:rsidRPr="00857265">
        <w:rPr>
          <w:color w:val="000000" w:themeColor="text1"/>
        </w:rPr>
        <w:t>通过认真核查工程的结算资料和其他费用发生的凭证依据，工程</w:t>
      </w:r>
      <w:r w:rsidR="003A6A37" w:rsidRPr="00857265">
        <w:rPr>
          <w:color w:val="000000" w:themeColor="text1"/>
        </w:rPr>
        <w:t>建设期</w:t>
      </w:r>
      <w:r w:rsidRPr="00857265">
        <w:rPr>
          <w:color w:val="000000" w:themeColor="text1"/>
        </w:rPr>
        <w:t>水土保持实</w:t>
      </w:r>
      <w:r w:rsidRPr="001E2014">
        <w:rPr>
          <w:color w:val="000000" w:themeColor="text1"/>
        </w:rPr>
        <w:t>际完成投资</w:t>
      </w:r>
      <w:r w:rsidR="001E2014" w:rsidRPr="001E2014">
        <w:rPr>
          <w:color w:val="000000" w:themeColor="text1"/>
        </w:rPr>
        <w:t>981.82</w:t>
      </w:r>
      <w:r w:rsidRPr="001E2014">
        <w:rPr>
          <w:color w:val="000000" w:themeColor="text1"/>
        </w:rPr>
        <w:t>万元，工程措施</w:t>
      </w:r>
      <w:r w:rsidR="001E2014" w:rsidRPr="001E2014">
        <w:rPr>
          <w:color w:val="000000" w:themeColor="text1"/>
        </w:rPr>
        <w:t>478.82</w:t>
      </w:r>
      <w:r w:rsidRPr="001E2014">
        <w:rPr>
          <w:color w:val="000000" w:themeColor="text1"/>
        </w:rPr>
        <w:t>万元，植物措施</w:t>
      </w:r>
      <w:r w:rsidR="001E2014" w:rsidRPr="001E2014">
        <w:rPr>
          <w:color w:val="000000" w:themeColor="text1"/>
        </w:rPr>
        <w:t>309.40</w:t>
      </w:r>
      <w:r w:rsidRPr="001E2014">
        <w:rPr>
          <w:color w:val="000000" w:themeColor="text1"/>
        </w:rPr>
        <w:t>万元，临时措施</w:t>
      </w:r>
      <w:r w:rsidR="001E2014" w:rsidRPr="001E2014">
        <w:rPr>
          <w:color w:val="000000" w:themeColor="text1"/>
        </w:rPr>
        <w:t>83.13</w:t>
      </w:r>
      <w:r w:rsidRPr="001E2014">
        <w:rPr>
          <w:color w:val="000000" w:themeColor="text1"/>
        </w:rPr>
        <w:t>万元，独立费用</w:t>
      </w:r>
      <w:r w:rsidR="001E2014" w:rsidRPr="001E2014">
        <w:rPr>
          <w:rFonts w:hint="eastAsia"/>
          <w:color w:val="000000" w:themeColor="text1"/>
        </w:rPr>
        <w:t>35.0</w:t>
      </w:r>
      <w:r w:rsidRPr="001E2014">
        <w:rPr>
          <w:color w:val="000000" w:themeColor="text1"/>
        </w:rPr>
        <w:t>万元，</w:t>
      </w:r>
      <w:r w:rsidR="001E7B44" w:rsidRPr="001E2014">
        <w:rPr>
          <w:color w:val="000000" w:themeColor="text1"/>
        </w:rPr>
        <w:t>基本预备费</w:t>
      </w:r>
      <w:r w:rsidR="001E2014" w:rsidRPr="001E2014">
        <w:rPr>
          <w:rFonts w:hint="eastAsia"/>
          <w:color w:val="000000" w:themeColor="text1"/>
        </w:rPr>
        <w:t>54.38</w:t>
      </w:r>
      <w:r w:rsidR="001E7B44" w:rsidRPr="001E2014">
        <w:rPr>
          <w:color w:val="000000" w:themeColor="text1"/>
        </w:rPr>
        <w:t>万元，</w:t>
      </w:r>
      <w:r w:rsidR="00682077" w:rsidRPr="001E2014">
        <w:rPr>
          <w:color w:val="000000" w:themeColor="text1"/>
        </w:rPr>
        <w:t>水土保持补偿费</w:t>
      </w:r>
      <w:r w:rsidR="00682077" w:rsidRPr="001E2014">
        <w:rPr>
          <w:color w:val="000000" w:themeColor="text1"/>
        </w:rPr>
        <w:t>21.</w:t>
      </w:r>
      <w:r w:rsidR="001E2014" w:rsidRPr="001E2014">
        <w:rPr>
          <w:rFonts w:hint="eastAsia"/>
          <w:color w:val="000000" w:themeColor="text1"/>
        </w:rPr>
        <w:t>09</w:t>
      </w:r>
      <w:r w:rsidRPr="001E2014">
        <w:rPr>
          <w:color w:val="000000" w:themeColor="text1"/>
        </w:rPr>
        <w:t>万元。详见表</w:t>
      </w:r>
      <w:r w:rsidRPr="001E2014">
        <w:rPr>
          <w:color w:val="000000" w:themeColor="text1"/>
        </w:rPr>
        <w:t>3.5-1</w:t>
      </w:r>
      <w:r w:rsidRPr="001E2014">
        <w:rPr>
          <w:color w:val="000000" w:themeColor="text1"/>
        </w:rPr>
        <w:t>。</w:t>
      </w:r>
      <w:r w:rsidR="00755417" w:rsidRPr="001E2014">
        <w:rPr>
          <w:b/>
          <w:color w:val="000000" w:themeColor="text1"/>
        </w:rPr>
        <w:t xml:space="preserve">        </w:t>
      </w:r>
    </w:p>
    <w:p w:rsidR="00FA183B" w:rsidRPr="001E2014" w:rsidRDefault="00FA183B" w:rsidP="00C85B20">
      <w:pPr>
        <w:pStyle w:val="3"/>
        <w:spacing w:beforeLines="100" w:before="240"/>
        <w:ind w:firstLine="643"/>
        <w:rPr>
          <w:color w:val="000000" w:themeColor="text1"/>
        </w:rPr>
      </w:pPr>
      <w:bookmarkStart w:id="106" w:name="_Toc485109764"/>
      <w:r w:rsidRPr="001E2014">
        <w:rPr>
          <w:color w:val="000000" w:themeColor="text1"/>
        </w:rPr>
        <w:t>3.5.1</w:t>
      </w:r>
      <w:r w:rsidRPr="001E2014">
        <w:rPr>
          <w:color w:val="000000" w:themeColor="text1"/>
        </w:rPr>
        <w:t>实际水土保措施投资和方案投资对比</w:t>
      </w:r>
      <w:bookmarkEnd w:id="106"/>
    </w:p>
    <w:p w:rsidR="005A358B" w:rsidRPr="001E2014" w:rsidRDefault="00FA183B" w:rsidP="00C85B20">
      <w:pPr>
        <w:pStyle w:val="a0"/>
        <w:ind w:firstLine="560"/>
        <w:rPr>
          <w:b/>
          <w:color w:val="000000" w:themeColor="text1"/>
        </w:rPr>
      </w:pPr>
      <w:r w:rsidRPr="001E2014">
        <w:rPr>
          <w:color w:val="000000" w:themeColor="text1"/>
        </w:rPr>
        <w:t>根据本工程</w:t>
      </w:r>
      <w:r w:rsidR="003A6A37" w:rsidRPr="001E2014">
        <w:rPr>
          <w:color w:val="000000" w:themeColor="text1"/>
        </w:rPr>
        <w:t>建设期</w:t>
      </w:r>
      <w:r w:rsidRPr="001E2014">
        <w:rPr>
          <w:color w:val="000000" w:themeColor="text1"/>
        </w:rPr>
        <w:t>水土</w:t>
      </w:r>
      <w:r w:rsidR="001E7B44" w:rsidRPr="001E2014">
        <w:rPr>
          <w:color w:val="000000" w:themeColor="text1"/>
        </w:rPr>
        <w:t>保持实际投资及方案水土保持投资对比，实际水土保持总投资比方案</w:t>
      </w:r>
      <w:r w:rsidR="00EB4E0A" w:rsidRPr="001E2014">
        <w:rPr>
          <w:color w:val="000000" w:themeColor="text1"/>
        </w:rPr>
        <w:t>增加</w:t>
      </w:r>
      <w:r w:rsidRPr="001E2014">
        <w:rPr>
          <w:color w:val="000000" w:themeColor="text1"/>
        </w:rPr>
        <w:t>了</w:t>
      </w:r>
      <w:r w:rsidR="001E2014" w:rsidRPr="001E2014">
        <w:rPr>
          <w:color w:val="000000" w:themeColor="text1"/>
        </w:rPr>
        <w:t>186.29</w:t>
      </w:r>
      <w:r w:rsidRPr="001E2014">
        <w:rPr>
          <w:color w:val="000000" w:themeColor="text1"/>
        </w:rPr>
        <w:t>万元，详见表</w:t>
      </w:r>
      <w:r w:rsidR="00755417" w:rsidRPr="001E2014">
        <w:rPr>
          <w:color w:val="000000" w:themeColor="text1"/>
        </w:rPr>
        <w:t>3.5-</w:t>
      </w:r>
      <w:r w:rsidR="005A358B" w:rsidRPr="001E2014">
        <w:rPr>
          <w:color w:val="000000" w:themeColor="text1"/>
        </w:rPr>
        <w:t>1</w:t>
      </w:r>
      <w:r w:rsidRPr="001E2014">
        <w:rPr>
          <w:color w:val="000000" w:themeColor="text1"/>
        </w:rPr>
        <w:t>。</w:t>
      </w:r>
    </w:p>
    <w:p w:rsidR="001E7B44" w:rsidRDefault="00755417" w:rsidP="00C85B20">
      <w:pPr>
        <w:pStyle w:val="a0"/>
        <w:ind w:firstLine="562"/>
        <w:rPr>
          <w:b/>
          <w:color w:val="000000" w:themeColor="text1"/>
        </w:rPr>
      </w:pPr>
      <w:r w:rsidRPr="001E2014">
        <w:rPr>
          <w:b/>
          <w:color w:val="000000" w:themeColor="text1"/>
        </w:rPr>
        <w:t>表</w:t>
      </w:r>
      <w:r w:rsidRPr="001E2014">
        <w:rPr>
          <w:b/>
          <w:color w:val="000000" w:themeColor="text1"/>
        </w:rPr>
        <w:t>3.5-</w:t>
      </w:r>
      <w:r w:rsidR="005A358B" w:rsidRPr="001E2014">
        <w:rPr>
          <w:b/>
          <w:color w:val="000000" w:themeColor="text1"/>
        </w:rPr>
        <w:t>1</w:t>
      </w:r>
      <w:r w:rsidRPr="001E2014">
        <w:rPr>
          <w:b/>
          <w:color w:val="000000" w:themeColor="text1"/>
        </w:rPr>
        <w:t xml:space="preserve">       </w:t>
      </w:r>
      <w:r w:rsidR="005A358B" w:rsidRPr="001E2014">
        <w:rPr>
          <w:b/>
          <w:color w:val="000000" w:themeColor="text1"/>
        </w:rPr>
        <w:t xml:space="preserve">       </w:t>
      </w:r>
      <w:r w:rsidR="003A6A37" w:rsidRPr="001E2014">
        <w:rPr>
          <w:b/>
          <w:color w:val="000000" w:themeColor="text1"/>
        </w:rPr>
        <w:t>建设期</w:t>
      </w:r>
      <w:r w:rsidRPr="001E2014">
        <w:rPr>
          <w:b/>
          <w:color w:val="000000" w:themeColor="text1"/>
        </w:rPr>
        <w:t>水土保持措施投资对比表</w:t>
      </w:r>
      <w:r w:rsidRPr="001E2014">
        <w:rPr>
          <w:b/>
          <w:color w:val="000000" w:themeColor="text1"/>
        </w:rPr>
        <w:t xml:space="preserve"> </w:t>
      </w:r>
    </w:p>
    <w:tbl>
      <w:tblPr>
        <w:tblW w:w="5000" w:type="pct"/>
        <w:tblLook w:val="04A0" w:firstRow="1" w:lastRow="0" w:firstColumn="1" w:lastColumn="0" w:noHBand="0" w:noVBand="1"/>
      </w:tblPr>
      <w:tblGrid>
        <w:gridCol w:w="959"/>
        <w:gridCol w:w="2693"/>
        <w:gridCol w:w="992"/>
        <w:gridCol w:w="1701"/>
        <w:gridCol w:w="1560"/>
        <w:gridCol w:w="1382"/>
      </w:tblGrid>
      <w:tr w:rsidR="009540D0" w:rsidRPr="009540D0" w:rsidTr="009540D0">
        <w:trPr>
          <w:trHeight w:val="540"/>
          <w:tblHeader/>
        </w:trPr>
        <w:tc>
          <w:tcPr>
            <w:tcW w:w="51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1"/>
                <w:szCs w:val="21"/>
              </w:rPr>
            </w:pPr>
            <w:r w:rsidRPr="009540D0">
              <w:rPr>
                <w:rFonts w:ascii="仿宋" w:eastAsia="仿宋" w:hAnsi="仿宋" w:cs="宋体" w:hint="eastAsia"/>
                <w:color w:val="000000"/>
                <w:kern w:val="0"/>
                <w:sz w:val="21"/>
                <w:szCs w:val="21"/>
              </w:rPr>
              <w:t>序号</w:t>
            </w:r>
          </w:p>
        </w:tc>
        <w:tc>
          <w:tcPr>
            <w:tcW w:w="1450" w:type="pct"/>
            <w:tcBorders>
              <w:top w:val="single" w:sz="4" w:space="0" w:color="auto"/>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1"/>
                <w:szCs w:val="21"/>
              </w:rPr>
            </w:pPr>
            <w:r w:rsidRPr="009540D0">
              <w:rPr>
                <w:rFonts w:ascii="仿宋" w:eastAsia="仿宋" w:hAnsi="仿宋" w:cs="宋体" w:hint="eastAsia"/>
                <w:color w:val="000000"/>
                <w:kern w:val="0"/>
                <w:sz w:val="21"/>
                <w:szCs w:val="21"/>
              </w:rPr>
              <w:t>项目及名称</w:t>
            </w:r>
          </w:p>
        </w:tc>
        <w:tc>
          <w:tcPr>
            <w:tcW w:w="534" w:type="pct"/>
            <w:tcBorders>
              <w:top w:val="single" w:sz="4" w:space="0" w:color="auto"/>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1"/>
                <w:szCs w:val="21"/>
              </w:rPr>
            </w:pPr>
            <w:r w:rsidRPr="009540D0">
              <w:rPr>
                <w:rFonts w:ascii="仿宋" w:eastAsia="仿宋" w:hAnsi="仿宋" w:cs="宋体" w:hint="eastAsia"/>
                <w:color w:val="000000"/>
                <w:kern w:val="0"/>
                <w:sz w:val="21"/>
                <w:szCs w:val="21"/>
              </w:rPr>
              <w:t>单位</w:t>
            </w:r>
          </w:p>
        </w:tc>
        <w:tc>
          <w:tcPr>
            <w:tcW w:w="916" w:type="pct"/>
            <w:tcBorders>
              <w:top w:val="single" w:sz="4" w:space="0" w:color="auto"/>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设计投资(万元)</w:t>
            </w:r>
          </w:p>
        </w:tc>
        <w:tc>
          <w:tcPr>
            <w:tcW w:w="840" w:type="pct"/>
            <w:tcBorders>
              <w:top w:val="single" w:sz="4" w:space="0" w:color="auto"/>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实际投资(万元)</w:t>
            </w:r>
          </w:p>
        </w:tc>
        <w:tc>
          <w:tcPr>
            <w:tcW w:w="744" w:type="pct"/>
            <w:tcBorders>
              <w:top w:val="single" w:sz="4" w:space="0" w:color="auto"/>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增减投资(万元)</w:t>
            </w:r>
          </w:p>
        </w:tc>
      </w:tr>
      <w:tr w:rsidR="009540D0" w:rsidRPr="009540D0" w:rsidTr="009540D0">
        <w:trPr>
          <w:trHeight w:val="270"/>
        </w:trPr>
        <w:tc>
          <w:tcPr>
            <w:tcW w:w="516" w:type="pct"/>
            <w:tcBorders>
              <w:top w:val="nil"/>
              <w:left w:val="single" w:sz="4" w:space="0" w:color="auto"/>
              <w:bottom w:val="single" w:sz="4" w:space="0" w:color="auto"/>
              <w:right w:val="single" w:sz="4" w:space="0" w:color="auto"/>
            </w:tcBorders>
            <w:shd w:val="clear" w:color="auto" w:fill="auto"/>
            <w:noWrap/>
            <w:vAlign w:val="center"/>
            <w:hideMark/>
          </w:tcPr>
          <w:p w:rsidR="009540D0" w:rsidRPr="009540D0" w:rsidRDefault="009540D0" w:rsidP="009540D0">
            <w:pPr>
              <w:widowControl/>
              <w:spacing w:line="240" w:lineRule="auto"/>
              <w:ind w:firstLineChars="0" w:firstLine="0"/>
              <w:jc w:val="center"/>
              <w:rPr>
                <w:rFonts w:ascii="宋体" w:hAnsi="宋体" w:cs="宋体"/>
                <w:b/>
                <w:bCs/>
                <w:color w:val="000000"/>
                <w:kern w:val="0"/>
                <w:sz w:val="21"/>
                <w:szCs w:val="21"/>
              </w:rPr>
            </w:pPr>
            <w:r w:rsidRPr="009540D0">
              <w:rPr>
                <w:rFonts w:ascii="宋体" w:hAnsi="宋体" w:cs="宋体" w:hint="eastAsia"/>
                <w:b/>
                <w:bCs/>
                <w:color w:val="000000"/>
                <w:kern w:val="0"/>
                <w:sz w:val="21"/>
                <w:szCs w:val="21"/>
              </w:rPr>
              <w:t xml:space="preserve">　</w:t>
            </w:r>
          </w:p>
        </w:tc>
        <w:tc>
          <w:tcPr>
            <w:tcW w:w="1450"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b/>
                <w:bCs/>
                <w:color w:val="000000"/>
                <w:kern w:val="0"/>
                <w:sz w:val="22"/>
                <w:szCs w:val="22"/>
              </w:rPr>
            </w:pPr>
            <w:r w:rsidRPr="009540D0">
              <w:rPr>
                <w:rFonts w:ascii="仿宋" w:eastAsia="仿宋" w:hAnsi="仿宋" w:cs="宋体" w:hint="eastAsia"/>
                <w:b/>
                <w:bCs/>
                <w:color w:val="000000"/>
                <w:kern w:val="0"/>
                <w:sz w:val="22"/>
                <w:szCs w:val="22"/>
              </w:rPr>
              <w:t>第一部分 工程措施</w:t>
            </w:r>
          </w:p>
        </w:tc>
        <w:tc>
          <w:tcPr>
            <w:tcW w:w="53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宋体" w:hAnsi="宋体" w:cs="宋体"/>
                <w:b/>
                <w:bCs/>
                <w:color w:val="000000"/>
                <w:kern w:val="0"/>
                <w:sz w:val="21"/>
                <w:szCs w:val="21"/>
              </w:rPr>
            </w:pPr>
            <w:r w:rsidRPr="009540D0">
              <w:rPr>
                <w:rFonts w:ascii="宋体" w:hAnsi="宋体" w:cs="宋体" w:hint="eastAsia"/>
                <w:b/>
                <w:bCs/>
                <w:color w:val="000000"/>
                <w:kern w:val="0"/>
                <w:sz w:val="21"/>
                <w:szCs w:val="21"/>
              </w:rPr>
              <w:t xml:space="preserve">　</w:t>
            </w:r>
          </w:p>
        </w:tc>
        <w:tc>
          <w:tcPr>
            <w:tcW w:w="916"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宋体" w:hAnsi="宋体" w:cs="宋体"/>
                <w:b/>
                <w:bCs/>
                <w:color w:val="000000"/>
                <w:kern w:val="0"/>
                <w:sz w:val="21"/>
                <w:szCs w:val="21"/>
              </w:rPr>
            </w:pPr>
            <w:r w:rsidRPr="009540D0">
              <w:rPr>
                <w:rFonts w:ascii="宋体" w:hAnsi="宋体" w:cs="宋体" w:hint="eastAsia"/>
                <w:b/>
                <w:bCs/>
                <w:color w:val="000000"/>
                <w:kern w:val="0"/>
                <w:sz w:val="21"/>
                <w:szCs w:val="21"/>
              </w:rPr>
              <w:t xml:space="preserve">260.60 </w:t>
            </w:r>
          </w:p>
        </w:tc>
        <w:tc>
          <w:tcPr>
            <w:tcW w:w="840"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宋体" w:hAnsi="宋体" w:cs="宋体"/>
                <w:b/>
                <w:bCs/>
                <w:color w:val="000000"/>
                <w:kern w:val="0"/>
                <w:sz w:val="21"/>
                <w:szCs w:val="21"/>
              </w:rPr>
            </w:pPr>
            <w:r w:rsidRPr="009540D0">
              <w:rPr>
                <w:rFonts w:ascii="宋体" w:hAnsi="宋体" w:cs="宋体" w:hint="eastAsia"/>
                <w:b/>
                <w:bCs/>
                <w:color w:val="000000"/>
                <w:kern w:val="0"/>
                <w:sz w:val="21"/>
                <w:szCs w:val="21"/>
              </w:rPr>
              <w:t xml:space="preserve">478.82 </w:t>
            </w:r>
          </w:p>
        </w:tc>
        <w:tc>
          <w:tcPr>
            <w:tcW w:w="74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宋体" w:hAnsi="宋体" w:cs="宋体"/>
                <w:b/>
                <w:bCs/>
                <w:color w:val="000000"/>
                <w:kern w:val="0"/>
                <w:sz w:val="21"/>
                <w:szCs w:val="21"/>
              </w:rPr>
            </w:pPr>
            <w:r w:rsidRPr="009540D0">
              <w:rPr>
                <w:rFonts w:ascii="宋体" w:hAnsi="宋体" w:cs="宋体" w:hint="eastAsia"/>
                <w:b/>
                <w:bCs/>
                <w:color w:val="000000"/>
                <w:kern w:val="0"/>
                <w:sz w:val="21"/>
                <w:szCs w:val="21"/>
              </w:rPr>
              <w:t xml:space="preserve">218.21 </w:t>
            </w:r>
          </w:p>
        </w:tc>
      </w:tr>
      <w:tr w:rsidR="009540D0" w:rsidRPr="009540D0" w:rsidTr="009540D0">
        <w:trPr>
          <w:trHeight w:val="270"/>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b/>
                <w:bCs/>
                <w:color w:val="000000"/>
                <w:kern w:val="0"/>
                <w:sz w:val="22"/>
                <w:szCs w:val="22"/>
              </w:rPr>
            </w:pPr>
            <w:r w:rsidRPr="009540D0">
              <w:rPr>
                <w:rFonts w:ascii="仿宋" w:eastAsia="仿宋" w:hAnsi="仿宋" w:cs="宋体" w:hint="eastAsia"/>
                <w:b/>
                <w:bCs/>
                <w:color w:val="000000"/>
                <w:kern w:val="0"/>
                <w:sz w:val="22"/>
                <w:szCs w:val="22"/>
              </w:rPr>
              <w:t>一</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b/>
                <w:bCs/>
                <w:color w:val="000000"/>
                <w:kern w:val="0"/>
                <w:sz w:val="22"/>
                <w:szCs w:val="22"/>
              </w:rPr>
            </w:pPr>
            <w:r w:rsidRPr="009540D0">
              <w:rPr>
                <w:rFonts w:ascii="仿宋" w:eastAsia="仿宋" w:hAnsi="仿宋" w:cs="宋体" w:hint="eastAsia"/>
                <w:b/>
                <w:bCs/>
                <w:color w:val="000000"/>
                <w:kern w:val="0"/>
                <w:sz w:val="22"/>
                <w:szCs w:val="22"/>
              </w:rPr>
              <w:t>路基工程区</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　</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197.62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290.20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92.58 </w:t>
            </w:r>
          </w:p>
        </w:tc>
      </w:tr>
      <w:tr w:rsidR="009540D0" w:rsidRPr="009540D0" w:rsidTr="009540D0">
        <w:trPr>
          <w:trHeight w:val="270"/>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lastRenderedPageBreak/>
              <w:t>1.1</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路基排水沟/路堑边沟</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m</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118.81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95.28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-23.53 </w:t>
            </w:r>
          </w:p>
        </w:tc>
      </w:tr>
      <w:tr w:rsidR="009540D0" w:rsidRPr="009540D0" w:rsidTr="009540D0">
        <w:trPr>
          <w:trHeight w:val="270"/>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1.2</w:t>
            </w:r>
          </w:p>
        </w:tc>
        <w:tc>
          <w:tcPr>
            <w:tcW w:w="1450" w:type="pct"/>
            <w:tcBorders>
              <w:top w:val="nil"/>
              <w:left w:val="nil"/>
              <w:bottom w:val="single" w:sz="4" w:space="0" w:color="auto"/>
              <w:right w:val="single" w:sz="4" w:space="0" w:color="auto"/>
            </w:tcBorders>
            <w:shd w:val="clear" w:color="000000" w:fill="FFFFFF"/>
            <w:noWrap/>
            <w:vAlign w:val="center"/>
            <w:hideMark/>
          </w:tcPr>
          <w:p w:rsidR="009540D0" w:rsidRPr="009540D0" w:rsidRDefault="009540D0" w:rsidP="009540D0">
            <w:pPr>
              <w:widowControl/>
              <w:spacing w:line="240" w:lineRule="auto"/>
              <w:ind w:firstLineChars="0" w:firstLine="0"/>
              <w:jc w:val="center"/>
              <w:rPr>
                <w:rFonts w:ascii="仿宋" w:eastAsia="仿宋" w:hAnsi="仿宋" w:cs="宋体"/>
                <w:kern w:val="0"/>
                <w:sz w:val="22"/>
                <w:szCs w:val="22"/>
              </w:rPr>
            </w:pPr>
            <w:r w:rsidRPr="009540D0">
              <w:rPr>
                <w:rFonts w:ascii="仿宋" w:eastAsia="仿宋" w:hAnsi="仿宋" w:cs="宋体" w:hint="eastAsia"/>
                <w:kern w:val="0"/>
                <w:sz w:val="22"/>
                <w:szCs w:val="22"/>
              </w:rPr>
              <w:t>路堤边沟</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m</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14.01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110.50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96.49 </w:t>
            </w:r>
          </w:p>
        </w:tc>
      </w:tr>
      <w:tr w:rsidR="009540D0" w:rsidRPr="009540D0" w:rsidTr="009540D0">
        <w:trPr>
          <w:trHeight w:val="270"/>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1.3</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急流槽</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m</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7.29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7.29 </w:t>
            </w:r>
          </w:p>
        </w:tc>
      </w:tr>
      <w:tr w:rsidR="009540D0" w:rsidRPr="009540D0" w:rsidTr="009540D0">
        <w:trPr>
          <w:trHeight w:val="270"/>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1.4</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路肩沟</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m</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12.72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12.72 </w:t>
            </w:r>
          </w:p>
        </w:tc>
      </w:tr>
      <w:tr w:rsidR="009540D0" w:rsidRPr="009540D0" w:rsidTr="009540D0">
        <w:trPr>
          <w:trHeight w:val="270"/>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1.5</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沉砂池</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个</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0.52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0.52 </w:t>
            </w:r>
          </w:p>
        </w:tc>
      </w:tr>
      <w:tr w:rsidR="009540D0" w:rsidRPr="009540D0" w:rsidTr="009540D0">
        <w:trPr>
          <w:trHeight w:val="270"/>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1.6</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挡土墙</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m</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65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50.18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-14.62 </w:t>
            </w:r>
          </w:p>
        </w:tc>
      </w:tr>
      <w:tr w:rsidR="009540D0" w:rsidRPr="009540D0" w:rsidTr="009540D0">
        <w:trPr>
          <w:trHeight w:val="270"/>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1.7</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土地平整</w:t>
            </w:r>
          </w:p>
        </w:tc>
        <w:tc>
          <w:tcPr>
            <w:tcW w:w="53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hm</w:t>
            </w:r>
            <w:r w:rsidRPr="009540D0">
              <w:rPr>
                <w:rFonts w:ascii="仿宋" w:eastAsia="仿宋" w:hAnsi="仿宋" w:cs="宋体" w:hint="eastAsia"/>
                <w:color w:val="000000"/>
                <w:kern w:val="0"/>
                <w:sz w:val="22"/>
                <w:szCs w:val="22"/>
                <w:vertAlign w:val="superscript"/>
              </w:rPr>
              <w:t>2</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13.70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13.70 </w:t>
            </w:r>
          </w:p>
        </w:tc>
      </w:tr>
      <w:tr w:rsidR="009540D0" w:rsidRPr="009540D0" w:rsidTr="009540D0">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b/>
                <w:bCs/>
                <w:color w:val="000000"/>
                <w:kern w:val="0"/>
                <w:sz w:val="22"/>
                <w:szCs w:val="22"/>
              </w:rPr>
            </w:pPr>
            <w:r w:rsidRPr="009540D0">
              <w:rPr>
                <w:rFonts w:ascii="仿宋" w:eastAsia="仿宋" w:hAnsi="仿宋" w:cs="宋体" w:hint="eastAsia"/>
                <w:b/>
                <w:bCs/>
                <w:color w:val="000000"/>
                <w:kern w:val="0"/>
                <w:sz w:val="22"/>
                <w:szCs w:val="22"/>
              </w:rPr>
              <w:t>二</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b/>
                <w:bCs/>
                <w:color w:val="000000"/>
                <w:kern w:val="0"/>
                <w:sz w:val="22"/>
                <w:szCs w:val="22"/>
              </w:rPr>
            </w:pPr>
            <w:r w:rsidRPr="009540D0">
              <w:rPr>
                <w:rFonts w:ascii="仿宋" w:eastAsia="仿宋" w:hAnsi="仿宋" w:cs="宋体" w:hint="eastAsia"/>
                <w:b/>
                <w:bCs/>
                <w:color w:val="000000"/>
                <w:kern w:val="0"/>
                <w:sz w:val="22"/>
                <w:szCs w:val="22"/>
              </w:rPr>
              <w:t>桥梁工程区</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b/>
                <w:bCs/>
                <w:color w:val="000000"/>
                <w:kern w:val="0"/>
                <w:sz w:val="22"/>
                <w:szCs w:val="22"/>
              </w:rPr>
            </w:pPr>
            <w:r w:rsidRPr="009540D0">
              <w:rPr>
                <w:rFonts w:ascii="仿宋" w:eastAsia="仿宋" w:hAnsi="仿宋" w:cs="宋体" w:hint="eastAsia"/>
                <w:b/>
                <w:bCs/>
                <w:color w:val="000000"/>
                <w:kern w:val="0"/>
                <w:sz w:val="22"/>
                <w:szCs w:val="22"/>
              </w:rPr>
              <w:t xml:space="preserve">　</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0.13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0.13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 </w:t>
            </w:r>
          </w:p>
        </w:tc>
      </w:tr>
      <w:tr w:rsidR="009540D0" w:rsidRPr="009540D0" w:rsidTr="009540D0">
        <w:trPr>
          <w:trHeight w:val="270"/>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2.1</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土地平整</w:t>
            </w:r>
          </w:p>
        </w:tc>
        <w:tc>
          <w:tcPr>
            <w:tcW w:w="53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hm</w:t>
            </w:r>
            <w:r w:rsidRPr="009540D0">
              <w:rPr>
                <w:rFonts w:ascii="仿宋" w:eastAsia="仿宋" w:hAnsi="仿宋" w:cs="宋体" w:hint="eastAsia"/>
                <w:color w:val="000000"/>
                <w:kern w:val="0"/>
                <w:sz w:val="22"/>
                <w:szCs w:val="22"/>
                <w:vertAlign w:val="superscript"/>
              </w:rPr>
              <w:t>2</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0.13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0.13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 </w:t>
            </w:r>
          </w:p>
        </w:tc>
      </w:tr>
      <w:tr w:rsidR="009540D0" w:rsidRPr="009540D0" w:rsidTr="009540D0">
        <w:trPr>
          <w:trHeight w:val="270"/>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b/>
                <w:bCs/>
                <w:color w:val="000000"/>
                <w:kern w:val="0"/>
                <w:sz w:val="22"/>
                <w:szCs w:val="22"/>
              </w:rPr>
            </w:pPr>
            <w:r w:rsidRPr="009540D0">
              <w:rPr>
                <w:rFonts w:ascii="仿宋" w:eastAsia="仿宋" w:hAnsi="仿宋" w:cs="宋体" w:hint="eastAsia"/>
                <w:b/>
                <w:bCs/>
                <w:color w:val="000000"/>
                <w:kern w:val="0"/>
                <w:sz w:val="22"/>
                <w:szCs w:val="22"/>
              </w:rPr>
              <w:t>三</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b/>
                <w:bCs/>
                <w:color w:val="000000"/>
                <w:kern w:val="0"/>
                <w:sz w:val="22"/>
                <w:szCs w:val="22"/>
              </w:rPr>
            </w:pPr>
            <w:r w:rsidRPr="009540D0">
              <w:rPr>
                <w:rFonts w:ascii="仿宋" w:eastAsia="仿宋" w:hAnsi="仿宋" w:cs="宋体" w:hint="eastAsia"/>
                <w:b/>
                <w:bCs/>
                <w:color w:val="000000"/>
                <w:kern w:val="0"/>
                <w:sz w:val="22"/>
                <w:szCs w:val="22"/>
              </w:rPr>
              <w:t>附属工程区</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b/>
                <w:bCs/>
                <w:color w:val="000000"/>
                <w:kern w:val="0"/>
                <w:sz w:val="22"/>
                <w:szCs w:val="22"/>
              </w:rPr>
            </w:pPr>
            <w:r w:rsidRPr="009540D0">
              <w:rPr>
                <w:rFonts w:ascii="仿宋" w:eastAsia="仿宋" w:hAnsi="仿宋" w:cs="宋体" w:hint="eastAsia"/>
                <w:b/>
                <w:bCs/>
                <w:color w:val="000000"/>
                <w:kern w:val="0"/>
                <w:sz w:val="22"/>
                <w:szCs w:val="22"/>
              </w:rPr>
              <w:t xml:space="preserve">　</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23.81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24.93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1.12 </w:t>
            </w:r>
          </w:p>
        </w:tc>
      </w:tr>
      <w:tr w:rsidR="009540D0" w:rsidRPr="009540D0" w:rsidTr="009540D0">
        <w:trPr>
          <w:trHeight w:val="270"/>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3.1</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土地平整</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hm</w:t>
            </w:r>
            <w:r w:rsidRPr="009540D0">
              <w:rPr>
                <w:rFonts w:ascii="仿宋" w:eastAsia="仿宋" w:hAnsi="仿宋" w:cs="宋体" w:hint="eastAsia"/>
                <w:color w:val="000000"/>
                <w:kern w:val="0"/>
                <w:sz w:val="22"/>
                <w:szCs w:val="22"/>
                <w:vertAlign w:val="superscript"/>
              </w:rPr>
              <w:t>2</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0.74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1.86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1.12 </w:t>
            </w:r>
          </w:p>
        </w:tc>
      </w:tr>
      <w:tr w:rsidR="009540D0" w:rsidRPr="009540D0" w:rsidTr="009540D0">
        <w:trPr>
          <w:trHeight w:val="270"/>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3.2</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排水工程</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m</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23.06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23.06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0.00 </w:t>
            </w:r>
          </w:p>
        </w:tc>
      </w:tr>
      <w:tr w:rsidR="009540D0" w:rsidRPr="009540D0" w:rsidTr="009540D0">
        <w:trPr>
          <w:trHeight w:val="270"/>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b/>
                <w:bCs/>
                <w:color w:val="000000"/>
                <w:kern w:val="0"/>
                <w:sz w:val="22"/>
                <w:szCs w:val="22"/>
              </w:rPr>
            </w:pPr>
            <w:r w:rsidRPr="009540D0">
              <w:rPr>
                <w:rFonts w:ascii="仿宋" w:eastAsia="仿宋" w:hAnsi="仿宋" w:cs="宋体" w:hint="eastAsia"/>
                <w:b/>
                <w:bCs/>
                <w:color w:val="000000"/>
                <w:kern w:val="0"/>
                <w:sz w:val="22"/>
                <w:szCs w:val="22"/>
              </w:rPr>
              <w:t>四</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b/>
                <w:bCs/>
                <w:color w:val="000000"/>
                <w:kern w:val="0"/>
                <w:sz w:val="22"/>
                <w:szCs w:val="22"/>
              </w:rPr>
            </w:pPr>
            <w:r w:rsidRPr="009540D0">
              <w:rPr>
                <w:rFonts w:ascii="仿宋" w:eastAsia="仿宋" w:hAnsi="仿宋" w:cs="宋体" w:hint="eastAsia"/>
                <w:b/>
                <w:bCs/>
                <w:color w:val="000000"/>
                <w:kern w:val="0"/>
                <w:sz w:val="22"/>
                <w:szCs w:val="22"/>
              </w:rPr>
              <w:t>取土场区</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b/>
                <w:bCs/>
                <w:color w:val="000000"/>
                <w:kern w:val="0"/>
                <w:sz w:val="22"/>
                <w:szCs w:val="22"/>
              </w:rPr>
            </w:pPr>
            <w:r w:rsidRPr="009540D0">
              <w:rPr>
                <w:rFonts w:ascii="仿宋" w:eastAsia="仿宋" w:hAnsi="仿宋" w:cs="宋体" w:hint="eastAsia"/>
                <w:b/>
                <w:bCs/>
                <w:color w:val="000000"/>
                <w:kern w:val="0"/>
                <w:sz w:val="22"/>
                <w:szCs w:val="22"/>
              </w:rPr>
              <w:t xml:space="preserve">　</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10.81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19.81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9.00 </w:t>
            </w:r>
          </w:p>
        </w:tc>
      </w:tr>
      <w:tr w:rsidR="009540D0" w:rsidRPr="009540D0" w:rsidTr="009540D0">
        <w:trPr>
          <w:trHeight w:val="270"/>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4.1</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土地平整</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hm</w:t>
            </w:r>
            <w:r w:rsidRPr="009540D0">
              <w:rPr>
                <w:rFonts w:ascii="仿宋" w:eastAsia="仿宋" w:hAnsi="仿宋" w:cs="宋体" w:hint="eastAsia"/>
                <w:color w:val="000000"/>
                <w:kern w:val="0"/>
                <w:sz w:val="22"/>
                <w:szCs w:val="22"/>
                <w:vertAlign w:val="superscript"/>
              </w:rPr>
              <w:t>2</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2.03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2.03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0.00 </w:t>
            </w:r>
          </w:p>
        </w:tc>
      </w:tr>
      <w:tr w:rsidR="009540D0" w:rsidRPr="009540D0" w:rsidTr="009540D0">
        <w:trPr>
          <w:trHeight w:val="270"/>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4.2</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复耕</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hm</w:t>
            </w:r>
            <w:r w:rsidRPr="009540D0">
              <w:rPr>
                <w:rFonts w:ascii="仿宋" w:eastAsia="仿宋" w:hAnsi="仿宋" w:cs="宋体" w:hint="eastAsia"/>
                <w:color w:val="000000"/>
                <w:kern w:val="0"/>
                <w:sz w:val="22"/>
                <w:szCs w:val="22"/>
                <w:vertAlign w:val="superscript"/>
              </w:rPr>
              <w:t>2</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3.56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4.32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0.77 </w:t>
            </w:r>
          </w:p>
        </w:tc>
      </w:tr>
      <w:tr w:rsidR="009540D0" w:rsidRPr="009540D0" w:rsidTr="009540D0">
        <w:trPr>
          <w:trHeight w:val="270"/>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4.3</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排水沟</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m</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7.25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17.78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10.52 </w:t>
            </w:r>
          </w:p>
        </w:tc>
      </w:tr>
      <w:tr w:rsidR="009540D0" w:rsidRPr="009540D0" w:rsidTr="009540D0">
        <w:trPr>
          <w:trHeight w:val="270"/>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b/>
                <w:bCs/>
                <w:color w:val="000000"/>
                <w:kern w:val="0"/>
                <w:sz w:val="22"/>
                <w:szCs w:val="22"/>
              </w:rPr>
            </w:pPr>
            <w:r w:rsidRPr="009540D0">
              <w:rPr>
                <w:rFonts w:ascii="仿宋" w:eastAsia="仿宋" w:hAnsi="仿宋" w:cs="宋体" w:hint="eastAsia"/>
                <w:b/>
                <w:bCs/>
                <w:color w:val="000000"/>
                <w:kern w:val="0"/>
                <w:sz w:val="22"/>
                <w:szCs w:val="22"/>
              </w:rPr>
              <w:t>五</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b/>
                <w:bCs/>
                <w:color w:val="000000"/>
                <w:kern w:val="0"/>
                <w:sz w:val="22"/>
                <w:szCs w:val="22"/>
              </w:rPr>
            </w:pPr>
            <w:r w:rsidRPr="009540D0">
              <w:rPr>
                <w:rFonts w:ascii="仿宋" w:eastAsia="仿宋" w:hAnsi="仿宋" w:cs="宋体" w:hint="eastAsia"/>
                <w:b/>
                <w:bCs/>
                <w:color w:val="000000"/>
                <w:kern w:val="0"/>
                <w:sz w:val="22"/>
                <w:szCs w:val="22"/>
              </w:rPr>
              <w:t>弃渣场区</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b/>
                <w:bCs/>
                <w:color w:val="000000"/>
                <w:kern w:val="0"/>
                <w:sz w:val="22"/>
                <w:szCs w:val="22"/>
              </w:rPr>
            </w:pPr>
            <w:r w:rsidRPr="009540D0">
              <w:rPr>
                <w:rFonts w:ascii="仿宋" w:eastAsia="仿宋" w:hAnsi="仿宋" w:cs="宋体" w:hint="eastAsia"/>
                <w:b/>
                <w:bCs/>
                <w:color w:val="000000"/>
                <w:kern w:val="0"/>
                <w:sz w:val="22"/>
                <w:szCs w:val="22"/>
              </w:rPr>
              <w:t xml:space="preserve">　</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27.03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143.27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116.24 </w:t>
            </w:r>
          </w:p>
        </w:tc>
      </w:tr>
      <w:tr w:rsidR="009540D0" w:rsidRPr="009540D0" w:rsidTr="009540D0">
        <w:trPr>
          <w:trHeight w:val="270"/>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5.1</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土地平整</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hm</w:t>
            </w:r>
            <w:r w:rsidRPr="009540D0">
              <w:rPr>
                <w:rFonts w:ascii="仿宋" w:eastAsia="仿宋" w:hAnsi="仿宋" w:cs="宋体" w:hint="eastAsia"/>
                <w:color w:val="000000"/>
                <w:kern w:val="0"/>
                <w:sz w:val="22"/>
                <w:szCs w:val="22"/>
                <w:vertAlign w:val="superscript"/>
              </w:rPr>
              <w:t>2</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1.46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1.37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-0.09 </w:t>
            </w:r>
          </w:p>
        </w:tc>
      </w:tr>
      <w:tr w:rsidR="009540D0" w:rsidRPr="009540D0" w:rsidTr="009540D0">
        <w:trPr>
          <w:trHeight w:val="270"/>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5.2</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浆砌石排水沟</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m</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25.59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36.90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11.31 </w:t>
            </w:r>
          </w:p>
        </w:tc>
      </w:tr>
      <w:tr w:rsidR="009540D0" w:rsidRPr="009540D0" w:rsidTr="009540D0">
        <w:trPr>
          <w:trHeight w:val="270"/>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5.3</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挡渣墙</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m</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0.00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105.00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105.00 </w:t>
            </w:r>
          </w:p>
        </w:tc>
      </w:tr>
      <w:tr w:rsidR="009540D0" w:rsidRPr="009540D0" w:rsidTr="009540D0">
        <w:trPr>
          <w:trHeight w:val="270"/>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b/>
                <w:bCs/>
                <w:color w:val="000000"/>
                <w:kern w:val="0"/>
                <w:sz w:val="22"/>
                <w:szCs w:val="22"/>
              </w:rPr>
            </w:pPr>
            <w:r w:rsidRPr="009540D0">
              <w:rPr>
                <w:rFonts w:ascii="仿宋" w:eastAsia="仿宋" w:hAnsi="仿宋" w:cs="宋体" w:hint="eastAsia"/>
                <w:b/>
                <w:bCs/>
                <w:color w:val="000000"/>
                <w:kern w:val="0"/>
                <w:sz w:val="22"/>
                <w:szCs w:val="22"/>
              </w:rPr>
              <w:t>六</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b/>
                <w:bCs/>
                <w:color w:val="000000"/>
                <w:kern w:val="0"/>
                <w:sz w:val="22"/>
                <w:szCs w:val="22"/>
              </w:rPr>
            </w:pPr>
            <w:r w:rsidRPr="009540D0">
              <w:rPr>
                <w:rFonts w:ascii="仿宋" w:eastAsia="仿宋" w:hAnsi="仿宋" w:cs="宋体" w:hint="eastAsia"/>
                <w:b/>
                <w:bCs/>
                <w:color w:val="000000"/>
                <w:kern w:val="0"/>
                <w:sz w:val="22"/>
                <w:szCs w:val="22"/>
              </w:rPr>
              <w:t>表土堆置区</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b/>
                <w:bCs/>
                <w:color w:val="000000"/>
                <w:kern w:val="0"/>
                <w:sz w:val="22"/>
                <w:szCs w:val="22"/>
              </w:rPr>
            </w:pPr>
            <w:r w:rsidRPr="009540D0">
              <w:rPr>
                <w:rFonts w:ascii="仿宋" w:eastAsia="仿宋" w:hAnsi="仿宋" w:cs="宋体" w:hint="eastAsia"/>
                <w:b/>
                <w:bCs/>
                <w:color w:val="000000"/>
                <w:kern w:val="0"/>
                <w:sz w:val="22"/>
                <w:szCs w:val="22"/>
              </w:rPr>
              <w:t xml:space="preserve">　</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0.35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0.48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0.13 </w:t>
            </w:r>
          </w:p>
        </w:tc>
      </w:tr>
      <w:tr w:rsidR="009540D0" w:rsidRPr="009540D0" w:rsidTr="009540D0">
        <w:trPr>
          <w:trHeight w:val="270"/>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6.1</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土地平整</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m</w:t>
            </w:r>
            <w:r w:rsidRPr="009540D0">
              <w:rPr>
                <w:rFonts w:ascii="仿宋" w:eastAsia="仿宋" w:hAnsi="仿宋" w:cs="宋体" w:hint="eastAsia"/>
                <w:color w:val="000000"/>
                <w:kern w:val="0"/>
                <w:sz w:val="22"/>
                <w:szCs w:val="22"/>
                <w:vertAlign w:val="superscript"/>
              </w:rPr>
              <w:t>2</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0.35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0.48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0.13 </w:t>
            </w:r>
          </w:p>
        </w:tc>
      </w:tr>
      <w:tr w:rsidR="009540D0" w:rsidRPr="009540D0" w:rsidTr="009540D0">
        <w:trPr>
          <w:trHeight w:val="270"/>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b/>
                <w:bCs/>
                <w:color w:val="000000"/>
                <w:kern w:val="0"/>
                <w:sz w:val="22"/>
                <w:szCs w:val="22"/>
              </w:rPr>
            </w:pPr>
            <w:r w:rsidRPr="009540D0">
              <w:rPr>
                <w:rFonts w:ascii="仿宋" w:eastAsia="仿宋" w:hAnsi="仿宋" w:cs="宋体" w:hint="eastAsia"/>
                <w:b/>
                <w:bCs/>
                <w:color w:val="000000"/>
                <w:kern w:val="0"/>
                <w:sz w:val="22"/>
                <w:szCs w:val="22"/>
              </w:rPr>
              <w:t>七</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b/>
                <w:bCs/>
                <w:color w:val="000000"/>
                <w:kern w:val="0"/>
                <w:sz w:val="22"/>
                <w:szCs w:val="22"/>
              </w:rPr>
            </w:pPr>
            <w:r w:rsidRPr="009540D0">
              <w:rPr>
                <w:rFonts w:ascii="仿宋" w:eastAsia="仿宋" w:hAnsi="仿宋" w:cs="宋体" w:hint="eastAsia"/>
                <w:b/>
                <w:bCs/>
                <w:color w:val="000000"/>
                <w:kern w:val="0"/>
                <w:sz w:val="22"/>
                <w:szCs w:val="22"/>
              </w:rPr>
              <w:t>施工生产生活区</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hm</w:t>
            </w:r>
            <w:r w:rsidRPr="009540D0">
              <w:rPr>
                <w:rFonts w:ascii="仿宋" w:eastAsia="仿宋" w:hAnsi="仿宋" w:cs="宋体" w:hint="eastAsia"/>
                <w:color w:val="000000"/>
                <w:kern w:val="0"/>
                <w:sz w:val="22"/>
                <w:szCs w:val="22"/>
                <w:vertAlign w:val="superscript"/>
              </w:rPr>
              <w:t>2</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0.86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0.00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-0.86 </w:t>
            </w:r>
          </w:p>
        </w:tc>
      </w:tr>
      <w:tr w:rsidR="009540D0" w:rsidRPr="009540D0" w:rsidTr="009540D0">
        <w:trPr>
          <w:trHeight w:val="270"/>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7.1</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土地平整</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hm</w:t>
            </w:r>
            <w:r w:rsidRPr="009540D0">
              <w:rPr>
                <w:rFonts w:ascii="仿宋" w:eastAsia="仿宋" w:hAnsi="仿宋" w:cs="宋体" w:hint="eastAsia"/>
                <w:color w:val="000000"/>
                <w:kern w:val="0"/>
                <w:sz w:val="22"/>
                <w:szCs w:val="22"/>
                <w:vertAlign w:val="superscript"/>
              </w:rPr>
              <w:t>2</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0.33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0.00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-0.33 </w:t>
            </w:r>
          </w:p>
        </w:tc>
      </w:tr>
      <w:tr w:rsidR="009540D0" w:rsidRPr="009540D0" w:rsidTr="009540D0">
        <w:trPr>
          <w:trHeight w:val="270"/>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7.2</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复耕</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hm</w:t>
            </w:r>
            <w:r w:rsidRPr="009540D0">
              <w:rPr>
                <w:rFonts w:ascii="仿宋" w:eastAsia="仿宋" w:hAnsi="仿宋" w:cs="宋体" w:hint="eastAsia"/>
                <w:color w:val="000000"/>
                <w:kern w:val="0"/>
                <w:sz w:val="22"/>
                <w:szCs w:val="22"/>
                <w:vertAlign w:val="superscript"/>
              </w:rPr>
              <w:t>2</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0.52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0.00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-0.52 </w:t>
            </w:r>
          </w:p>
        </w:tc>
      </w:tr>
      <w:tr w:rsidR="009540D0" w:rsidRPr="009540D0" w:rsidTr="009540D0">
        <w:trPr>
          <w:trHeight w:val="270"/>
        </w:trPr>
        <w:tc>
          <w:tcPr>
            <w:tcW w:w="516" w:type="pct"/>
            <w:tcBorders>
              <w:top w:val="nil"/>
              <w:left w:val="single" w:sz="4" w:space="0" w:color="auto"/>
              <w:bottom w:val="single" w:sz="4" w:space="0" w:color="auto"/>
              <w:right w:val="single" w:sz="4" w:space="0" w:color="auto"/>
            </w:tcBorders>
            <w:shd w:val="clear" w:color="auto" w:fill="auto"/>
            <w:noWrap/>
            <w:vAlign w:val="center"/>
            <w:hideMark/>
          </w:tcPr>
          <w:p w:rsidR="009540D0" w:rsidRPr="009540D0" w:rsidRDefault="009540D0" w:rsidP="009540D0">
            <w:pPr>
              <w:widowControl/>
              <w:spacing w:line="240" w:lineRule="auto"/>
              <w:ind w:firstLineChars="0" w:firstLine="0"/>
              <w:jc w:val="center"/>
              <w:rPr>
                <w:rFonts w:ascii="宋体" w:hAnsi="宋体" w:cs="宋体"/>
                <w:color w:val="000000"/>
                <w:kern w:val="0"/>
                <w:sz w:val="21"/>
                <w:szCs w:val="21"/>
              </w:rPr>
            </w:pPr>
            <w:r w:rsidRPr="009540D0">
              <w:rPr>
                <w:rFonts w:ascii="宋体" w:hAnsi="宋体" w:cs="宋体" w:hint="eastAsia"/>
                <w:color w:val="000000"/>
                <w:kern w:val="0"/>
                <w:sz w:val="21"/>
                <w:szCs w:val="21"/>
              </w:rPr>
              <w:t xml:space="preserve">　</w:t>
            </w:r>
          </w:p>
        </w:tc>
        <w:tc>
          <w:tcPr>
            <w:tcW w:w="1450"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b/>
                <w:bCs/>
                <w:color w:val="000000"/>
                <w:kern w:val="0"/>
                <w:sz w:val="22"/>
                <w:szCs w:val="22"/>
              </w:rPr>
            </w:pPr>
            <w:r w:rsidRPr="009540D0">
              <w:rPr>
                <w:rFonts w:ascii="仿宋" w:eastAsia="仿宋" w:hAnsi="仿宋" w:cs="宋体" w:hint="eastAsia"/>
                <w:b/>
                <w:bCs/>
                <w:color w:val="000000"/>
                <w:kern w:val="0"/>
                <w:sz w:val="22"/>
                <w:szCs w:val="22"/>
              </w:rPr>
              <w:t>第二部分 植物措施</w:t>
            </w:r>
          </w:p>
        </w:tc>
        <w:tc>
          <w:tcPr>
            <w:tcW w:w="53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宋体" w:hAnsi="宋体" w:cs="宋体"/>
                <w:color w:val="000000"/>
                <w:kern w:val="0"/>
                <w:sz w:val="21"/>
                <w:szCs w:val="21"/>
              </w:rPr>
            </w:pPr>
            <w:r w:rsidRPr="009540D0">
              <w:rPr>
                <w:rFonts w:ascii="宋体" w:hAnsi="宋体" w:cs="宋体" w:hint="eastAsia"/>
                <w:color w:val="000000"/>
                <w:kern w:val="0"/>
                <w:sz w:val="21"/>
                <w:szCs w:val="21"/>
              </w:rPr>
              <w:t xml:space="preserve">　</w:t>
            </w:r>
          </w:p>
        </w:tc>
        <w:tc>
          <w:tcPr>
            <w:tcW w:w="916"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宋体" w:hAnsi="宋体" w:cs="宋体"/>
                <w:b/>
                <w:bCs/>
                <w:color w:val="000000"/>
                <w:kern w:val="0"/>
                <w:sz w:val="21"/>
                <w:szCs w:val="21"/>
              </w:rPr>
            </w:pPr>
            <w:r w:rsidRPr="009540D0">
              <w:rPr>
                <w:rFonts w:ascii="宋体" w:hAnsi="宋体" w:cs="宋体" w:hint="eastAsia"/>
                <w:b/>
                <w:bCs/>
                <w:color w:val="000000"/>
                <w:kern w:val="0"/>
                <w:sz w:val="21"/>
                <w:szCs w:val="21"/>
              </w:rPr>
              <w:t xml:space="preserve">308.61 </w:t>
            </w:r>
          </w:p>
        </w:tc>
        <w:tc>
          <w:tcPr>
            <w:tcW w:w="840"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宋体" w:hAnsi="宋体" w:cs="宋体"/>
                <w:b/>
                <w:bCs/>
                <w:color w:val="000000"/>
                <w:kern w:val="0"/>
                <w:sz w:val="21"/>
                <w:szCs w:val="21"/>
              </w:rPr>
            </w:pPr>
            <w:r w:rsidRPr="009540D0">
              <w:rPr>
                <w:rFonts w:ascii="宋体" w:hAnsi="宋体" w:cs="宋体" w:hint="eastAsia"/>
                <w:b/>
                <w:bCs/>
                <w:color w:val="000000"/>
                <w:kern w:val="0"/>
                <w:sz w:val="21"/>
                <w:szCs w:val="21"/>
              </w:rPr>
              <w:t xml:space="preserve">309.40 </w:t>
            </w:r>
          </w:p>
        </w:tc>
        <w:tc>
          <w:tcPr>
            <w:tcW w:w="74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宋体" w:hAnsi="宋体" w:cs="宋体"/>
                <w:b/>
                <w:bCs/>
                <w:color w:val="000000"/>
                <w:kern w:val="0"/>
                <w:sz w:val="21"/>
                <w:szCs w:val="21"/>
              </w:rPr>
            </w:pPr>
            <w:r w:rsidRPr="009540D0">
              <w:rPr>
                <w:rFonts w:ascii="宋体" w:hAnsi="宋体" w:cs="宋体" w:hint="eastAsia"/>
                <w:b/>
                <w:bCs/>
                <w:color w:val="000000"/>
                <w:kern w:val="0"/>
                <w:sz w:val="21"/>
                <w:szCs w:val="21"/>
              </w:rPr>
              <w:t xml:space="preserve">0.79 </w:t>
            </w:r>
          </w:p>
        </w:tc>
      </w:tr>
      <w:tr w:rsidR="009540D0" w:rsidRPr="009540D0" w:rsidTr="009540D0">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b/>
                <w:bCs/>
                <w:color w:val="000000"/>
                <w:kern w:val="0"/>
                <w:sz w:val="22"/>
                <w:szCs w:val="22"/>
              </w:rPr>
            </w:pPr>
            <w:r w:rsidRPr="009540D0">
              <w:rPr>
                <w:rFonts w:ascii="仿宋" w:eastAsia="仿宋" w:hAnsi="仿宋" w:cs="宋体" w:hint="eastAsia"/>
                <w:b/>
                <w:bCs/>
                <w:color w:val="000000"/>
                <w:kern w:val="0"/>
                <w:sz w:val="22"/>
                <w:szCs w:val="22"/>
              </w:rPr>
              <w:t>一</w:t>
            </w:r>
          </w:p>
        </w:tc>
        <w:tc>
          <w:tcPr>
            <w:tcW w:w="1450"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b/>
                <w:bCs/>
                <w:color w:val="000000"/>
                <w:kern w:val="0"/>
                <w:sz w:val="22"/>
                <w:szCs w:val="22"/>
              </w:rPr>
            </w:pPr>
            <w:r w:rsidRPr="009540D0">
              <w:rPr>
                <w:rFonts w:ascii="仿宋" w:eastAsia="仿宋" w:hAnsi="仿宋" w:cs="宋体" w:hint="eastAsia"/>
                <w:b/>
                <w:bCs/>
                <w:color w:val="000000"/>
                <w:kern w:val="0"/>
                <w:sz w:val="22"/>
                <w:szCs w:val="22"/>
              </w:rPr>
              <w:t>路基工程区</w:t>
            </w:r>
          </w:p>
        </w:tc>
        <w:tc>
          <w:tcPr>
            <w:tcW w:w="53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　</w:t>
            </w:r>
          </w:p>
        </w:tc>
        <w:tc>
          <w:tcPr>
            <w:tcW w:w="916"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249.20 </w:t>
            </w:r>
          </w:p>
        </w:tc>
        <w:tc>
          <w:tcPr>
            <w:tcW w:w="840"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239.66 </w:t>
            </w:r>
          </w:p>
        </w:tc>
        <w:tc>
          <w:tcPr>
            <w:tcW w:w="74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-9.54 </w:t>
            </w:r>
          </w:p>
        </w:tc>
      </w:tr>
      <w:tr w:rsidR="009540D0" w:rsidRPr="009540D0" w:rsidTr="009540D0">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1.1</w:t>
            </w:r>
          </w:p>
        </w:tc>
        <w:tc>
          <w:tcPr>
            <w:tcW w:w="1450"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骨架护坡</w:t>
            </w:r>
          </w:p>
        </w:tc>
        <w:tc>
          <w:tcPr>
            <w:tcW w:w="53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m</w:t>
            </w:r>
            <w:r w:rsidRPr="009540D0">
              <w:rPr>
                <w:rFonts w:ascii="仿宋" w:eastAsia="仿宋" w:hAnsi="仿宋" w:cs="宋体" w:hint="eastAsia"/>
                <w:color w:val="000000"/>
                <w:kern w:val="0"/>
                <w:sz w:val="22"/>
                <w:szCs w:val="22"/>
                <w:vertAlign w:val="superscript"/>
              </w:rPr>
              <w:t>2</w:t>
            </w:r>
          </w:p>
        </w:tc>
        <w:tc>
          <w:tcPr>
            <w:tcW w:w="916"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87.94 </w:t>
            </w:r>
          </w:p>
        </w:tc>
        <w:tc>
          <w:tcPr>
            <w:tcW w:w="840"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111.13 </w:t>
            </w:r>
          </w:p>
        </w:tc>
        <w:tc>
          <w:tcPr>
            <w:tcW w:w="74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23.19 </w:t>
            </w:r>
          </w:p>
        </w:tc>
      </w:tr>
      <w:tr w:rsidR="009540D0" w:rsidRPr="009540D0" w:rsidTr="009540D0">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1.2</w:t>
            </w:r>
          </w:p>
        </w:tc>
        <w:tc>
          <w:tcPr>
            <w:tcW w:w="1450"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植草护坡</w:t>
            </w:r>
          </w:p>
        </w:tc>
        <w:tc>
          <w:tcPr>
            <w:tcW w:w="53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m</w:t>
            </w:r>
            <w:r w:rsidRPr="009540D0">
              <w:rPr>
                <w:rFonts w:ascii="仿宋" w:eastAsia="仿宋" w:hAnsi="仿宋" w:cs="宋体" w:hint="eastAsia"/>
                <w:color w:val="000000"/>
                <w:kern w:val="0"/>
                <w:sz w:val="22"/>
                <w:szCs w:val="22"/>
                <w:vertAlign w:val="superscript"/>
              </w:rPr>
              <w:t>2</w:t>
            </w:r>
          </w:p>
        </w:tc>
        <w:tc>
          <w:tcPr>
            <w:tcW w:w="916"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88.27 </w:t>
            </w:r>
          </w:p>
        </w:tc>
        <w:tc>
          <w:tcPr>
            <w:tcW w:w="840"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15.50 </w:t>
            </w:r>
          </w:p>
        </w:tc>
        <w:tc>
          <w:tcPr>
            <w:tcW w:w="74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-72.77 </w:t>
            </w:r>
          </w:p>
        </w:tc>
      </w:tr>
      <w:tr w:rsidR="009540D0" w:rsidRPr="009540D0" w:rsidTr="009540D0">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1.3</w:t>
            </w:r>
          </w:p>
        </w:tc>
        <w:tc>
          <w:tcPr>
            <w:tcW w:w="1450"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乔木</w:t>
            </w:r>
          </w:p>
        </w:tc>
        <w:tc>
          <w:tcPr>
            <w:tcW w:w="53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株</w:t>
            </w:r>
          </w:p>
        </w:tc>
        <w:tc>
          <w:tcPr>
            <w:tcW w:w="916"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18.24 </w:t>
            </w:r>
          </w:p>
        </w:tc>
        <w:tc>
          <w:tcPr>
            <w:tcW w:w="840"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63.67 </w:t>
            </w:r>
          </w:p>
        </w:tc>
        <w:tc>
          <w:tcPr>
            <w:tcW w:w="74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45.43 </w:t>
            </w:r>
          </w:p>
        </w:tc>
      </w:tr>
      <w:tr w:rsidR="009540D0" w:rsidRPr="009540D0" w:rsidTr="009540D0">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1.4</w:t>
            </w:r>
          </w:p>
        </w:tc>
        <w:tc>
          <w:tcPr>
            <w:tcW w:w="1450"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灌木</w:t>
            </w:r>
          </w:p>
        </w:tc>
        <w:tc>
          <w:tcPr>
            <w:tcW w:w="53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株</w:t>
            </w:r>
          </w:p>
        </w:tc>
        <w:tc>
          <w:tcPr>
            <w:tcW w:w="916"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5.72 </w:t>
            </w:r>
          </w:p>
        </w:tc>
        <w:tc>
          <w:tcPr>
            <w:tcW w:w="840"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46.82 </w:t>
            </w:r>
          </w:p>
        </w:tc>
        <w:tc>
          <w:tcPr>
            <w:tcW w:w="74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41.09 </w:t>
            </w:r>
          </w:p>
        </w:tc>
      </w:tr>
      <w:tr w:rsidR="009540D0" w:rsidRPr="009540D0" w:rsidTr="009540D0">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1.5</w:t>
            </w:r>
          </w:p>
        </w:tc>
        <w:tc>
          <w:tcPr>
            <w:tcW w:w="1450"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播撒草籽</w:t>
            </w:r>
          </w:p>
        </w:tc>
        <w:tc>
          <w:tcPr>
            <w:tcW w:w="53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m</w:t>
            </w:r>
            <w:r w:rsidRPr="009540D0">
              <w:rPr>
                <w:rFonts w:ascii="仿宋" w:eastAsia="仿宋" w:hAnsi="仿宋" w:cs="宋体" w:hint="eastAsia"/>
                <w:color w:val="000000"/>
                <w:kern w:val="0"/>
                <w:sz w:val="22"/>
                <w:szCs w:val="22"/>
                <w:vertAlign w:val="superscript"/>
              </w:rPr>
              <w:t>2</w:t>
            </w:r>
          </w:p>
        </w:tc>
        <w:tc>
          <w:tcPr>
            <w:tcW w:w="916"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12.98 </w:t>
            </w:r>
          </w:p>
        </w:tc>
        <w:tc>
          <w:tcPr>
            <w:tcW w:w="840"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0.00 </w:t>
            </w:r>
          </w:p>
        </w:tc>
        <w:tc>
          <w:tcPr>
            <w:tcW w:w="74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-12.98 </w:t>
            </w:r>
          </w:p>
        </w:tc>
      </w:tr>
      <w:tr w:rsidR="009540D0" w:rsidRPr="009540D0" w:rsidTr="009540D0">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1.6</w:t>
            </w:r>
          </w:p>
        </w:tc>
        <w:tc>
          <w:tcPr>
            <w:tcW w:w="1450"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狗牙根草皮</w:t>
            </w:r>
          </w:p>
        </w:tc>
        <w:tc>
          <w:tcPr>
            <w:tcW w:w="53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m</w:t>
            </w:r>
            <w:r w:rsidRPr="009540D0">
              <w:rPr>
                <w:rFonts w:ascii="仿宋" w:eastAsia="仿宋" w:hAnsi="仿宋" w:cs="宋体" w:hint="eastAsia"/>
                <w:color w:val="000000"/>
                <w:kern w:val="0"/>
                <w:sz w:val="22"/>
                <w:szCs w:val="22"/>
                <w:vertAlign w:val="superscript"/>
              </w:rPr>
              <w:t>2</w:t>
            </w:r>
          </w:p>
        </w:tc>
        <w:tc>
          <w:tcPr>
            <w:tcW w:w="916"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17.09 </w:t>
            </w:r>
          </w:p>
        </w:tc>
        <w:tc>
          <w:tcPr>
            <w:tcW w:w="840"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0.00 </w:t>
            </w:r>
          </w:p>
        </w:tc>
        <w:tc>
          <w:tcPr>
            <w:tcW w:w="74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-17.09 </w:t>
            </w:r>
          </w:p>
        </w:tc>
      </w:tr>
      <w:tr w:rsidR="009540D0" w:rsidRPr="009540D0" w:rsidTr="009540D0">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1.7</w:t>
            </w:r>
          </w:p>
        </w:tc>
        <w:tc>
          <w:tcPr>
            <w:tcW w:w="1450"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狗牙根草皮</w:t>
            </w:r>
          </w:p>
        </w:tc>
        <w:tc>
          <w:tcPr>
            <w:tcW w:w="53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m</w:t>
            </w:r>
            <w:r w:rsidRPr="009540D0">
              <w:rPr>
                <w:rFonts w:ascii="仿宋" w:eastAsia="仿宋" w:hAnsi="仿宋" w:cs="宋体" w:hint="eastAsia"/>
                <w:color w:val="000000"/>
                <w:kern w:val="0"/>
                <w:sz w:val="22"/>
                <w:szCs w:val="22"/>
                <w:vertAlign w:val="superscript"/>
              </w:rPr>
              <w:t>2</w:t>
            </w:r>
          </w:p>
        </w:tc>
        <w:tc>
          <w:tcPr>
            <w:tcW w:w="916"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17.23 </w:t>
            </w:r>
          </w:p>
        </w:tc>
        <w:tc>
          <w:tcPr>
            <w:tcW w:w="840"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0.00 </w:t>
            </w:r>
          </w:p>
        </w:tc>
        <w:tc>
          <w:tcPr>
            <w:tcW w:w="74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-17.23 </w:t>
            </w:r>
          </w:p>
        </w:tc>
      </w:tr>
      <w:tr w:rsidR="009540D0" w:rsidRPr="009540D0" w:rsidTr="009540D0">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1.8</w:t>
            </w:r>
          </w:p>
        </w:tc>
        <w:tc>
          <w:tcPr>
            <w:tcW w:w="1450"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抚育管护费</w:t>
            </w:r>
          </w:p>
        </w:tc>
        <w:tc>
          <w:tcPr>
            <w:tcW w:w="53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万元</w:t>
            </w:r>
          </w:p>
        </w:tc>
        <w:tc>
          <w:tcPr>
            <w:tcW w:w="916"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1.71 </w:t>
            </w:r>
          </w:p>
        </w:tc>
        <w:tc>
          <w:tcPr>
            <w:tcW w:w="840"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2.55 </w:t>
            </w:r>
          </w:p>
        </w:tc>
        <w:tc>
          <w:tcPr>
            <w:tcW w:w="74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0.84 </w:t>
            </w:r>
          </w:p>
        </w:tc>
      </w:tr>
      <w:tr w:rsidR="009540D0" w:rsidRPr="009540D0" w:rsidTr="009540D0">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b/>
                <w:bCs/>
                <w:color w:val="000000"/>
                <w:kern w:val="0"/>
                <w:sz w:val="22"/>
                <w:szCs w:val="22"/>
              </w:rPr>
            </w:pPr>
            <w:r w:rsidRPr="009540D0">
              <w:rPr>
                <w:rFonts w:ascii="仿宋" w:eastAsia="仿宋" w:hAnsi="仿宋" w:cs="宋体" w:hint="eastAsia"/>
                <w:b/>
                <w:bCs/>
                <w:color w:val="000000"/>
                <w:kern w:val="0"/>
                <w:sz w:val="22"/>
                <w:szCs w:val="22"/>
              </w:rPr>
              <w:t>二</w:t>
            </w:r>
          </w:p>
        </w:tc>
        <w:tc>
          <w:tcPr>
            <w:tcW w:w="1450"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b/>
                <w:bCs/>
                <w:color w:val="000000"/>
                <w:kern w:val="0"/>
                <w:sz w:val="22"/>
                <w:szCs w:val="22"/>
              </w:rPr>
            </w:pPr>
            <w:r w:rsidRPr="009540D0">
              <w:rPr>
                <w:rFonts w:ascii="仿宋" w:eastAsia="仿宋" w:hAnsi="仿宋" w:cs="宋体" w:hint="eastAsia"/>
                <w:b/>
                <w:bCs/>
                <w:color w:val="000000"/>
                <w:kern w:val="0"/>
                <w:sz w:val="22"/>
                <w:szCs w:val="22"/>
              </w:rPr>
              <w:t>桥梁工程区</w:t>
            </w:r>
          </w:p>
        </w:tc>
        <w:tc>
          <w:tcPr>
            <w:tcW w:w="53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　</w:t>
            </w:r>
          </w:p>
        </w:tc>
        <w:tc>
          <w:tcPr>
            <w:tcW w:w="916"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1.61 </w:t>
            </w:r>
          </w:p>
        </w:tc>
        <w:tc>
          <w:tcPr>
            <w:tcW w:w="840"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0.56 </w:t>
            </w:r>
          </w:p>
        </w:tc>
        <w:tc>
          <w:tcPr>
            <w:tcW w:w="74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-1.05 </w:t>
            </w:r>
          </w:p>
        </w:tc>
      </w:tr>
      <w:tr w:rsidR="009540D0" w:rsidRPr="009540D0" w:rsidTr="009540D0">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2.1</w:t>
            </w:r>
          </w:p>
        </w:tc>
        <w:tc>
          <w:tcPr>
            <w:tcW w:w="1450"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狗牙根草皮</w:t>
            </w:r>
          </w:p>
        </w:tc>
        <w:tc>
          <w:tcPr>
            <w:tcW w:w="53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m</w:t>
            </w:r>
            <w:r w:rsidRPr="009540D0">
              <w:rPr>
                <w:rFonts w:ascii="仿宋" w:eastAsia="仿宋" w:hAnsi="仿宋" w:cs="宋体" w:hint="eastAsia"/>
                <w:color w:val="000000"/>
                <w:kern w:val="0"/>
                <w:sz w:val="22"/>
                <w:szCs w:val="22"/>
                <w:vertAlign w:val="superscript"/>
              </w:rPr>
              <w:t>2</w:t>
            </w:r>
          </w:p>
        </w:tc>
        <w:tc>
          <w:tcPr>
            <w:tcW w:w="916"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1.53 </w:t>
            </w:r>
          </w:p>
        </w:tc>
        <w:tc>
          <w:tcPr>
            <w:tcW w:w="840"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0.54 </w:t>
            </w:r>
          </w:p>
        </w:tc>
        <w:tc>
          <w:tcPr>
            <w:tcW w:w="74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-1.00 </w:t>
            </w:r>
          </w:p>
        </w:tc>
      </w:tr>
      <w:tr w:rsidR="009540D0" w:rsidRPr="009540D0" w:rsidTr="009540D0">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2.2</w:t>
            </w:r>
          </w:p>
        </w:tc>
        <w:tc>
          <w:tcPr>
            <w:tcW w:w="1450"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抚育管护费</w:t>
            </w:r>
          </w:p>
        </w:tc>
        <w:tc>
          <w:tcPr>
            <w:tcW w:w="53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万元</w:t>
            </w:r>
          </w:p>
        </w:tc>
        <w:tc>
          <w:tcPr>
            <w:tcW w:w="916"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0.08 </w:t>
            </w:r>
          </w:p>
        </w:tc>
        <w:tc>
          <w:tcPr>
            <w:tcW w:w="840"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0.03 </w:t>
            </w:r>
          </w:p>
        </w:tc>
        <w:tc>
          <w:tcPr>
            <w:tcW w:w="74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-0.05 </w:t>
            </w:r>
          </w:p>
        </w:tc>
      </w:tr>
      <w:tr w:rsidR="009540D0" w:rsidRPr="009540D0" w:rsidTr="009540D0">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b/>
                <w:bCs/>
                <w:color w:val="000000"/>
                <w:kern w:val="0"/>
                <w:sz w:val="22"/>
                <w:szCs w:val="22"/>
              </w:rPr>
            </w:pPr>
            <w:r w:rsidRPr="009540D0">
              <w:rPr>
                <w:rFonts w:ascii="仿宋" w:eastAsia="仿宋" w:hAnsi="仿宋" w:cs="宋体" w:hint="eastAsia"/>
                <w:b/>
                <w:bCs/>
                <w:color w:val="000000"/>
                <w:kern w:val="0"/>
                <w:sz w:val="22"/>
                <w:szCs w:val="22"/>
              </w:rPr>
              <w:t>三</w:t>
            </w:r>
          </w:p>
        </w:tc>
        <w:tc>
          <w:tcPr>
            <w:tcW w:w="1450"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b/>
                <w:bCs/>
                <w:color w:val="000000"/>
                <w:kern w:val="0"/>
                <w:sz w:val="22"/>
                <w:szCs w:val="22"/>
              </w:rPr>
            </w:pPr>
            <w:r w:rsidRPr="009540D0">
              <w:rPr>
                <w:rFonts w:ascii="仿宋" w:eastAsia="仿宋" w:hAnsi="仿宋" w:cs="宋体" w:hint="eastAsia"/>
                <w:b/>
                <w:bCs/>
                <w:color w:val="000000"/>
                <w:kern w:val="0"/>
                <w:sz w:val="22"/>
                <w:szCs w:val="22"/>
              </w:rPr>
              <w:t>附属工程区</w:t>
            </w:r>
          </w:p>
        </w:tc>
        <w:tc>
          <w:tcPr>
            <w:tcW w:w="53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b/>
                <w:bCs/>
                <w:color w:val="000000"/>
                <w:kern w:val="0"/>
                <w:sz w:val="22"/>
                <w:szCs w:val="22"/>
              </w:rPr>
            </w:pPr>
            <w:r w:rsidRPr="009540D0">
              <w:rPr>
                <w:rFonts w:ascii="仿宋" w:eastAsia="仿宋" w:hAnsi="仿宋" w:cs="宋体" w:hint="eastAsia"/>
                <w:b/>
                <w:bCs/>
                <w:color w:val="000000"/>
                <w:kern w:val="0"/>
                <w:sz w:val="22"/>
                <w:szCs w:val="22"/>
              </w:rPr>
              <w:t xml:space="preserve">　</w:t>
            </w:r>
          </w:p>
        </w:tc>
        <w:tc>
          <w:tcPr>
            <w:tcW w:w="916"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19.34 </w:t>
            </w:r>
          </w:p>
        </w:tc>
        <w:tc>
          <w:tcPr>
            <w:tcW w:w="840"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56.46 </w:t>
            </w:r>
          </w:p>
        </w:tc>
        <w:tc>
          <w:tcPr>
            <w:tcW w:w="74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37.13 </w:t>
            </w:r>
          </w:p>
        </w:tc>
      </w:tr>
      <w:tr w:rsidR="009540D0" w:rsidRPr="009540D0" w:rsidTr="009540D0">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3.1</w:t>
            </w:r>
          </w:p>
        </w:tc>
        <w:tc>
          <w:tcPr>
            <w:tcW w:w="1450"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植草护坡</w:t>
            </w:r>
          </w:p>
        </w:tc>
        <w:tc>
          <w:tcPr>
            <w:tcW w:w="53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m</w:t>
            </w:r>
            <w:r w:rsidRPr="009540D0">
              <w:rPr>
                <w:rFonts w:ascii="仿宋" w:eastAsia="仿宋" w:hAnsi="仿宋" w:cs="宋体" w:hint="eastAsia"/>
                <w:color w:val="000000"/>
                <w:kern w:val="0"/>
                <w:sz w:val="22"/>
                <w:szCs w:val="22"/>
                <w:vertAlign w:val="superscript"/>
              </w:rPr>
              <w:t>2</w:t>
            </w:r>
          </w:p>
        </w:tc>
        <w:tc>
          <w:tcPr>
            <w:tcW w:w="916"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13.81 </w:t>
            </w:r>
          </w:p>
        </w:tc>
        <w:tc>
          <w:tcPr>
            <w:tcW w:w="840"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3.32 </w:t>
            </w:r>
          </w:p>
        </w:tc>
        <w:tc>
          <w:tcPr>
            <w:tcW w:w="74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-10.49 </w:t>
            </w:r>
          </w:p>
        </w:tc>
      </w:tr>
      <w:tr w:rsidR="009540D0" w:rsidRPr="009540D0" w:rsidTr="009540D0">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3.2</w:t>
            </w:r>
          </w:p>
        </w:tc>
        <w:tc>
          <w:tcPr>
            <w:tcW w:w="1450"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乔木（综合单价）</w:t>
            </w:r>
          </w:p>
        </w:tc>
        <w:tc>
          <w:tcPr>
            <w:tcW w:w="53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株</w:t>
            </w:r>
          </w:p>
        </w:tc>
        <w:tc>
          <w:tcPr>
            <w:tcW w:w="916"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3.22 </w:t>
            </w:r>
          </w:p>
        </w:tc>
        <w:tc>
          <w:tcPr>
            <w:tcW w:w="840"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41.01 </w:t>
            </w:r>
          </w:p>
        </w:tc>
        <w:tc>
          <w:tcPr>
            <w:tcW w:w="74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37.79 </w:t>
            </w:r>
          </w:p>
        </w:tc>
      </w:tr>
      <w:tr w:rsidR="009540D0" w:rsidRPr="009540D0" w:rsidTr="009540D0">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3.3</w:t>
            </w:r>
          </w:p>
        </w:tc>
        <w:tc>
          <w:tcPr>
            <w:tcW w:w="1450"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灌木（综合单价）</w:t>
            </w:r>
          </w:p>
        </w:tc>
        <w:tc>
          <w:tcPr>
            <w:tcW w:w="53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株</w:t>
            </w:r>
          </w:p>
        </w:tc>
        <w:tc>
          <w:tcPr>
            <w:tcW w:w="916"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1.13 </w:t>
            </w:r>
          </w:p>
        </w:tc>
        <w:tc>
          <w:tcPr>
            <w:tcW w:w="840"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11.89 </w:t>
            </w:r>
          </w:p>
        </w:tc>
        <w:tc>
          <w:tcPr>
            <w:tcW w:w="74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10.77 </w:t>
            </w:r>
          </w:p>
        </w:tc>
      </w:tr>
      <w:tr w:rsidR="009540D0" w:rsidRPr="009540D0" w:rsidTr="009540D0">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3.4</w:t>
            </w:r>
          </w:p>
        </w:tc>
        <w:tc>
          <w:tcPr>
            <w:tcW w:w="1450"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狗牙根草皮</w:t>
            </w:r>
          </w:p>
        </w:tc>
        <w:tc>
          <w:tcPr>
            <w:tcW w:w="53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m</w:t>
            </w:r>
            <w:r w:rsidRPr="009540D0">
              <w:rPr>
                <w:rFonts w:ascii="仿宋" w:eastAsia="仿宋" w:hAnsi="仿宋" w:cs="宋体" w:hint="eastAsia"/>
                <w:color w:val="000000"/>
                <w:kern w:val="0"/>
                <w:sz w:val="22"/>
                <w:szCs w:val="22"/>
                <w:vertAlign w:val="superscript"/>
              </w:rPr>
              <w:t>2</w:t>
            </w:r>
          </w:p>
        </w:tc>
        <w:tc>
          <w:tcPr>
            <w:tcW w:w="916"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0.56 </w:t>
            </w:r>
          </w:p>
        </w:tc>
        <w:tc>
          <w:tcPr>
            <w:tcW w:w="840"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0.00 </w:t>
            </w:r>
          </w:p>
        </w:tc>
        <w:tc>
          <w:tcPr>
            <w:tcW w:w="74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-0.56 </w:t>
            </w:r>
          </w:p>
        </w:tc>
      </w:tr>
      <w:tr w:rsidR="009540D0" w:rsidRPr="009540D0" w:rsidTr="009540D0">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3.5</w:t>
            </w:r>
          </w:p>
        </w:tc>
        <w:tc>
          <w:tcPr>
            <w:tcW w:w="1450"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抚育管护费</w:t>
            </w:r>
          </w:p>
        </w:tc>
        <w:tc>
          <w:tcPr>
            <w:tcW w:w="53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万元</w:t>
            </w:r>
          </w:p>
        </w:tc>
        <w:tc>
          <w:tcPr>
            <w:tcW w:w="916"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0.06 </w:t>
            </w:r>
          </w:p>
        </w:tc>
        <w:tc>
          <w:tcPr>
            <w:tcW w:w="840"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0.24 </w:t>
            </w:r>
          </w:p>
        </w:tc>
        <w:tc>
          <w:tcPr>
            <w:tcW w:w="74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0.19 </w:t>
            </w:r>
          </w:p>
        </w:tc>
      </w:tr>
      <w:tr w:rsidR="009540D0" w:rsidRPr="009540D0" w:rsidTr="009540D0">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b/>
                <w:bCs/>
                <w:color w:val="000000"/>
                <w:kern w:val="0"/>
                <w:sz w:val="22"/>
                <w:szCs w:val="22"/>
              </w:rPr>
            </w:pPr>
            <w:r w:rsidRPr="009540D0">
              <w:rPr>
                <w:rFonts w:ascii="仿宋" w:eastAsia="仿宋" w:hAnsi="仿宋" w:cs="宋体" w:hint="eastAsia"/>
                <w:b/>
                <w:bCs/>
                <w:color w:val="000000"/>
                <w:kern w:val="0"/>
                <w:sz w:val="22"/>
                <w:szCs w:val="22"/>
              </w:rPr>
              <w:t>四</w:t>
            </w:r>
          </w:p>
        </w:tc>
        <w:tc>
          <w:tcPr>
            <w:tcW w:w="1450"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b/>
                <w:bCs/>
                <w:color w:val="000000"/>
                <w:kern w:val="0"/>
                <w:sz w:val="22"/>
                <w:szCs w:val="22"/>
              </w:rPr>
            </w:pPr>
            <w:r w:rsidRPr="009540D0">
              <w:rPr>
                <w:rFonts w:ascii="仿宋" w:eastAsia="仿宋" w:hAnsi="仿宋" w:cs="宋体" w:hint="eastAsia"/>
                <w:b/>
                <w:bCs/>
                <w:color w:val="000000"/>
                <w:kern w:val="0"/>
                <w:sz w:val="22"/>
                <w:szCs w:val="22"/>
              </w:rPr>
              <w:t>取土场区</w:t>
            </w:r>
          </w:p>
        </w:tc>
        <w:tc>
          <w:tcPr>
            <w:tcW w:w="53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b/>
                <w:bCs/>
                <w:color w:val="000000"/>
                <w:kern w:val="0"/>
                <w:sz w:val="22"/>
                <w:szCs w:val="22"/>
              </w:rPr>
            </w:pPr>
            <w:r w:rsidRPr="009540D0">
              <w:rPr>
                <w:rFonts w:ascii="仿宋" w:eastAsia="仿宋" w:hAnsi="仿宋" w:cs="宋体" w:hint="eastAsia"/>
                <w:b/>
                <w:bCs/>
                <w:color w:val="000000"/>
                <w:kern w:val="0"/>
                <w:sz w:val="22"/>
                <w:szCs w:val="22"/>
              </w:rPr>
              <w:t xml:space="preserve">　</w:t>
            </w:r>
          </w:p>
        </w:tc>
        <w:tc>
          <w:tcPr>
            <w:tcW w:w="916"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14.93 </w:t>
            </w:r>
          </w:p>
        </w:tc>
        <w:tc>
          <w:tcPr>
            <w:tcW w:w="840"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6.01 </w:t>
            </w:r>
          </w:p>
        </w:tc>
        <w:tc>
          <w:tcPr>
            <w:tcW w:w="74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-8.92 </w:t>
            </w:r>
          </w:p>
        </w:tc>
      </w:tr>
      <w:tr w:rsidR="009540D0" w:rsidRPr="009540D0" w:rsidTr="009540D0">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lastRenderedPageBreak/>
              <w:t>4.1</w:t>
            </w:r>
          </w:p>
        </w:tc>
        <w:tc>
          <w:tcPr>
            <w:tcW w:w="1450"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载（种）植费</w:t>
            </w:r>
          </w:p>
        </w:tc>
        <w:tc>
          <w:tcPr>
            <w:tcW w:w="53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　</w:t>
            </w:r>
          </w:p>
        </w:tc>
        <w:tc>
          <w:tcPr>
            <w:tcW w:w="916"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11.48 </w:t>
            </w:r>
          </w:p>
        </w:tc>
        <w:tc>
          <w:tcPr>
            <w:tcW w:w="840"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4.37 </w:t>
            </w:r>
          </w:p>
        </w:tc>
        <w:tc>
          <w:tcPr>
            <w:tcW w:w="74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-7.11 </w:t>
            </w:r>
          </w:p>
        </w:tc>
      </w:tr>
      <w:tr w:rsidR="009540D0" w:rsidRPr="009540D0" w:rsidTr="009540D0">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　</w:t>
            </w:r>
          </w:p>
        </w:tc>
        <w:tc>
          <w:tcPr>
            <w:tcW w:w="1450"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栽植水杉</w:t>
            </w:r>
          </w:p>
        </w:tc>
        <w:tc>
          <w:tcPr>
            <w:tcW w:w="53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　</w:t>
            </w:r>
          </w:p>
        </w:tc>
        <w:tc>
          <w:tcPr>
            <w:tcW w:w="916"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0.00 </w:t>
            </w:r>
          </w:p>
        </w:tc>
        <w:tc>
          <w:tcPr>
            <w:tcW w:w="840"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0.70 </w:t>
            </w:r>
          </w:p>
        </w:tc>
        <w:tc>
          <w:tcPr>
            <w:tcW w:w="74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0.70 </w:t>
            </w:r>
          </w:p>
        </w:tc>
      </w:tr>
      <w:tr w:rsidR="009540D0" w:rsidRPr="009540D0" w:rsidTr="009540D0">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　</w:t>
            </w:r>
          </w:p>
        </w:tc>
        <w:tc>
          <w:tcPr>
            <w:tcW w:w="1450"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栽植樟树</w:t>
            </w:r>
          </w:p>
        </w:tc>
        <w:tc>
          <w:tcPr>
            <w:tcW w:w="53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株</w:t>
            </w:r>
          </w:p>
        </w:tc>
        <w:tc>
          <w:tcPr>
            <w:tcW w:w="916"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0.13 </w:t>
            </w:r>
          </w:p>
        </w:tc>
        <w:tc>
          <w:tcPr>
            <w:tcW w:w="840"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3.20 </w:t>
            </w:r>
          </w:p>
        </w:tc>
        <w:tc>
          <w:tcPr>
            <w:tcW w:w="74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3.07 </w:t>
            </w:r>
          </w:p>
        </w:tc>
      </w:tr>
      <w:tr w:rsidR="009540D0" w:rsidRPr="009540D0" w:rsidTr="009540D0">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　</w:t>
            </w:r>
          </w:p>
        </w:tc>
        <w:tc>
          <w:tcPr>
            <w:tcW w:w="1450"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栽植火棘</w:t>
            </w:r>
          </w:p>
        </w:tc>
        <w:tc>
          <w:tcPr>
            <w:tcW w:w="53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株</w:t>
            </w:r>
          </w:p>
        </w:tc>
        <w:tc>
          <w:tcPr>
            <w:tcW w:w="916"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0.33 </w:t>
            </w:r>
          </w:p>
        </w:tc>
        <w:tc>
          <w:tcPr>
            <w:tcW w:w="840"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0.00 </w:t>
            </w:r>
          </w:p>
        </w:tc>
        <w:tc>
          <w:tcPr>
            <w:tcW w:w="74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-0.33 </w:t>
            </w:r>
          </w:p>
        </w:tc>
      </w:tr>
      <w:tr w:rsidR="009540D0" w:rsidRPr="009540D0" w:rsidTr="009540D0">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　</w:t>
            </w:r>
          </w:p>
        </w:tc>
        <w:tc>
          <w:tcPr>
            <w:tcW w:w="1450"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栽植迎春花</w:t>
            </w:r>
          </w:p>
        </w:tc>
        <w:tc>
          <w:tcPr>
            <w:tcW w:w="53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株</w:t>
            </w:r>
          </w:p>
        </w:tc>
        <w:tc>
          <w:tcPr>
            <w:tcW w:w="916"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0.42 </w:t>
            </w:r>
          </w:p>
        </w:tc>
        <w:tc>
          <w:tcPr>
            <w:tcW w:w="840"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0.00 </w:t>
            </w:r>
          </w:p>
        </w:tc>
        <w:tc>
          <w:tcPr>
            <w:tcW w:w="74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-0.42 </w:t>
            </w:r>
          </w:p>
        </w:tc>
      </w:tr>
      <w:tr w:rsidR="009540D0" w:rsidRPr="009540D0" w:rsidTr="009540D0">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　</w:t>
            </w:r>
          </w:p>
        </w:tc>
        <w:tc>
          <w:tcPr>
            <w:tcW w:w="1450"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狗牙根草皮护坡</w:t>
            </w:r>
          </w:p>
        </w:tc>
        <w:tc>
          <w:tcPr>
            <w:tcW w:w="53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m</w:t>
            </w:r>
            <w:r w:rsidRPr="009540D0">
              <w:rPr>
                <w:rFonts w:ascii="仿宋" w:eastAsia="仿宋" w:hAnsi="仿宋" w:cs="宋体" w:hint="eastAsia"/>
                <w:color w:val="000000"/>
                <w:kern w:val="0"/>
                <w:sz w:val="22"/>
                <w:szCs w:val="22"/>
                <w:vertAlign w:val="superscript"/>
              </w:rPr>
              <w:t>2</w:t>
            </w:r>
          </w:p>
        </w:tc>
        <w:tc>
          <w:tcPr>
            <w:tcW w:w="916"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10.56 </w:t>
            </w:r>
          </w:p>
        </w:tc>
        <w:tc>
          <w:tcPr>
            <w:tcW w:w="840"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0.00 </w:t>
            </w:r>
          </w:p>
        </w:tc>
        <w:tc>
          <w:tcPr>
            <w:tcW w:w="74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-10.56 </w:t>
            </w:r>
          </w:p>
        </w:tc>
      </w:tr>
      <w:tr w:rsidR="009540D0" w:rsidRPr="009540D0" w:rsidTr="009540D0">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　</w:t>
            </w:r>
          </w:p>
        </w:tc>
        <w:tc>
          <w:tcPr>
            <w:tcW w:w="1450"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播撒草籽</w:t>
            </w:r>
          </w:p>
        </w:tc>
        <w:tc>
          <w:tcPr>
            <w:tcW w:w="53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hm</w:t>
            </w:r>
            <w:r w:rsidRPr="009540D0">
              <w:rPr>
                <w:rFonts w:ascii="仿宋" w:eastAsia="仿宋" w:hAnsi="仿宋" w:cs="宋体" w:hint="eastAsia"/>
                <w:color w:val="000000"/>
                <w:kern w:val="0"/>
                <w:sz w:val="22"/>
                <w:szCs w:val="22"/>
                <w:vertAlign w:val="superscript"/>
              </w:rPr>
              <w:t>2</w:t>
            </w:r>
          </w:p>
        </w:tc>
        <w:tc>
          <w:tcPr>
            <w:tcW w:w="916"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0.03 </w:t>
            </w:r>
          </w:p>
        </w:tc>
        <w:tc>
          <w:tcPr>
            <w:tcW w:w="840"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0.05 </w:t>
            </w:r>
          </w:p>
        </w:tc>
        <w:tc>
          <w:tcPr>
            <w:tcW w:w="74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0.02 </w:t>
            </w:r>
          </w:p>
        </w:tc>
      </w:tr>
      <w:tr w:rsidR="009540D0" w:rsidRPr="009540D0" w:rsidTr="009540D0">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4.2</w:t>
            </w:r>
          </w:p>
        </w:tc>
        <w:tc>
          <w:tcPr>
            <w:tcW w:w="1450"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草皮费</w:t>
            </w:r>
          </w:p>
        </w:tc>
        <w:tc>
          <w:tcPr>
            <w:tcW w:w="53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　</w:t>
            </w:r>
          </w:p>
        </w:tc>
        <w:tc>
          <w:tcPr>
            <w:tcW w:w="916"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2.83 </w:t>
            </w:r>
          </w:p>
        </w:tc>
        <w:tc>
          <w:tcPr>
            <w:tcW w:w="840"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0.42 </w:t>
            </w:r>
          </w:p>
        </w:tc>
        <w:tc>
          <w:tcPr>
            <w:tcW w:w="74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-2.42 </w:t>
            </w:r>
          </w:p>
        </w:tc>
      </w:tr>
      <w:tr w:rsidR="009540D0" w:rsidRPr="009540D0" w:rsidTr="009540D0">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　</w:t>
            </w:r>
          </w:p>
        </w:tc>
        <w:tc>
          <w:tcPr>
            <w:tcW w:w="1450"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樟树（胸径3~4cm）</w:t>
            </w:r>
          </w:p>
        </w:tc>
        <w:tc>
          <w:tcPr>
            <w:tcW w:w="53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株</w:t>
            </w:r>
          </w:p>
        </w:tc>
        <w:tc>
          <w:tcPr>
            <w:tcW w:w="916"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1.18 </w:t>
            </w:r>
          </w:p>
        </w:tc>
        <w:tc>
          <w:tcPr>
            <w:tcW w:w="840"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0.10 </w:t>
            </w:r>
          </w:p>
        </w:tc>
        <w:tc>
          <w:tcPr>
            <w:tcW w:w="74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-1.08 </w:t>
            </w:r>
          </w:p>
        </w:tc>
      </w:tr>
      <w:tr w:rsidR="009540D0" w:rsidRPr="009540D0" w:rsidTr="009540D0">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　</w:t>
            </w:r>
          </w:p>
        </w:tc>
        <w:tc>
          <w:tcPr>
            <w:tcW w:w="1450"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火棘</w:t>
            </w:r>
          </w:p>
        </w:tc>
        <w:tc>
          <w:tcPr>
            <w:tcW w:w="53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株</w:t>
            </w:r>
          </w:p>
        </w:tc>
        <w:tc>
          <w:tcPr>
            <w:tcW w:w="916"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1.06 </w:t>
            </w:r>
          </w:p>
        </w:tc>
        <w:tc>
          <w:tcPr>
            <w:tcW w:w="840"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0.00 </w:t>
            </w:r>
          </w:p>
        </w:tc>
        <w:tc>
          <w:tcPr>
            <w:tcW w:w="74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-1.06 </w:t>
            </w:r>
          </w:p>
        </w:tc>
      </w:tr>
      <w:tr w:rsidR="009540D0" w:rsidRPr="009540D0" w:rsidTr="009540D0">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　</w:t>
            </w:r>
          </w:p>
        </w:tc>
        <w:tc>
          <w:tcPr>
            <w:tcW w:w="1450"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迎春花</w:t>
            </w:r>
          </w:p>
        </w:tc>
        <w:tc>
          <w:tcPr>
            <w:tcW w:w="53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株</w:t>
            </w:r>
          </w:p>
        </w:tc>
        <w:tc>
          <w:tcPr>
            <w:tcW w:w="916"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0.40 </w:t>
            </w:r>
          </w:p>
        </w:tc>
        <w:tc>
          <w:tcPr>
            <w:tcW w:w="840"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0.03 </w:t>
            </w:r>
          </w:p>
        </w:tc>
        <w:tc>
          <w:tcPr>
            <w:tcW w:w="744" w:type="pct"/>
            <w:tcBorders>
              <w:top w:val="nil"/>
              <w:left w:val="nil"/>
              <w:bottom w:val="single" w:sz="4" w:space="0" w:color="auto"/>
              <w:right w:val="single" w:sz="4" w:space="0" w:color="auto"/>
            </w:tcBorders>
            <w:shd w:val="clear" w:color="auto" w:fill="auto"/>
            <w:vAlign w:val="center"/>
            <w:hideMark/>
          </w:tcPr>
          <w:p w:rsidR="009540D0" w:rsidRPr="009540D0" w:rsidRDefault="009540D0" w:rsidP="009540D0">
            <w:pPr>
              <w:widowControl/>
              <w:spacing w:line="240" w:lineRule="auto"/>
              <w:ind w:firstLineChars="0" w:firstLine="0"/>
              <w:jc w:val="center"/>
              <w:rPr>
                <w:rFonts w:ascii="仿宋" w:eastAsia="仿宋" w:hAnsi="仿宋" w:cs="宋体"/>
                <w:color w:val="000000"/>
                <w:kern w:val="0"/>
                <w:sz w:val="22"/>
                <w:szCs w:val="22"/>
              </w:rPr>
            </w:pPr>
            <w:r w:rsidRPr="009540D0">
              <w:rPr>
                <w:rFonts w:ascii="仿宋" w:eastAsia="仿宋" w:hAnsi="仿宋" w:cs="宋体" w:hint="eastAsia"/>
                <w:color w:val="000000"/>
                <w:kern w:val="0"/>
                <w:sz w:val="22"/>
                <w:szCs w:val="22"/>
              </w:rPr>
              <w:t xml:space="preserve">-0.37 </w:t>
            </w:r>
          </w:p>
        </w:tc>
      </w:tr>
      <w:tr w:rsidR="009540D0" w:rsidRPr="00692BFB" w:rsidTr="009540D0">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　</w:t>
            </w:r>
          </w:p>
        </w:tc>
        <w:tc>
          <w:tcPr>
            <w:tcW w:w="1450"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草籽</w:t>
            </w:r>
          </w:p>
        </w:tc>
        <w:tc>
          <w:tcPr>
            <w:tcW w:w="534"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kg</w:t>
            </w:r>
          </w:p>
        </w:tc>
        <w:tc>
          <w:tcPr>
            <w:tcW w:w="916"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0.19 </w:t>
            </w:r>
          </w:p>
        </w:tc>
        <w:tc>
          <w:tcPr>
            <w:tcW w:w="840"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0.28 </w:t>
            </w:r>
          </w:p>
        </w:tc>
        <w:tc>
          <w:tcPr>
            <w:tcW w:w="744"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0.10 </w:t>
            </w:r>
          </w:p>
        </w:tc>
      </w:tr>
      <w:tr w:rsidR="009540D0" w:rsidRPr="00692BFB" w:rsidTr="009540D0">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4.3</w:t>
            </w:r>
          </w:p>
        </w:tc>
        <w:tc>
          <w:tcPr>
            <w:tcW w:w="1450"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抚育管护费</w:t>
            </w:r>
          </w:p>
        </w:tc>
        <w:tc>
          <w:tcPr>
            <w:tcW w:w="534"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　</w:t>
            </w:r>
          </w:p>
        </w:tc>
        <w:tc>
          <w:tcPr>
            <w:tcW w:w="916"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0.62 </w:t>
            </w:r>
          </w:p>
        </w:tc>
        <w:tc>
          <w:tcPr>
            <w:tcW w:w="840"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1.22 </w:t>
            </w:r>
          </w:p>
        </w:tc>
        <w:tc>
          <w:tcPr>
            <w:tcW w:w="744"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0.60 </w:t>
            </w:r>
          </w:p>
        </w:tc>
      </w:tr>
      <w:tr w:rsidR="009540D0" w:rsidRPr="00692BFB" w:rsidTr="009540D0">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b/>
                <w:bCs/>
                <w:color w:val="000000" w:themeColor="text1"/>
                <w:kern w:val="0"/>
                <w:sz w:val="22"/>
                <w:szCs w:val="22"/>
              </w:rPr>
            </w:pPr>
            <w:r w:rsidRPr="00692BFB">
              <w:rPr>
                <w:rFonts w:ascii="仿宋" w:eastAsia="仿宋" w:hAnsi="仿宋" w:cs="宋体" w:hint="eastAsia"/>
                <w:b/>
                <w:bCs/>
                <w:color w:val="000000" w:themeColor="text1"/>
                <w:kern w:val="0"/>
                <w:sz w:val="22"/>
                <w:szCs w:val="22"/>
              </w:rPr>
              <w:t>五</w:t>
            </w:r>
          </w:p>
        </w:tc>
        <w:tc>
          <w:tcPr>
            <w:tcW w:w="1450"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b/>
                <w:bCs/>
                <w:color w:val="000000" w:themeColor="text1"/>
                <w:kern w:val="0"/>
                <w:sz w:val="22"/>
                <w:szCs w:val="22"/>
              </w:rPr>
            </w:pPr>
            <w:r w:rsidRPr="00692BFB">
              <w:rPr>
                <w:rFonts w:ascii="仿宋" w:eastAsia="仿宋" w:hAnsi="仿宋" w:cs="宋体" w:hint="eastAsia"/>
                <w:b/>
                <w:bCs/>
                <w:color w:val="000000" w:themeColor="text1"/>
                <w:kern w:val="0"/>
                <w:sz w:val="22"/>
                <w:szCs w:val="22"/>
              </w:rPr>
              <w:t>弃渣场区</w:t>
            </w:r>
          </w:p>
        </w:tc>
        <w:tc>
          <w:tcPr>
            <w:tcW w:w="534"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b/>
                <w:bCs/>
                <w:color w:val="000000" w:themeColor="text1"/>
                <w:kern w:val="0"/>
                <w:sz w:val="22"/>
                <w:szCs w:val="22"/>
              </w:rPr>
            </w:pPr>
            <w:r w:rsidRPr="00692BFB">
              <w:rPr>
                <w:rFonts w:ascii="仿宋" w:eastAsia="仿宋" w:hAnsi="仿宋" w:cs="宋体" w:hint="eastAsia"/>
                <w:b/>
                <w:bCs/>
                <w:color w:val="000000" w:themeColor="text1"/>
                <w:kern w:val="0"/>
                <w:sz w:val="22"/>
                <w:szCs w:val="22"/>
              </w:rPr>
              <w:t xml:space="preserve">　</w:t>
            </w:r>
          </w:p>
        </w:tc>
        <w:tc>
          <w:tcPr>
            <w:tcW w:w="916"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17.06 </w:t>
            </w:r>
          </w:p>
        </w:tc>
        <w:tc>
          <w:tcPr>
            <w:tcW w:w="840"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1.18 </w:t>
            </w:r>
          </w:p>
        </w:tc>
        <w:tc>
          <w:tcPr>
            <w:tcW w:w="744"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-15.88 </w:t>
            </w:r>
          </w:p>
        </w:tc>
      </w:tr>
      <w:tr w:rsidR="009540D0" w:rsidRPr="00692BFB" w:rsidTr="009540D0">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5.1</w:t>
            </w:r>
          </w:p>
        </w:tc>
        <w:tc>
          <w:tcPr>
            <w:tcW w:w="1450"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载（种）植费</w:t>
            </w:r>
          </w:p>
        </w:tc>
        <w:tc>
          <w:tcPr>
            <w:tcW w:w="534"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　</w:t>
            </w:r>
          </w:p>
        </w:tc>
        <w:tc>
          <w:tcPr>
            <w:tcW w:w="916"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6.55 </w:t>
            </w:r>
          </w:p>
        </w:tc>
        <w:tc>
          <w:tcPr>
            <w:tcW w:w="840"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0.00 </w:t>
            </w:r>
          </w:p>
        </w:tc>
        <w:tc>
          <w:tcPr>
            <w:tcW w:w="744"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-6.55 </w:t>
            </w:r>
          </w:p>
        </w:tc>
      </w:tr>
      <w:tr w:rsidR="009540D0" w:rsidRPr="00692BFB" w:rsidTr="009540D0">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　</w:t>
            </w:r>
          </w:p>
        </w:tc>
        <w:tc>
          <w:tcPr>
            <w:tcW w:w="1450"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栽植樟树</w:t>
            </w:r>
          </w:p>
        </w:tc>
        <w:tc>
          <w:tcPr>
            <w:tcW w:w="534"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株</w:t>
            </w:r>
          </w:p>
        </w:tc>
        <w:tc>
          <w:tcPr>
            <w:tcW w:w="916"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0.32 </w:t>
            </w:r>
          </w:p>
        </w:tc>
        <w:tc>
          <w:tcPr>
            <w:tcW w:w="840"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51.50 </w:t>
            </w:r>
          </w:p>
        </w:tc>
        <w:tc>
          <w:tcPr>
            <w:tcW w:w="744"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51.17 </w:t>
            </w:r>
          </w:p>
        </w:tc>
      </w:tr>
      <w:tr w:rsidR="009540D0" w:rsidRPr="00692BFB" w:rsidTr="009540D0">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　</w:t>
            </w:r>
          </w:p>
        </w:tc>
        <w:tc>
          <w:tcPr>
            <w:tcW w:w="1450"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栽植红叶石楠</w:t>
            </w:r>
          </w:p>
        </w:tc>
        <w:tc>
          <w:tcPr>
            <w:tcW w:w="534"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株</w:t>
            </w:r>
          </w:p>
        </w:tc>
        <w:tc>
          <w:tcPr>
            <w:tcW w:w="916"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1.19 </w:t>
            </w:r>
          </w:p>
        </w:tc>
        <w:tc>
          <w:tcPr>
            <w:tcW w:w="840"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2.76 </w:t>
            </w:r>
          </w:p>
        </w:tc>
        <w:tc>
          <w:tcPr>
            <w:tcW w:w="744"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1.57 </w:t>
            </w:r>
          </w:p>
        </w:tc>
      </w:tr>
      <w:tr w:rsidR="009540D0" w:rsidRPr="00692BFB" w:rsidTr="009540D0">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　</w:t>
            </w:r>
          </w:p>
        </w:tc>
        <w:tc>
          <w:tcPr>
            <w:tcW w:w="1450"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狗牙根草皮护坡</w:t>
            </w:r>
          </w:p>
        </w:tc>
        <w:tc>
          <w:tcPr>
            <w:tcW w:w="534"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m</w:t>
            </w:r>
            <w:r w:rsidRPr="00692BFB">
              <w:rPr>
                <w:rFonts w:ascii="仿宋" w:eastAsia="仿宋" w:hAnsi="仿宋" w:cs="宋体" w:hint="eastAsia"/>
                <w:color w:val="000000" w:themeColor="text1"/>
                <w:kern w:val="0"/>
                <w:sz w:val="22"/>
                <w:szCs w:val="22"/>
                <w:vertAlign w:val="superscript"/>
              </w:rPr>
              <w:t>2</w:t>
            </w:r>
          </w:p>
        </w:tc>
        <w:tc>
          <w:tcPr>
            <w:tcW w:w="916"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5.04 </w:t>
            </w:r>
          </w:p>
        </w:tc>
        <w:tc>
          <w:tcPr>
            <w:tcW w:w="840"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0.00 </w:t>
            </w:r>
          </w:p>
        </w:tc>
        <w:tc>
          <w:tcPr>
            <w:tcW w:w="744"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-5.04 </w:t>
            </w:r>
          </w:p>
        </w:tc>
      </w:tr>
      <w:tr w:rsidR="009540D0" w:rsidRPr="00692BFB" w:rsidTr="009540D0">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5.2</w:t>
            </w:r>
          </w:p>
        </w:tc>
        <w:tc>
          <w:tcPr>
            <w:tcW w:w="1450"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播撒草籽</w:t>
            </w:r>
          </w:p>
        </w:tc>
        <w:tc>
          <w:tcPr>
            <w:tcW w:w="534"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hm</w:t>
            </w:r>
            <w:r w:rsidRPr="00692BFB">
              <w:rPr>
                <w:rFonts w:ascii="仿宋" w:eastAsia="仿宋" w:hAnsi="仿宋" w:cs="宋体" w:hint="eastAsia"/>
                <w:color w:val="000000" w:themeColor="text1"/>
                <w:kern w:val="0"/>
                <w:sz w:val="22"/>
                <w:szCs w:val="22"/>
                <w:vertAlign w:val="superscript"/>
              </w:rPr>
              <w:t>2</w:t>
            </w:r>
          </w:p>
        </w:tc>
        <w:tc>
          <w:tcPr>
            <w:tcW w:w="916"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0.00 </w:t>
            </w:r>
          </w:p>
        </w:tc>
        <w:tc>
          <w:tcPr>
            <w:tcW w:w="840"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0.04 </w:t>
            </w:r>
          </w:p>
        </w:tc>
        <w:tc>
          <w:tcPr>
            <w:tcW w:w="744"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0.04 </w:t>
            </w:r>
          </w:p>
        </w:tc>
      </w:tr>
      <w:tr w:rsidR="009540D0" w:rsidRPr="00692BFB" w:rsidTr="009540D0">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5.3</w:t>
            </w:r>
          </w:p>
        </w:tc>
        <w:tc>
          <w:tcPr>
            <w:tcW w:w="1450"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苗木、草种费</w:t>
            </w:r>
          </w:p>
        </w:tc>
        <w:tc>
          <w:tcPr>
            <w:tcW w:w="534"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b/>
                <w:bCs/>
                <w:color w:val="000000" w:themeColor="text1"/>
                <w:kern w:val="0"/>
                <w:sz w:val="22"/>
                <w:szCs w:val="22"/>
              </w:rPr>
            </w:pPr>
            <w:r w:rsidRPr="00692BFB">
              <w:rPr>
                <w:rFonts w:ascii="仿宋" w:eastAsia="仿宋" w:hAnsi="仿宋" w:cs="宋体" w:hint="eastAsia"/>
                <w:b/>
                <w:bCs/>
                <w:color w:val="000000" w:themeColor="text1"/>
                <w:kern w:val="0"/>
                <w:sz w:val="22"/>
                <w:szCs w:val="22"/>
              </w:rPr>
              <w:t xml:space="preserve">　</w:t>
            </w:r>
          </w:p>
        </w:tc>
        <w:tc>
          <w:tcPr>
            <w:tcW w:w="916"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9.85 </w:t>
            </w:r>
          </w:p>
        </w:tc>
        <w:tc>
          <w:tcPr>
            <w:tcW w:w="840"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0.00 </w:t>
            </w:r>
          </w:p>
        </w:tc>
        <w:tc>
          <w:tcPr>
            <w:tcW w:w="744"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-9.85 </w:t>
            </w:r>
          </w:p>
        </w:tc>
      </w:tr>
      <w:tr w:rsidR="009540D0" w:rsidRPr="00692BFB" w:rsidTr="009540D0">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　</w:t>
            </w:r>
          </w:p>
        </w:tc>
        <w:tc>
          <w:tcPr>
            <w:tcW w:w="1450"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樟树（胸径3~4cm）</w:t>
            </w:r>
          </w:p>
        </w:tc>
        <w:tc>
          <w:tcPr>
            <w:tcW w:w="534"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株</w:t>
            </w:r>
          </w:p>
        </w:tc>
        <w:tc>
          <w:tcPr>
            <w:tcW w:w="916"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2.57 </w:t>
            </w:r>
          </w:p>
        </w:tc>
        <w:tc>
          <w:tcPr>
            <w:tcW w:w="840"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0.00 </w:t>
            </w:r>
          </w:p>
        </w:tc>
        <w:tc>
          <w:tcPr>
            <w:tcW w:w="744"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-2.57 </w:t>
            </w:r>
          </w:p>
        </w:tc>
      </w:tr>
      <w:tr w:rsidR="009540D0" w:rsidRPr="00692BFB" w:rsidTr="009540D0">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　</w:t>
            </w:r>
          </w:p>
        </w:tc>
        <w:tc>
          <w:tcPr>
            <w:tcW w:w="1450"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红叶石楠（冠幅60cm）</w:t>
            </w:r>
          </w:p>
        </w:tc>
        <w:tc>
          <w:tcPr>
            <w:tcW w:w="534"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株</w:t>
            </w:r>
          </w:p>
        </w:tc>
        <w:tc>
          <w:tcPr>
            <w:tcW w:w="916"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2.20 </w:t>
            </w:r>
          </w:p>
        </w:tc>
        <w:tc>
          <w:tcPr>
            <w:tcW w:w="840"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0.00 </w:t>
            </w:r>
          </w:p>
        </w:tc>
        <w:tc>
          <w:tcPr>
            <w:tcW w:w="744"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-2.20 </w:t>
            </w:r>
          </w:p>
        </w:tc>
      </w:tr>
      <w:tr w:rsidR="009540D0" w:rsidRPr="00692BFB" w:rsidTr="009540D0">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　</w:t>
            </w:r>
          </w:p>
        </w:tc>
        <w:tc>
          <w:tcPr>
            <w:tcW w:w="1450"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狗牙根草皮</w:t>
            </w:r>
          </w:p>
        </w:tc>
        <w:tc>
          <w:tcPr>
            <w:tcW w:w="534"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m</w:t>
            </w:r>
            <w:r w:rsidRPr="00692BFB">
              <w:rPr>
                <w:rFonts w:ascii="仿宋" w:eastAsia="仿宋" w:hAnsi="仿宋" w:cs="宋体" w:hint="eastAsia"/>
                <w:color w:val="000000" w:themeColor="text1"/>
                <w:kern w:val="0"/>
                <w:sz w:val="22"/>
                <w:szCs w:val="22"/>
                <w:vertAlign w:val="superscript"/>
              </w:rPr>
              <w:t>2</w:t>
            </w:r>
          </w:p>
        </w:tc>
        <w:tc>
          <w:tcPr>
            <w:tcW w:w="916"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5.08 </w:t>
            </w:r>
          </w:p>
        </w:tc>
        <w:tc>
          <w:tcPr>
            <w:tcW w:w="840"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0.00 </w:t>
            </w:r>
          </w:p>
        </w:tc>
        <w:tc>
          <w:tcPr>
            <w:tcW w:w="744"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-5.08 </w:t>
            </w:r>
          </w:p>
        </w:tc>
      </w:tr>
      <w:tr w:rsidR="009540D0" w:rsidRPr="00692BFB" w:rsidTr="009540D0">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5.4</w:t>
            </w:r>
          </w:p>
        </w:tc>
        <w:tc>
          <w:tcPr>
            <w:tcW w:w="1450"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抚育管护费</w:t>
            </w:r>
          </w:p>
        </w:tc>
        <w:tc>
          <w:tcPr>
            <w:tcW w:w="534"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　</w:t>
            </w:r>
          </w:p>
        </w:tc>
        <w:tc>
          <w:tcPr>
            <w:tcW w:w="916"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0.66 </w:t>
            </w:r>
          </w:p>
        </w:tc>
        <w:tc>
          <w:tcPr>
            <w:tcW w:w="840"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1.18 </w:t>
            </w:r>
          </w:p>
        </w:tc>
        <w:tc>
          <w:tcPr>
            <w:tcW w:w="744"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0.52 </w:t>
            </w:r>
          </w:p>
        </w:tc>
      </w:tr>
      <w:tr w:rsidR="009540D0" w:rsidRPr="00692BFB" w:rsidTr="009540D0">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b/>
                <w:bCs/>
                <w:color w:val="000000" w:themeColor="text1"/>
                <w:kern w:val="0"/>
                <w:sz w:val="22"/>
                <w:szCs w:val="22"/>
              </w:rPr>
            </w:pPr>
            <w:r w:rsidRPr="00692BFB">
              <w:rPr>
                <w:rFonts w:ascii="仿宋" w:eastAsia="仿宋" w:hAnsi="仿宋" w:cs="宋体" w:hint="eastAsia"/>
                <w:b/>
                <w:bCs/>
                <w:color w:val="000000" w:themeColor="text1"/>
                <w:kern w:val="0"/>
                <w:sz w:val="22"/>
                <w:szCs w:val="22"/>
              </w:rPr>
              <w:t>六</w:t>
            </w:r>
          </w:p>
        </w:tc>
        <w:tc>
          <w:tcPr>
            <w:tcW w:w="1450"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b/>
                <w:bCs/>
                <w:color w:val="000000" w:themeColor="text1"/>
                <w:kern w:val="0"/>
                <w:sz w:val="22"/>
                <w:szCs w:val="22"/>
              </w:rPr>
            </w:pPr>
            <w:r w:rsidRPr="00692BFB">
              <w:rPr>
                <w:rFonts w:ascii="仿宋" w:eastAsia="仿宋" w:hAnsi="仿宋" w:cs="宋体" w:hint="eastAsia"/>
                <w:b/>
                <w:bCs/>
                <w:color w:val="000000" w:themeColor="text1"/>
                <w:kern w:val="0"/>
                <w:sz w:val="22"/>
                <w:szCs w:val="22"/>
              </w:rPr>
              <w:t>表土堆置区</w:t>
            </w:r>
          </w:p>
        </w:tc>
        <w:tc>
          <w:tcPr>
            <w:tcW w:w="534"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b/>
                <w:bCs/>
                <w:color w:val="000000" w:themeColor="text1"/>
                <w:kern w:val="0"/>
                <w:sz w:val="22"/>
                <w:szCs w:val="22"/>
              </w:rPr>
            </w:pPr>
            <w:r w:rsidRPr="00692BFB">
              <w:rPr>
                <w:rFonts w:ascii="仿宋" w:eastAsia="仿宋" w:hAnsi="仿宋" w:cs="宋体" w:hint="eastAsia"/>
                <w:b/>
                <w:bCs/>
                <w:color w:val="000000" w:themeColor="text1"/>
                <w:kern w:val="0"/>
                <w:sz w:val="22"/>
                <w:szCs w:val="22"/>
              </w:rPr>
              <w:t xml:space="preserve">　</w:t>
            </w:r>
          </w:p>
        </w:tc>
        <w:tc>
          <w:tcPr>
            <w:tcW w:w="916"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4.19 </w:t>
            </w:r>
          </w:p>
        </w:tc>
        <w:tc>
          <w:tcPr>
            <w:tcW w:w="840"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5.52 </w:t>
            </w:r>
          </w:p>
        </w:tc>
        <w:tc>
          <w:tcPr>
            <w:tcW w:w="744"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1.33 </w:t>
            </w:r>
          </w:p>
        </w:tc>
      </w:tr>
      <w:tr w:rsidR="009540D0" w:rsidRPr="00692BFB" w:rsidTr="009540D0">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6.1</w:t>
            </w:r>
          </w:p>
        </w:tc>
        <w:tc>
          <w:tcPr>
            <w:tcW w:w="1450"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载（种）植费</w:t>
            </w:r>
          </w:p>
        </w:tc>
        <w:tc>
          <w:tcPr>
            <w:tcW w:w="534"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b/>
                <w:bCs/>
                <w:color w:val="000000" w:themeColor="text1"/>
                <w:kern w:val="0"/>
                <w:sz w:val="22"/>
                <w:szCs w:val="22"/>
              </w:rPr>
            </w:pPr>
            <w:r w:rsidRPr="00692BFB">
              <w:rPr>
                <w:rFonts w:ascii="仿宋" w:eastAsia="仿宋" w:hAnsi="仿宋" w:cs="宋体" w:hint="eastAsia"/>
                <w:b/>
                <w:bCs/>
                <w:color w:val="000000" w:themeColor="text1"/>
                <w:kern w:val="0"/>
                <w:sz w:val="22"/>
                <w:szCs w:val="22"/>
              </w:rPr>
              <w:t xml:space="preserve">　</w:t>
            </w:r>
          </w:p>
        </w:tc>
        <w:tc>
          <w:tcPr>
            <w:tcW w:w="916"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0.00 </w:t>
            </w:r>
          </w:p>
        </w:tc>
        <w:tc>
          <w:tcPr>
            <w:tcW w:w="840"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2.75 </w:t>
            </w:r>
          </w:p>
        </w:tc>
        <w:tc>
          <w:tcPr>
            <w:tcW w:w="744"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2.75 </w:t>
            </w:r>
          </w:p>
        </w:tc>
      </w:tr>
      <w:tr w:rsidR="009540D0" w:rsidRPr="00692BFB" w:rsidTr="009540D0">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　</w:t>
            </w:r>
          </w:p>
        </w:tc>
        <w:tc>
          <w:tcPr>
            <w:tcW w:w="1450"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狗牙根草皮护坡</w:t>
            </w:r>
          </w:p>
        </w:tc>
        <w:tc>
          <w:tcPr>
            <w:tcW w:w="534"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m</w:t>
            </w:r>
            <w:r w:rsidRPr="00692BFB">
              <w:rPr>
                <w:rFonts w:ascii="仿宋" w:eastAsia="仿宋" w:hAnsi="仿宋" w:cs="宋体" w:hint="eastAsia"/>
                <w:color w:val="000000" w:themeColor="text1"/>
                <w:kern w:val="0"/>
                <w:sz w:val="22"/>
                <w:szCs w:val="22"/>
                <w:vertAlign w:val="superscript"/>
              </w:rPr>
              <w:t>2</w:t>
            </w:r>
          </w:p>
        </w:tc>
        <w:tc>
          <w:tcPr>
            <w:tcW w:w="916"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1.99 </w:t>
            </w:r>
          </w:p>
        </w:tc>
        <w:tc>
          <w:tcPr>
            <w:tcW w:w="840"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2.75 </w:t>
            </w:r>
          </w:p>
        </w:tc>
        <w:tc>
          <w:tcPr>
            <w:tcW w:w="744"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0.76 </w:t>
            </w:r>
          </w:p>
        </w:tc>
      </w:tr>
      <w:tr w:rsidR="009540D0" w:rsidRPr="00692BFB" w:rsidTr="009540D0">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6.2</w:t>
            </w:r>
          </w:p>
        </w:tc>
        <w:tc>
          <w:tcPr>
            <w:tcW w:w="1450"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苗木、草皮、草种费</w:t>
            </w:r>
          </w:p>
        </w:tc>
        <w:tc>
          <w:tcPr>
            <w:tcW w:w="534"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b/>
                <w:bCs/>
                <w:color w:val="000000" w:themeColor="text1"/>
                <w:kern w:val="0"/>
                <w:sz w:val="22"/>
                <w:szCs w:val="22"/>
              </w:rPr>
            </w:pPr>
            <w:r w:rsidRPr="00692BFB">
              <w:rPr>
                <w:rFonts w:ascii="仿宋" w:eastAsia="仿宋" w:hAnsi="仿宋" w:cs="宋体" w:hint="eastAsia"/>
                <w:b/>
                <w:bCs/>
                <w:color w:val="000000" w:themeColor="text1"/>
                <w:kern w:val="0"/>
                <w:sz w:val="22"/>
                <w:szCs w:val="22"/>
              </w:rPr>
              <w:t xml:space="preserve">　</w:t>
            </w:r>
          </w:p>
        </w:tc>
        <w:tc>
          <w:tcPr>
            <w:tcW w:w="916"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0.00 </w:t>
            </w:r>
          </w:p>
        </w:tc>
        <w:tc>
          <w:tcPr>
            <w:tcW w:w="840"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2.77 </w:t>
            </w:r>
          </w:p>
        </w:tc>
        <w:tc>
          <w:tcPr>
            <w:tcW w:w="744"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2.77 </w:t>
            </w:r>
          </w:p>
        </w:tc>
      </w:tr>
      <w:tr w:rsidR="009540D0" w:rsidRPr="00692BFB" w:rsidTr="009540D0">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　</w:t>
            </w:r>
          </w:p>
        </w:tc>
        <w:tc>
          <w:tcPr>
            <w:tcW w:w="1450"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狗牙根草皮</w:t>
            </w:r>
          </w:p>
        </w:tc>
        <w:tc>
          <w:tcPr>
            <w:tcW w:w="534"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m</w:t>
            </w:r>
            <w:r w:rsidRPr="00692BFB">
              <w:rPr>
                <w:rFonts w:ascii="仿宋" w:eastAsia="仿宋" w:hAnsi="仿宋" w:cs="宋体" w:hint="eastAsia"/>
                <w:color w:val="000000" w:themeColor="text1"/>
                <w:kern w:val="0"/>
                <w:sz w:val="22"/>
                <w:szCs w:val="22"/>
                <w:vertAlign w:val="superscript"/>
              </w:rPr>
              <w:t>2</w:t>
            </w:r>
          </w:p>
        </w:tc>
        <w:tc>
          <w:tcPr>
            <w:tcW w:w="916"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2.00 </w:t>
            </w:r>
          </w:p>
        </w:tc>
        <w:tc>
          <w:tcPr>
            <w:tcW w:w="840"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2.77 </w:t>
            </w:r>
          </w:p>
        </w:tc>
        <w:tc>
          <w:tcPr>
            <w:tcW w:w="744"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0.77 </w:t>
            </w:r>
          </w:p>
        </w:tc>
      </w:tr>
      <w:tr w:rsidR="009540D0" w:rsidRPr="00692BFB" w:rsidTr="009540D0">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6.3</w:t>
            </w:r>
          </w:p>
        </w:tc>
        <w:tc>
          <w:tcPr>
            <w:tcW w:w="1450"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抚育管护费</w:t>
            </w:r>
          </w:p>
        </w:tc>
        <w:tc>
          <w:tcPr>
            <w:tcW w:w="534"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b/>
                <w:bCs/>
                <w:color w:val="000000" w:themeColor="text1"/>
                <w:kern w:val="0"/>
                <w:sz w:val="22"/>
                <w:szCs w:val="22"/>
              </w:rPr>
            </w:pPr>
            <w:r w:rsidRPr="00692BFB">
              <w:rPr>
                <w:rFonts w:ascii="仿宋" w:eastAsia="仿宋" w:hAnsi="仿宋" w:cs="宋体" w:hint="eastAsia"/>
                <w:b/>
                <w:bCs/>
                <w:color w:val="000000" w:themeColor="text1"/>
                <w:kern w:val="0"/>
                <w:sz w:val="22"/>
                <w:szCs w:val="22"/>
              </w:rPr>
              <w:t xml:space="preserve">　</w:t>
            </w:r>
          </w:p>
        </w:tc>
        <w:tc>
          <w:tcPr>
            <w:tcW w:w="916"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0.00 </w:t>
            </w:r>
          </w:p>
        </w:tc>
        <w:tc>
          <w:tcPr>
            <w:tcW w:w="840"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 </w:t>
            </w:r>
          </w:p>
        </w:tc>
        <w:tc>
          <w:tcPr>
            <w:tcW w:w="744"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0.00 </w:t>
            </w:r>
          </w:p>
        </w:tc>
      </w:tr>
      <w:tr w:rsidR="009540D0" w:rsidRPr="00692BFB" w:rsidTr="009540D0">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b/>
                <w:bCs/>
                <w:color w:val="000000" w:themeColor="text1"/>
                <w:kern w:val="0"/>
                <w:sz w:val="22"/>
                <w:szCs w:val="22"/>
              </w:rPr>
            </w:pPr>
            <w:r w:rsidRPr="00692BFB">
              <w:rPr>
                <w:rFonts w:ascii="仿宋" w:eastAsia="仿宋" w:hAnsi="仿宋" w:cs="宋体" w:hint="eastAsia"/>
                <w:b/>
                <w:bCs/>
                <w:color w:val="000000" w:themeColor="text1"/>
                <w:kern w:val="0"/>
                <w:sz w:val="22"/>
                <w:szCs w:val="22"/>
              </w:rPr>
              <w:t xml:space="preserve">　</w:t>
            </w:r>
          </w:p>
        </w:tc>
        <w:tc>
          <w:tcPr>
            <w:tcW w:w="1450"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植草、植树</w:t>
            </w:r>
          </w:p>
        </w:tc>
        <w:tc>
          <w:tcPr>
            <w:tcW w:w="534"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万元</w:t>
            </w:r>
          </w:p>
        </w:tc>
        <w:tc>
          <w:tcPr>
            <w:tcW w:w="916"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0.00 </w:t>
            </w:r>
          </w:p>
        </w:tc>
        <w:tc>
          <w:tcPr>
            <w:tcW w:w="840"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 </w:t>
            </w:r>
          </w:p>
        </w:tc>
        <w:tc>
          <w:tcPr>
            <w:tcW w:w="744"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0.00 </w:t>
            </w:r>
          </w:p>
        </w:tc>
      </w:tr>
      <w:tr w:rsidR="009540D0" w:rsidRPr="00692BFB" w:rsidTr="009540D0">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b/>
                <w:bCs/>
                <w:color w:val="000000" w:themeColor="text1"/>
                <w:kern w:val="0"/>
                <w:sz w:val="22"/>
                <w:szCs w:val="22"/>
              </w:rPr>
            </w:pPr>
            <w:r w:rsidRPr="00692BFB">
              <w:rPr>
                <w:rFonts w:ascii="仿宋" w:eastAsia="仿宋" w:hAnsi="仿宋" w:cs="宋体" w:hint="eastAsia"/>
                <w:b/>
                <w:bCs/>
                <w:color w:val="000000" w:themeColor="text1"/>
                <w:kern w:val="0"/>
                <w:sz w:val="22"/>
                <w:szCs w:val="22"/>
              </w:rPr>
              <w:t>七</w:t>
            </w:r>
          </w:p>
        </w:tc>
        <w:tc>
          <w:tcPr>
            <w:tcW w:w="1450"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b/>
                <w:bCs/>
                <w:color w:val="000000" w:themeColor="text1"/>
                <w:kern w:val="0"/>
                <w:sz w:val="22"/>
                <w:szCs w:val="22"/>
              </w:rPr>
            </w:pPr>
            <w:r w:rsidRPr="00692BFB">
              <w:rPr>
                <w:rFonts w:ascii="仿宋" w:eastAsia="仿宋" w:hAnsi="仿宋" w:cs="宋体" w:hint="eastAsia"/>
                <w:b/>
                <w:bCs/>
                <w:color w:val="000000" w:themeColor="text1"/>
                <w:kern w:val="0"/>
                <w:sz w:val="22"/>
                <w:szCs w:val="22"/>
              </w:rPr>
              <w:t>施工生产生活区</w:t>
            </w:r>
          </w:p>
        </w:tc>
        <w:tc>
          <w:tcPr>
            <w:tcW w:w="534"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b/>
                <w:bCs/>
                <w:color w:val="000000" w:themeColor="text1"/>
                <w:kern w:val="0"/>
                <w:sz w:val="22"/>
                <w:szCs w:val="22"/>
              </w:rPr>
            </w:pPr>
            <w:r w:rsidRPr="00692BFB">
              <w:rPr>
                <w:rFonts w:ascii="仿宋" w:eastAsia="仿宋" w:hAnsi="仿宋" w:cs="宋体" w:hint="eastAsia"/>
                <w:b/>
                <w:bCs/>
                <w:color w:val="000000" w:themeColor="text1"/>
                <w:kern w:val="0"/>
                <w:sz w:val="22"/>
                <w:szCs w:val="22"/>
              </w:rPr>
              <w:t xml:space="preserve">　</w:t>
            </w:r>
          </w:p>
        </w:tc>
        <w:tc>
          <w:tcPr>
            <w:tcW w:w="916"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2.29 </w:t>
            </w:r>
          </w:p>
        </w:tc>
        <w:tc>
          <w:tcPr>
            <w:tcW w:w="840"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 </w:t>
            </w:r>
          </w:p>
        </w:tc>
        <w:tc>
          <w:tcPr>
            <w:tcW w:w="744"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-2.29 </w:t>
            </w:r>
          </w:p>
        </w:tc>
      </w:tr>
      <w:tr w:rsidR="009540D0" w:rsidRPr="00692BFB" w:rsidTr="009540D0">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7.1</w:t>
            </w:r>
          </w:p>
        </w:tc>
        <w:tc>
          <w:tcPr>
            <w:tcW w:w="1450"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狗牙根草皮护坡</w:t>
            </w:r>
          </w:p>
        </w:tc>
        <w:tc>
          <w:tcPr>
            <w:tcW w:w="534"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m</w:t>
            </w:r>
            <w:r w:rsidRPr="00692BFB">
              <w:rPr>
                <w:rFonts w:ascii="仿宋" w:eastAsia="仿宋" w:hAnsi="仿宋" w:cs="宋体" w:hint="eastAsia"/>
                <w:color w:val="000000" w:themeColor="text1"/>
                <w:kern w:val="0"/>
                <w:sz w:val="22"/>
                <w:szCs w:val="22"/>
                <w:vertAlign w:val="superscript"/>
              </w:rPr>
              <w:t>2</w:t>
            </w:r>
          </w:p>
        </w:tc>
        <w:tc>
          <w:tcPr>
            <w:tcW w:w="916"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2.10 </w:t>
            </w:r>
          </w:p>
        </w:tc>
        <w:tc>
          <w:tcPr>
            <w:tcW w:w="840"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 </w:t>
            </w:r>
          </w:p>
        </w:tc>
        <w:tc>
          <w:tcPr>
            <w:tcW w:w="744"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-2.10 </w:t>
            </w:r>
          </w:p>
        </w:tc>
      </w:tr>
      <w:tr w:rsidR="009540D0" w:rsidRPr="00692BFB" w:rsidTr="009540D0">
        <w:trPr>
          <w:trHeight w:val="270"/>
        </w:trPr>
        <w:tc>
          <w:tcPr>
            <w:tcW w:w="516" w:type="pct"/>
            <w:tcBorders>
              <w:top w:val="nil"/>
              <w:left w:val="single" w:sz="4" w:space="0" w:color="auto"/>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7.2</w:t>
            </w:r>
          </w:p>
        </w:tc>
        <w:tc>
          <w:tcPr>
            <w:tcW w:w="1450"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抚育管护费</w:t>
            </w:r>
          </w:p>
        </w:tc>
        <w:tc>
          <w:tcPr>
            <w:tcW w:w="534"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b/>
                <w:bCs/>
                <w:color w:val="000000" w:themeColor="text1"/>
                <w:kern w:val="0"/>
                <w:sz w:val="22"/>
                <w:szCs w:val="22"/>
              </w:rPr>
            </w:pPr>
            <w:r w:rsidRPr="00692BFB">
              <w:rPr>
                <w:rFonts w:ascii="仿宋" w:eastAsia="仿宋" w:hAnsi="仿宋" w:cs="宋体" w:hint="eastAsia"/>
                <w:b/>
                <w:bCs/>
                <w:color w:val="000000" w:themeColor="text1"/>
                <w:kern w:val="0"/>
                <w:sz w:val="22"/>
                <w:szCs w:val="22"/>
              </w:rPr>
              <w:t xml:space="preserve">　</w:t>
            </w:r>
          </w:p>
        </w:tc>
        <w:tc>
          <w:tcPr>
            <w:tcW w:w="916"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0.19 </w:t>
            </w:r>
          </w:p>
        </w:tc>
        <w:tc>
          <w:tcPr>
            <w:tcW w:w="840"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 </w:t>
            </w:r>
          </w:p>
        </w:tc>
        <w:tc>
          <w:tcPr>
            <w:tcW w:w="744"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-0.19 </w:t>
            </w:r>
          </w:p>
        </w:tc>
      </w:tr>
      <w:tr w:rsidR="009540D0" w:rsidRPr="00692BFB" w:rsidTr="009540D0">
        <w:trPr>
          <w:trHeight w:val="270"/>
        </w:trPr>
        <w:tc>
          <w:tcPr>
            <w:tcW w:w="516" w:type="pct"/>
            <w:tcBorders>
              <w:top w:val="nil"/>
              <w:left w:val="single" w:sz="4" w:space="0" w:color="auto"/>
              <w:bottom w:val="single" w:sz="4" w:space="0" w:color="auto"/>
              <w:right w:val="single" w:sz="4" w:space="0" w:color="auto"/>
            </w:tcBorders>
            <w:shd w:val="clear" w:color="auto" w:fill="auto"/>
            <w:noWrap/>
            <w:vAlign w:val="center"/>
            <w:hideMark/>
          </w:tcPr>
          <w:p w:rsidR="009540D0" w:rsidRPr="00692BFB" w:rsidRDefault="009540D0" w:rsidP="009540D0">
            <w:pPr>
              <w:widowControl/>
              <w:spacing w:line="240" w:lineRule="auto"/>
              <w:ind w:firstLineChars="0" w:firstLine="0"/>
              <w:jc w:val="center"/>
              <w:rPr>
                <w:rFonts w:ascii="宋体" w:hAnsi="宋体" w:cs="宋体"/>
                <w:b/>
                <w:bCs/>
                <w:color w:val="000000" w:themeColor="text1"/>
                <w:kern w:val="0"/>
                <w:sz w:val="21"/>
                <w:szCs w:val="21"/>
              </w:rPr>
            </w:pPr>
            <w:r w:rsidRPr="00692BFB">
              <w:rPr>
                <w:rFonts w:ascii="宋体" w:hAnsi="宋体" w:cs="宋体" w:hint="eastAsia"/>
                <w:b/>
                <w:bCs/>
                <w:color w:val="000000" w:themeColor="text1"/>
                <w:kern w:val="0"/>
                <w:sz w:val="21"/>
                <w:szCs w:val="21"/>
              </w:rPr>
              <w:t xml:space="preserve">　</w:t>
            </w:r>
          </w:p>
        </w:tc>
        <w:tc>
          <w:tcPr>
            <w:tcW w:w="1450"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仿宋" w:eastAsia="仿宋" w:hAnsi="仿宋" w:cs="宋体"/>
                <w:b/>
                <w:bCs/>
                <w:color w:val="000000" w:themeColor="text1"/>
                <w:kern w:val="0"/>
                <w:sz w:val="22"/>
                <w:szCs w:val="22"/>
              </w:rPr>
            </w:pPr>
            <w:r w:rsidRPr="00692BFB">
              <w:rPr>
                <w:rFonts w:ascii="仿宋" w:eastAsia="仿宋" w:hAnsi="仿宋" w:cs="宋体" w:hint="eastAsia"/>
                <w:b/>
                <w:bCs/>
                <w:color w:val="000000" w:themeColor="text1"/>
                <w:kern w:val="0"/>
                <w:sz w:val="22"/>
                <w:szCs w:val="22"/>
              </w:rPr>
              <w:t>第三部分 临时措施</w:t>
            </w:r>
          </w:p>
        </w:tc>
        <w:tc>
          <w:tcPr>
            <w:tcW w:w="534"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宋体" w:hAnsi="宋体" w:cs="宋体"/>
                <w:b/>
                <w:bCs/>
                <w:color w:val="000000" w:themeColor="text1"/>
                <w:kern w:val="0"/>
                <w:sz w:val="21"/>
                <w:szCs w:val="21"/>
              </w:rPr>
            </w:pPr>
            <w:r w:rsidRPr="00692BFB">
              <w:rPr>
                <w:rFonts w:ascii="宋体" w:hAnsi="宋体" w:cs="宋体" w:hint="eastAsia"/>
                <w:b/>
                <w:bCs/>
                <w:color w:val="000000" w:themeColor="text1"/>
                <w:kern w:val="0"/>
                <w:sz w:val="21"/>
                <w:szCs w:val="21"/>
              </w:rPr>
              <w:t xml:space="preserve">　</w:t>
            </w:r>
          </w:p>
        </w:tc>
        <w:tc>
          <w:tcPr>
            <w:tcW w:w="916"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宋体" w:hAnsi="宋体" w:cs="宋体"/>
                <w:b/>
                <w:bCs/>
                <w:color w:val="000000" w:themeColor="text1"/>
                <w:kern w:val="0"/>
                <w:sz w:val="21"/>
                <w:szCs w:val="21"/>
              </w:rPr>
            </w:pPr>
            <w:r w:rsidRPr="00692BFB">
              <w:rPr>
                <w:rFonts w:ascii="宋体" w:hAnsi="宋体" w:cs="宋体" w:hint="eastAsia"/>
                <w:b/>
                <w:bCs/>
                <w:color w:val="000000" w:themeColor="text1"/>
                <w:kern w:val="0"/>
                <w:sz w:val="21"/>
                <w:szCs w:val="21"/>
              </w:rPr>
              <w:t xml:space="preserve">71.42 </w:t>
            </w:r>
          </w:p>
        </w:tc>
        <w:tc>
          <w:tcPr>
            <w:tcW w:w="840"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宋体" w:hAnsi="宋体" w:cs="宋体"/>
                <w:b/>
                <w:bCs/>
                <w:color w:val="000000" w:themeColor="text1"/>
                <w:kern w:val="0"/>
                <w:sz w:val="21"/>
                <w:szCs w:val="21"/>
              </w:rPr>
            </w:pPr>
            <w:r w:rsidRPr="00692BFB">
              <w:rPr>
                <w:rFonts w:ascii="宋体" w:hAnsi="宋体" w:cs="宋体" w:hint="eastAsia"/>
                <w:b/>
                <w:bCs/>
                <w:color w:val="000000" w:themeColor="text1"/>
                <w:kern w:val="0"/>
                <w:sz w:val="21"/>
                <w:szCs w:val="21"/>
              </w:rPr>
              <w:t xml:space="preserve">83.13 </w:t>
            </w:r>
          </w:p>
        </w:tc>
        <w:tc>
          <w:tcPr>
            <w:tcW w:w="744"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宋体" w:hAnsi="宋体" w:cs="宋体"/>
                <w:b/>
                <w:bCs/>
                <w:color w:val="000000" w:themeColor="text1"/>
                <w:kern w:val="0"/>
                <w:sz w:val="21"/>
                <w:szCs w:val="21"/>
              </w:rPr>
            </w:pPr>
            <w:r w:rsidRPr="00692BFB">
              <w:rPr>
                <w:rFonts w:ascii="宋体" w:hAnsi="宋体" w:cs="宋体" w:hint="eastAsia"/>
                <w:b/>
                <w:bCs/>
                <w:color w:val="000000" w:themeColor="text1"/>
                <w:kern w:val="0"/>
                <w:sz w:val="21"/>
                <w:szCs w:val="21"/>
              </w:rPr>
              <w:t xml:space="preserve">11.71 </w:t>
            </w:r>
          </w:p>
        </w:tc>
      </w:tr>
      <w:tr w:rsidR="009540D0" w:rsidRPr="00692BFB" w:rsidTr="009540D0">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b/>
                <w:bCs/>
                <w:color w:val="000000" w:themeColor="text1"/>
                <w:kern w:val="0"/>
                <w:sz w:val="22"/>
                <w:szCs w:val="22"/>
              </w:rPr>
            </w:pPr>
            <w:r w:rsidRPr="00692BFB">
              <w:rPr>
                <w:rFonts w:ascii="仿宋" w:eastAsia="仿宋" w:hAnsi="仿宋" w:cs="宋体" w:hint="eastAsia"/>
                <w:b/>
                <w:bCs/>
                <w:color w:val="000000" w:themeColor="text1"/>
                <w:kern w:val="0"/>
                <w:sz w:val="22"/>
                <w:szCs w:val="22"/>
              </w:rPr>
              <w:t>一</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b/>
                <w:bCs/>
                <w:color w:val="000000" w:themeColor="text1"/>
                <w:kern w:val="0"/>
                <w:sz w:val="22"/>
                <w:szCs w:val="22"/>
              </w:rPr>
            </w:pPr>
            <w:r w:rsidRPr="00692BFB">
              <w:rPr>
                <w:rFonts w:ascii="仿宋" w:eastAsia="仿宋" w:hAnsi="仿宋" w:cs="宋体" w:hint="eastAsia"/>
                <w:b/>
                <w:bCs/>
                <w:color w:val="000000" w:themeColor="text1"/>
                <w:kern w:val="0"/>
                <w:sz w:val="22"/>
                <w:szCs w:val="22"/>
              </w:rPr>
              <w:t>路基工程区</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b/>
                <w:bCs/>
                <w:color w:val="000000" w:themeColor="text1"/>
                <w:kern w:val="0"/>
                <w:sz w:val="22"/>
                <w:szCs w:val="22"/>
              </w:rPr>
            </w:pPr>
            <w:r w:rsidRPr="00692BFB">
              <w:rPr>
                <w:rFonts w:ascii="仿宋" w:eastAsia="仿宋" w:hAnsi="仿宋" w:cs="宋体" w:hint="eastAsia"/>
                <w:b/>
                <w:bCs/>
                <w:color w:val="000000" w:themeColor="text1"/>
                <w:kern w:val="0"/>
                <w:sz w:val="22"/>
                <w:szCs w:val="22"/>
              </w:rPr>
              <w:t xml:space="preserve">　</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17.60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16.19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-1.41 </w:t>
            </w:r>
          </w:p>
        </w:tc>
      </w:tr>
      <w:tr w:rsidR="009540D0" w:rsidRPr="00692BFB" w:rsidTr="009540D0">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1.1</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表土开挖</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m</w:t>
            </w:r>
            <w:r w:rsidRPr="00692BFB">
              <w:rPr>
                <w:rFonts w:ascii="仿宋" w:eastAsia="仿宋" w:hAnsi="仿宋" w:cs="宋体" w:hint="eastAsia"/>
                <w:color w:val="000000" w:themeColor="text1"/>
                <w:kern w:val="0"/>
                <w:sz w:val="22"/>
                <w:szCs w:val="22"/>
                <w:vertAlign w:val="superscript"/>
              </w:rPr>
              <w:t>3</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5.88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5.88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0.00 </w:t>
            </w:r>
          </w:p>
        </w:tc>
      </w:tr>
      <w:tr w:rsidR="009540D0" w:rsidRPr="00692BFB" w:rsidTr="009540D0">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1.2</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表土回填</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m</w:t>
            </w:r>
            <w:r w:rsidRPr="00692BFB">
              <w:rPr>
                <w:rFonts w:ascii="仿宋" w:eastAsia="仿宋" w:hAnsi="仿宋" w:cs="宋体" w:hint="eastAsia"/>
                <w:color w:val="000000" w:themeColor="text1"/>
                <w:kern w:val="0"/>
                <w:sz w:val="22"/>
                <w:szCs w:val="22"/>
                <w:vertAlign w:val="superscript"/>
              </w:rPr>
              <w:t>3</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2.70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2.70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0.00 </w:t>
            </w:r>
          </w:p>
        </w:tc>
      </w:tr>
      <w:tr w:rsidR="009540D0" w:rsidRPr="00692BFB" w:rsidTr="009540D0">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1.3</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临时排水沟</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m</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0.47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0.42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-0.05 </w:t>
            </w:r>
          </w:p>
        </w:tc>
      </w:tr>
      <w:tr w:rsidR="009540D0" w:rsidRPr="00692BFB" w:rsidTr="009540D0">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1.4</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土质沉砂池</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个</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0.14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0.17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0.02 </w:t>
            </w:r>
          </w:p>
        </w:tc>
      </w:tr>
      <w:tr w:rsidR="009540D0" w:rsidRPr="00692BFB" w:rsidTr="009540D0">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1.5</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铺土工薄膜</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m</w:t>
            </w:r>
            <w:r w:rsidRPr="00692BFB">
              <w:rPr>
                <w:rFonts w:ascii="仿宋" w:eastAsia="仿宋" w:hAnsi="仿宋" w:cs="宋体" w:hint="eastAsia"/>
                <w:color w:val="000000" w:themeColor="text1"/>
                <w:kern w:val="0"/>
                <w:sz w:val="22"/>
                <w:szCs w:val="22"/>
                <w:vertAlign w:val="superscript"/>
              </w:rPr>
              <w:t>2</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3.98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3.06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-0.92 </w:t>
            </w:r>
          </w:p>
        </w:tc>
      </w:tr>
      <w:tr w:rsidR="009540D0" w:rsidRPr="00692BFB" w:rsidTr="009540D0">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1.6</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挡土板</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块</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4.41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3.97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-0.44 </w:t>
            </w:r>
          </w:p>
        </w:tc>
      </w:tr>
      <w:tr w:rsidR="009540D0" w:rsidRPr="00692BFB" w:rsidTr="009540D0">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b/>
                <w:bCs/>
                <w:color w:val="000000" w:themeColor="text1"/>
                <w:kern w:val="0"/>
                <w:sz w:val="22"/>
                <w:szCs w:val="22"/>
              </w:rPr>
            </w:pPr>
            <w:r w:rsidRPr="00692BFB">
              <w:rPr>
                <w:rFonts w:ascii="仿宋" w:eastAsia="仿宋" w:hAnsi="仿宋" w:cs="宋体" w:hint="eastAsia"/>
                <w:b/>
                <w:bCs/>
                <w:color w:val="000000" w:themeColor="text1"/>
                <w:kern w:val="0"/>
                <w:sz w:val="22"/>
                <w:szCs w:val="22"/>
              </w:rPr>
              <w:t>二</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b/>
                <w:bCs/>
                <w:color w:val="000000" w:themeColor="text1"/>
                <w:kern w:val="0"/>
                <w:sz w:val="22"/>
                <w:szCs w:val="22"/>
              </w:rPr>
            </w:pPr>
            <w:r w:rsidRPr="00692BFB">
              <w:rPr>
                <w:rFonts w:ascii="仿宋" w:eastAsia="仿宋" w:hAnsi="仿宋" w:cs="宋体" w:hint="eastAsia"/>
                <w:b/>
                <w:bCs/>
                <w:color w:val="000000" w:themeColor="text1"/>
                <w:kern w:val="0"/>
                <w:sz w:val="22"/>
                <w:szCs w:val="22"/>
              </w:rPr>
              <w:t>桥梁工程区</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b/>
                <w:bCs/>
                <w:color w:val="000000" w:themeColor="text1"/>
                <w:kern w:val="0"/>
                <w:sz w:val="22"/>
                <w:szCs w:val="22"/>
              </w:rPr>
            </w:pPr>
            <w:r w:rsidRPr="00692BFB">
              <w:rPr>
                <w:rFonts w:ascii="仿宋" w:eastAsia="仿宋" w:hAnsi="仿宋" w:cs="宋体" w:hint="eastAsia"/>
                <w:b/>
                <w:bCs/>
                <w:color w:val="000000" w:themeColor="text1"/>
                <w:kern w:val="0"/>
                <w:sz w:val="22"/>
                <w:szCs w:val="22"/>
              </w:rPr>
              <w:t xml:space="preserve">　</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1.99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2.01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0.02 </w:t>
            </w:r>
          </w:p>
        </w:tc>
      </w:tr>
      <w:tr w:rsidR="009540D0" w:rsidRPr="00692BFB" w:rsidTr="009540D0">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2.1</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防尘网覆盖</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m</w:t>
            </w:r>
            <w:r w:rsidRPr="00692BFB">
              <w:rPr>
                <w:rFonts w:ascii="仿宋" w:eastAsia="仿宋" w:hAnsi="仿宋" w:cs="宋体" w:hint="eastAsia"/>
                <w:color w:val="000000" w:themeColor="text1"/>
                <w:kern w:val="0"/>
                <w:sz w:val="22"/>
                <w:szCs w:val="22"/>
                <w:vertAlign w:val="superscript"/>
              </w:rPr>
              <w:t>2</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1.15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1.15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0.00 </w:t>
            </w:r>
          </w:p>
        </w:tc>
      </w:tr>
      <w:tr w:rsidR="009540D0" w:rsidRPr="00692BFB" w:rsidTr="009540D0">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2.2</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表土开挖</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m</w:t>
            </w:r>
            <w:r w:rsidRPr="00692BFB">
              <w:rPr>
                <w:rFonts w:ascii="仿宋" w:eastAsia="仿宋" w:hAnsi="仿宋" w:cs="宋体" w:hint="eastAsia"/>
                <w:color w:val="000000" w:themeColor="text1"/>
                <w:kern w:val="0"/>
                <w:sz w:val="22"/>
                <w:szCs w:val="22"/>
                <w:vertAlign w:val="superscript"/>
              </w:rPr>
              <w:t>3</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0.13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0.11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-0.01 </w:t>
            </w:r>
          </w:p>
        </w:tc>
      </w:tr>
      <w:tr w:rsidR="009540D0" w:rsidRPr="00692BFB" w:rsidTr="009540D0">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lastRenderedPageBreak/>
              <w:t>2.3</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表土回填</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m</w:t>
            </w:r>
            <w:r w:rsidRPr="00692BFB">
              <w:rPr>
                <w:rFonts w:ascii="仿宋" w:eastAsia="仿宋" w:hAnsi="仿宋" w:cs="宋体" w:hint="eastAsia"/>
                <w:color w:val="000000" w:themeColor="text1"/>
                <w:kern w:val="0"/>
                <w:sz w:val="22"/>
                <w:szCs w:val="22"/>
                <w:vertAlign w:val="superscript"/>
              </w:rPr>
              <w:t>3</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0.06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0.05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-0.01 </w:t>
            </w:r>
          </w:p>
        </w:tc>
      </w:tr>
      <w:tr w:rsidR="009540D0" w:rsidRPr="00692BFB" w:rsidTr="009540D0">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2.4</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临时排水沟</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m</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0.05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0.12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0.07 </w:t>
            </w:r>
          </w:p>
        </w:tc>
      </w:tr>
      <w:tr w:rsidR="009540D0" w:rsidRPr="00692BFB" w:rsidTr="009540D0">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2.5</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土质沉砂池</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个</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0.02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0.02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0.01 </w:t>
            </w:r>
          </w:p>
        </w:tc>
      </w:tr>
      <w:tr w:rsidR="009540D0" w:rsidRPr="00692BFB" w:rsidTr="009540D0">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2.6</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铺土工薄膜</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m</w:t>
            </w:r>
            <w:r w:rsidRPr="00692BFB">
              <w:rPr>
                <w:rFonts w:ascii="仿宋" w:eastAsia="仿宋" w:hAnsi="仿宋" w:cs="宋体" w:hint="eastAsia"/>
                <w:color w:val="000000" w:themeColor="text1"/>
                <w:kern w:val="0"/>
                <w:sz w:val="22"/>
                <w:szCs w:val="22"/>
                <w:vertAlign w:val="superscript"/>
              </w:rPr>
              <w:t>2</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0.25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0.25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0.00 </w:t>
            </w:r>
          </w:p>
        </w:tc>
      </w:tr>
      <w:tr w:rsidR="009540D0" w:rsidRPr="00692BFB" w:rsidTr="009540D0">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2.7</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挡土板</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块</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0.34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0.30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-0.05 </w:t>
            </w:r>
          </w:p>
        </w:tc>
      </w:tr>
      <w:tr w:rsidR="009540D0" w:rsidRPr="00692BFB" w:rsidTr="009540D0">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b/>
                <w:bCs/>
                <w:color w:val="000000" w:themeColor="text1"/>
                <w:kern w:val="0"/>
                <w:sz w:val="22"/>
                <w:szCs w:val="22"/>
              </w:rPr>
            </w:pPr>
            <w:r w:rsidRPr="00692BFB">
              <w:rPr>
                <w:rFonts w:ascii="仿宋" w:eastAsia="仿宋" w:hAnsi="仿宋" w:cs="宋体" w:hint="eastAsia"/>
                <w:b/>
                <w:bCs/>
                <w:color w:val="000000" w:themeColor="text1"/>
                <w:kern w:val="0"/>
                <w:sz w:val="22"/>
                <w:szCs w:val="22"/>
              </w:rPr>
              <w:t>三</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b/>
                <w:bCs/>
                <w:color w:val="000000" w:themeColor="text1"/>
                <w:kern w:val="0"/>
                <w:sz w:val="22"/>
                <w:szCs w:val="22"/>
              </w:rPr>
            </w:pPr>
            <w:r w:rsidRPr="00692BFB">
              <w:rPr>
                <w:rFonts w:ascii="仿宋" w:eastAsia="仿宋" w:hAnsi="仿宋" w:cs="宋体" w:hint="eastAsia"/>
                <w:b/>
                <w:bCs/>
                <w:color w:val="000000" w:themeColor="text1"/>
                <w:kern w:val="0"/>
                <w:sz w:val="22"/>
                <w:szCs w:val="22"/>
              </w:rPr>
              <w:t>附属工程区</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b/>
                <w:bCs/>
                <w:color w:val="000000" w:themeColor="text1"/>
                <w:kern w:val="0"/>
                <w:sz w:val="22"/>
                <w:szCs w:val="22"/>
              </w:rPr>
            </w:pPr>
            <w:r w:rsidRPr="00692BFB">
              <w:rPr>
                <w:rFonts w:ascii="仿宋" w:eastAsia="仿宋" w:hAnsi="仿宋" w:cs="宋体" w:hint="eastAsia"/>
                <w:b/>
                <w:bCs/>
                <w:color w:val="000000" w:themeColor="text1"/>
                <w:kern w:val="0"/>
                <w:sz w:val="22"/>
                <w:szCs w:val="22"/>
              </w:rPr>
              <w:t xml:space="preserve">　</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5.34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5.31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-0.03 </w:t>
            </w:r>
          </w:p>
        </w:tc>
      </w:tr>
      <w:tr w:rsidR="009540D0" w:rsidRPr="00692BFB" w:rsidTr="009540D0">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3.1</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防尘网覆盖</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m</w:t>
            </w:r>
            <w:r w:rsidRPr="00692BFB">
              <w:rPr>
                <w:rFonts w:ascii="仿宋" w:eastAsia="仿宋" w:hAnsi="仿宋" w:cs="宋体" w:hint="eastAsia"/>
                <w:color w:val="000000" w:themeColor="text1"/>
                <w:kern w:val="0"/>
                <w:sz w:val="22"/>
                <w:szCs w:val="22"/>
                <w:vertAlign w:val="superscript"/>
              </w:rPr>
              <w:t>2</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2.36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2.36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0.00 </w:t>
            </w:r>
          </w:p>
        </w:tc>
      </w:tr>
      <w:tr w:rsidR="009540D0" w:rsidRPr="00692BFB" w:rsidTr="009540D0">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3.2</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表土开挖</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m</w:t>
            </w:r>
            <w:r w:rsidRPr="00692BFB">
              <w:rPr>
                <w:rFonts w:ascii="仿宋" w:eastAsia="仿宋" w:hAnsi="仿宋" w:cs="宋体" w:hint="eastAsia"/>
                <w:color w:val="000000" w:themeColor="text1"/>
                <w:kern w:val="0"/>
                <w:sz w:val="22"/>
                <w:szCs w:val="22"/>
                <w:vertAlign w:val="superscript"/>
              </w:rPr>
              <w:t>3</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0.94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0.91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-0.03 </w:t>
            </w:r>
          </w:p>
        </w:tc>
      </w:tr>
      <w:tr w:rsidR="009540D0" w:rsidRPr="00692BFB" w:rsidTr="009540D0">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3.3</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表土回填</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m</w:t>
            </w:r>
            <w:r w:rsidRPr="00692BFB">
              <w:rPr>
                <w:rFonts w:ascii="仿宋" w:eastAsia="仿宋" w:hAnsi="仿宋" w:cs="宋体" w:hint="eastAsia"/>
                <w:color w:val="000000" w:themeColor="text1"/>
                <w:kern w:val="0"/>
                <w:sz w:val="22"/>
                <w:szCs w:val="22"/>
                <w:vertAlign w:val="superscript"/>
              </w:rPr>
              <w:t>3</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0.43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0.42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-0.01 </w:t>
            </w:r>
          </w:p>
        </w:tc>
      </w:tr>
      <w:tr w:rsidR="009540D0" w:rsidRPr="00692BFB" w:rsidTr="009540D0">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3.4</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临时排水沟</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m</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0.10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0.05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-0.05 </w:t>
            </w:r>
          </w:p>
        </w:tc>
      </w:tr>
      <w:tr w:rsidR="009540D0" w:rsidRPr="00692BFB" w:rsidTr="009540D0">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3.5</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土质沉砂池</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个</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0.03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0.04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0.01 </w:t>
            </w:r>
          </w:p>
        </w:tc>
      </w:tr>
      <w:tr w:rsidR="009540D0" w:rsidRPr="00692BFB" w:rsidTr="009540D0">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3.6</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铺土工薄膜</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m</w:t>
            </w:r>
            <w:r w:rsidRPr="00692BFB">
              <w:rPr>
                <w:rFonts w:ascii="仿宋" w:eastAsia="仿宋" w:hAnsi="仿宋" w:cs="宋体" w:hint="eastAsia"/>
                <w:color w:val="000000" w:themeColor="text1"/>
                <w:kern w:val="0"/>
                <w:sz w:val="22"/>
                <w:szCs w:val="22"/>
                <w:vertAlign w:val="superscript"/>
              </w:rPr>
              <w:t>2</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0.63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0.63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0.00 </w:t>
            </w:r>
          </w:p>
        </w:tc>
      </w:tr>
      <w:tr w:rsidR="009540D0" w:rsidRPr="00692BFB" w:rsidTr="009540D0">
        <w:trPr>
          <w:trHeight w:val="240"/>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3.7</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挡土板</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块</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0.85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0.91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0.06 </w:t>
            </w:r>
          </w:p>
        </w:tc>
      </w:tr>
      <w:tr w:rsidR="009540D0" w:rsidRPr="00692BFB" w:rsidTr="009540D0">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b/>
                <w:bCs/>
                <w:color w:val="000000" w:themeColor="text1"/>
                <w:kern w:val="0"/>
                <w:sz w:val="22"/>
                <w:szCs w:val="22"/>
              </w:rPr>
            </w:pPr>
            <w:r w:rsidRPr="00692BFB">
              <w:rPr>
                <w:rFonts w:ascii="仿宋" w:eastAsia="仿宋" w:hAnsi="仿宋" w:cs="宋体" w:hint="eastAsia"/>
                <w:b/>
                <w:bCs/>
                <w:color w:val="000000" w:themeColor="text1"/>
                <w:kern w:val="0"/>
                <w:sz w:val="22"/>
                <w:szCs w:val="22"/>
              </w:rPr>
              <w:t>四</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b/>
                <w:bCs/>
                <w:color w:val="000000" w:themeColor="text1"/>
                <w:kern w:val="0"/>
                <w:sz w:val="22"/>
                <w:szCs w:val="22"/>
              </w:rPr>
            </w:pPr>
            <w:r w:rsidRPr="00692BFB">
              <w:rPr>
                <w:rFonts w:ascii="仿宋" w:eastAsia="仿宋" w:hAnsi="仿宋" w:cs="宋体" w:hint="eastAsia"/>
                <w:b/>
                <w:bCs/>
                <w:color w:val="000000" w:themeColor="text1"/>
                <w:kern w:val="0"/>
                <w:sz w:val="22"/>
                <w:szCs w:val="22"/>
              </w:rPr>
              <w:t>取土场区</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b/>
                <w:bCs/>
                <w:color w:val="000000" w:themeColor="text1"/>
                <w:kern w:val="0"/>
                <w:sz w:val="22"/>
                <w:szCs w:val="22"/>
              </w:rPr>
            </w:pPr>
            <w:r w:rsidRPr="00692BFB">
              <w:rPr>
                <w:rFonts w:ascii="仿宋" w:eastAsia="仿宋" w:hAnsi="仿宋" w:cs="宋体" w:hint="eastAsia"/>
                <w:b/>
                <w:bCs/>
                <w:color w:val="000000" w:themeColor="text1"/>
                <w:kern w:val="0"/>
                <w:sz w:val="22"/>
                <w:szCs w:val="22"/>
              </w:rPr>
              <w:t xml:space="preserve">　</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22.59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29.98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7.39 </w:t>
            </w:r>
          </w:p>
        </w:tc>
      </w:tr>
      <w:tr w:rsidR="009540D0" w:rsidRPr="00692BFB" w:rsidTr="009540D0">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4.1</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袋装土垒砌</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m</w:t>
            </w:r>
            <w:r w:rsidRPr="00692BFB">
              <w:rPr>
                <w:rFonts w:ascii="仿宋" w:eastAsia="仿宋" w:hAnsi="仿宋" w:cs="宋体" w:hint="eastAsia"/>
                <w:color w:val="000000" w:themeColor="text1"/>
                <w:kern w:val="0"/>
                <w:sz w:val="22"/>
                <w:szCs w:val="22"/>
                <w:vertAlign w:val="superscript"/>
              </w:rPr>
              <w:t>3</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5.18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13.23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8.05 </w:t>
            </w:r>
          </w:p>
        </w:tc>
      </w:tr>
      <w:tr w:rsidR="009540D0" w:rsidRPr="00692BFB" w:rsidTr="009540D0">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4.2</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防尘网覆盖</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m</w:t>
            </w:r>
            <w:r w:rsidRPr="00692BFB">
              <w:rPr>
                <w:rFonts w:ascii="仿宋" w:eastAsia="仿宋" w:hAnsi="仿宋" w:cs="宋体" w:hint="eastAsia"/>
                <w:color w:val="000000" w:themeColor="text1"/>
                <w:kern w:val="0"/>
                <w:sz w:val="22"/>
                <w:szCs w:val="22"/>
                <w:vertAlign w:val="superscript"/>
              </w:rPr>
              <w:t>2</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6.01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6.01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0.00 </w:t>
            </w:r>
          </w:p>
        </w:tc>
      </w:tr>
      <w:tr w:rsidR="009540D0" w:rsidRPr="00692BFB" w:rsidTr="009540D0">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4.3</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表土开挖</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m</w:t>
            </w:r>
            <w:r w:rsidRPr="00692BFB">
              <w:rPr>
                <w:rFonts w:ascii="仿宋" w:eastAsia="仿宋" w:hAnsi="仿宋" w:cs="宋体" w:hint="eastAsia"/>
                <w:color w:val="000000" w:themeColor="text1"/>
                <w:kern w:val="0"/>
                <w:sz w:val="22"/>
                <w:szCs w:val="22"/>
                <w:vertAlign w:val="superscript"/>
              </w:rPr>
              <w:t>3</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3.20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2.74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-0.46 </w:t>
            </w:r>
          </w:p>
        </w:tc>
      </w:tr>
      <w:tr w:rsidR="009540D0" w:rsidRPr="00692BFB" w:rsidTr="009540D0">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4.4</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表土回填</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m</w:t>
            </w:r>
            <w:r w:rsidRPr="00692BFB">
              <w:rPr>
                <w:rFonts w:ascii="仿宋" w:eastAsia="仿宋" w:hAnsi="仿宋" w:cs="宋体" w:hint="eastAsia"/>
                <w:color w:val="000000" w:themeColor="text1"/>
                <w:kern w:val="0"/>
                <w:sz w:val="22"/>
                <w:szCs w:val="22"/>
                <w:vertAlign w:val="superscript"/>
              </w:rPr>
              <w:t>3</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1.47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1.26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-0.21 </w:t>
            </w:r>
          </w:p>
        </w:tc>
      </w:tr>
      <w:tr w:rsidR="009540D0" w:rsidRPr="00692BFB" w:rsidTr="009540D0">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4.5</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临时排水沟</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m</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0.13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0.13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0.01 </w:t>
            </w:r>
          </w:p>
        </w:tc>
      </w:tr>
      <w:tr w:rsidR="009540D0" w:rsidRPr="00692BFB" w:rsidTr="009540D0">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4.6</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土质沉砂池</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个</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0.03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0.04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0.01 </w:t>
            </w:r>
          </w:p>
        </w:tc>
      </w:tr>
      <w:tr w:rsidR="009540D0" w:rsidRPr="00692BFB" w:rsidTr="009540D0">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4.7</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铺土工薄膜</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m</w:t>
            </w:r>
            <w:r w:rsidRPr="00692BFB">
              <w:rPr>
                <w:rFonts w:ascii="仿宋" w:eastAsia="仿宋" w:hAnsi="仿宋" w:cs="宋体" w:hint="eastAsia"/>
                <w:color w:val="000000" w:themeColor="text1"/>
                <w:kern w:val="0"/>
                <w:sz w:val="22"/>
                <w:szCs w:val="22"/>
                <w:vertAlign w:val="superscript"/>
              </w:rPr>
              <w:t>2</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6.57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6.57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0.00 </w:t>
            </w:r>
          </w:p>
        </w:tc>
      </w:tr>
      <w:tr w:rsidR="009540D0" w:rsidRPr="00692BFB" w:rsidTr="009540D0">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b/>
                <w:bCs/>
                <w:color w:val="000000" w:themeColor="text1"/>
                <w:kern w:val="0"/>
                <w:sz w:val="22"/>
                <w:szCs w:val="22"/>
              </w:rPr>
            </w:pPr>
            <w:r w:rsidRPr="00692BFB">
              <w:rPr>
                <w:rFonts w:ascii="仿宋" w:eastAsia="仿宋" w:hAnsi="仿宋" w:cs="宋体" w:hint="eastAsia"/>
                <w:b/>
                <w:bCs/>
                <w:color w:val="000000" w:themeColor="text1"/>
                <w:kern w:val="0"/>
                <w:sz w:val="22"/>
                <w:szCs w:val="22"/>
              </w:rPr>
              <w:t>五</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b/>
                <w:bCs/>
                <w:color w:val="000000" w:themeColor="text1"/>
                <w:kern w:val="0"/>
                <w:sz w:val="22"/>
                <w:szCs w:val="22"/>
              </w:rPr>
            </w:pPr>
            <w:r w:rsidRPr="00692BFB">
              <w:rPr>
                <w:rFonts w:ascii="仿宋" w:eastAsia="仿宋" w:hAnsi="仿宋" w:cs="宋体" w:hint="eastAsia"/>
                <w:b/>
                <w:bCs/>
                <w:color w:val="000000" w:themeColor="text1"/>
                <w:kern w:val="0"/>
                <w:sz w:val="22"/>
                <w:szCs w:val="22"/>
              </w:rPr>
              <w:t>表土堆置区</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b/>
                <w:bCs/>
                <w:color w:val="000000" w:themeColor="text1"/>
                <w:kern w:val="0"/>
                <w:sz w:val="22"/>
                <w:szCs w:val="22"/>
              </w:rPr>
            </w:pPr>
            <w:r w:rsidRPr="00692BFB">
              <w:rPr>
                <w:rFonts w:ascii="仿宋" w:eastAsia="仿宋" w:hAnsi="仿宋" w:cs="宋体" w:hint="eastAsia"/>
                <w:b/>
                <w:bCs/>
                <w:color w:val="000000" w:themeColor="text1"/>
                <w:kern w:val="0"/>
                <w:sz w:val="22"/>
                <w:szCs w:val="22"/>
              </w:rPr>
              <w:t xml:space="preserve">　</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7.76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6.10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-1.65 </w:t>
            </w:r>
          </w:p>
        </w:tc>
      </w:tr>
      <w:tr w:rsidR="009540D0" w:rsidRPr="00692BFB" w:rsidTr="009540D0">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5.1</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袋装土垒砌</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m</w:t>
            </w:r>
            <w:r w:rsidRPr="00692BFB">
              <w:rPr>
                <w:rFonts w:ascii="仿宋" w:eastAsia="仿宋" w:hAnsi="仿宋" w:cs="宋体" w:hint="eastAsia"/>
                <w:color w:val="000000" w:themeColor="text1"/>
                <w:kern w:val="0"/>
                <w:sz w:val="22"/>
                <w:szCs w:val="22"/>
                <w:vertAlign w:val="superscript"/>
              </w:rPr>
              <w:t>3</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6.47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5.03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-1.44 </w:t>
            </w:r>
          </w:p>
        </w:tc>
      </w:tr>
      <w:tr w:rsidR="009540D0" w:rsidRPr="00692BFB" w:rsidTr="009540D0">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5.2</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防尘网覆盖</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m</w:t>
            </w:r>
            <w:r w:rsidRPr="00692BFB">
              <w:rPr>
                <w:rFonts w:ascii="仿宋" w:eastAsia="仿宋" w:hAnsi="仿宋" w:cs="宋体" w:hint="eastAsia"/>
                <w:color w:val="000000" w:themeColor="text1"/>
                <w:kern w:val="0"/>
                <w:sz w:val="22"/>
                <w:szCs w:val="22"/>
                <w:vertAlign w:val="superscript"/>
              </w:rPr>
              <w:t>2</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1.02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1.02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0.00 </w:t>
            </w:r>
          </w:p>
        </w:tc>
      </w:tr>
      <w:tr w:rsidR="009540D0" w:rsidRPr="00692BFB" w:rsidTr="009540D0">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5.3</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临时排水沟</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m</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0.04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0.04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0.00 </w:t>
            </w:r>
          </w:p>
        </w:tc>
      </w:tr>
      <w:tr w:rsidR="009540D0" w:rsidRPr="00692BFB" w:rsidTr="009540D0">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5.4</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土质沉砂池</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个</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0.02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0.02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0.00 </w:t>
            </w:r>
          </w:p>
        </w:tc>
      </w:tr>
      <w:tr w:rsidR="009540D0" w:rsidRPr="00692BFB" w:rsidTr="009540D0">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5.4</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铺土工薄膜</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　</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0.22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0.00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-0.22 </w:t>
            </w:r>
          </w:p>
        </w:tc>
      </w:tr>
      <w:tr w:rsidR="009540D0" w:rsidRPr="00692BFB" w:rsidTr="009540D0">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b/>
                <w:bCs/>
                <w:color w:val="000000" w:themeColor="text1"/>
                <w:kern w:val="0"/>
                <w:sz w:val="22"/>
                <w:szCs w:val="22"/>
              </w:rPr>
            </w:pPr>
            <w:r w:rsidRPr="00692BFB">
              <w:rPr>
                <w:rFonts w:ascii="仿宋" w:eastAsia="仿宋" w:hAnsi="仿宋" w:cs="宋体" w:hint="eastAsia"/>
                <w:b/>
                <w:bCs/>
                <w:color w:val="000000" w:themeColor="text1"/>
                <w:kern w:val="0"/>
                <w:sz w:val="22"/>
                <w:szCs w:val="22"/>
              </w:rPr>
              <w:t>六</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b/>
                <w:bCs/>
                <w:color w:val="000000" w:themeColor="text1"/>
                <w:kern w:val="0"/>
                <w:sz w:val="22"/>
                <w:szCs w:val="22"/>
              </w:rPr>
            </w:pPr>
            <w:r w:rsidRPr="00692BFB">
              <w:rPr>
                <w:rFonts w:ascii="仿宋" w:eastAsia="仿宋" w:hAnsi="仿宋" w:cs="宋体" w:hint="eastAsia"/>
                <w:b/>
                <w:bCs/>
                <w:color w:val="000000" w:themeColor="text1"/>
                <w:kern w:val="0"/>
                <w:sz w:val="22"/>
                <w:szCs w:val="22"/>
              </w:rPr>
              <w:t>施工生产生活区</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b/>
                <w:bCs/>
                <w:color w:val="000000" w:themeColor="text1"/>
                <w:kern w:val="0"/>
                <w:sz w:val="22"/>
                <w:szCs w:val="22"/>
              </w:rPr>
            </w:pPr>
            <w:r w:rsidRPr="00692BFB">
              <w:rPr>
                <w:rFonts w:ascii="仿宋" w:eastAsia="仿宋" w:hAnsi="仿宋" w:cs="宋体" w:hint="eastAsia"/>
                <w:b/>
                <w:bCs/>
                <w:color w:val="000000" w:themeColor="text1"/>
                <w:kern w:val="0"/>
                <w:sz w:val="22"/>
                <w:szCs w:val="22"/>
              </w:rPr>
              <w:t xml:space="preserve">　</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4.77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0.00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-4.77 </w:t>
            </w:r>
          </w:p>
        </w:tc>
      </w:tr>
      <w:tr w:rsidR="009540D0" w:rsidRPr="00692BFB" w:rsidTr="009540D0">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6.1</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防尘网覆盖</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m</w:t>
            </w:r>
            <w:r w:rsidRPr="00692BFB">
              <w:rPr>
                <w:rFonts w:ascii="仿宋" w:eastAsia="仿宋" w:hAnsi="仿宋" w:cs="宋体" w:hint="eastAsia"/>
                <w:color w:val="000000" w:themeColor="text1"/>
                <w:kern w:val="0"/>
                <w:sz w:val="22"/>
                <w:szCs w:val="22"/>
                <w:vertAlign w:val="superscript"/>
              </w:rPr>
              <w:t>2</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1.97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0.00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-1.97 </w:t>
            </w:r>
          </w:p>
        </w:tc>
      </w:tr>
      <w:tr w:rsidR="009540D0" w:rsidRPr="00692BFB" w:rsidTr="009540D0">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6.2</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表土开挖</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m</w:t>
            </w:r>
            <w:r w:rsidRPr="00692BFB">
              <w:rPr>
                <w:rFonts w:ascii="仿宋" w:eastAsia="仿宋" w:hAnsi="仿宋" w:cs="宋体" w:hint="eastAsia"/>
                <w:color w:val="000000" w:themeColor="text1"/>
                <w:kern w:val="0"/>
                <w:sz w:val="22"/>
                <w:szCs w:val="22"/>
                <w:vertAlign w:val="superscript"/>
              </w:rPr>
              <w:t>3</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0.31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0.00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-0.31 </w:t>
            </w:r>
          </w:p>
        </w:tc>
      </w:tr>
      <w:tr w:rsidR="009540D0" w:rsidRPr="00692BFB" w:rsidTr="009540D0">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6.3</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表土回填</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m</w:t>
            </w:r>
            <w:r w:rsidRPr="00692BFB">
              <w:rPr>
                <w:rFonts w:ascii="仿宋" w:eastAsia="仿宋" w:hAnsi="仿宋" w:cs="宋体" w:hint="eastAsia"/>
                <w:color w:val="000000" w:themeColor="text1"/>
                <w:kern w:val="0"/>
                <w:sz w:val="22"/>
                <w:szCs w:val="22"/>
                <w:vertAlign w:val="superscript"/>
              </w:rPr>
              <w:t>3</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0.14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0.00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-0.14 </w:t>
            </w:r>
          </w:p>
        </w:tc>
      </w:tr>
      <w:tr w:rsidR="009540D0" w:rsidRPr="00692BFB" w:rsidTr="009540D0">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6.4</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临时排水沟</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m</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0.00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0.00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0.00 </w:t>
            </w:r>
          </w:p>
        </w:tc>
      </w:tr>
      <w:tr w:rsidR="009540D0" w:rsidRPr="00692BFB" w:rsidTr="009540D0">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6.5</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土质沉砂池</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个</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0.02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0.00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-0.02 </w:t>
            </w:r>
          </w:p>
        </w:tc>
      </w:tr>
      <w:tr w:rsidR="009540D0" w:rsidRPr="00692BFB" w:rsidTr="009540D0">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6.6</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铺土工薄膜</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m</w:t>
            </w:r>
            <w:r w:rsidRPr="00692BFB">
              <w:rPr>
                <w:rFonts w:ascii="仿宋" w:eastAsia="仿宋" w:hAnsi="仿宋" w:cs="宋体" w:hint="eastAsia"/>
                <w:color w:val="000000" w:themeColor="text1"/>
                <w:kern w:val="0"/>
                <w:sz w:val="22"/>
                <w:szCs w:val="22"/>
                <w:vertAlign w:val="superscript"/>
              </w:rPr>
              <w:t>3</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0.33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0.00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-0.33 </w:t>
            </w:r>
          </w:p>
        </w:tc>
      </w:tr>
      <w:tr w:rsidR="009540D0" w:rsidRPr="00692BFB" w:rsidTr="009540D0">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6.7</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铺撒碎石子</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m</w:t>
            </w:r>
            <w:r w:rsidRPr="00692BFB">
              <w:rPr>
                <w:rFonts w:ascii="仿宋" w:eastAsia="仿宋" w:hAnsi="仿宋" w:cs="宋体" w:hint="eastAsia"/>
                <w:color w:val="000000" w:themeColor="text1"/>
                <w:kern w:val="0"/>
                <w:sz w:val="22"/>
                <w:szCs w:val="22"/>
                <w:vertAlign w:val="superscript"/>
              </w:rPr>
              <w:t>3</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1.96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0.00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-1.96 </w:t>
            </w:r>
          </w:p>
        </w:tc>
      </w:tr>
      <w:tr w:rsidR="009540D0" w:rsidRPr="00692BFB" w:rsidTr="009540D0">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b/>
                <w:bCs/>
                <w:color w:val="000000" w:themeColor="text1"/>
                <w:kern w:val="0"/>
                <w:sz w:val="22"/>
                <w:szCs w:val="22"/>
              </w:rPr>
            </w:pPr>
            <w:r w:rsidRPr="00692BFB">
              <w:rPr>
                <w:rFonts w:ascii="仿宋" w:eastAsia="仿宋" w:hAnsi="仿宋" w:cs="宋体" w:hint="eastAsia"/>
                <w:b/>
                <w:bCs/>
                <w:color w:val="000000" w:themeColor="text1"/>
                <w:kern w:val="0"/>
                <w:sz w:val="22"/>
                <w:szCs w:val="22"/>
              </w:rPr>
              <w:t>七</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b/>
                <w:bCs/>
                <w:color w:val="000000" w:themeColor="text1"/>
                <w:kern w:val="0"/>
                <w:sz w:val="22"/>
                <w:szCs w:val="22"/>
              </w:rPr>
            </w:pPr>
            <w:r w:rsidRPr="00692BFB">
              <w:rPr>
                <w:rFonts w:ascii="仿宋" w:eastAsia="仿宋" w:hAnsi="仿宋" w:cs="宋体" w:hint="eastAsia"/>
                <w:b/>
                <w:bCs/>
                <w:color w:val="000000" w:themeColor="text1"/>
                <w:kern w:val="0"/>
                <w:sz w:val="22"/>
                <w:szCs w:val="22"/>
              </w:rPr>
              <w:t>临时道路区</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b/>
                <w:bCs/>
                <w:color w:val="000000" w:themeColor="text1"/>
                <w:kern w:val="0"/>
                <w:sz w:val="22"/>
                <w:szCs w:val="22"/>
              </w:rPr>
            </w:pPr>
            <w:r w:rsidRPr="00692BFB">
              <w:rPr>
                <w:rFonts w:ascii="仿宋" w:eastAsia="仿宋" w:hAnsi="仿宋" w:cs="宋体" w:hint="eastAsia"/>
                <w:b/>
                <w:bCs/>
                <w:color w:val="000000" w:themeColor="text1"/>
                <w:kern w:val="0"/>
                <w:sz w:val="22"/>
                <w:szCs w:val="22"/>
              </w:rPr>
              <w:t xml:space="preserve">　</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0.00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7.78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7.78 </w:t>
            </w:r>
          </w:p>
        </w:tc>
      </w:tr>
      <w:tr w:rsidR="009540D0" w:rsidRPr="00692BFB" w:rsidTr="009540D0">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7.1</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临时道路</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m</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0.00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7.78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7.78 </w:t>
            </w:r>
          </w:p>
        </w:tc>
      </w:tr>
      <w:tr w:rsidR="009540D0" w:rsidRPr="00692BFB" w:rsidTr="009540D0">
        <w:trPr>
          <w:trHeight w:val="255"/>
        </w:trPr>
        <w:tc>
          <w:tcPr>
            <w:tcW w:w="516" w:type="pct"/>
            <w:tcBorders>
              <w:top w:val="nil"/>
              <w:left w:val="single" w:sz="4" w:space="0" w:color="auto"/>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b/>
                <w:bCs/>
                <w:color w:val="000000" w:themeColor="text1"/>
                <w:kern w:val="0"/>
                <w:sz w:val="22"/>
                <w:szCs w:val="22"/>
              </w:rPr>
            </w:pPr>
            <w:r w:rsidRPr="00692BFB">
              <w:rPr>
                <w:rFonts w:ascii="仿宋" w:eastAsia="仿宋" w:hAnsi="仿宋" w:cs="宋体" w:hint="eastAsia"/>
                <w:b/>
                <w:bCs/>
                <w:color w:val="000000" w:themeColor="text1"/>
                <w:kern w:val="0"/>
                <w:sz w:val="22"/>
                <w:szCs w:val="22"/>
              </w:rPr>
              <w:t>八</w:t>
            </w:r>
          </w:p>
        </w:tc>
        <w:tc>
          <w:tcPr>
            <w:tcW w:w="145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b/>
                <w:bCs/>
                <w:color w:val="000000" w:themeColor="text1"/>
                <w:kern w:val="0"/>
                <w:sz w:val="22"/>
                <w:szCs w:val="22"/>
              </w:rPr>
            </w:pPr>
            <w:r w:rsidRPr="00692BFB">
              <w:rPr>
                <w:rFonts w:ascii="仿宋" w:eastAsia="仿宋" w:hAnsi="仿宋" w:cs="宋体" w:hint="eastAsia"/>
                <w:b/>
                <w:bCs/>
                <w:color w:val="000000" w:themeColor="text1"/>
                <w:kern w:val="0"/>
                <w:sz w:val="22"/>
                <w:szCs w:val="22"/>
              </w:rPr>
              <w:t>其他临时工程</w:t>
            </w:r>
          </w:p>
        </w:tc>
        <w:tc>
          <w:tcPr>
            <w:tcW w:w="53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万元</w:t>
            </w:r>
          </w:p>
        </w:tc>
        <w:tc>
          <w:tcPr>
            <w:tcW w:w="916"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11.38 </w:t>
            </w:r>
          </w:p>
        </w:tc>
        <w:tc>
          <w:tcPr>
            <w:tcW w:w="840"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15.76 </w:t>
            </w:r>
          </w:p>
        </w:tc>
        <w:tc>
          <w:tcPr>
            <w:tcW w:w="744" w:type="pct"/>
            <w:tcBorders>
              <w:top w:val="nil"/>
              <w:left w:val="nil"/>
              <w:bottom w:val="single" w:sz="4" w:space="0" w:color="auto"/>
              <w:right w:val="single" w:sz="4" w:space="0" w:color="auto"/>
            </w:tcBorders>
            <w:shd w:val="clear" w:color="000000" w:fill="FFFFFF"/>
            <w:vAlign w:val="center"/>
            <w:hideMark/>
          </w:tcPr>
          <w:p w:rsidR="009540D0" w:rsidRPr="00692BFB" w:rsidRDefault="009540D0" w:rsidP="009540D0">
            <w:pPr>
              <w:widowControl/>
              <w:spacing w:line="240" w:lineRule="auto"/>
              <w:ind w:firstLineChars="0" w:firstLine="0"/>
              <w:jc w:val="center"/>
              <w:rPr>
                <w:rFonts w:ascii="仿宋" w:eastAsia="仿宋" w:hAnsi="仿宋" w:cs="宋体"/>
                <w:color w:val="000000" w:themeColor="text1"/>
                <w:kern w:val="0"/>
                <w:sz w:val="22"/>
                <w:szCs w:val="22"/>
              </w:rPr>
            </w:pPr>
            <w:r w:rsidRPr="00692BFB">
              <w:rPr>
                <w:rFonts w:ascii="仿宋" w:eastAsia="仿宋" w:hAnsi="仿宋" w:cs="宋体" w:hint="eastAsia"/>
                <w:color w:val="000000" w:themeColor="text1"/>
                <w:kern w:val="0"/>
                <w:sz w:val="22"/>
                <w:szCs w:val="22"/>
              </w:rPr>
              <w:t xml:space="preserve">4.38 </w:t>
            </w:r>
          </w:p>
        </w:tc>
      </w:tr>
      <w:tr w:rsidR="009540D0" w:rsidRPr="00692BFB" w:rsidTr="009540D0">
        <w:trPr>
          <w:trHeight w:val="300"/>
        </w:trPr>
        <w:tc>
          <w:tcPr>
            <w:tcW w:w="516" w:type="pct"/>
            <w:tcBorders>
              <w:top w:val="nil"/>
              <w:left w:val="single" w:sz="4" w:space="0" w:color="auto"/>
              <w:bottom w:val="single" w:sz="4" w:space="0" w:color="auto"/>
              <w:right w:val="single" w:sz="4" w:space="0" w:color="auto"/>
            </w:tcBorders>
            <w:shd w:val="clear" w:color="auto" w:fill="auto"/>
            <w:noWrap/>
            <w:vAlign w:val="center"/>
            <w:hideMark/>
          </w:tcPr>
          <w:p w:rsidR="009540D0" w:rsidRPr="00692BFB" w:rsidRDefault="009540D0" w:rsidP="009540D0">
            <w:pPr>
              <w:widowControl/>
              <w:spacing w:line="240" w:lineRule="auto"/>
              <w:ind w:firstLineChars="0" w:firstLine="0"/>
              <w:jc w:val="center"/>
              <w:rPr>
                <w:rFonts w:ascii="宋体" w:hAnsi="宋体" w:cs="宋体"/>
                <w:color w:val="000000" w:themeColor="text1"/>
                <w:kern w:val="0"/>
                <w:sz w:val="21"/>
                <w:szCs w:val="21"/>
              </w:rPr>
            </w:pPr>
            <w:r w:rsidRPr="00692BFB">
              <w:rPr>
                <w:rFonts w:ascii="宋体" w:hAnsi="宋体" w:cs="宋体" w:hint="eastAsia"/>
                <w:color w:val="000000" w:themeColor="text1"/>
                <w:kern w:val="0"/>
                <w:sz w:val="21"/>
                <w:szCs w:val="21"/>
              </w:rPr>
              <w:t xml:space="preserve">　</w:t>
            </w:r>
          </w:p>
        </w:tc>
        <w:tc>
          <w:tcPr>
            <w:tcW w:w="1450"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宋体" w:hAnsi="宋体" w:cs="宋体"/>
                <w:b/>
                <w:bCs/>
                <w:color w:val="000000" w:themeColor="text1"/>
                <w:kern w:val="0"/>
                <w:sz w:val="21"/>
                <w:szCs w:val="21"/>
              </w:rPr>
            </w:pPr>
            <w:r w:rsidRPr="00692BFB">
              <w:rPr>
                <w:rFonts w:ascii="宋体" w:hAnsi="宋体" w:cs="宋体" w:hint="eastAsia"/>
                <w:b/>
                <w:bCs/>
                <w:color w:val="000000" w:themeColor="text1"/>
                <w:kern w:val="0"/>
                <w:sz w:val="21"/>
                <w:szCs w:val="21"/>
              </w:rPr>
              <w:t>第四部分 独立费用</w:t>
            </w:r>
          </w:p>
        </w:tc>
        <w:tc>
          <w:tcPr>
            <w:tcW w:w="534"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宋体" w:hAnsi="宋体" w:cs="宋体"/>
                <w:b/>
                <w:bCs/>
                <w:color w:val="000000" w:themeColor="text1"/>
                <w:kern w:val="0"/>
                <w:sz w:val="21"/>
                <w:szCs w:val="21"/>
              </w:rPr>
            </w:pPr>
            <w:r w:rsidRPr="00692BFB">
              <w:rPr>
                <w:rFonts w:ascii="宋体" w:hAnsi="宋体" w:cs="宋体" w:hint="eastAsia"/>
                <w:b/>
                <w:bCs/>
                <w:color w:val="000000" w:themeColor="text1"/>
                <w:kern w:val="0"/>
                <w:sz w:val="21"/>
                <w:szCs w:val="21"/>
              </w:rPr>
              <w:t xml:space="preserve">　</w:t>
            </w:r>
          </w:p>
        </w:tc>
        <w:tc>
          <w:tcPr>
            <w:tcW w:w="916" w:type="pct"/>
            <w:tcBorders>
              <w:top w:val="nil"/>
              <w:left w:val="nil"/>
              <w:bottom w:val="single" w:sz="4" w:space="0" w:color="auto"/>
              <w:right w:val="single" w:sz="4" w:space="0" w:color="auto"/>
            </w:tcBorders>
            <w:shd w:val="clear" w:color="auto" w:fill="auto"/>
            <w:noWrap/>
            <w:vAlign w:val="center"/>
            <w:hideMark/>
          </w:tcPr>
          <w:p w:rsidR="009540D0" w:rsidRPr="00692BFB" w:rsidRDefault="009540D0" w:rsidP="009540D0">
            <w:pPr>
              <w:widowControl/>
              <w:spacing w:line="240" w:lineRule="auto"/>
              <w:ind w:firstLineChars="0" w:firstLine="0"/>
              <w:jc w:val="center"/>
              <w:rPr>
                <w:rFonts w:ascii="宋体" w:hAnsi="宋体" w:cs="宋体"/>
                <w:b/>
                <w:bCs/>
                <w:color w:val="000000" w:themeColor="text1"/>
                <w:kern w:val="0"/>
                <w:sz w:val="21"/>
                <w:szCs w:val="21"/>
              </w:rPr>
            </w:pPr>
            <w:r w:rsidRPr="00692BFB">
              <w:rPr>
                <w:rFonts w:ascii="宋体" w:hAnsi="宋体" w:cs="宋体" w:hint="eastAsia"/>
                <w:b/>
                <w:bCs/>
                <w:color w:val="000000" w:themeColor="text1"/>
                <w:kern w:val="0"/>
                <w:sz w:val="21"/>
                <w:szCs w:val="21"/>
              </w:rPr>
              <w:t xml:space="preserve">89.81 </w:t>
            </w:r>
          </w:p>
        </w:tc>
        <w:tc>
          <w:tcPr>
            <w:tcW w:w="840" w:type="pct"/>
            <w:tcBorders>
              <w:top w:val="nil"/>
              <w:left w:val="nil"/>
              <w:bottom w:val="single" w:sz="4" w:space="0" w:color="auto"/>
              <w:right w:val="single" w:sz="4" w:space="0" w:color="auto"/>
            </w:tcBorders>
            <w:shd w:val="clear" w:color="auto" w:fill="auto"/>
            <w:noWrap/>
            <w:vAlign w:val="center"/>
            <w:hideMark/>
          </w:tcPr>
          <w:p w:rsidR="009540D0" w:rsidRPr="00692BFB" w:rsidRDefault="009540D0" w:rsidP="009540D0">
            <w:pPr>
              <w:widowControl/>
              <w:spacing w:line="240" w:lineRule="auto"/>
              <w:ind w:firstLineChars="0" w:firstLine="0"/>
              <w:jc w:val="center"/>
              <w:rPr>
                <w:rFonts w:ascii="宋体" w:hAnsi="宋体" w:cs="宋体"/>
                <w:b/>
                <w:bCs/>
                <w:color w:val="000000" w:themeColor="text1"/>
                <w:kern w:val="0"/>
                <w:sz w:val="21"/>
                <w:szCs w:val="21"/>
              </w:rPr>
            </w:pPr>
            <w:r w:rsidRPr="00692BFB">
              <w:rPr>
                <w:rFonts w:ascii="宋体" w:hAnsi="宋体" w:cs="宋体" w:hint="eastAsia"/>
                <w:b/>
                <w:bCs/>
                <w:color w:val="000000" w:themeColor="text1"/>
                <w:kern w:val="0"/>
                <w:sz w:val="21"/>
                <w:szCs w:val="21"/>
              </w:rPr>
              <w:t xml:space="preserve">35.00 </w:t>
            </w:r>
          </w:p>
        </w:tc>
        <w:tc>
          <w:tcPr>
            <w:tcW w:w="744"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宋体" w:hAnsi="宋体" w:cs="宋体"/>
                <w:b/>
                <w:bCs/>
                <w:color w:val="000000" w:themeColor="text1"/>
                <w:kern w:val="0"/>
                <w:sz w:val="21"/>
                <w:szCs w:val="21"/>
              </w:rPr>
            </w:pPr>
            <w:r w:rsidRPr="00692BFB">
              <w:rPr>
                <w:rFonts w:ascii="宋体" w:hAnsi="宋体" w:cs="宋体" w:hint="eastAsia"/>
                <w:b/>
                <w:bCs/>
                <w:color w:val="000000" w:themeColor="text1"/>
                <w:kern w:val="0"/>
                <w:sz w:val="21"/>
                <w:szCs w:val="21"/>
              </w:rPr>
              <w:t xml:space="preserve">-54.81 </w:t>
            </w:r>
          </w:p>
        </w:tc>
      </w:tr>
      <w:tr w:rsidR="009540D0" w:rsidRPr="00692BFB" w:rsidTr="009540D0">
        <w:trPr>
          <w:trHeight w:val="270"/>
        </w:trPr>
        <w:tc>
          <w:tcPr>
            <w:tcW w:w="516" w:type="pct"/>
            <w:tcBorders>
              <w:top w:val="nil"/>
              <w:left w:val="single" w:sz="4" w:space="0" w:color="auto"/>
              <w:bottom w:val="single" w:sz="4" w:space="0" w:color="auto"/>
              <w:right w:val="single" w:sz="4" w:space="0" w:color="auto"/>
            </w:tcBorders>
            <w:shd w:val="clear" w:color="auto" w:fill="auto"/>
            <w:noWrap/>
            <w:vAlign w:val="center"/>
            <w:hideMark/>
          </w:tcPr>
          <w:p w:rsidR="009540D0" w:rsidRPr="00692BFB" w:rsidRDefault="009540D0" w:rsidP="009540D0">
            <w:pPr>
              <w:widowControl/>
              <w:spacing w:line="240" w:lineRule="auto"/>
              <w:ind w:firstLineChars="0" w:firstLine="0"/>
              <w:jc w:val="center"/>
              <w:rPr>
                <w:rFonts w:ascii="宋体" w:hAnsi="宋体" w:cs="宋体"/>
                <w:color w:val="000000" w:themeColor="text1"/>
                <w:kern w:val="0"/>
                <w:sz w:val="21"/>
                <w:szCs w:val="21"/>
              </w:rPr>
            </w:pPr>
            <w:r w:rsidRPr="00692BFB">
              <w:rPr>
                <w:rFonts w:ascii="宋体" w:hAnsi="宋体" w:cs="宋体" w:hint="eastAsia"/>
                <w:color w:val="000000" w:themeColor="text1"/>
                <w:kern w:val="0"/>
                <w:sz w:val="21"/>
                <w:szCs w:val="21"/>
              </w:rPr>
              <w:t>1</w:t>
            </w:r>
          </w:p>
        </w:tc>
        <w:tc>
          <w:tcPr>
            <w:tcW w:w="1450"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宋体" w:hAnsi="宋体" w:cs="宋体"/>
                <w:color w:val="000000" w:themeColor="text1"/>
                <w:kern w:val="0"/>
                <w:sz w:val="21"/>
                <w:szCs w:val="21"/>
              </w:rPr>
            </w:pPr>
            <w:r w:rsidRPr="00692BFB">
              <w:rPr>
                <w:rFonts w:ascii="宋体" w:hAnsi="宋体" w:cs="宋体" w:hint="eastAsia"/>
                <w:color w:val="000000" w:themeColor="text1"/>
                <w:kern w:val="0"/>
                <w:sz w:val="21"/>
                <w:szCs w:val="21"/>
              </w:rPr>
              <w:t>建设管理费</w:t>
            </w:r>
          </w:p>
        </w:tc>
        <w:tc>
          <w:tcPr>
            <w:tcW w:w="534"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宋体" w:hAnsi="宋体" w:cs="宋体"/>
                <w:b/>
                <w:bCs/>
                <w:color w:val="000000" w:themeColor="text1"/>
                <w:kern w:val="0"/>
                <w:sz w:val="21"/>
                <w:szCs w:val="21"/>
              </w:rPr>
            </w:pPr>
            <w:r w:rsidRPr="00692BFB">
              <w:rPr>
                <w:rFonts w:ascii="宋体" w:hAnsi="宋体" w:cs="宋体" w:hint="eastAsia"/>
                <w:b/>
                <w:bCs/>
                <w:color w:val="000000" w:themeColor="text1"/>
                <w:kern w:val="0"/>
                <w:sz w:val="21"/>
                <w:szCs w:val="21"/>
              </w:rPr>
              <w:t xml:space="preserve">　</w:t>
            </w:r>
          </w:p>
        </w:tc>
        <w:tc>
          <w:tcPr>
            <w:tcW w:w="916" w:type="pct"/>
            <w:tcBorders>
              <w:top w:val="nil"/>
              <w:left w:val="nil"/>
              <w:bottom w:val="single" w:sz="4" w:space="0" w:color="auto"/>
              <w:right w:val="single" w:sz="4" w:space="0" w:color="auto"/>
            </w:tcBorders>
            <w:shd w:val="clear" w:color="auto" w:fill="auto"/>
            <w:noWrap/>
            <w:vAlign w:val="center"/>
            <w:hideMark/>
          </w:tcPr>
          <w:p w:rsidR="009540D0" w:rsidRPr="00692BFB" w:rsidRDefault="009540D0" w:rsidP="009540D0">
            <w:pPr>
              <w:widowControl/>
              <w:spacing w:line="240" w:lineRule="auto"/>
              <w:ind w:firstLineChars="0" w:firstLine="0"/>
              <w:jc w:val="center"/>
              <w:rPr>
                <w:rFonts w:ascii="宋体" w:hAnsi="宋体" w:cs="宋体"/>
                <w:color w:val="000000" w:themeColor="text1"/>
                <w:kern w:val="0"/>
                <w:sz w:val="21"/>
                <w:szCs w:val="21"/>
              </w:rPr>
            </w:pPr>
            <w:r w:rsidRPr="00692BFB">
              <w:rPr>
                <w:rFonts w:ascii="宋体" w:hAnsi="宋体" w:cs="宋体" w:hint="eastAsia"/>
                <w:color w:val="000000" w:themeColor="text1"/>
                <w:kern w:val="0"/>
                <w:sz w:val="21"/>
                <w:szCs w:val="21"/>
              </w:rPr>
              <w:t xml:space="preserve">12.81 </w:t>
            </w:r>
          </w:p>
        </w:tc>
        <w:tc>
          <w:tcPr>
            <w:tcW w:w="840" w:type="pct"/>
            <w:tcBorders>
              <w:top w:val="nil"/>
              <w:left w:val="nil"/>
              <w:bottom w:val="single" w:sz="4" w:space="0" w:color="auto"/>
              <w:right w:val="single" w:sz="4" w:space="0" w:color="auto"/>
            </w:tcBorders>
            <w:shd w:val="clear" w:color="auto" w:fill="auto"/>
            <w:noWrap/>
            <w:vAlign w:val="center"/>
            <w:hideMark/>
          </w:tcPr>
          <w:p w:rsidR="009540D0" w:rsidRPr="00692BFB" w:rsidRDefault="009540D0" w:rsidP="009540D0">
            <w:pPr>
              <w:widowControl/>
              <w:spacing w:line="240" w:lineRule="auto"/>
              <w:ind w:firstLineChars="0" w:firstLine="0"/>
              <w:jc w:val="center"/>
              <w:rPr>
                <w:rFonts w:ascii="宋体" w:hAnsi="宋体" w:cs="宋体"/>
                <w:color w:val="000000" w:themeColor="text1"/>
                <w:kern w:val="0"/>
                <w:sz w:val="21"/>
                <w:szCs w:val="21"/>
              </w:rPr>
            </w:pPr>
            <w:r w:rsidRPr="00692BFB">
              <w:rPr>
                <w:rFonts w:ascii="宋体" w:hAnsi="宋体" w:cs="宋体" w:hint="eastAsia"/>
                <w:color w:val="000000" w:themeColor="text1"/>
                <w:kern w:val="0"/>
                <w:sz w:val="21"/>
                <w:szCs w:val="21"/>
              </w:rPr>
              <w:t xml:space="preserve">0 </w:t>
            </w:r>
          </w:p>
        </w:tc>
        <w:tc>
          <w:tcPr>
            <w:tcW w:w="744"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宋体" w:hAnsi="宋体" w:cs="宋体"/>
                <w:color w:val="000000" w:themeColor="text1"/>
                <w:kern w:val="0"/>
                <w:sz w:val="21"/>
                <w:szCs w:val="21"/>
              </w:rPr>
            </w:pPr>
            <w:r w:rsidRPr="00692BFB">
              <w:rPr>
                <w:rFonts w:ascii="宋体" w:hAnsi="宋体" w:cs="宋体" w:hint="eastAsia"/>
                <w:color w:val="000000" w:themeColor="text1"/>
                <w:kern w:val="0"/>
                <w:sz w:val="21"/>
                <w:szCs w:val="21"/>
              </w:rPr>
              <w:t xml:space="preserve">-12.81 </w:t>
            </w:r>
          </w:p>
        </w:tc>
      </w:tr>
      <w:tr w:rsidR="009540D0" w:rsidRPr="00692BFB" w:rsidTr="009540D0">
        <w:trPr>
          <w:trHeight w:val="270"/>
        </w:trPr>
        <w:tc>
          <w:tcPr>
            <w:tcW w:w="516" w:type="pct"/>
            <w:tcBorders>
              <w:top w:val="nil"/>
              <w:left w:val="single" w:sz="4" w:space="0" w:color="auto"/>
              <w:bottom w:val="single" w:sz="4" w:space="0" w:color="auto"/>
              <w:right w:val="single" w:sz="4" w:space="0" w:color="auto"/>
            </w:tcBorders>
            <w:shd w:val="clear" w:color="auto" w:fill="auto"/>
            <w:noWrap/>
            <w:vAlign w:val="center"/>
            <w:hideMark/>
          </w:tcPr>
          <w:p w:rsidR="009540D0" w:rsidRPr="00692BFB" w:rsidRDefault="009540D0" w:rsidP="009540D0">
            <w:pPr>
              <w:widowControl/>
              <w:spacing w:line="240" w:lineRule="auto"/>
              <w:ind w:firstLineChars="0" w:firstLine="0"/>
              <w:jc w:val="center"/>
              <w:rPr>
                <w:rFonts w:ascii="宋体" w:hAnsi="宋体" w:cs="宋体"/>
                <w:color w:val="000000" w:themeColor="text1"/>
                <w:kern w:val="0"/>
                <w:sz w:val="21"/>
                <w:szCs w:val="21"/>
              </w:rPr>
            </w:pPr>
            <w:r w:rsidRPr="00692BFB">
              <w:rPr>
                <w:rFonts w:ascii="宋体" w:hAnsi="宋体" w:cs="宋体" w:hint="eastAsia"/>
                <w:color w:val="000000" w:themeColor="text1"/>
                <w:kern w:val="0"/>
                <w:sz w:val="21"/>
                <w:szCs w:val="21"/>
              </w:rPr>
              <w:t>2</w:t>
            </w:r>
          </w:p>
        </w:tc>
        <w:tc>
          <w:tcPr>
            <w:tcW w:w="1450"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宋体" w:hAnsi="宋体" w:cs="宋体"/>
                <w:color w:val="000000" w:themeColor="text1"/>
                <w:kern w:val="0"/>
                <w:sz w:val="21"/>
                <w:szCs w:val="21"/>
              </w:rPr>
            </w:pPr>
            <w:r w:rsidRPr="00692BFB">
              <w:rPr>
                <w:rFonts w:ascii="宋体" w:hAnsi="宋体" w:cs="宋体" w:hint="eastAsia"/>
                <w:color w:val="000000" w:themeColor="text1"/>
                <w:kern w:val="0"/>
                <w:sz w:val="21"/>
                <w:szCs w:val="21"/>
              </w:rPr>
              <w:t>工程建设监理费</w:t>
            </w:r>
          </w:p>
        </w:tc>
        <w:tc>
          <w:tcPr>
            <w:tcW w:w="534"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宋体" w:hAnsi="宋体" w:cs="宋体"/>
                <w:b/>
                <w:bCs/>
                <w:color w:val="000000" w:themeColor="text1"/>
                <w:kern w:val="0"/>
                <w:sz w:val="21"/>
                <w:szCs w:val="21"/>
              </w:rPr>
            </w:pPr>
            <w:r w:rsidRPr="00692BFB">
              <w:rPr>
                <w:rFonts w:ascii="宋体" w:hAnsi="宋体" w:cs="宋体" w:hint="eastAsia"/>
                <w:b/>
                <w:bCs/>
                <w:color w:val="000000" w:themeColor="text1"/>
                <w:kern w:val="0"/>
                <w:sz w:val="21"/>
                <w:szCs w:val="21"/>
              </w:rPr>
              <w:t xml:space="preserve">　</w:t>
            </w:r>
          </w:p>
        </w:tc>
        <w:tc>
          <w:tcPr>
            <w:tcW w:w="916" w:type="pct"/>
            <w:tcBorders>
              <w:top w:val="nil"/>
              <w:left w:val="nil"/>
              <w:bottom w:val="single" w:sz="4" w:space="0" w:color="auto"/>
              <w:right w:val="single" w:sz="4" w:space="0" w:color="auto"/>
            </w:tcBorders>
            <w:shd w:val="clear" w:color="auto" w:fill="auto"/>
            <w:noWrap/>
            <w:vAlign w:val="center"/>
            <w:hideMark/>
          </w:tcPr>
          <w:p w:rsidR="009540D0" w:rsidRPr="00692BFB" w:rsidRDefault="009540D0" w:rsidP="009540D0">
            <w:pPr>
              <w:widowControl/>
              <w:spacing w:line="240" w:lineRule="auto"/>
              <w:ind w:firstLineChars="0" w:firstLine="0"/>
              <w:jc w:val="center"/>
              <w:rPr>
                <w:rFonts w:ascii="宋体" w:hAnsi="宋体" w:cs="宋体"/>
                <w:color w:val="000000" w:themeColor="text1"/>
                <w:kern w:val="0"/>
                <w:sz w:val="21"/>
                <w:szCs w:val="21"/>
              </w:rPr>
            </w:pPr>
            <w:r w:rsidRPr="00692BFB">
              <w:rPr>
                <w:rFonts w:ascii="宋体" w:hAnsi="宋体" w:cs="宋体" w:hint="eastAsia"/>
                <w:color w:val="000000" w:themeColor="text1"/>
                <w:kern w:val="0"/>
                <w:sz w:val="21"/>
                <w:szCs w:val="21"/>
              </w:rPr>
              <w:t xml:space="preserve">15.00 </w:t>
            </w:r>
          </w:p>
        </w:tc>
        <w:tc>
          <w:tcPr>
            <w:tcW w:w="840" w:type="pct"/>
            <w:tcBorders>
              <w:top w:val="nil"/>
              <w:left w:val="nil"/>
              <w:bottom w:val="single" w:sz="4" w:space="0" w:color="auto"/>
              <w:right w:val="single" w:sz="4" w:space="0" w:color="auto"/>
            </w:tcBorders>
            <w:shd w:val="clear" w:color="auto" w:fill="auto"/>
            <w:noWrap/>
            <w:vAlign w:val="center"/>
            <w:hideMark/>
          </w:tcPr>
          <w:p w:rsidR="009540D0" w:rsidRPr="00692BFB" w:rsidRDefault="009540D0" w:rsidP="009540D0">
            <w:pPr>
              <w:widowControl/>
              <w:spacing w:line="240" w:lineRule="auto"/>
              <w:ind w:firstLineChars="0" w:firstLine="0"/>
              <w:jc w:val="center"/>
              <w:rPr>
                <w:rFonts w:ascii="宋体" w:hAnsi="宋体" w:cs="宋体"/>
                <w:color w:val="000000" w:themeColor="text1"/>
                <w:kern w:val="0"/>
                <w:sz w:val="21"/>
                <w:szCs w:val="21"/>
              </w:rPr>
            </w:pPr>
            <w:r w:rsidRPr="00692BFB">
              <w:rPr>
                <w:rFonts w:ascii="宋体" w:hAnsi="宋体" w:cs="宋体" w:hint="eastAsia"/>
                <w:color w:val="000000" w:themeColor="text1"/>
                <w:kern w:val="0"/>
                <w:sz w:val="21"/>
                <w:szCs w:val="21"/>
              </w:rPr>
              <w:t xml:space="preserve">0 </w:t>
            </w:r>
          </w:p>
        </w:tc>
        <w:tc>
          <w:tcPr>
            <w:tcW w:w="744"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宋体" w:hAnsi="宋体" w:cs="宋体"/>
                <w:color w:val="000000" w:themeColor="text1"/>
                <w:kern w:val="0"/>
                <w:sz w:val="21"/>
                <w:szCs w:val="21"/>
              </w:rPr>
            </w:pPr>
            <w:r w:rsidRPr="00692BFB">
              <w:rPr>
                <w:rFonts w:ascii="宋体" w:hAnsi="宋体" w:cs="宋体" w:hint="eastAsia"/>
                <w:color w:val="000000" w:themeColor="text1"/>
                <w:kern w:val="0"/>
                <w:sz w:val="21"/>
                <w:szCs w:val="21"/>
              </w:rPr>
              <w:t xml:space="preserve">-15.00 </w:t>
            </w:r>
          </w:p>
        </w:tc>
      </w:tr>
      <w:tr w:rsidR="009540D0" w:rsidRPr="00692BFB" w:rsidTr="009540D0">
        <w:trPr>
          <w:trHeight w:val="270"/>
        </w:trPr>
        <w:tc>
          <w:tcPr>
            <w:tcW w:w="516" w:type="pct"/>
            <w:tcBorders>
              <w:top w:val="nil"/>
              <w:left w:val="single" w:sz="4" w:space="0" w:color="auto"/>
              <w:bottom w:val="single" w:sz="4" w:space="0" w:color="auto"/>
              <w:right w:val="single" w:sz="4" w:space="0" w:color="auto"/>
            </w:tcBorders>
            <w:shd w:val="clear" w:color="auto" w:fill="auto"/>
            <w:noWrap/>
            <w:vAlign w:val="center"/>
            <w:hideMark/>
          </w:tcPr>
          <w:p w:rsidR="009540D0" w:rsidRPr="00692BFB" w:rsidRDefault="009540D0" w:rsidP="009540D0">
            <w:pPr>
              <w:widowControl/>
              <w:spacing w:line="240" w:lineRule="auto"/>
              <w:ind w:firstLineChars="0" w:firstLine="0"/>
              <w:jc w:val="center"/>
              <w:rPr>
                <w:rFonts w:ascii="宋体" w:hAnsi="宋体" w:cs="宋体"/>
                <w:color w:val="000000" w:themeColor="text1"/>
                <w:kern w:val="0"/>
                <w:sz w:val="21"/>
                <w:szCs w:val="21"/>
              </w:rPr>
            </w:pPr>
            <w:r w:rsidRPr="00692BFB">
              <w:rPr>
                <w:rFonts w:ascii="宋体" w:hAnsi="宋体" w:cs="宋体" w:hint="eastAsia"/>
                <w:color w:val="000000" w:themeColor="text1"/>
                <w:kern w:val="0"/>
                <w:sz w:val="21"/>
                <w:szCs w:val="21"/>
              </w:rPr>
              <w:t>3</w:t>
            </w:r>
          </w:p>
        </w:tc>
        <w:tc>
          <w:tcPr>
            <w:tcW w:w="1450"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宋体" w:hAnsi="宋体" w:cs="宋体"/>
                <w:color w:val="000000" w:themeColor="text1"/>
                <w:kern w:val="0"/>
                <w:sz w:val="21"/>
                <w:szCs w:val="21"/>
              </w:rPr>
            </w:pPr>
            <w:r w:rsidRPr="00692BFB">
              <w:rPr>
                <w:rFonts w:ascii="宋体" w:hAnsi="宋体" w:cs="宋体" w:hint="eastAsia"/>
                <w:color w:val="000000" w:themeColor="text1"/>
                <w:kern w:val="0"/>
                <w:sz w:val="21"/>
                <w:szCs w:val="21"/>
              </w:rPr>
              <w:t>科研勘测设计费</w:t>
            </w:r>
          </w:p>
        </w:tc>
        <w:tc>
          <w:tcPr>
            <w:tcW w:w="534" w:type="pct"/>
            <w:tcBorders>
              <w:top w:val="nil"/>
              <w:left w:val="nil"/>
              <w:bottom w:val="single" w:sz="4" w:space="0" w:color="auto"/>
              <w:right w:val="single" w:sz="4" w:space="0" w:color="auto"/>
            </w:tcBorders>
            <w:shd w:val="clear" w:color="auto" w:fill="auto"/>
            <w:noWrap/>
            <w:vAlign w:val="center"/>
            <w:hideMark/>
          </w:tcPr>
          <w:p w:rsidR="009540D0" w:rsidRPr="00692BFB" w:rsidRDefault="009540D0" w:rsidP="009540D0">
            <w:pPr>
              <w:widowControl/>
              <w:spacing w:line="240" w:lineRule="auto"/>
              <w:ind w:firstLineChars="0" w:firstLine="0"/>
              <w:jc w:val="center"/>
              <w:rPr>
                <w:rFonts w:ascii="宋体" w:hAnsi="宋体" w:cs="宋体"/>
                <w:color w:val="000000" w:themeColor="text1"/>
                <w:kern w:val="0"/>
                <w:sz w:val="21"/>
                <w:szCs w:val="21"/>
              </w:rPr>
            </w:pPr>
            <w:r w:rsidRPr="00692BFB">
              <w:rPr>
                <w:rFonts w:ascii="宋体" w:hAnsi="宋体" w:cs="宋体" w:hint="eastAsia"/>
                <w:color w:val="000000" w:themeColor="text1"/>
                <w:kern w:val="0"/>
                <w:sz w:val="21"/>
                <w:szCs w:val="21"/>
              </w:rPr>
              <w:t xml:space="preserve">　</w:t>
            </w:r>
          </w:p>
        </w:tc>
        <w:tc>
          <w:tcPr>
            <w:tcW w:w="916" w:type="pct"/>
            <w:tcBorders>
              <w:top w:val="nil"/>
              <w:left w:val="nil"/>
              <w:bottom w:val="single" w:sz="4" w:space="0" w:color="auto"/>
              <w:right w:val="single" w:sz="4" w:space="0" w:color="auto"/>
            </w:tcBorders>
            <w:shd w:val="clear" w:color="auto" w:fill="auto"/>
            <w:noWrap/>
            <w:vAlign w:val="center"/>
            <w:hideMark/>
          </w:tcPr>
          <w:p w:rsidR="009540D0" w:rsidRPr="00692BFB" w:rsidRDefault="009540D0" w:rsidP="009540D0">
            <w:pPr>
              <w:widowControl/>
              <w:spacing w:line="240" w:lineRule="auto"/>
              <w:ind w:firstLineChars="0" w:firstLine="0"/>
              <w:jc w:val="center"/>
              <w:rPr>
                <w:rFonts w:ascii="宋体" w:hAnsi="宋体" w:cs="宋体"/>
                <w:color w:val="000000" w:themeColor="text1"/>
                <w:kern w:val="0"/>
                <w:sz w:val="21"/>
                <w:szCs w:val="21"/>
              </w:rPr>
            </w:pPr>
            <w:r w:rsidRPr="00692BFB">
              <w:rPr>
                <w:rFonts w:ascii="宋体" w:hAnsi="宋体" w:cs="宋体" w:hint="eastAsia"/>
                <w:color w:val="000000" w:themeColor="text1"/>
                <w:kern w:val="0"/>
                <w:sz w:val="21"/>
                <w:szCs w:val="21"/>
              </w:rPr>
              <w:t xml:space="preserve">45.00 </w:t>
            </w:r>
          </w:p>
        </w:tc>
        <w:tc>
          <w:tcPr>
            <w:tcW w:w="840" w:type="pct"/>
            <w:tcBorders>
              <w:top w:val="nil"/>
              <w:left w:val="nil"/>
              <w:bottom w:val="single" w:sz="4" w:space="0" w:color="auto"/>
              <w:right w:val="single" w:sz="4" w:space="0" w:color="auto"/>
            </w:tcBorders>
            <w:shd w:val="clear" w:color="auto" w:fill="auto"/>
            <w:noWrap/>
            <w:vAlign w:val="center"/>
            <w:hideMark/>
          </w:tcPr>
          <w:p w:rsidR="009540D0" w:rsidRPr="00692BFB" w:rsidRDefault="009540D0" w:rsidP="009540D0">
            <w:pPr>
              <w:widowControl/>
              <w:spacing w:line="240" w:lineRule="auto"/>
              <w:ind w:firstLineChars="0" w:firstLine="0"/>
              <w:jc w:val="center"/>
              <w:rPr>
                <w:rFonts w:ascii="宋体" w:hAnsi="宋体" w:cs="宋体"/>
                <w:color w:val="000000" w:themeColor="text1"/>
                <w:kern w:val="0"/>
                <w:sz w:val="21"/>
                <w:szCs w:val="21"/>
              </w:rPr>
            </w:pPr>
            <w:r w:rsidRPr="00692BFB">
              <w:rPr>
                <w:rFonts w:ascii="宋体" w:hAnsi="宋体" w:cs="宋体" w:hint="eastAsia"/>
                <w:color w:val="000000" w:themeColor="text1"/>
                <w:kern w:val="0"/>
                <w:sz w:val="21"/>
                <w:szCs w:val="21"/>
              </w:rPr>
              <w:t xml:space="preserve">20.00 </w:t>
            </w:r>
          </w:p>
        </w:tc>
        <w:tc>
          <w:tcPr>
            <w:tcW w:w="744"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宋体" w:hAnsi="宋体" w:cs="宋体"/>
                <w:color w:val="000000" w:themeColor="text1"/>
                <w:kern w:val="0"/>
                <w:sz w:val="21"/>
                <w:szCs w:val="21"/>
              </w:rPr>
            </w:pPr>
            <w:r w:rsidRPr="00692BFB">
              <w:rPr>
                <w:rFonts w:ascii="宋体" w:hAnsi="宋体" w:cs="宋体" w:hint="eastAsia"/>
                <w:color w:val="000000" w:themeColor="text1"/>
                <w:kern w:val="0"/>
                <w:sz w:val="21"/>
                <w:szCs w:val="21"/>
              </w:rPr>
              <w:t xml:space="preserve">-25.00 </w:t>
            </w:r>
          </w:p>
        </w:tc>
      </w:tr>
      <w:tr w:rsidR="009540D0" w:rsidRPr="00692BFB" w:rsidTr="009540D0">
        <w:trPr>
          <w:trHeight w:val="270"/>
        </w:trPr>
        <w:tc>
          <w:tcPr>
            <w:tcW w:w="516" w:type="pct"/>
            <w:tcBorders>
              <w:top w:val="nil"/>
              <w:left w:val="single" w:sz="4" w:space="0" w:color="auto"/>
              <w:bottom w:val="single" w:sz="4" w:space="0" w:color="auto"/>
              <w:right w:val="single" w:sz="4" w:space="0" w:color="auto"/>
            </w:tcBorders>
            <w:shd w:val="clear" w:color="auto" w:fill="auto"/>
            <w:noWrap/>
            <w:vAlign w:val="center"/>
            <w:hideMark/>
          </w:tcPr>
          <w:p w:rsidR="009540D0" w:rsidRPr="00692BFB" w:rsidRDefault="009540D0" w:rsidP="009540D0">
            <w:pPr>
              <w:widowControl/>
              <w:spacing w:line="240" w:lineRule="auto"/>
              <w:ind w:firstLineChars="0" w:firstLine="0"/>
              <w:jc w:val="center"/>
              <w:rPr>
                <w:rFonts w:ascii="宋体" w:hAnsi="宋体" w:cs="宋体"/>
                <w:color w:val="000000" w:themeColor="text1"/>
                <w:kern w:val="0"/>
                <w:sz w:val="21"/>
                <w:szCs w:val="21"/>
              </w:rPr>
            </w:pPr>
            <w:r w:rsidRPr="00692BFB">
              <w:rPr>
                <w:rFonts w:ascii="宋体" w:hAnsi="宋体" w:cs="宋体" w:hint="eastAsia"/>
                <w:color w:val="000000" w:themeColor="text1"/>
                <w:kern w:val="0"/>
                <w:sz w:val="21"/>
                <w:szCs w:val="21"/>
              </w:rPr>
              <w:t>4</w:t>
            </w:r>
          </w:p>
        </w:tc>
        <w:tc>
          <w:tcPr>
            <w:tcW w:w="1450"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宋体" w:hAnsi="宋体" w:cs="宋体"/>
                <w:color w:val="000000" w:themeColor="text1"/>
                <w:kern w:val="0"/>
                <w:sz w:val="21"/>
                <w:szCs w:val="21"/>
              </w:rPr>
            </w:pPr>
            <w:r w:rsidRPr="00692BFB">
              <w:rPr>
                <w:rFonts w:ascii="宋体" w:hAnsi="宋体" w:cs="宋体" w:hint="eastAsia"/>
                <w:color w:val="000000" w:themeColor="text1"/>
                <w:kern w:val="0"/>
                <w:sz w:val="21"/>
                <w:szCs w:val="21"/>
              </w:rPr>
              <w:t>水土保持监测费</w:t>
            </w:r>
          </w:p>
        </w:tc>
        <w:tc>
          <w:tcPr>
            <w:tcW w:w="534" w:type="pct"/>
            <w:tcBorders>
              <w:top w:val="nil"/>
              <w:left w:val="nil"/>
              <w:bottom w:val="single" w:sz="4" w:space="0" w:color="auto"/>
              <w:right w:val="single" w:sz="4" w:space="0" w:color="auto"/>
            </w:tcBorders>
            <w:shd w:val="clear" w:color="auto" w:fill="auto"/>
            <w:noWrap/>
            <w:vAlign w:val="center"/>
            <w:hideMark/>
          </w:tcPr>
          <w:p w:rsidR="009540D0" w:rsidRPr="00692BFB" w:rsidRDefault="009540D0" w:rsidP="009540D0">
            <w:pPr>
              <w:widowControl/>
              <w:spacing w:line="240" w:lineRule="auto"/>
              <w:ind w:firstLineChars="0" w:firstLine="0"/>
              <w:jc w:val="center"/>
              <w:rPr>
                <w:rFonts w:ascii="宋体" w:hAnsi="宋体" w:cs="宋体"/>
                <w:color w:val="000000" w:themeColor="text1"/>
                <w:kern w:val="0"/>
                <w:sz w:val="21"/>
                <w:szCs w:val="21"/>
              </w:rPr>
            </w:pPr>
            <w:r w:rsidRPr="00692BFB">
              <w:rPr>
                <w:rFonts w:ascii="宋体" w:hAnsi="宋体" w:cs="宋体" w:hint="eastAsia"/>
                <w:color w:val="000000" w:themeColor="text1"/>
                <w:kern w:val="0"/>
                <w:sz w:val="21"/>
                <w:szCs w:val="21"/>
              </w:rPr>
              <w:t xml:space="preserve">　</w:t>
            </w:r>
          </w:p>
        </w:tc>
        <w:tc>
          <w:tcPr>
            <w:tcW w:w="916" w:type="pct"/>
            <w:tcBorders>
              <w:top w:val="nil"/>
              <w:left w:val="nil"/>
              <w:bottom w:val="single" w:sz="4" w:space="0" w:color="auto"/>
              <w:right w:val="single" w:sz="4" w:space="0" w:color="auto"/>
            </w:tcBorders>
            <w:shd w:val="clear" w:color="auto" w:fill="auto"/>
            <w:noWrap/>
            <w:vAlign w:val="center"/>
            <w:hideMark/>
          </w:tcPr>
          <w:p w:rsidR="009540D0" w:rsidRPr="00692BFB" w:rsidRDefault="009540D0" w:rsidP="009540D0">
            <w:pPr>
              <w:widowControl/>
              <w:spacing w:line="240" w:lineRule="auto"/>
              <w:ind w:firstLineChars="0" w:firstLine="0"/>
              <w:jc w:val="center"/>
              <w:rPr>
                <w:rFonts w:ascii="宋体" w:hAnsi="宋体" w:cs="宋体"/>
                <w:color w:val="000000" w:themeColor="text1"/>
                <w:kern w:val="0"/>
                <w:sz w:val="21"/>
                <w:szCs w:val="21"/>
              </w:rPr>
            </w:pPr>
            <w:r w:rsidRPr="00692BFB">
              <w:rPr>
                <w:rFonts w:ascii="宋体" w:hAnsi="宋体" w:cs="宋体" w:hint="eastAsia"/>
                <w:color w:val="000000" w:themeColor="text1"/>
                <w:kern w:val="0"/>
                <w:sz w:val="21"/>
                <w:szCs w:val="21"/>
              </w:rPr>
              <w:t xml:space="preserve">17.00 </w:t>
            </w:r>
          </w:p>
        </w:tc>
        <w:tc>
          <w:tcPr>
            <w:tcW w:w="840" w:type="pct"/>
            <w:tcBorders>
              <w:top w:val="nil"/>
              <w:left w:val="nil"/>
              <w:bottom w:val="single" w:sz="4" w:space="0" w:color="auto"/>
              <w:right w:val="single" w:sz="4" w:space="0" w:color="auto"/>
            </w:tcBorders>
            <w:shd w:val="clear" w:color="auto" w:fill="auto"/>
            <w:noWrap/>
            <w:vAlign w:val="center"/>
            <w:hideMark/>
          </w:tcPr>
          <w:p w:rsidR="009540D0" w:rsidRPr="00692BFB" w:rsidRDefault="009540D0" w:rsidP="009540D0">
            <w:pPr>
              <w:widowControl/>
              <w:spacing w:line="240" w:lineRule="auto"/>
              <w:ind w:firstLineChars="0" w:firstLine="0"/>
              <w:jc w:val="center"/>
              <w:rPr>
                <w:rFonts w:ascii="宋体" w:hAnsi="宋体" w:cs="宋体"/>
                <w:color w:val="000000" w:themeColor="text1"/>
                <w:kern w:val="0"/>
                <w:sz w:val="21"/>
                <w:szCs w:val="21"/>
              </w:rPr>
            </w:pPr>
            <w:r w:rsidRPr="00692BFB">
              <w:rPr>
                <w:rFonts w:ascii="宋体" w:hAnsi="宋体" w:cs="宋体" w:hint="eastAsia"/>
                <w:color w:val="000000" w:themeColor="text1"/>
                <w:kern w:val="0"/>
                <w:sz w:val="21"/>
                <w:szCs w:val="21"/>
              </w:rPr>
              <w:t xml:space="preserve">15.00 </w:t>
            </w:r>
          </w:p>
        </w:tc>
        <w:tc>
          <w:tcPr>
            <w:tcW w:w="744"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宋体" w:hAnsi="宋体" w:cs="宋体"/>
                <w:color w:val="000000" w:themeColor="text1"/>
                <w:kern w:val="0"/>
                <w:sz w:val="21"/>
                <w:szCs w:val="21"/>
              </w:rPr>
            </w:pPr>
            <w:r w:rsidRPr="00692BFB">
              <w:rPr>
                <w:rFonts w:ascii="宋体" w:hAnsi="宋体" w:cs="宋体" w:hint="eastAsia"/>
                <w:color w:val="000000" w:themeColor="text1"/>
                <w:kern w:val="0"/>
                <w:sz w:val="21"/>
                <w:szCs w:val="21"/>
              </w:rPr>
              <w:t xml:space="preserve">-2.00 </w:t>
            </w:r>
          </w:p>
        </w:tc>
      </w:tr>
      <w:tr w:rsidR="009540D0" w:rsidRPr="00692BFB" w:rsidTr="009540D0">
        <w:trPr>
          <w:trHeight w:val="270"/>
        </w:trPr>
        <w:tc>
          <w:tcPr>
            <w:tcW w:w="516" w:type="pct"/>
            <w:tcBorders>
              <w:top w:val="nil"/>
              <w:left w:val="single" w:sz="4" w:space="0" w:color="auto"/>
              <w:bottom w:val="single" w:sz="4" w:space="0" w:color="auto"/>
              <w:right w:val="single" w:sz="4" w:space="0" w:color="auto"/>
            </w:tcBorders>
            <w:shd w:val="clear" w:color="auto" w:fill="auto"/>
            <w:noWrap/>
            <w:vAlign w:val="center"/>
            <w:hideMark/>
          </w:tcPr>
          <w:p w:rsidR="009540D0" w:rsidRPr="00692BFB" w:rsidRDefault="009540D0" w:rsidP="009540D0">
            <w:pPr>
              <w:widowControl/>
              <w:spacing w:line="240" w:lineRule="auto"/>
              <w:ind w:firstLineChars="0" w:firstLine="0"/>
              <w:jc w:val="center"/>
              <w:rPr>
                <w:rFonts w:ascii="宋体" w:hAnsi="宋体" w:cs="宋体"/>
                <w:b/>
                <w:bCs/>
                <w:color w:val="000000" w:themeColor="text1"/>
                <w:kern w:val="0"/>
                <w:sz w:val="21"/>
                <w:szCs w:val="21"/>
              </w:rPr>
            </w:pPr>
            <w:r w:rsidRPr="00692BFB">
              <w:rPr>
                <w:rFonts w:ascii="宋体" w:hAnsi="宋体" w:cs="宋体" w:hint="eastAsia"/>
                <w:b/>
                <w:bCs/>
                <w:color w:val="000000" w:themeColor="text1"/>
                <w:kern w:val="0"/>
                <w:sz w:val="21"/>
                <w:szCs w:val="21"/>
              </w:rPr>
              <w:t xml:space="preserve">　</w:t>
            </w:r>
          </w:p>
        </w:tc>
        <w:tc>
          <w:tcPr>
            <w:tcW w:w="1450" w:type="pct"/>
            <w:tcBorders>
              <w:top w:val="nil"/>
              <w:left w:val="nil"/>
              <w:bottom w:val="single" w:sz="4" w:space="0" w:color="auto"/>
              <w:right w:val="single" w:sz="4" w:space="0" w:color="auto"/>
            </w:tcBorders>
            <w:shd w:val="clear" w:color="auto" w:fill="auto"/>
            <w:noWrap/>
            <w:vAlign w:val="center"/>
            <w:hideMark/>
          </w:tcPr>
          <w:p w:rsidR="009540D0" w:rsidRPr="00692BFB" w:rsidRDefault="009540D0" w:rsidP="009540D0">
            <w:pPr>
              <w:widowControl/>
              <w:spacing w:line="240" w:lineRule="auto"/>
              <w:ind w:firstLineChars="0" w:firstLine="0"/>
              <w:jc w:val="center"/>
              <w:rPr>
                <w:rFonts w:ascii="宋体" w:hAnsi="宋体" w:cs="宋体"/>
                <w:b/>
                <w:bCs/>
                <w:color w:val="000000" w:themeColor="text1"/>
                <w:kern w:val="0"/>
                <w:sz w:val="21"/>
                <w:szCs w:val="21"/>
              </w:rPr>
            </w:pPr>
            <w:r w:rsidRPr="00692BFB">
              <w:rPr>
                <w:rFonts w:ascii="宋体" w:hAnsi="宋体" w:cs="宋体" w:hint="eastAsia"/>
                <w:b/>
                <w:bCs/>
                <w:color w:val="000000" w:themeColor="text1"/>
                <w:kern w:val="0"/>
                <w:sz w:val="21"/>
                <w:szCs w:val="21"/>
              </w:rPr>
              <w:t>一~四部分 合计</w:t>
            </w:r>
          </w:p>
        </w:tc>
        <w:tc>
          <w:tcPr>
            <w:tcW w:w="534" w:type="pct"/>
            <w:tcBorders>
              <w:top w:val="nil"/>
              <w:left w:val="nil"/>
              <w:bottom w:val="single" w:sz="4" w:space="0" w:color="auto"/>
              <w:right w:val="single" w:sz="4" w:space="0" w:color="auto"/>
            </w:tcBorders>
            <w:shd w:val="clear" w:color="auto" w:fill="auto"/>
            <w:noWrap/>
            <w:vAlign w:val="center"/>
            <w:hideMark/>
          </w:tcPr>
          <w:p w:rsidR="009540D0" w:rsidRPr="00692BFB" w:rsidRDefault="009540D0" w:rsidP="009540D0">
            <w:pPr>
              <w:widowControl/>
              <w:spacing w:line="240" w:lineRule="auto"/>
              <w:ind w:firstLineChars="0" w:firstLine="0"/>
              <w:jc w:val="center"/>
              <w:rPr>
                <w:rFonts w:ascii="宋体" w:hAnsi="宋体" w:cs="宋体"/>
                <w:color w:val="000000" w:themeColor="text1"/>
                <w:kern w:val="0"/>
                <w:sz w:val="21"/>
                <w:szCs w:val="21"/>
              </w:rPr>
            </w:pPr>
            <w:r w:rsidRPr="00692BFB">
              <w:rPr>
                <w:rFonts w:ascii="宋体" w:hAnsi="宋体" w:cs="宋体" w:hint="eastAsia"/>
                <w:color w:val="000000" w:themeColor="text1"/>
                <w:kern w:val="0"/>
                <w:sz w:val="21"/>
                <w:szCs w:val="21"/>
              </w:rPr>
              <w:t xml:space="preserve">　</w:t>
            </w:r>
          </w:p>
        </w:tc>
        <w:tc>
          <w:tcPr>
            <w:tcW w:w="916" w:type="pct"/>
            <w:tcBorders>
              <w:top w:val="nil"/>
              <w:left w:val="nil"/>
              <w:bottom w:val="single" w:sz="4" w:space="0" w:color="auto"/>
              <w:right w:val="single" w:sz="4" w:space="0" w:color="auto"/>
            </w:tcBorders>
            <w:shd w:val="clear" w:color="auto" w:fill="auto"/>
            <w:noWrap/>
            <w:vAlign w:val="center"/>
            <w:hideMark/>
          </w:tcPr>
          <w:p w:rsidR="009540D0" w:rsidRPr="00692BFB" w:rsidRDefault="009540D0" w:rsidP="009540D0">
            <w:pPr>
              <w:widowControl/>
              <w:spacing w:line="240" w:lineRule="auto"/>
              <w:ind w:firstLineChars="0" w:firstLine="0"/>
              <w:jc w:val="center"/>
              <w:rPr>
                <w:rFonts w:ascii="宋体" w:hAnsi="宋体" w:cs="宋体"/>
                <w:b/>
                <w:bCs/>
                <w:color w:val="000000" w:themeColor="text1"/>
                <w:kern w:val="0"/>
                <w:sz w:val="21"/>
                <w:szCs w:val="21"/>
              </w:rPr>
            </w:pPr>
            <w:r w:rsidRPr="00692BFB">
              <w:rPr>
                <w:rFonts w:ascii="宋体" w:hAnsi="宋体" w:cs="宋体" w:hint="eastAsia"/>
                <w:b/>
                <w:bCs/>
                <w:color w:val="000000" w:themeColor="text1"/>
                <w:kern w:val="0"/>
                <w:sz w:val="21"/>
                <w:szCs w:val="21"/>
              </w:rPr>
              <w:t xml:space="preserve">730.45 </w:t>
            </w:r>
          </w:p>
        </w:tc>
        <w:tc>
          <w:tcPr>
            <w:tcW w:w="840" w:type="pct"/>
            <w:tcBorders>
              <w:top w:val="nil"/>
              <w:left w:val="nil"/>
              <w:bottom w:val="single" w:sz="4" w:space="0" w:color="auto"/>
              <w:right w:val="single" w:sz="4" w:space="0" w:color="auto"/>
            </w:tcBorders>
            <w:shd w:val="clear" w:color="auto" w:fill="auto"/>
            <w:noWrap/>
            <w:vAlign w:val="center"/>
            <w:hideMark/>
          </w:tcPr>
          <w:p w:rsidR="009540D0" w:rsidRPr="00692BFB" w:rsidRDefault="009540D0" w:rsidP="009540D0">
            <w:pPr>
              <w:widowControl/>
              <w:spacing w:line="240" w:lineRule="auto"/>
              <w:ind w:firstLineChars="0" w:firstLine="0"/>
              <w:jc w:val="center"/>
              <w:rPr>
                <w:rFonts w:ascii="宋体" w:hAnsi="宋体" w:cs="宋体"/>
                <w:b/>
                <w:bCs/>
                <w:color w:val="000000" w:themeColor="text1"/>
                <w:kern w:val="0"/>
                <w:sz w:val="21"/>
                <w:szCs w:val="21"/>
              </w:rPr>
            </w:pPr>
            <w:r w:rsidRPr="00692BFB">
              <w:rPr>
                <w:rFonts w:ascii="宋体" w:hAnsi="宋体" w:cs="宋体" w:hint="eastAsia"/>
                <w:b/>
                <w:bCs/>
                <w:color w:val="000000" w:themeColor="text1"/>
                <w:kern w:val="0"/>
                <w:sz w:val="21"/>
                <w:szCs w:val="21"/>
              </w:rPr>
              <w:t xml:space="preserve">906.35 </w:t>
            </w:r>
          </w:p>
        </w:tc>
        <w:tc>
          <w:tcPr>
            <w:tcW w:w="744"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宋体" w:hAnsi="宋体" w:cs="宋体"/>
                <w:b/>
                <w:bCs/>
                <w:color w:val="000000" w:themeColor="text1"/>
                <w:kern w:val="0"/>
                <w:sz w:val="21"/>
                <w:szCs w:val="21"/>
              </w:rPr>
            </w:pPr>
            <w:r w:rsidRPr="00692BFB">
              <w:rPr>
                <w:rFonts w:ascii="宋体" w:hAnsi="宋体" w:cs="宋体" w:hint="eastAsia"/>
                <w:b/>
                <w:bCs/>
                <w:color w:val="000000" w:themeColor="text1"/>
                <w:kern w:val="0"/>
                <w:sz w:val="21"/>
                <w:szCs w:val="21"/>
              </w:rPr>
              <w:t xml:space="preserve">175.90 </w:t>
            </w:r>
          </w:p>
        </w:tc>
      </w:tr>
      <w:tr w:rsidR="009540D0" w:rsidRPr="00692BFB" w:rsidTr="009540D0">
        <w:trPr>
          <w:trHeight w:val="270"/>
        </w:trPr>
        <w:tc>
          <w:tcPr>
            <w:tcW w:w="516" w:type="pct"/>
            <w:tcBorders>
              <w:top w:val="nil"/>
              <w:left w:val="single" w:sz="4" w:space="0" w:color="auto"/>
              <w:bottom w:val="single" w:sz="4" w:space="0" w:color="auto"/>
              <w:right w:val="single" w:sz="4" w:space="0" w:color="auto"/>
            </w:tcBorders>
            <w:shd w:val="clear" w:color="auto" w:fill="auto"/>
            <w:noWrap/>
            <w:vAlign w:val="center"/>
            <w:hideMark/>
          </w:tcPr>
          <w:p w:rsidR="009540D0" w:rsidRPr="00692BFB" w:rsidRDefault="009540D0" w:rsidP="009540D0">
            <w:pPr>
              <w:widowControl/>
              <w:spacing w:line="240" w:lineRule="auto"/>
              <w:ind w:firstLineChars="0" w:firstLine="0"/>
              <w:jc w:val="center"/>
              <w:rPr>
                <w:rFonts w:ascii="宋体" w:hAnsi="宋体" w:cs="宋体"/>
                <w:b/>
                <w:bCs/>
                <w:color w:val="000000" w:themeColor="text1"/>
                <w:kern w:val="0"/>
                <w:sz w:val="21"/>
                <w:szCs w:val="21"/>
              </w:rPr>
            </w:pPr>
            <w:r w:rsidRPr="00692BFB">
              <w:rPr>
                <w:rFonts w:ascii="宋体" w:hAnsi="宋体" w:cs="宋体" w:hint="eastAsia"/>
                <w:b/>
                <w:bCs/>
                <w:color w:val="000000" w:themeColor="text1"/>
                <w:kern w:val="0"/>
                <w:sz w:val="21"/>
                <w:szCs w:val="21"/>
              </w:rPr>
              <w:t xml:space="preserve">　</w:t>
            </w:r>
          </w:p>
        </w:tc>
        <w:tc>
          <w:tcPr>
            <w:tcW w:w="1450" w:type="pct"/>
            <w:tcBorders>
              <w:top w:val="nil"/>
              <w:left w:val="nil"/>
              <w:bottom w:val="single" w:sz="4" w:space="0" w:color="auto"/>
              <w:right w:val="single" w:sz="4" w:space="0" w:color="auto"/>
            </w:tcBorders>
            <w:shd w:val="clear" w:color="auto" w:fill="auto"/>
            <w:noWrap/>
            <w:vAlign w:val="center"/>
            <w:hideMark/>
          </w:tcPr>
          <w:p w:rsidR="009540D0" w:rsidRPr="00692BFB" w:rsidRDefault="009540D0" w:rsidP="009540D0">
            <w:pPr>
              <w:widowControl/>
              <w:spacing w:line="240" w:lineRule="auto"/>
              <w:ind w:firstLineChars="0" w:firstLine="0"/>
              <w:jc w:val="center"/>
              <w:rPr>
                <w:rFonts w:ascii="宋体" w:hAnsi="宋体" w:cs="宋体"/>
                <w:b/>
                <w:bCs/>
                <w:color w:val="000000" w:themeColor="text1"/>
                <w:kern w:val="0"/>
                <w:sz w:val="21"/>
                <w:szCs w:val="21"/>
              </w:rPr>
            </w:pPr>
            <w:r w:rsidRPr="00692BFB">
              <w:rPr>
                <w:rFonts w:ascii="宋体" w:hAnsi="宋体" w:cs="宋体" w:hint="eastAsia"/>
                <w:b/>
                <w:bCs/>
                <w:color w:val="000000" w:themeColor="text1"/>
                <w:kern w:val="0"/>
                <w:sz w:val="21"/>
                <w:szCs w:val="21"/>
              </w:rPr>
              <w:t>基本预备费</w:t>
            </w:r>
          </w:p>
        </w:tc>
        <w:tc>
          <w:tcPr>
            <w:tcW w:w="534" w:type="pct"/>
            <w:tcBorders>
              <w:top w:val="nil"/>
              <w:left w:val="nil"/>
              <w:bottom w:val="single" w:sz="4" w:space="0" w:color="auto"/>
              <w:right w:val="single" w:sz="4" w:space="0" w:color="auto"/>
            </w:tcBorders>
            <w:shd w:val="clear" w:color="auto" w:fill="auto"/>
            <w:noWrap/>
            <w:vAlign w:val="center"/>
            <w:hideMark/>
          </w:tcPr>
          <w:p w:rsidR="009540D0" w:rsidRPr="00692BFB" w:rsidRDefault="009540D0" w:rsidP="009540D0">
            <w:pPr>
              <w:widowControl/>
              <w:spacing w:line="240" w:lineRule="auto"/>
              <w:ind w:firstLineChars="0" w:firstLine="0"/>
              <w:jc w:val="center"/>
              <w:rPr>
                <w:rFonts w:ascii="宋体" w:hAnsi="宋体" w:cs="宋体"/>
                <w:color w:val="000000" w:themeColor="text1"/>
                <w:kern w:val="0"/>
                <w:sz w:val="21"/>
                <w:szCs w:val="21"/>
              </w:rPr>
            </w:pPr>
            <w:r w:rsidRPr="00692BFB">
              <w:rPr>
                <w:rFonts w:ascii="宋体" w:hAnsi="宋体" w:cs="宋体" w:hint="eastAsia"/>
                <w:color w:val="000000" w:themeColor="text1"/>
                <w:kern w:val="0"/>
                <w:sz w:val="21"/>
                <w:szCs w:val="21"/>
              </w:rPr>
              <w:t xml:space="preserve">　</w:t>
            </w:r>
          </w:p>
        </w:tc>
        <w:tc>
          <w:tcPr>
            <w:tcW w:w="916" w:type="pct"/>
            <w:tcBorders>
              <w:top w:val="nil"/>
              <w:left w:val="nil"/>
              <w:bottom w:val="single" w:sz="4" w:space="0" w:color="auto"/>
              <w:right w:val="single" w:sz="4" w:space="0" w:color="auto"/>
            </w:tcBorders>
            <w:shd w:val="clear" w:color="auto" w:fill="auto"/>
            <w:noWrap/>
            <w:vAlign w:val="center"/>
            <w:hideMark/>
          </w:tcPr>
          <w:p w:rsidR="009540D0" w:rsidRPr="00692BFB" w:rsidRDefault="009540D0" w:rsidP="009540D0">
            <w:pPr>
              <w:widowControl/>
              <w:spacing w:line="240" w:lineRule="auto"/>
              <w:ind w:firstLineChars="0" w:firstLine="0"/>
              <w:jc w:val="center"/>
              <w:rPr>
                <w:rFonts w:ascii="宋体" w:hAnsi="宋体" w:cs="宋体"/>
                <w:b/>
                <w:bCs/>
                <w:color w:val="000000" w:themeColor="text1"/>
                <w:kern w:val="0"/>
                <w:sz w:val="21"/>
                <w:szCs w:val="21"/>
              </w:rPr>
            </w:pPr>
            <w:r w:rsidRPr="00692BFB">
              <w:rPr>
                <w:rFonts w:ascii="宋体" w:hAnsi="宋体" w:cs="宋体" w:hint="eastAsia"/>
                <w:b/>
                <w:bCs/>
                <w:color w:val="000000" w:themeColor="text1"/>
                <w:kern w:val="0"/>
                <w:sz w:val="21"/>
                <w:szCs w:val="21"/>
              </w:rPr>
              <w:t xml:space="preserve">43.83 </w:t>
            </w:r>
          </w:p>
        </w:tc>
        <w:tc>
          <w:tcPr>
            <w:tcW w:w="840" w:type="pct"/>
            <w:tcBorders>
              <w:top w:val="nil"/>
              <w:left w:val="nil"/>
              <w:bottom w:val="single" w:sz="4" w:space="0" w:color="auto"/>
              <w:right w:val="single" w:sz="4" w:space="0" w:color="auto"/>
            </w:tcBorders>
            <w:shd w:val="clear" w:color="auto" w:fill="auto"/>
            <w:noWrap/>
            <w:vAlign w:val="center"/>
            <w:hideMark/>
          </w:tcPr>
          <w:p w:rsidR="009540D0" w:rsidRPr="00692BFB" w:rsidRDefault="009540D0" w:rsidP="009540D0">
            <w:pPr>
              <w:widowControl/>
              <w:spacing w:line="240" w:lineRule="auto"/>
              <w:ind w:firstLineChars="0" w:firstLine="0"/>
              <w:jc w:val="center"/>
              <w:rPr>
                <w:rFonts w:ascii="宋体" w:hAnsi="宋体" w:cs="宋体"/>
                <w:b/>
                <w:bCs/>
                <w:color w:val="000000" w:themeColor="text1"/>
                <w:kern w:val="0"/>
                <w:sz w:val="21"/>
                <w:szCs w:val="21"/>
              </w:rPr>
            </w:pPr>
            <w:r w:rsidRPr="00692BFB">
              <w:rPr>
                <w:rFonts w:ascii="宋体" w:hAnsi="宋体" w:cs="宋体" w:hint="eastAsia"/>
                <w:b/>
                <w:bCs/>
                <w:color w:val="000000" w:themeColor="text1"/>
                <w:kern w:val="0"/>
                <w:sz w:val="21"/>
                <w:szCs w:val="21"/>
              </w:rPr>
              <w:t xml:space="preserve">54.38 </w:t>
            </w:r>
          </w:p>
        </w:tc>
        <w:tc>
          <w:tcPr>
            <w:tcW w:w="744"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宋体" w:hAnsi="宋体" w:cs="宋体"/>
                <w:b/>
                <w:bCs/>
                <w:color w:val="000000" w:themeColor="text1"/>
                <w:kern w:val="0"/>
                <w:sz w:val="21"/>
                <w:szCs w:val="21"/>
              </w:rPr>
            </w:pPr>
            <w:r w:rsidRPr="00692BFB">
              <w:rPr>
                <w:rFonts w:ascii="宋体" w:hAnsi="宋体" w:cs="宋体" w:hint="eastAsia"/>
                <w:b/>
                <w:bCs/>
                <w:color w:val="000000" w:themeColor="text1"/>
                <w:kern w:val="0"/>
                <w:sz w:val="21"/>
                <w:szCs w:val="21"/>
              </w:rPr>
              <w:t xml:space="preserve">10.55 </w:t>
            </w:r>
          </w:p>
        </w:tc>
      </w:tr>
      <w:tr w:rsidR="009540D0" w:rsidRPr="00692BFB" w:rsidTr="009540D0">
        <w:trPr>
          <w:trHeight w:val="270"/>
        </w:trPr>
        <w:tc>
          <w:tcPr>
            <w:tcW w:w="516" w:type="pct"/>
            <w:tcBorders>
              <w:top w:val="nil"/>
              <w:left w:val="single" w:sz="4" w:space="0" w:color="auto"/>
              <w:bottom w:val="single" w:sz="4" w:space="0" w:color="auto"/>
              <w:right w:val="single" w:sz="4" w:space="0" w:color="auto"/>
            </w:tcBorders>
            <w:shd w:val="clear" w:color="auto" w:fill="auto"/>
            <w:noWrap/>
            <w:vAlign w:val="center"/>
            <w:hideMark/>
          </w:tcPr>
          <w:p w:rsidR="009540D0" w:rsidRPr="00692BFB" w:rsidRDefault="009540D0" w:rsidP="009540D0">
            <w:pPr>
              <w:widowControl/>
              <w:spacing w:line="240" w:lineRule="auto"/>
              <w:ind w:firstLineChars="0" w:firstLine="0"/>
              <w:jc w:val="center"/>
              <w:rPr>
                <w:rFonts w:ascii="宋体" w:hAnsi="宋体" w:cs="宋体"/>
                <w:b/>
                <w:bCs/>
                <w:color w:val="000000" w:themeColor="text1"/>
                <w:kern w:val="0"/>
                <w:sz w:val="21"/>
                <w:szCs w:val="21"/>
              </w:rPr>
            </w:pPr>
            <w:r w:rsidRPr="00692BFB">
              <w:rPr>
                <w:rFonts w:ascii="宋体" w:hAnsi="宋体" w:cs="宋体" w:hint="eastAsia"/>
                <w:b/>
                <w:bCs/>
                <w:color w:val="000000" w:themeColor="text1"/>
                <w:kern w:val="0"/>
                <w:sz w:val="21"/>
                <w:szCs w:val="21"/>
              </w:rPr>
              <w:lastRenderedPageBreak/>
              <w:t xml:space="preserve">　</w:t>
            </w:r>
          </w:p>
        </w:tc>
        <w:tc>
          <w:tcPr>
            <w:tcW w:w="1450" w:type="pct"/>
            <w:tcBorders>
              <w:top w:val="nil"/>
              <w:left w:val="nil"/>
              <w:bottom w:val="single" w:sz="4" w:space="0" w:color="auto"/>
              <w:right w:val="single" w:sz="4" w:space="0" w:color="auto"/>
            </w:tcBorders>
            <w:shd w:val="clear" w:color="auto" w:fill="auto"/>
            <w:noWrap/>
            <w:vAlign w:val="center"/>
            <w:hideMark/>
          </w:tcPr>
          <w:p w:rsidR="009540D0" w:rsidRPr="00692BFB" w:rsidRDefault="009540D0" w:rsidP="009540D0">
            <w:pPr>
              <w:widowControl/>
              <w:spacing w:line="240" w:lineRule="auto"/>
              <w:ind w:firstLineChars="0" w:firstLine="0"/>
              <w:jc w:val="center"/>
              <w:rPr>
                <w:rFonts w:ascii="宋体" w:hAnsi="宋体" w:cs="宋体"/>
                <w:b/>
                <w:bCs/>
                <w:color w:val="000000" w:themeColor="text1"/>
                <w:kern w:val="0"/>
                <w:sz w:val="21"/>
                <w:szCs w:val="21"/>
              </w:rPr>
            </w:pPr>
            <w:r w:rsidRPr="00692BFB">
              <w:rPr>
                <w:rFonts w:ascii="宋体" w:hAnsi="宋体" w:cs="宋体" w:hint="eastAsia"/>
                <w:b/>
                <w:bCs/>
                <w:color w:val="000000" w:themeColor="text1"/>
                <w:kern w:val="0"/>
                <w:sz w:val="21"/>
                <w:szCs w:val="21"/>
              </w:rPr>
              <w:t>静态总投资</w:t>
            </w:r>
          </w:p>
        </w:tc>
        <w:tc>
          <w:tcPr>
            <w:tcW w:w="534" w:type="pct"/>
            <w:tcBorders>
              <w:top w:val="nil"/>
              <w:left w:val="nil"/>
              <w:bottom w:val="single" w:sz="4" w:space="0" w:color="auto"/>
              <w:right w:val="single" w:sz="4" w:space="0" w:color="auto"/>
            </w:tcBorders>
            <w:shd w:val="clear" w:color="auto" w:fill="auto"/>
            <w:noWrap/>
            <w:vAlign w:val="center"/>
            <w:hideMark/>
          </w:tcPr>
          <w:p w:rsidR="009540D0" w:rsidRPr="00692BFB" w:rsidRDefault="009540D0" w:rsidP="009540D0">
            <w:pPr>
              <w:widowControl/>
              <w:spacing w:line="240" w:lineRule="auto"/>
              <w:ind w:firstLineChars="0" w:firstLine="0"/>
              <w:jc w:val="center"/>
              <w:rPr>
                <w:rFonts w:ascii="宋体" w:hAnsi="宋体" w:cs="宋体"/>
                <w:color w:val="000000" w:themeColor="text1"/>
                <w:kern w:val="0"/>
                <w:sz w:val="21"/>
                <w:szCs w:val="21"/>
              </w:rPr>
            </w:pPr>
            <w:r w:rsidRPr="00692BFB">
              <w:rPr>
                <w:rFonts w:ascii="宋体" w:hAnsi="宋体" w:cs="宋体" w:hint="eastAsia"/>
                <w:color w:val="000000" w:themeColor="text1"/>
                <w:kern w:val="0"/>
                <w:sz w:val="21"/>
                <w:szCs w:val="21"/>
              </w:rPr>
              <w:t xml:space="preserve">　</w:t>
            </w:r>
          </w:p>
        </w:tc>
        <w:tc>
          <w:tcPr>
            <w:tcW w:w="916" w:type="pct"/>
            <w:tcBorders>
              <w:top w:val="nil"/>
              <w:left w:val="nil"/>
              <w:bottom w:val="single" w:sz="4" w:space="0" w:color="auto"/>
              <w:right w:val="single" w:sz="4" w:space="0" w:color="auto"/>
            </w:tcBorders>
            <w:shd w:val="clear" w:color="auto" w:fill="auto"/>
            <w:noWrap/>
            <w:vAlign w:val="center"/>
            <w:hideMark/>
          </w:tcPr>
          <w:p w:rsidR="009540D0" w:rsidRPr="00692BFB" w:rsidRDefault="009540D0" w:rsidP="009540D0">
            <w:pPr>
              <w:widowControl/>
              <w:spacing w:line="240" w:lineRule="auto"/>
              <w:ind w:firstLineChars="0" w:firstLine="0"/>
              <w:jc w:val="center"/>
              <w:rPr>
                <w:rFonts w:ascii="宋体" w:hAnsi="宋体" w:cs="宋体"/>
                <w:b/>
                <w:bCs/>
                <w:color w:val="000000" w:themeColor="text1"/>
                <w:kern w:val="0"/>
                <w:sz w:val="21"/>
                <w:szCs w:val="21"/>
              </w:rPr>
            </w:pPr>
            <w:r w:rsidRPr="00692BFB">
              <w:rPr>
                <w:rFonts w:ascii="宋体" w:hAnsi="宋体" w:cs="宋体" w:hint="eastAsia"/>
                <w:b/>
                <w:bCs/>
                <w:color w:val="000000" w:themeColor="text1"/>
                <w:kern w:val="0"/>
                <w:sz w:val="21"/>
                <w:szCs w:val="21"/>
              </w:rPr>
              <w:t xml:space="preserve">774.28 </w:t>
            </w:r>
          </w:p>
        </w:tc>
        <w:tc>
          <w:tcPr>
            <w:tcW w:w="840" w:type="pct"/>
            <w:tcBorders>
              <w:top w:val="nil"/>
              <w:left w:val="nil"/>
              <w:bottom w:val="single" w:sz="4" w:space="0" w:color="auto"/>
              <w:right w:val="single" w:sz="4" w:space="0" w:color="auto"/>
            </w:tcBorders>
            <w:shd w:val="clear" w:color="auto" w:fill="auto"/>
            <w:noWrap/>
            <w:vAlign w:val="center"/>
            <w:hideMark/>
          </w:tcPr>
          <w:p w:rsidR="009540D0" w:rsidRPr="00692BFB" w:rsidRDefault="009540D0" w:rsidP="009540D0">
            <w:pPr>
              <w:widowControl/>
              <w:spacing w:line="240" w:lineRule="auto"/>
              <w:ind w:firstLineChars="0" w:firstLine="0"/>
              <w:jc w:val="center"/>
              <w:rPr>
                <w:rFonts w:ascii="宋体" w:hAnsi="宋体" w:cs="宋体"/>
                <w:b/>
                <w:bCs/>
                <w:color w:val="000000" w:themeColor="text1"/>
                <w:kern w:val="0"/>
                <w:sz w:val="21"/>
                <w:szCs w:val="21"/>
              </w:rPr>
            </w:pPr>
            <w:r w:rsidRPr="00692BFB">
              <w:rPr>
                <w:rFonts w:ascii="宋体" w:hAnsi="宋体" w:cs="宋体" w:hint="eastAsia"/>
                <w:b/>
                <w:bCs/>
                <w:color w:val="000000" w:themeColor="text1"/>
                <w:kern w:val="0"/>
                <w:sz w:val="21"/>
                <w:szCs w:val="21"/>
              </w:rPr>
              <w:t xml:space="preserve">960.73 </w:t>
            </w:r>
          </w:p>
        </w:tc>
        <w:tc>
          <w:tcPr>
            <w:tcW w:w="744"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宋体" w:hAnsi="宋体" w:cs="宋体"/>
                <w:b/>
                <w:bCs/>
                <w:color w:val="000000" w:themeColor="text1"/>
                <w:kern w:val="0"/>
                <w:sz w:val="21"/>
                <w:szCs w:val="21"/>
              </w:rPr>
            </w:pPr>
            <w:r w:rsidRPr="00692BFB">
              <w:rPr>
                <w:rFonts w:ascii="宋体" w:hAnsi="宋体" w:cs="宋体" w:hint="eastAsia"/>
                <w:b/>
                <w:bCs/>
                <w:color w:val="000000" w:themeColor="text1"/>
                <w:kern w:val="0"/>
                <w:sz w:val="21"/>
                <w:szCs w:val="21"/>
              </w:rPr>
              <w:t xml:space="preserve">186.45 </w:t>
            </w:r>
          </w:p>
        </w:tc>
      </w:tr>
      <w:tr w:rsidR="009540D0" w:rsidRPr="00692BFB" w:rsidTr="009540D0">
        <w:trPr>
          <w:trHeight w:val="270"/>
        </w:trPr>
        <w:tc>
          <w:tcPr>
            <w:tcW w:w="516" w:type="pct"/>
            <w:tcBorders>
              <w:top w:val="nil"/>
              <w:left w:val="single" w:sz="4" w:space="0" w:color="auto"/>
              <w:bottom w:val="single" w:sz="4" w:space="0" w:color="auto"/>
              <w:right w:val="single" w:sz="4" w:space="0" w:color="auto"/>
            </w:tcBorders>
            <w:shd w:val="clear" w:color="auto" w:fill="auto"/>
            <w:noWrap/>
            <w:vAlign w:val="center"/>
            <w:hideMark/>
          </w:tcPr>
          <w:p w:rsidR="009540D0" w:rsidRPr="00692BFB" w:rsidRDefault="009540D0" w:rsidP="009540D0">
            <w:pPr>
              <w:widowControl/>
              <w:spacing w:line="240" w:lineRule="auto"/>
              <w:ind w:firstLineChars="0" w:firstLine="0"/>
              <w:jc w:val="center"/>
              <w:rPr>
                <w:rFonts w:ascii="宋体" w:hAnsi="宋体" w:cs="宋体"/>
                <w:b/>
                <w:bCs/>
                <w:color w:val="000000" w:themeColor="text1"/>
                <w:kern w:val="0"/>
                <w:sz w:val="21"/>
                <w:szCs w:val="21"/>
              </w:rPr>
            </w:pPr>
            <w:r w:rsidRPr="00692BFB">
              <w:rPr>
                <w:rFonts w:ascii="宋体" w:hAnsi="宋体" w:cs="宋体" w:hint="eastAsia"/>
                <w:b/>
                <w:bCs/>
                <w:color w:val="000000" w:themeColor="text1"/>
                <w:kern w:val="0"/>
                <w:sz w:val="21"/>
                <w:szCs w:val="21"/>
              </w:rPr>
              <w:t xml:space="preserve">　</w:t>
            </w:r>
          </w:p>
        </w:tc>
        <w:tc>
          <w:tcPr>
            <w:tcW w:w="1450" w:type="pct"/>
            <w:tcBorders>
              <w:top w:val="nil"/>
              <w:left w:val="nil"/>
              <w:bottom w:val="single" w:sz="4" w:space="0" w:color="auto"/>
              <w:right w:val="single" w:sz="4" w:space="0" w:color="auto"/>
            </w:tcBorders>
            <w:shd w:val="clear" w:color="auto" w:fill="auto"/>
            <w:noWrap/>
            <w:vAlign w:val="center"/>
            <w:hideMark/>
          </w:tcPr>
          <w:p w:rsidR="009540D0" w:rsidRPr="00692BFB" w:rsidRDefault="009540D0" w:rsidP="009540D0">
            <w:pPr>
              <w:widowControl/>
              <w:spacing w:line="240" w:lineRule="auto"/>
              <w:ind w:firstLineChars="0" w:firstLine="0"/>
              <w:jc w:val="center"/>
              <w:rPr>
                <w:rFonts w:ascii="宋体" w:hAnsi="宋体" w:cs="宋体"/>
                <w:b/>
                <w:bCs/>
                <w:color w:val="000000" w:themeColor="text1"/>
                <w:kern w:val="0"/>
                <w:sz w:val="21"/>
                <w:szCs w:val="21"/>
              </w:rPr>
            </w:pPr>
            <w:r w:rsidRPr="00692BFB">
              <w:rPr>
                <w:rFonts w:ascii="宋体" w:hAnsi="宋体" w:cs="宋体" w:hint="eastAsia"/>
                <w:b/>
                <w:bCs/>
                <w:color w:val="000000" w:themeColor="text1"/>
                <w:kern w:val="0"/>
                <w:sz w:val="21"/>
                <w:szCs w:val="21"/>
              </w:rPr>
              <w:t>水土保持补偿费</w:t>
            </w:r>
          </w:p>
        </w:tc>
        <w:tc>
          <w:tcPr>
            <w:tcW w:w="534" w:type="pct"/>
            <w:tcBorders>
              <w:top w:val="nil"/>
              <w:left w:val="nil"/>
              <w:bottom w:val="single" w:sz="4" w:space="0" w:color="auto"/>
              <w:right w:val="single" w:sz="4" w:space="0" w:color="auto"/>
            </w:tcBorders>
            <w:shd w:val="clear" w:color="auto" w:fill="auto"/>
            <w:noWrap/>
            <w:vAlign w:val="center"/>
            <w:hideMark/>
          </w:tcPr>
          <w:p w:rsidR="009540D0" w:rsidRPr="00692BFB" w:rsidRDefault="009540D0" w:rsidP="009540D0">
            <w:pPr>
              <w:widowControl/>
              <w:spacing w:line="240" w:lineRule="auto"/>
              <w:ind w:firstLineChars="0" w:firstLine="0"/>
              <w:jc w:val="center"/>
              <w:rPr>
                <w:rFonts w:ascii="宋体" w:hAnsi="宋体" w:cs="宋体"/>
                <w:color w:val="000000" w:themeColor="text1"/>
                <w:kern w:val="0"/>
                <w:sz w:val="21"/>
                <w:szCs w:val="21"/>
              </w:rPr>
            </w:pPr>
            <w:r w:rsidRPr="00692BFB">
              <w:rPr>
                <w:rFonts w:ascii="宋体" w:hAnsi="宋体" w:cs="宋体" w:hint="eastAsia"/>
                <w:color w:val="000000" w:themeColor="text1"/>
                <w:kern w:val="0"/>
                <w:sz w:val="21"/>
                <w:szCs w:val="21"/>
              </w:rPr>
              <w:t xml:space="preserve">　</w:t>
            </w:r>
          </w:p>
        </w:tc>
        <w:tc>
          <w:tcPr>
            <w:tcW w:w="916" w:type="pct"/>
            <w:tcBorders>
              <w:top w:val="nil"/>
              <w:left w:val="nil"/>
              <w:bottom w:val="single" w:sz="4" w:space="0" w:color="auto"/>
              <w:right w:val="single" w:sz="4" w:space="0" w:color="auto"/>
            </w:tcBorders>
            <w:shd w:val="clear" w:color="auto" w:fill="auto"/>
            <w:noWrap/>
            <w:vAlign w:val="center"/>
            <w:hideMark/>
          </w:tcPr>
          <w:p w:rsidR="009540D0" w:rsidRPr="00692BFB" w:rsidRDefault="009540D0" w:rsidP="009540D0">
            <w:pPr>
              <w:widowControl/>
              <w:spacing w:line="240" w:lineRule="auto"/>
              <w:ind w:firstLineChars="0" w:firstLine="0"/>
              <w:jc w:val="center"/>
              <w:rPr>
                <w:rFonts w:ascii="宋体" w:hAnsi="宋体" w:cs="宋体"/>
                <w:b/>
                <w:bCs/>
                <w:color w:val="000000" w:themeColor="text1"/>
                <w:kern w:val="0"/>
                <w:sz w:val="21"/>
                <w:szCs w:val="21"/>
              </w:rPr>
            </w:pPr>
            <w:r w:rsidRPr="00692BFB">
              <w:rPr>
                <w:rFonts w:ascii="宋体" w:hAnsi="宋体" w:cs="宋体" w:hint="eastAsia"/>
                <w:b/>
                <w:bCs/>
                <w:color w:val="000000" w:themeColor="text1"/>
                <w:kern w:val="0"/>
                <w:sz w:val="21"/>
                <w:szCs w:val="21"/>
              </w:rPr>
              <w:t xml:space="preserve">21.26 </w:t>
            </w:r>
          </w:p>
        </w:tc>
        <w:tc>
          <w:tcPr>
            <w:tcW w:w="840" w:type="pct"/>
            <w:tcBorders>
              <w:top w:val="nil"/>
              <w:left w:val="nil"/>
              <w:bottom w:val="single" w:sz="4" w:space="0" w:color="auto"/>
              <w:right w:val="single" w:sz="4" w:space="0" w:color="auto"/>
            </w:tcBorders>
            <w:shd w:val="clear" w:color="auto" w:fill="auto"/>
            <w:noWrap/>
            <w:vAlign w:val="center"/>
            <w:hideMark/>
          </w:tcPr>
          <w:p w:rsidR="009540D0" w:rsidRPr="00692BFB" w:rsidRDefault="009540D0" w:rsidP="009540D0">
            <w:pPr>
              <w:widowControl/>
              <w:spacing w:line="240" w:lineRule="auto"/>
              <w:ind w:firstLineChars="0" w:firstLine="0"/>
              <w:jc w:val="center"/>
              <w:rPr>
                <w:rFonts w:ascii="宋体" w:hAnsi="宋体" w:cs="宋体"/>
                <w:b/>
                <w:bCs/>
                <w:color w:val="000000" w:themeColor="text1"/>
                <w:kern w:val="0"/>
                <w:sz w:val="21"/>
                <w:szCs w:val="21"/>
              </w:rPr>
            </w:pPr>
            <w:r w:rsidRPr="00692BFB">
              <w:rPr>
                <w:rFonts w:ascii="宋体" w:hAnsi="宋体" w:cs="宋体" w:hint="eastAsia"/>
                <w:b/>
                <w:bCs/>
                <w:color w:val="000000" w:themeColor="text1"/>
                <w:kern w:val="0"/>
                <w:sz w:val="21"/>
                <w:szCs w:val="21"/>
              </w:rPr>
              <w:t xml:space="preserve">21.09 </w:t>
            </w:r>
          </w:p>
        </w:tc>
        <w:tc>
          <w:tcPr>
            <w:tcW w:w="744"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宋体" w:hAnsi="宋体" w:cs="宋体"/>
                <w:b/>
                <w:bCs/>
                <w:color w:val="000000" w:themeColor="text1"/>
                <w:kern w:val="0"/>
                <w:sz w:val="21"/>
                <w:szCs w:val="21"/>
              </w:rPr>
            </w:pPr>
            <w:r w:rsidRPr="00692BFB">
              <w:rPr>
                <w:rFonts w:ascii="宋体" w:hAnsi="宋体" w:cs="宋体" w:hint="eastAsia"/>
                <w:b/>
                <w:bCs/>
                <w:color w:val="000000" w:themeColor="text1"/>
                <w:kern w:val="0"/>
                <w:sz w:val="21"/>
                <w:szCs w:val="21"/>
              </w:rPr>
              <w:t xml:space="preserve">-0.17 </w:t>
            </w:r>
          </w:p>
        </w:tc>
      </w:tr>
      <w:tr w:rsidR="009540D0" w:rsidRPr="00692BFB" w:rsidTr="009540D0">
        <w:trPr>
          <w:trHeight w:val="270"/>
        </w:trPr>
        <w:tc>
          <w:tcPr>
            <w:tcW w:w="516" w:type="pct"/>
            <w:tcBorders>
              <w:top w:val="nil"/>
              <w:left w:val="single" w:sz="4" w:space="0" w:color="auto"/>
              <w:bottom w:val="single" w:sz="4" w:space="0" w:color="auto"/>
              <w:right w:val="single" w:sz="4" w:space="0" w:color="auto"/>
            </w:tcBorders>
            <w:shd w:val="clear" w:color="auto" w:fill="auto"/>
            <w:noWrap/>
            <w:vAlign w:val="center"/>
            <w:hideMark/>
          </w:tcPr>
          <w:p w:rsidR="009540D0" w:rsidRPr="00692BFB" w:rsidRDefault="009540D0" w:rsidP="009540D0">
            <w:pPr>
              <w:widowControl/>
              <w:spacing w:line="240" w:lineRule="auto"/>
              <w:ind w:firstLineChars="0" w:firstLine="0"/>
              <w:jc w:val="center"/>
              <w:rPr>
                <w:rFonts w:ascii="宋体" w:hAnsi="宋体" w:cs="宋体"/>
                <w:b/>
                <w:bCs/>
                <w:color w:val="000000" w:themeColor="text1"/>
                <w:kern w:val="0"/>
                <w:sz w:val="21"/>
                <w:szCs w:val="21"/>
              </w:rPr>
            </w:pPr>
            <w:r w:rsidRPr="00692BFB">
              <w:rPr>
                <w:rFonts w:ascii="宋体" w:hAnsi="宋体" w:cs="宋体" w:hint="eastAsia"/>
                <w:b/>
                <w:bCs/>
                <w:color w:val="000000" w:themeColor="text1"/>
                <w:kern w:val="0"/>
                <w:sz w:val="21"/>
                <w:szCs w:val="21"/>
              </w:rPr>
              <w:t xml:space="preserve">　</w:t>
            </w:r>
          </w:p>
        </w:tc>
        <w:tc>
          <w:tcPr>
            <w:tcW w:w="1450" w:type="pct"/>
            <w:tcBorders>
              <w:top w:val="nil"/>
              <w:left w:val="nil"/>
              <w:bottom w:val="single" w:sz="4" w:space="0" w:color="auto"/>
              <w:right w:val="single" w:sz="4" w:space="0" w:color="auto"/>
            </w:tcBorders>
            <w:shd w:val="clear" w:color="auto" w:fill="auto"/>
            <w:noWrap/>
            <w:vAlign w:val="center"/>
            <w:hideMark/>
          </w:tcPr>
          <w:p w:rsidR="009540D0" w:rsidRPr="00692BFB" w:rsidRDefault="009540D0" w:rsidP="009540D0">
            <w:pPr>
              <w:widowControl/>
              <w:spacing w:line="240" w:lineRule="auto"/>
              <w:ind w:firstLineChars="0" w:firstLine="0"/>
              <w:jc w:val="center"/>
              <w:rPr>
                <w:rFonts w:ascii="宋体" w:hAnsi="宋体" w:cs="宋体"/>
                <w:b/>
                <w:bCs/>
                <w:color w:val="000000" w:themeColor="text1"/>
                <w:kern w:val="0"/>
                <w:sz w:val="21"/>
                <w:szCs w:val="21"/>
              </w:rPr>
            </w:pPr>
            <w:r w:rsidRPr="00692BFB">
              <w:rPr>
                <w:rFonts w:ascii="宋体" w:hAnsi="宋体" w:cs="宋体" w:hint="eastAsia"/>
                <w:b/>
                <w:bCs/>
                <w:color w:val="000000" w:themeColor="text1"/>
                <w:kern w:val="0"/>
                <w:sz w:val="21"/>
                <w:szCs w:val="21"/>
              </w:rPr>
              <w:t>总投资</w:t>
            </w:r>
          </w:p>
        </w:tc>
        <w:tc>
          <w:tcPr>
            <w:tcW w:w="534" w:type="pct"/>
            <w:tcBorders>
              <w:top w:val="nil"/>
              <w:left w:val="nil"/>
              <w:bottom w:val="single" w:sz="4" w:space="0" w:color="auto"/>
              <w:right w:val="single" w:sz="4" w:space="0" w:color="auto"/>
            </w:tcBorders>
            <w:shd w:val="clear" w:color="auto" w:fill="auto"/>
            <w:noWrap/>
            <w:vAlign w:val="center"/>
            <w:hideMark/>
          </w:tcPr>
          <w:p w:rsidR="009540D0" w:rsidRPr="00692BFB" w:rsidRDefault="009540D0" w:rsidP="009540D0">
            <w:pPr>
              <w:widowControl/>
              <w:spacing w:line="240" w:lineRule="auto"/>
              <w:ind w:firstLineChars="0" w:firstLine="0"/>
              <w:jc w:val="center"/>
              <w:rPr>
                <w:rFonts w:ascii="宋体" w:hAnsi="宋体" w:cs="宋体"/>
                <w:color w:val="000000" w:themeColor="text1"/>
                <w:kern w:val="0"/>
                <w:sz w:val="21"/>
                <w:szCs w:val="21"/>
              </w:rPr>
            </w:pPr>
            <w:r w:rsidRPr="00692BFB">
              <w:rPr>
                <w:rFonts w:ascii="宋体" w:hAnsi="宋体" w:cs="宋体" w:hint="eastAsia"/>
                <w:color w:val="000000" w:themeColor="text1"/>
                <w:kern w:val="0"/>
                <w:sz w:val="21"/>
                <w:szCs w:val="21"/>
              </w:rPr>
              <w:t xml:space="preserve">　</w:t>
            </w:r>
          </w:p>
        </w:tc>
        <w:tc>
          <w:tcPr>
            <w:tcW w:w="916" w:type="pct"/>
            <w:tcBorders>
              <w:top w:val="nil"/>
              <w:left w:val="nil"/>
              <w:bottom w:val="single" w:sz="4" w:space="0" w:color="auto"/>
              <w:right w:val="single" w:sz="4" w:space="0" w:color="auto"/>
            </w:tcBorders>
            <w:shd w:val="clear" w:color="auto" w:fill="auto"/>
            <w:noWrap/>
            <w:vAlign w:val="center"/>
            <w:hideMark/>
          </w:tcPr>
          <w:p w:rsidR="009540D0" w:rsidRPr="00692BFB" w:rsidRDefault="009540D0" w:rsidP="009540D0">
            <w:pPr>
              <w:widowControl/>
              <w:spacing w:line="240" w:lineRule="auto"/>
              <w:ind w:firstLineChars="0" w:firstLine="0"/>
              <w:jc w:val="center"/>
              <w:rPr>
                <w:rFonts w:ascii="宋体" w:hAnsi="宋体" w:cs="宋体"/>
                <w:b/>
                <w:bCs/>
                <w:color w:val="000000" w:themeColor="text1"/>
                <w:kern w:val="0"/>
                <w:sz w:val="21"/>
                <w:szCs w:val="21"/>
              </w:rPr>
            </w:pPr>
            <w:r w:rsidRPr="00692BFB">
              <w:rPr>
                <w:rFonts w:ascii="宋体" w:hAnsi="宋体" w:cs="宋体" w:hint="eastAsia"/>
                <w:b/>
                <w:bCs/>
                <w:color w:val="000000" w:themeColor="text1"/>
                <w:kern w:val="0"/>
                <w:sz w:val="21"/>
                <w:szCs w:val="21"/>
              </w:rPr>
              <w:t xml:space="preserve">795.54 </w:t>
            </w:r>
          </w:p>
        </w:tc>
        <w:tc>
          <w:tcPr>
            <w:tcW w:w="840" w:type="pct"/>
            <w:tcBorders>
              <w:top w:val="nil"/>
              <w:left w:val="nil"/>
              <w:bottom w:val="single" w:sz="4" w:space="0" w:color="auto"/>
              <w:right w:val="single" w:sz="4" w:space="0" w:color="auto"/>
            </w:tcBorders>
            <w:shd w:val="clear" w:color="auto" w:fill="auto"/>
            <w:noWrap/>
            <w:vAlign w:val="center"/>
            <w:hideMark/>
          </w:tcPr>
          <w:p w:rsidR="009540D0" w:rsidRPr="00692BFB" w:rsidRDefault="009540D0" w:rsidP="009540D0">
            <w:pPr>
              <w:widowControl/>
              <w:spacing w:line="240" w:lineRule="auto"/>
              <w:ind w:firstLineChars="0" w:firstLine="0"/>
              <w:jc w:val="center"/>
              <w:rPr>
                <w:rFonts w:ascii="宋体" w:hAnsi="宋体" w:cs="宋体"/>
                <w:b/>
                <w:bCs/>
                <w:color w:val="000000" w:themeColor="text1"/>
                <w:kern w:val="0"/>
                <w:sz w:val="21"/>
                <w:szCs w:val="21"/>
              </w:rPr>
            </w:pPr>
            <w:r w:rsidRPr="00692BFB">
              <w:rPr>
                <w:rFonts w:ascii="宋体" w:hAnsi="宋体" w:cs="宋体" w:hint="eastAsia"/>
                <w:b/>
                <w:bCs/>
                <w:color w:val="000000" w:themeColor="text1"/>
                <w:kern w:val="0"/>
                <w:sz w:val="21"/>
                <w:szCs w:val="21"/>
              </w:rPr>
              <w:t xml:space="preserve">981.82 </w:t>
            </w:r>
          </w:p>
        </w:tc>
        <w:tc>
          <w:tcPr>
            <w:tcW w:w="744" w:type="pct"/>
            <w:tcBorders>
              <w:top w:val="nil"/>
              <w:left w:val="nil"/>
              <w:bottom w:val="single" w:sz="4" w:space="0" w:color="auto"/>
              <w:right w:val="single" w:sz="4" w:space="0" w:color="auto"/>
            </w:tcBorders>
            <w:shd w:val="clear" w:color="auto" w:fill="auto"/>
            <w:vAlign w:val="center"/>
            <w:hideMark/>
          </w:tcPr>
          <w:p w:rsidR="009540D0" w:rsidRPr="00692BFB" w:rsidRDefault="009540D0" w:rsidP="009540D0">
            <w:pPr>
              <w:widowControl/>
              <w:spacing w:line="240" w:lineRule="auto"/>
              <w:ind w:firstLineChars="0" w:firstLine="0"/>
              <w:jc w:val="center"/>
              <w:rPr>
                <w:rFonts w:ascii="宋体" w:hAnsi="宋体" w:cs="宋体"/>
                <w:b/>
                <w:bCs/>
                <w:color w:val="000000" w:themeColor="text1"/>
                <w:kern w:val="0"/>
                <w:sz w:val="21"/>
                <w:szCs w:val="21"/>
              </w:rPr>
            </w:pPr>
            <w:r w:rsidRPr="00692BFB">
              <w:rPr>
                <w:rFonts w:ascii="宋体" w:hAnsi="宋体" w:cs="宋体" w:hint="eastAsia"/>
                <w:b/>
                <w:bCs/>
                <w:color w:val="000000" w:themeColor="text1"/>
                <w:kern w:val="0"/>
                <w:sz w:val="21"/>
                <w:szCs w:val="21"/>
              </w:rPr>
              <w:t xml:space="preserve">186.29 </w:t>
            </w:r>
          </w:p>
        </w:tc>
      </w:tr>
    </w:tbl>
    <w:p w:rsidR="00FD0ABA" w:rsidRPr="00692BFB" w:rsidRDefault="00FD0ABA" w:rsidP="00C85B20">
      <w:pPr>
        <w:pStyle w:val="3"/>
        <w:spacing w:beforeLines="100" w:before="240"/>
        <w:ind w:firstLine="643"/>
        <w:rPr>
          <w:color w:val="000000" w:themeColor="text1"/>
        </w:rPr>
      </w:pPr>
      <w:bookmarkStart w:id="107" w:name="_Toc485109765"/>
      <w:r w:rsidRPr="00692BFB">
        <w:rPr>
          <w:color w:val="000000" w:themeColor="text1"/>
        </w:rPr>
        <w:t>3.5.2</w:t>
      </w:r>
      <w:r w:rsidRPr="00692BFB">
        <w:rPr>
          <w:color w:val="000000" w:themeColor="text1"/>
        </w:rPr>
        <w:t>主要变化原因</w:t>
      </w:r>
      <w:bookmarkEnd w:id="107"/>
    </w:p>
    <w:p w:rsidR="00FD0ABA" w:rsidRPr="00692BFB" w:rsidRDefault="00FD0ABA" w:rsidP="002B63F8">
      <w:pPr>
        <w:pStyle w:val="ad"/>
        <w:rPr>
          <w:color w:val="000000" w:themeColor="text1"/>
          <w:kern w:val="0"/>
          <w:szCs w:val="28"/>
        </w:rPr>
      </w:pPr>
      <w:r w:rsidRPr="00692BFB">
        <w:rPr>
          <w:color w:val="000000" w:themeColor="text1"/>
          <w:kern w:val="0"/>
          <w:szCs w:val="28"/>
        </w:rPr>
        <w:t>本工程</w:t>
      </w:r>
      <w:r w:rsidR="003A6A37" w:rsidRPr="00692BFB">
        <w:rPr>
          <w:color w:val="000000" w:themeColor="text1"/>
          <w:kern w:val="0"/>
          <w:szCs w:val="28"/>
        </w:rPr>
        <w:t>建设期</w:t>
      </w:r>
      <w:r w:rsidR="00D11036" w:rsidRPr="00692BFB">
        <w:rPr>
          <w:color w:val="000000" w:themeColor="text1"/>
          <w:kern w:val="0"/>
          <w:szCs w:val="28"/>
        </w:rPr>
        <w:t>内</w:t>
      </w:r>
      <w:r w:rsidRPr="00692BFB">
        <w:rPr>
          <w:color w:val="000000" w:themeColor="text1"/>
          <w:kern w:val="0"/>
          <w:szCs w:val="28"/>
        </w:rPr>
        <w:t>水土保持实际投资比方案水土保持投资</w:t>
      </w:r>
      <w:r w:rsidR="0084150A" w:rsidRPr="00692BFB">
        <w:rPr>
          <w:color w:val="000000" w:themeColor="text1"/>
        </w:rPr>
        <w:t>增加了</w:t>
      </w:r>
      <w:r w:rsidR="001E2014" w:rsidRPr="00692BFB">
        <w:rPr>
          <w:color w:val="000000" w:themeColor="text1"/>
        </w:rPr>
        <w:t>186.29</w:t>
      </w:r>
      <w:r w:rsidR="001E7B44" w:rsidRPr="00692BFB">
        <w:rPr>
          <w:color w:val="000000" w:themeColor="text1"/>
        </w:rPr>
        <w:t>万元</w:t>
      </w:r>
      <w:r w:rsidRPr="00692BFB">
        <w:rPr>
          <w:color w:val="000000" w:themeColor="text1"/>
          <w:kern w:val="0"/>
          <w:szCs w:val="28"/>
        </w:rPr>
        <w:t>，主要原因如下：</w:t>
      </w:r>
    </w:p>
    <w:p w:rsidR="00FD0ABA" w:rsidRPr="00692BFB" w:rsidRDefault="00FD0ABA" w:rsidP="001E3B57">
      <w:pPr>
        <w:pStyle w:val="ad"/>
        <w:rPr>
          <w:color w:val="000000" w:themeColor="text1"/>
          <w:kern w:val="0"/>
          <w:szCs w:val="28"/>
        </w:rPr>
      </w:pPr>
      <w:r w:rsidRPr="00692BFB">
        <w:rPr>
          <w:color w:val="000000" w:themeColor="text1"/>
          <w:kern w:val="0"/>
          <w:szCs w:val="28"/>
        </w:rPr>
        <w:t>1</w:t>
      </w:r>
      <w:r w:rsidRPr="00692BFB">
        <w:rPr>
          <w:color w:val="000000" w:themeColor="text1"/>
          <w:kern w:val="0"/>
          <w:szCs w:val="28"/>
        </w:rPr>
        <w:t>、工程措施投资</w:t>
      </w:r>
      <w:r w:rsidR="00550DA8" w:rsidRPr="00692BFB">
        <w:rPr>
          <w:color w:val="000000" w:themeColor="text1"/>
          <w:kern w:val="0"/>
          <w:szCs w:val="28"/>
        </w:rPr>
        <w:t>增加了</w:t>
      </w:r>
      <w:r w:rsidR="009540D0" w:rsidRPr="00692BFB">
        <w:rPr>
          <w:rFonts w:hint="eastAsia"/>
          <w:color w:val="000000" w:themeColor="text1"/>
          <w:kern w:val="0"/>
          <w:szCs w:val="28"/>
        </w:rPr>
        <w:t>2</w:t>
      </w:r>
      <w:r w:rsidR="00692BFB" w:rsidRPr="00692BFB">
        <w:rPr>
          <w:rFonts w:hint="eastAsia"/>
          <w:color w:val="000000" w:themeColor="text1"/>
          <w:kern w:val="0"/>
          <w:szCs w:val="28"/>
        </w:rPr>
        <w:t>18.21</w:t>
      </w:r>
      <w:r w:rsidR="00692BFB" w:rsidRPr="00692BFB">
        <w:rPr>
          <w:rFonts w:hint="eastAsia"/>
          <w:color w:val="000000" w:themeColor="text1"/>
          <w:kern w:val="0"/>
          <w:szCs w:val="28"/>
        </w:rPr>
        <w:t>万</w:t>
      </w:r>
      <w:r w:rsidRPr="00692BFB">
        <w:rPr>
          <w:color w:val="000000" w:themeColor="text1"/>
          <w:kern w:val="0"/>
          <w:szCs w:val="28"/>
        </w:rPr>
        <w:t>元，主要是因为对</w:t>
      </w:r>
      <w:r w:rsidR="0084150A" w:rsidRPr="00692BFB">
        <w:rPr>
          <w:color w:val="000000" w:themeColor="text1"/>
          <w:kern w:val="0"/>
          <w:szCs w:val="28"/>
        </w:rPr>
        <w:t>主体</w:t>
      </w:r>
      <w:r w:rsidR="00550DA8" w:rsidRPr="00692BFB">
        <w:rPr>
          <w:color w:val="000000" w:themeColor="text1"/>
          <w:kern w:val="0"/>
          <w:szCs w:val="28"/>
        </w:rPr>
        <w:t>工程区</w:t>
      </w:r>
      <w:r w:rsidRPr="00692BFB">
        <w:rPr>
          <w:color w:val="000000" w:themeColor="text1"/>
          <w:kern w:val="0"/>
          <w:szCs w:val="28"/>
        </w:rPr>
        <w:t>的</w:t>
      </w:r>
      <w:r w:rsidR="00D11036" w:rsidRPr="00692BFB">
        <w:rPr>
          <w:color w:val="000000" w:themeColor="text1"/>
          <w:kern w:val="0"/>
          <w:szCs w:val="28"/>
        </w:rPr>
        <w:t>增设了</w:t>
      </w:r>
      <w:r w:rsidR="00692BFB" w:rsidRPr="00692BFB">
        <w:rPr>
          <w:rFonts w:hint="eastAsia"/>
          <w:color w:val="000000" w:themeColor="text1"/>
          <w:kern w:val="0"/>
          <w:szCs w:val="28"/>
        </w:rPr>
        <w:t>部分排水和拦挡</w:t>
      </w:r>
      <w:r w:rsidR="0084150A" w:rsidRPr="00692BFB">
        <w:rPr>
          <w:color w:val="000000" w:themeColor="text1"/>
          <w:kern w:val="0"/>
          <w:szCs w:val="28"/>
        </w:rPr>
        <w:t>工程</w:t>
      </w:r>
      <w:r w:rsidR="00550DA8" w:rsidRPr="00692BFB">
        <w:rPr>
          <w:color w:val="000000" w:themeColor="text1"/>
          <w:kern w:val="0"/>
          <w:szCs w:val="28"/>
        </w:rPr>
        <w:t>措施</w:t>
      </w:r>
      <w:r w:rsidR="00F409EE" w:rsidRPr="00692BFB">
        <w:rPr>
          <w:color w:val="000000" w:themeColor="text1"/>
          <w:kern w:val="0"/>
          <w:szCs w:val="28"/>
        </w:rPr>
        <w:t>。</w:t>
      </w:r>
    </w:p>
    <w:p w:rsidR="00D11036" w:rsidRPr="00692BFB" w:rsidRDefault="00D11036" w:rsidP="00C85B20">
      <w:pPr>
        <w:pStyle w:val="a0"/>
        <w:spacing w:line="360" w:lineRule="auto"/>
        <w:ind w:firstLine="560"/>
        <w:rPr>
          <w:color w:val="000000" w:themeColor="text1"/>
        </w:rPr>
      </w:pPr>
      <w:r w:rsidRPr="00692BFB">
        <w:rPr>
          <w:color w:val="000000" w:themeColor="text1"/>
        </w:rPr>
        <w:t>2</w:t>
      </w:r>
      <w:r w:rsidRPr="00692BFB">
        <w:rPr>
          <w:color w:val="000000" w:themeColor="text1"/>
        </w:rPr>
        <w:t>、植物措施投资</w:t>
      </w:r>
      <w:r w:rsidR="0084150A" w:rsidRPr="00692BFB">
        <w:rPr>
          <w:color w:val="000000" w:themeColor="text1"/>
        </w:rPr>
        <w:t>增加了</w:t>
      </w:r>
      <w:r w:rsidR="00692BFB" w:rsidRPr="00692BFB">
        <w:rPr>
          <w:rFonts w:hint="eastAsia"/>
          <w:color w:val="000000" w:themeColor="text1"/>
        </w:rPr>
        <w:t>0.79</w:t>
      </w:r>
      <w:r w:rsidRPr="00692BFB">
        <w:rPr>
          <w:color w:val="000000" w:themeColor="text1"/>
        </w:rPr>
        <w:t>万元。主要是对</w:t>
      </w:r>
      <w:r w:rsidR="0084150A" w:rsidRPr="00692BFB">
        <w:rPr>
          <w:color w:val="000000" w:themeColor="text1"/>
        </w:rPr>
        <w:t>主体</w:t>
      </w:r>
      <w:r w:rsidR="00550DA8" w:rsidRPr="00692BFB">
        <w:rPr>
          <w:color w:val="000000" w:themeColor="text1"/>
        </w:rPr>
        <w:t>工程区</w:t>
      </w:r>
      <w:r w:rsidRPr="00692BFB">
        <w:rPr>
          <w:color w:val="000000" w:themeColor="text1"/>
        </w:rPr>
        <w:t>植被建设从林种、灌草配置，措施数量、品种等方面都进行了调整完善，</w:t>
      </w:r>
      <w:r w:rsidR="001E3B57" w:rsidRPr="00692BFB">
        <w:rPr>
          <w:color w:val="000000" w:themeColor="text1"/>
        </w:rPr>
        <w:t>增加了植树和</w:t>
      </w:r>
      <w:r w:rsidR="00550DA8" w:rsidRPr="00692BFB">
        <w:rPr>
          <w:color w:val="000000" w:themeColor="text1"/>
        </w:rPr>
        <w:t>植草护坡</w:t>
      </w:r>
      <w:r w:rsidR="001E3B57" w:rsidRPr="00692BFB">
        <w:rPr>
          <w:color w:val="000000" w:themeColor="text1"/>
        </w:rPr>
        <w:t>的数量</w:t>
      </w:r>
      <w:r w:rsidRPr="00692BFB">
        <w:rPr>
          <w:color w:val="000000" w:themeColor="text1"/>
        </w:rPr>
        <w:t>。</w:t>
      </w:r>
    </w:p>
    <w:p w:rsidR="00E4510B" w:rsidRPr="00692BFB" w:rsidRDefault="001E3B57" w:rsidP="00E4510B">
      <w:pPr>
        <w:ind w:firstLine="560"/>
        <w:rPr>
          <w:color w:val="000000" w:themeColor="text1"/>
          <w:kern w:val="0"/>
          <w:szCs w:val="28"/>
        </w:rPr>
      </w:pPr>
      <w:r w:rsidRPr="00692BFB">
        <w:rPr>
          <w:color w:val="000000" w:themeColor="text1"/>
          <w:kern w:val="0"/>
          <w:szCs w:val="28"/>
        </w:rPr>
        <w:t>3</w:t>
      </w:r>
      <w:r w:rsidR="00FD0ABA" w:rsidRPr="00692BFB">
        <w:rPr>
          <w:color w:val="000000" w:themeColor="text1"/>
          <w:kern w:val="0"/>
          <w:szCs w:val="28"/>
        </w:rPr>
        <w:t>、临时措施投资</w:t>
      </w:r>
      <w:r w:rsidR="0084150A" w:rsidRPr="00692BFB">
        <w:rPr>
          <w:color w:val="000000" w:themeColor="text1"/>
          <w:kern w:val="0"/>
          <w:szCs w:val="28"/>
        </w:rPr>
        <w:t>增加</w:t>
      </w:r>
      <w:r w:rsidR="00550DA8" w:rsidRPr="00692BFB">
        <w:rPr>
          <w:color w:val="000000" w:themeColor="text1"/>
          <w:kern w:val="0"/>
          <w:szCs w:val="28"/>
        </w:rPr>
        <w:t>了</w:t>
      </w:r>
      <w:r w:rsidR="00692BFB" w:rsidRPr="00692BFB">
        <w:rPr>
          <w:rFonts w:hint="eastAsia"/>
          <w:color w:val="000000" w:themeColor="text1"/>
          <w:kern w:val="0"/>
          <w:szCs w:val="28"/>
        </w:rPr>
        <w:t>11.71</w:t>
      </w:r>
      <w:r w:rsidRPr="00692BFB">
        <w:rPr>
          <w:color w:val="000000" w:themeColor="text1"/>
          <w:kern w:val="0"/>
          <w:szCs w:val="28"/>
        </w:rPr>
        <w:t>万元</w:t>
      </w:r>
      <w:r w:rsidR="00FD0ABA" w:rsidRPr="00692BFB">
        <w:rPr>
          <w:color w:val="000000" w:themeColor="text1"/>
          <w:kern w:val="0"/>
          <w:szCs w:val="28"/>
        </w:rPr>
        <w:t>，主要因为</w:t>
      </w:r>
      <w:r w:rsidR="0084150A" w:rsidRPr="00692BFB">
        <w:rPr>
          <w:color w:val="000000" w:themeColor="text1"/>
          <w:kern w:val="0"/>
          <w:szCs w:val="28"/>
        </w:rPr>
        <w:t>增加</w:t>
      </w:r>
      <w:r w:rsidR="009B4F09" w:rsidRPr="00692BFB">
        <w:rPr>
          <w:color w:val="000000" w:themeColor="text1"/>
          <w:kern w:val="0"/>
          <w:szCs w:val="28"/>
        </w:rPr>
        <w:t>了</w:t>
      </w:r>
      <w:r w:rsidR="00550DA8" w:rsidRPr="00692BFB">
        <w:rPr>
          <w:color w:val="000000" w:themeColor="text1"/>
          <w:kern w:val="0"/>
          <w:szCs w:val="28"/>
        </w:rPr>
        <w:t>临时拦挡和临时</w:t>
      </w:r>
      <w:r w:rsidR="00692BFB" w:rsidRPr="00692BFB">
        <w:rPr>
          <w:rFonts w:hint="eastAsia"/>
          <w:color w:val="000000" w:themeColor="text1"/>
          <w:kern w:val="0"/>
          <w:szCs w:val="28"/>
        </w:rPr>
        <w:t>道路</w:t>
      </w:r>
      <w:r w:rsidR="00550DA8" w:rsidRPr="00692BFB">
        <w:rPr>
          <w:color w:val="000000" w:themeColor="text1"/>
          <w:kern w:val="0"/>
          <w:szCs w:val="28"/>
        </w:rPr>
        <w:t>措施</w:t>
      </w:r>
      <w:r w:rsidRPr="00692BFB">
        <w:rPr>
          <w:color w:val="000000" w:themeColor="text1"/>
          <w:kern w:val="0"/>
          <w:szCs w:val="28"/>
        </w:rPr>
        <w:t>。</w:t>
      </w:r>
    </w:p>
    <w:p w:rsidR="00232C7C" w:rsidRPr="00692BFB" w:rsidRDefault="001E3B57" w:rsidP="00E4510B">
      <w:pPr>
        <w:ind w:firstLine="560"/>
        <w:rPr>
          <w:color w:val="000000" w:themeColor="text1"/>
          <w:kern w:val="0"/>
          <w:szCs w:val="28"/>
        </w:rPr>
      </w:pPr>
      <w:r w:rsidRPr="00692BFB">
        <w:rPr>
          <w:color w:val="000000" w:themeColor="text1"/>
          <w:kern w:val="0"/>
          <w:szCs w:val="28"/>
        </w:rPr>
        <w:t>4</w:t>
      </w:r>
      <w:r w:rsidRPr="00692BFB">
        <w:rPr>
          <w:color w:val="000000" w:themeColor="text1"/>
          <w:kern w:val="0"/>
          <w:szCs w:val="28"/>
        </w:rPr>
        <w:t>、独立费用投资减少</w:t>
      </w:r>
      <w:r w:rsidR="00550DA8" w:rsidRPr="00692BFB">
        <w:rPr>
          <w:color w:val="000000" w:themeColor="text1"/>
          <w:kern w:val="0"/>
          <w:szCs w:val="28"/>
        </w:rPr>
        <w:t>了</w:t>
      </w:r>
      <w:r w:rsidR="00692BFB" w:rsidRPr="00692BFB">
        <w:rPr>
          <w:rFonts w:hint="eastAsia"/>
          <w:color w:val="000000" w:themeColor="text1"/>
          <w:kern w:val="0"/>
          <w:szCs w:val="28"/>
        </w:rPr>
        <w:t>54.81</w:t>
      </w:r>
      <w:r w:rsidRPr="00692BFB">
        <w:rPr>
          <w:color w:val="000000" w:themeColor="text1"/>
          <w:kern w:val="0"/>
          <w:szCs w:val="28"/>
        </w:rPr>
        <w:t>万元。</w:t>
      </w:r>
      <w:r w:rsidR="00550DA8" w:rsidRPr="00692BFB">
        <w:rPr>
          <w:color w:val="000000" w:themeColor="text1"/>
          <w:kern w:val="0"/>
          <w:szCs w:val="28"/>
        </w:rPr>
        <w:t>由于工程建设监理费</w:t>
      </w:r>
      <w:r w:rsidR="00232C7C" w:rsidRPr="00692BFB">
        <w:rPr>
          <w:color w:val="000000" w:themeColor="text1"/>
          <w:kern w:val="0"/>
          <w:szCs w:val="28"/>
        </w:rPr>
        <w:t>与主体工程独立费用一起计列，未单独列支；</w:t>
      </w:r>
      <w:r w:rsidR="001F0127" w:rsidRPr="00692BFB">
        <w:rPr>
          <w:color w:val="000000" w:themeColor="text1"/>
          <w:kern w:val="0"/>
          <w:szCs w:val="28"/>
        </w:rPr>
        <w:t>水土保持监测</w:t>
      </w:r>
      <w:r w:rsidR="00692BFB" w:rsidRPr="00692BFB">
        <w:rPr>
          <w:rFonts w:hint="eastAsia"/>
          <w:color w:val="000000" w:themeColor="text1"/>
          <w:kern w:val="0"/>
          <w:szCs w:val="28"/>
        </w:rPr>
        <w:t>比计划费用减少</w:t>
      </w:r>
      <w:r w:rsidR="00692BFB" w:rsidRPr="00692BFB">
        <w:rPr>
          <w:rFonts w:hint="eastAsia"/>
          <w:color w:val="000000" w:themeColor="text1"/>
          <w:kern w:val="0"/>
          <w:szCs w:val="28"/>
        </w:rPr>
        <w:t>2</w:t>
      </w:r>
      <w:r w:rsidR="00692BFB" w:rsidRPr="00692BFB">
        <w:rPr>
          <w:rFonts w:hint="eastAsia"/>
          <w:color w:val="000000" w:themeColor="text1"/>
          <w:kern w:val="0"/>
          <w:szCs w:val="28"/>
        </w:rPr>
        <w:t>万</w:t>
      </w:r>
      <w:r w:rsidR="0084150A" w:rsidRPr="00692BFB">
        <w:rPr>
          <w:color w:val="000000" w:themeColor="text1"/>
          <w:kern w:val="0"/>
          <w:szCs w:val="28"/>
        </w:rPr>
        <w:t>。</w:t>
      </w:r>
    </w:p>
    <w:p w:rsidR="00232C7C" w:rsidRPr="00692BFB" w:rsidRDefault="00232C7C" w:rsidP="00C85B20">
      <w:pPr>
        <w:pStyle w:val="a0"/>
        <w:ind w:firstLine="560"/>
        <w:rPr>
          <w:color w:val="000000" w:themeColor="text1"/>
        </w:rPr>
      </w:pPr>
      <w:r w:rsidRPr="00692BFB">
        <w:rPr>
          <w:color w:val="000000" w:themeColor="text1"/>
        </w:rPr>
        <w:t>5</w:t>
      </w:r>
      <w:r w:rsidRPr="00692BFB">
        <w:rPr>
          <w:color w:val="000000" w:themeColor="text1"/>
        </w:rPr>
        <w:t>、基本预备费</w:t>
      </w:r>
      <w:r w:rsidR="0084150A" w:rsidRPr="00692BFB">
        <w:rPr>
          <w:color w:val="000000" w:themeColor="text1"/>
        </w:rPr>
        <w:t>增加</w:t>
      </w:r>
      <w:r w:rsidR="001F0127" w:rsidRPr="00692BFB">
        <w:rPr>
          <w:color w:val="000000" w:themeColor="text1"/>
        </w:rPr>
        <w:t>了</w:t>
      </w:r>
      <w:r w:rsidR="00692BFB" w:rsidRPr="00692BFB">
        <w:rPr>
          <w:rFonts w:hint="eastAsia"/>
          <w:color w:val="000000" w:themeColor="text1"/>
        </w:rPr>
        <w:t>10.55</w:t>
      </w:r>
      <w:r w:rsidRPr="00692BFB">
        <w:rPr>
          <w:color w:val="000000" w:themeColor="text1"/>
        </w:rPr>
        <w:t>万元</w:t>
      </w:r>
      <w:r w:rsidR="0084150A" w:rsidRPr="00692BFB">
        <w:rPr>
          <w:color w:val="000000" w:themeColor="text1"/>
        </w:rPr>
        <w:t>。</w:t>
      </w:r>
    </w:p>
    <w:p w:rsidR="001F0127" w:rsidRPr="009D2184" w:rsidRDefault="001F0127" w:rsidP="00C85B20">
      <w:pPr>
        <w:pStyle w:val="a0"/>
        <w:ind w:firstLine="560"/>
        <w:rPr>
          <w:color w:val="000000" w:themeColor="text1"/>
        </w:rPr>
      </w:pPr>
      <w:r w:rsidRPr="009D2184">
        <w:rPr>
          <w:color w:val="000000" w:themeColor="text1"/>
        </w:rPr>
        <w:t>6</w:t>
      </w:r>
      <w:r w:rsidRPr="009D2184">
        <w:rPr>
          <w:color w:val="000000" w:themeColor="text1"/>
        </w:rPr>
        <w:t>、本项目</w:t>
      </w:r>
      <w:r w:rsidR="0084150A" w:rsidRPr="009D2184">
        <w:rPr>
          <w:color w:val="000000" w:themeColor="text1"/>
        </w:rPr>
        <w:t>已按水保方案</w:t>
      </w:r>
      <w:r w:rsidRPr="009D2184">
        <w:rPr>
          <w:color w:val="000000" w:themeColor="text1"/>
        </w:rPr>
        <w:t>免缴水土保持补偿费。</w:t>
      </w:r>
    </w:p>
    <w:p w:rsidR="002B63F8" w:rsidRPr="009D2184" w:rsidRDefault="002B63F8" w:rsidP="00C85B20">
      <w:pPr>
        <w:pStyle w:val="2"/>
        <w:ind w:firstLine="640"/>
        <w:rPr>
          <w:rFonts w:ascii="Times New Roman" w:hAnsi="Times New Roman"/>
          <w:color w:val="000000" w:themeColor="text1"/>
        </w:rPr>
      </w:pPr>
      <w:bookmarkStart w:id="108" w:name="_Toc15240314"/>
      <w:r w:rsidRPr="009D2184">
        <w:rPr>
          <w:rFonts w:ascii="Times New Roman" w:hAnsi="Times New Roman"/>
          <w:color w:val="000000" w:themeColor="text1"/>
        </w:rPr>
        <w:t>3.6</w:t>
      </w:r>
      <w:r w:rsidRPr="009D2184">
        <w:rPr>
          <w:rFonts w:ascii="Times New Roman" w:hAnsi="Times New Roman"/>
          <w:color w:val="000000" w:themeColor="text1"/>
        </w:rPr>
        <w:t>结论与建议</w:t>
      </w:r>
      <w:bookmarkEnd w:id="108"/>
    </w:p>
    <w:p w:rsidR="002B63F8" w:rsidRPr="009D2184" w:rsidRDefault="002B63F8" w:rsidP="00C85B20">
      <w:pPr>
        <w:pStyle w:val="3"/>
        <w:spacing w:beforeLines="100" w:before="240"/>
        <w:ind w:firstLine="643"/>
        <w:rPr>
          <w:color w:val="000000" w:themeColor="text1"/>
        </w:rPr>
      </w:pPr>
      <w:r w:rsidRPr="009D2184">
        <w:rPr>
          <w:color w:val="000000" w:themeColor="text1"/>
        </w:rPr>
        <w:t>3.6</w:t>
      </w:r>
      <w:r w:rsidR="009F32CC" w:rsidRPr="009D2184">
        <w:rPr>
          <w:color w:val="000000" w:themeColor="text1"/>
        </w:rPr>
        <w:t>.1</w:t>
      </w:r>
      <w:r w:rsidRPr="009D2184">
        <w:rPr>
          <w:color w:val="000000" w:themeColor="text1"/>
        </w:rPr>
        <w:t>实施情况评价结论</w:t>
      </w:r>
    </w:p>
    <w:p w:rsidR="002B63F8" w:rsidRPr="009D2184" w:rsidRDefault="002B63F8" w:rsidP="002B63F8">
      <w:pPr>
        <w:pStyle w:val="a0"/>
        <w:spacing w:line="360" w:lineRule="auto"/>
        <w:ind w:firstLine="560"/>
        <w:rPr>
          <w:color w:val="000000" w:themeColor="text1"/>
        </w:rPr>
      </w:pPr>
      <w:r w:rsidRPr="009D2184">
        <w:rPr>
          <w:color w:val="000000" w:themeColor="text1"/>
        </w:rPr>
        <w:t>(1)</w:t>
      </w:r>
      <w:r w:rsidRPr="009D2184">
        <w:rPr>
          <w:color w:val="000000" w:themeColor="text1"/>
        </w:rPr>
        <w:t>表土剥离利用评价</w:t>
      </w:r>
    </w:p>
    <w:p w:rsidR="002B63F8" w:rsidRPr="00692BFB" w:rsidRDefault="002B63F8" w:rsidP="002B63F8">
      <w:pPr>
        <w:pStyle w:val="a0"/>
        <w:spacing w:line="360" w:lineRule="auto"/>
        <w:ind w:firstLine="560"/>
        <w:rPr>
          <w:color w:val="000000" w:themeColor="text1"/>
        </w:rPr>
      </w:pPr>
      <w:r w:rsidRPr="009D2184">
        <w:rPr>
          <w:rFonts w:ascii="宋体" w:hAnsi="宋体" w:cs="宋体" w:hint="eastAsia"/>
          <w:color w:val="000000" w:themeColor="text1"/>
        </w:rPr>
        <w:t>①</w:t>
      </w:r>
      <w:r w:rsidRPr="009D2184">
        <w:rPr>
          <w:color w:val="000000" w:themeColor="text1"/>
        </w:rPr>
        <w:t>施工单位编制了表土收集</w:t>
      </w:r>
      <w:r w:rsidRPr="00692BFB">
        <w:rPr>
          <w:color w:val="000000" w:themeColor="text1"/>
        </w:rPr>
        <w:t>管理方案，</w:t>
      </w:r>
      <w:r w:rsidR="0084150A" w:rsidRPr="00692BFB">
        <w:rPr>
          <w:color w:val="000000" w:themeColor="text1"/>
        </w:rPr>
        <w:t>建设过程中</w:t>
      </w:r>
      <w:r w:rsidRPr="00692BFB">
        <w:rPr>
          <w:color w:val="000000" w:themeColor="text1"/>
        </w:rPr>
        <w:t>表土</w:t>
      </w:r>
      <w:r w:rsidR="0084150A" w:rsidRPr="00692BFB">
        <w:rPr>
          <w:color w:val="000000" w:themeColor="text1"/>
        </w:rPr>
        <w:t>集中堆放及</w:t>
      </w:r>
      <w:r w:rsidRPr="00692BFB">
        <w:rPr>
          <w:color w:val="000000" w:themeColor="text1"/>
        </w:rPr>
        <w:t>利用。</w:t>
      </w:r>
    </w:p>
    <w:p w:rsidR="002B63F8" w:rsidRPr="00692BFB" w:rsidRDefault="002B63F8" w:rsidP="002B63F8">
      <w:pPr>
        <w:pStyle w:val="a0"/>
        <w:spacing w:line="360" w:lineRule="auto"/>
        <w:ind w:firstLine="560"/>
        <w:rPr>
          <w:color w:val="000000" w:themeColor="text1"/>
        </w:rPr>
      </w:pPr>
      <w:r w:rsidRPr="00692BFB">
        <w:rPr>
          <w:rFonts w:ascii="宋体" w:hAnsi="宋体" w:cs="宋体" w:hint="eastAsia"/>
          <w:color w:val="000000" w:themeColor="text1"/>
        </w:rPr>
        <w:t>②</w:t>
      </w:r>
      <w:r w:rsidRPr="00692BFB">
        <w:rPr>
          <w:color w:val="000000" w:themeColor="text1"/>
        </w:rPr>
        <w:t>施工中，将各区域的表土都进行了剥离，没有调离场地用于其它用</w:t>
      </w:r>
      <w:r w:rsidRPr="00692BFB">
        <w:rPr>
          <w:color w:val="000000" w:themeColor="text1"/>
        </w:rPr>
        <w:lastRenderedPageBreak/>
        <w:t>途；并对表土采取了临时拦渣、排水和覆盖等措施加以防护。</w:t>
      </w:r>
    </w:p>
    <w:p w:rsidR="002B63F8" w:rsidRPr="00692BFB" w:rsidRDefault="002B63F8" w:rsidP="002B63F8">
      <w:pPr>
        <w:pStyle w:val="a0"/>
        <w:spacing w:line="360" w:lineRule="auto"/>
        <w:ind w:firstLine="560"/>
        <w:rPr>
          <w:color w:val="000000" w:themeColor="text1"/>
        </w:rPr>
      </w:pPr>
      <w:r w:rsidRPr="00692BFB">
        <w:rPr>
          <w:rFonts w:ascii="宋体" w:hAnsi="宋体" w:cs="宋体" w:hint="eastAsia"/>
          <w:color w:val="000000" w:themeColor="text1"/>
        </w:rPr>
        <w:t>③</w:t>
      </w:r>
      <w:r w:rsidRPr="00692BFB">
        <w:rPr>
          <w:color w:val="000000" w:themeColor="text1"/>
        </w:rPr>
        <w:t>工程完成后，表土用作种植土。</w:t>
      </w:r>
    </w:p>
    <w:p w:rsidR="002B63F8" w:rsidRPr="00692BFB" w:rsidRDefault="002B63F8" w:rsidP="002B63F8">
      <w:pPr>
        <w:pStyle w:val="a0"/>
        <w:spacing w:line="360" w:lineRule="auto"/>
        <w:ind w:firstLine="560"/>
        <w:rPr>
          <w:color w:val="000000" w:themeColor="text1"/>
        </w:rPr>
      </w:pPr>
      <w:r w:rsidRPr="00692BFB">
        <w:rPr>
          <w:rFonts w:ascii="宋体" w:hAnsi="宋体" w:cs="宋体" w:hint="eastAsia"/>
          <w:color w:val="000000" w:themeColor="text1"/>
        </w:rPr>
        <w:t>④</w:t>
      </w:r>
      <w:r w:rsidRPr="00692BFB">
        <w:rPr>
          <w:color w:val="000000" w:themeColor="text1"/>
        </w:rPr>
        <w:t>评价结论：表土利用满足规范要求。</w:t>
      </w:r>
    </w:p>
    <w:p w:rsidR="002B63F8" w:rsidRPr="00692BFB" w:rsidRDefault="009F32CC" w:rsidP="002B63F8">
      <w:pPr>
        <w:pStyle w:val="a0"/>
        <w:spacing w:line="360" w:lineRule="auto"/>
        <w:ind w:firstLine="560"/>
        <w:rPr>
          <w:color w:val="000000" w:themeColor="text1"/>
        </w:rPr>
      </w:pPr>
      <w:r w:rsidRPr="00692BFB">
        <w:rPr>
          <w:color w:val="000000" w:themeColor="text1"/>
        </w:rPr>
        <w:t>(</w:t>
      </w:r>
      <w:r w:rsidR="002B63F8" w:rsidRPr="00692BFB">
        <w:rPr>
          <w:color w:val="000000" w:themeColor="text1"/>
        </w:rPr>
        <w:t>2</w:t>
      </w:r>
      <w:r w:rsidRPr="00692BFB">
        <w:rPr>
          <w:color w:val="000000" w:themeColor="text1"/>
        </w:rPr>
        <w:t>)</w:t>
      </w:r>
      <w:r w:rsidR="002B63F8" w:rsidRPr="00692BFB">
        <w:rPr>
          <w:color w:val="000000" w:themeColor="text1"/>
        </w:rPr>
        <w:t>水土保持总体布局评价</w:t>
      </w:r>
    </w:p>
    <w:p w:rsidR="002B63F8" w:rsidRPr="00692BFB" w:rsidRDefault="002B63F8" w:rsidP="002B63F8">
      <w:pPr>
        <w:pStyle w:val="a0"/>
        <w:spacing w:line="360" w:lineRule="auto"/>
        <w:ind w:firstLine="560"/>
        <w:rPr>
          <w:color w:val="000000" w:themeColor="text1"/>
        </w:rPr>
      </w:pPr>
      <w:r w:rsidRPr="00692BFB">
        <w:rPr>
          <w:rFonts w:ascii="宋体" w:hAnsi="宋体" w:cs="宋体" w:hint="eastAsia"/>
          <w:color w:val="000000" w:themeColor="text1"/>
        </w:rPr>
        <w:t>①</w:t>
      </w:r>
      <w:r w:rsidRPr="00692BFB">
        <w:rPr>
          <w:color w:val="000000" w:themeColor="text1"/>
        </w:rPr>
        <w:t>本工程根据不同防治区水土流失特点和各自地理、地质、土质特点进行了水土流失防治，实施了具体对策和措施。</w:t>
      </w:r>
    </w:p>
    <w:p w:rsidR="002B63F8" w:rsidRPr="00692BFB" w:rsidRDefault="002B63F8" w:rsidP="002B63F8">
      <w:pPr>
        <w:pStyle w:val="a0"/>
        <w:spacing w:line="360" w:lineRule="auto"/>
        <w:ind w:firstLine="560"/>
        <w:rPr>
          <w:color w:val="000000" w:themeColor="text1"/>
        </w:rPr>
      </w:pPr>
      <w:r w:rsidRPr="00692BFB">
        <w:rPr>
          <w:rFonts w:ascii="宋体" w:hAnsi="宋体" w:cs="宋体" w:hint="eastAsia"/>
          <w:color w:val="000000" w:themeColor="text1"/>
        </w:rPr>
        <w:t>②</w:t>
      </w:r>
      <w:r w:rsidRPr="00692BFB">
        <w:rPr>
          <w:color w:val="000000" w:themeColor="text1"/>
        </w:rPr>
        <w:t>与水保方案报告相比，本工程的水土保持措施总体布局</w:t>
      </w:r>
      <w:r w:rsidR="009F32CC" w:rsidRPr="00692BFB">
        <w:rPr>
          <w:color w:val="000000" w:themeColor="text1"/>
        </w:rPr>
        <w:t>基本</w:t>
      </w:r>
      <w:r w:rsidRPr="00692BFB">
        <w:rPr>
          <w:color w:val="000000" w:themeColor="text1"/>
        </w:rPr>
        <w:t>没有变化，</w:t>
      </w:r>
      <w:r w:rsidR="009F32CC" w:rsidRPr="00692BFB">
        <w:rPr>
          <w:color w:val="000000" w:themeColor="text1"/>
        </w:rPr>
        <w:t>基本</w:t>
      </w:r>
      <w:r w:rsidRPr="00692BFB">
        <w:rPr>
          <w:color w:val="000000" w:themeColor="text1"/>
        </w:rPr>
        <w:t>落实了水土保持方案及其批复等文件的要求。</w:t>
      </w:r>
    </w:p>
    <w:p w:rsidR="002B63F8" w:rsidRPr="00692BFB" w:rsidRDefault="002B63F8" w:rsidP="002B63F8">
      <w:pPr>
        <w:pStyle w:val="a0"/>
        <w:spacing w:line="360" w:lineRule="auto"/>
        <w:ind w:firstLine="560"/>
        <w:rPr>
          <w:color w:val="000000" w:themeColor="text1"/>
        </w:rPr>
      </w:pPr>
      <w:r w:rsidRPr="00692BFB">
        <w:rPr>
          <w:rFonts w:ascii="宋体" w:hAnsi="宋体" w:cs="宋体" w:hint="eastAsia"/>
          <w:color w:val="000000" w:themeColor="text1"/>
        </w:rPr>
        <w:t>③</w:t>
      </w:r>
      <w:r w:rsidRPr="00692BFB">
        <w:rPr>
          <w:color w:val="000000" w:themeColor="text1"/>
        </w:rPr>
        <w:t>严格按照</w:t>
      </w:r>
      <w:r w:rsidRPr="00692BFB">
        <w:rPr>
          <w:color w:val="000000" w:themeColor="text1"/>
        </w:rPr>
        <w:t>“</w:t>
      </w:r>
      <w:r w:rsidRPr="00692BFB">
        <w:rPr>
          <w:color w:val="000000" w:themeColor="text1"/>
        </w:rPr>
        <w:t>三同时</w:t>
      </w:r>
      <w:r w:rsidRPr="00692BFB">
        <w:rPr>
          <w:color w:val="000000" w:themeColor="text1"/>
        </w:rPr>
        <w:t>”</w:t>
      </w:r>
      <w:r w:rsidRPr="00692BFB">
        <w:rPr>
          <w:color w:val="000000" w:themeColor="text1"/>
        </w:rPr>
        <w:t>制度，完成了本工程各项水保设施的施工进度。</w:t>
      </w:r>
    </w:p>
    <w:p w:rsidR="002B63F8" w:rsidRPr="00692BFB" w:rsidRDefault="002B63F8" w:rsidP="002B63F8">
      <w:pPr>
        <w:pStyle w:val="a0"/>
        <w:spacing w:line="360" w:lineRule="auto"/>
        <w:ind w:firstLine="560"/>
        <w:rPr>
          <w:color w:val="000000" w:themeColor="text1"/>
        </w:rPr>
      </w:pPr>
      <w:r w:rsidRPr="00692BFB">
        <w:rPr>
          <w:rFonts w:ascii="宋体" w:hAnsi="宋体" w:cs="宋体" w:hint="eastAsia"/>
          <w:color w:val="000000" w:themeColor="text1"/>
        </w:rPr>
        <w:t>④</w:t>
      </w:r>
      <w:r w:rsidRPr="00692BFB">
        <w:rPr>
          <w:color w:val="000000" w:themeColor="text1"/>
        </w:rPr>
        <w:t>本</w:t>
      </w:r>
      <w:r w:rsidR="009F32CC" w:rsidRPr="00692BFB">
        <w:rPr>
          <w:color w:val="000000" w:themeColor="text1"/>
        </w:rPr>
        <w:t>工程</w:t>
      </w:r>
      <w:r w:rsidRPr="00692BFB">
        <w:rPr>
          <w:color w:val="000000" w:themeColor="text1"/>
        </w:rPr>
        <w:t>运营期间，经现场查看，项目区及周边区域没有明显水土流失发生。</w:t>
      </w:r>
    </w:p>
    <w:p w:rsidR="002B63F8" w:rsidRPr="00692BFB" w:rsidRDefault="002B63F8" w:rsidP="002B63F8">
      <w:pPr>
        <w:pStyle w:val="a0"/>
        <w:spacing w:line="360" w:lineRule="auto"/>
        <w:ind w:firstLine="560"/>
        <w:rPr>
          <w:color w:val="000000" w:themeColor="text1"/>
        </w:rPr>
      </w:pPr>
      <w:r w:rsidRPr="00692BFB">
        <w:rPr>
          <w:rFonts w:ascii="宋体" w:hAnsi="宋体" w:cs="宋体" w:hint="eastAsia"/>
          <w:color w:val="000000" w:themeColor="text1"/>
        </w:rPr>
        <w:t>⑤</w:t>
      </w:r>
      <w:r w:rsidRPr="00692BFB">
        <w:rPr>
          <w:color w:val="000000" w:themeColor="text1"/>
        </w:rPr>
        <w:t>评价结论：本工程水土保持总体布局合理。</w:t>
      </w:r>
    </w:p>
    <w:p w:rsidR="002B63F8" w:rsidRPr="00692BFB" w:rsidRDefault="009F32CC" w:rsidP="002B63F8">
      <w:pPr>
        <w:pStyle w:val="a0"/>
        <w:spacing w:line="360" w:lineRule="auto"/>
        <w:ind w:firstLine="560"/>
        <w:rPr>
          <w:color w:val="000000" w:themeColor="text1"/>
        </w:rPr>
      </w:pPr>
      <w:r w:rsidRPr="00692BFB">
        <w:rPr>
          <w:color w:val="000000" w:themeColor="text1"/>
        </w:rPr>
        <w:t>(</w:t>
      </w:r>
      <w:r w:rsidR="002B63F8" w:rsidRPr="00692BFB">
        <w:rPr>
          <w:color w:val="000000" w:themeColor="text1"/>
        </w:rPr>
        <w:t>3</w:t>
      </w:r>
      <w:r w:rsidRPr="00692BFB">
        <w:rPr>
          <w:color w:val="000000" w:themeColor="text1"/>
        </w:rPr>
        <w:t>)</w:t>
      </w:r>
      <w:r w:rsidR="002B63F8" w:rsidRPr="00692BFB">
        <w:rPr>
          <w:color w:val="000000" w:themeColor="text1"/>
        </w:rPr>
        <w:t>水保方案实施情况评价</w:t>
      </w:r>
    </w:p>
    <w:p w:rsidR="002B63F8" w:rsidRPr="00692BFB" w:rsidRDefault="002B63F8" w:rsidP="002B63F8">
      <w:pPr>
        <w:pStyle w:val="a0"/>
        <w:spacing w:line="360" w:lineRule="auto"/>
        <w:ind w:firstLine="560"/>
        <w:rPr>
          <w:color w:val="000000" w:themeColor="text1"/>
        </w:rPr>
      </w:pPr>
      <w:r w:rsidRPr="00692BFB">
        <w:rPr>
          <w:rFonts w:ascii="宋体" w:hAnsi="宋体" w:cs="宋体" w:hint="eastAsia"/>
          <w:color w:val="000000" w:themeColor="text1"/>
        </w:rPr>
        <w:t>①</w:t>
      </w:r>
      <w:r w:rsidRPr="00692BFB">
        <w:rPr>
          <w:color w:val="000000" w:themeColor="text1"/>
        </w:rPr>
        <w:t>各参建单位认真贯彻了</w:t>
      </w:r>
      <w:r w:rsidRPr="00692BFB">
        <w:rPr>
          <w:color w:val="000000" w:themeColor="text1"/>
        </w:rPr>
        <w:t>“</w:t>
      </w:r>
      <w:r w:rsidRPr="00692BFB">
        <w:rPr>
          <w:color w:val="000000" w:themeColor="text1"/>
        </w:rPr>
        <w:t>预防为主、防治结合</w:t>
      </w:r>
      <w:r w:rsidRPr="00692BFB">
        <w:rPr>
          <w:color w:val="000000" w:themeColor="text1"/>
        </w:rPr>
        <w:t>”</w:t>
      </w:r>
      <w:r w:rsidRPr="00692BFB">
        <w:rPr>
          <w:color w:val="000000" w:themeColor="text1"/>
        </w:rPr>
        <w:t>的水土保持方针，按照水土保持方案及设计，合理安排施工季节，避免雨季施工，合理组织施工，采用先进施工工艺，避免再次扰动，严格控制施工扰动宽度，积极落实监测单位提出的意见和建议，有效的防治了水土流失。</w:t>
      </w:r>
    </w:p>
    <w:p w:rsidR="002B63F8" w:rsidRPr="00692BFB" w:rsidRDefault="002B63F8" w:rsidP="002B63F8">
      <w:pPr>
        <w:pStyle w:val="a0"/>
        <w:spacing w:line="360" w:lineRule="auto"/>
        <w:ind w:firstLine="560"/>
        <w:rPr>
          <w:color w:val="000000" w:themeColor="text1"/>
        </w:rPr>
      </w:pPr>
      <w:r w:rsidRPr="00692BFB">
        <w:rPr>
          <w:rFonts w:ascii="宋体" w:hAnsi="宋体" w:cs="宋体" w:hint="eastAsia"/>
          <w:color w:val="000000" w:themeColor="text1"/>
        </w:rPr>
        <w:t>②</w:t>
      </w:r>
      <w:r w:rsidRPr="00692BFB">
        <w:rPr>
          <w:color w:val="000000" w:themeColor="text1"/>
        </w:rPr>
        <w:t>编制了临时占地的复垦复绿方案，对临时占地采取临时拦挡、临时排水、临时覆盖等措施，这些均起到了控制与减少水土流失的作用。</w:t>
      </w:r>
    </w:p>
    <w:p w:rsidR="009F32CC" w:rsidRPr="00692BFB" w:rsidRDefault="002B63F8" w:rsidP="002B63F8">
      <w:pPr>
        <w:pStyle w:val="a0"/>
        <w:spacing w:line="360" w:lineRule="auto"/>
        <w:ind w:firstLine="560"/>
        <w:rPr>
          <w:color w:val="000000" w:themeColor="text1"/>
        </w:rPr>
      </w:pPr>
      <w:r w:rsidRPr="00692BFB">
        <w:rPr>
          <w:rFonts w:ascii="宋体" w:hAnsi="宋体" w:cs="宋体" w:hint="eastAsia"/>
          <w:color w:val="000000" w:themeColor="text1"/>
        </w:rPr>
        <w:t>③</w:t>
      </w:r>
      <w:r w:rsidRPr="00692BFB">
        <w:rPr>
          <w:color w:val="000000" w:themeColor="text1"/>
        </w:rPr>
        <w:t>根据水保监测报告，</w:t>
      </w:r>
      <w:r w:rsidR="009F32CC" w:rsidRPr="00692BFB">
        <w:rPr>
          <w:color w:val="000000" w:themeColor="text1"/>
        </w:rPr>
        <w:t>本工程扰动土地整治率实际完成值为</w:t>
      </w:r>
      <w:r w:rsidR="008144A1" w:rsidRPr="00692BFB">
        <w:rPr>
          <w:color w:val="000000" w:themeColor="text1"/>
        </w:rPr>
        <w:t>97.07%</w:t>
      </w:r>
      <w:r w:rsidR="009F32CC" w:rsidRPr="00692BFB">
        <w:rPr>
          <w:color w:val="000000" w:themeColor="text1"/>
        </w:rPr>
        <w:t>，水土流失总治理度为</w:t>
      </w:r>
      <w:r w:rsidR="008144A1" w:rsidRPr="00692BFB">
        <w:rPr>
          <w:color w:val="000000" w:themeColor="text1"/>
        </w:rPr>
        <w:t>97.17%</w:t>
      </w:r>
      <w:r w:rsidR="009F32CC" w:rsidRPr="00692BFB">
        <w:rPr>
          <w:color w:val="000000" w:themeColor="text1"/>
        </w:rPr>
        <w:t>，土壤流失控制比为</w:t>
      </w:r>
      <w:r w:rsidR="005414BD" w:rsidRPr="00692BFB">
        <w:rPr>
          <w:color w:val="000000" w:themeColor="text1"/>
        </w:rPr>
        <w:t>1</w:t>
      </w:r>
      <w:r w:rsidR="009F32CC" w:rsidRPr="00692BFB">
        <w:rPr>
          <w:color w:val="000000" w:themeColor="text1"/>
        </w:rPr>
        <w:t>，拦渣率为</w:t>
      </w:r>
      <w:r w:rsidR="009F32CC" w:rsidRPr="00692BFB">
        <w:rPr>
          <w:color w:val="000000" w:themeColor="text1"/>
        </w:rPr>
        <w:t>100%</w:t>
      </w:r>
      <w:r w:rsidR="009F32CC" w:rsidRPr="00692BFB">
        <w:rPr>
          <w:color w:val="000000" w:themeColor="text1"/>
        </w:rPr>
        <w:t>，林草植被恢复率为</w:t>
      </w:r>
      <w:r w:rsidR="008144A1" w:rsidRPr="00692BFB">
        <w:rPr>
          <w:color w:val="000000" w:themeColor="text1"/>
        </w:rPr>
        <w:t>99.49%</w:t>
      </w:r>
      <w:r w:rsidR="009F32CC" w:rsidRPr="00692BFB">
        <w:rPr>
          <w:color w:val="000000" w:themeColor="text1"/>
        </w:rPr>
        <w:t>，林草覆盖率为</w:t>
      </w:r>
      <w:r w:rsidR="008144A1" w:rsidRPr="00692BFB">
        <w:rPr>
          <w:color w:val="000000" w:themeColor="text1"/>
        </w:rPr>
        <w:t>46.92%</w:t>
      </w:r>
      <w:r w:rsidRPr="00692BFB">
        <w:rPr>
          <w:color w:val="000000" w:themeColor="text1"/>
        </w:rPr>
        <w:t>。水土保持</w:t>
      </w:r>
      <w:r w:rsidRPr="00692BFB">
        <w:rPr>
          <w:color w:val="000000" w:themeColor="text1"/>
        </w:rPr>
        <w:t>6</w:t>
      </w:r>
      <w:r w:rsidRPr="00692BFB">
        <w:rPr>
          <w:color w:val="000000" w:themeColor="text1"/>
        </w:rPr>
        <w:t>项评价指标均达到或超过水土保持方案确定的防治目标，满足规范要求，反映出</w:t>
      </w:r>
      <w:r w:rsidRPr="00692BFB">
        <w:rPr>
          <w:color w:val="000000" w:themeColor="text1"/>
        </w:rPr>
        <w:t>“</w:t>
      </w:r>
      <w:r w:rsidRPr="00692BFB">
        <w:rPr>
          <w:color w:val="000000" w:themeColor="text1"/>
        </w:rPr>
        <w:t>本工程的水土保持设施实施效果明显</w:t>
      </w:r>
      <w:r w:rsidRPr="00692BFB">
        <w:rPr>
          <w:color w:val="000000" w:themeColor="text1"/>
        </w:rPr>
        <w:t>”</w:t>
      </w:r>
      <w:r w:rsidRPr="00692BFB">
        <w:rPr>
          <w:color w:val="000000" w:themeColor="text1"/>
        </w:rPr>
        <w:t>。</w:t>
      </w:r>
    </w:p>
    <w:p w:rsidR="002B63F8" w:rsidRPr="00F51808" w:rsidRDefault="002B63F8" w:rsidP="002B63F8">
      <w:pPr>
        <w:pStyle w:val="a0"/>
        <w:spacing w:line="360" w:lineRule="auto"/>
        <w:ind w:firstLine="560"/>
        <w:rPr>
          <w:color w:val="000000" w:themeColor="text1"/>
        </w:rPr>
      </w:pPr>
      <w:r w:rsidRPr="00F51808">
        <w:rPr>
          <w:color w:val="000000" w:themeColor="text1"/>
        </w:rPr>
        <w:t>综上所述，随着工程措施、植物措施建设与完善，</w:t>
      </w:r>
      <w:r w:rsidR="009F32CC" w:rsidRPr="00F51808">
        <w:rPr>
          <w:color w:val="000000" w:themeColor="text1"/>
        </w:rPr>
        <w:t>工程</w:t>
      </w:r>
      <w:r w:rsidRPr="00F51808">
        <w:rPr>
          <w:color w:val="000000" w:themeColor="text1"/>
        </w:rPr>
        <w:t>运行期水土保</w:t>
      </w:r>
      <w:r w:rsidRPr="00F51808">
        <w:rPr>
          <w:color w:val="000000" w:themeColor="text1"/>
        </w:rPr>
        <w:lastRenderedPageBreak/>
        <w:t>持效果十分明显。因此，本工程的水土保持方案实施情况合格。</w:t>
      </w:r>
    </w:p>
    <w:p w:rsidR="002B63F8" w:rsidRPr="00F51808" w:rsidRDefault="002B63F8" w:rsidP="00C85B20">
      <w:pPr>
        <w:pStyle w:val="3"/>
        <w:spacing w:beforeLines="100" w:before="240"/>
        <w:ind w:firstLine="643"/>
        <w:rPr>
          <w:color w:val="000000" w:themeColor="text1"/>
        </w:rPr>
      </w:pPr>
      <w:r w:rsidRPr="00F51808">
        <w:rPr>
          <w:color w:val="000000" w:themeColor="text1"/>
        </w:rPr>
        <w:t>3.6</w:t>
      </w:r>
      <w:r w:rsidR="009F32CC" w:rsidRPr="00F51808">
        <w:rPr>
          <w:color w:val="000000" w:themeColor="text1"/>
        </w:rPr>
        <w:t>.2</w:t>
      </w:r>
      <w:r w:rsidRPr="00F51808">
        <w:rPr>
          <w:color w:val="000000" w:themeColor="text1"/>
        </w:rPr>
        <w:t>下一步工作建议</w:t>
      </w:r>
    </w:p>
    <w:p w:rsidR="00953A13" w:rsidRPr="009A17A1" w:rsidRDefault="00953A13" w:rsidP="00953A13">
      <w:pPr>
        <w:pStyle w:val="a0"/>
        <w:ind w:firstLine="560"/>
        <w:rPr>
          <w:color w:val="000000" w:themeColor="text1"/>
        </w:rPr>
      </w:pPr>
      <w:r w:rsidRPr="009A17A1">
        <w:rPr>
          <w:color w:val="000000" w:themeColor="text1"/>
        </w:rPr>
        <w:t>1</w:t>
      </w:r>
      <w:r w:rsidRPr="009A17A1">
        <w:rPr>
          <w:color w:val="000000" w:themeColor="text1"/>
        </w:rPr>
        <w:t>、</w:t>
      </w:r>
      <w:r w:rsidRPr="009A17A1">
        <w:rPr>
          <w:rFonts w:hint="eastAsia"/>
          <w:color w:val="000000" w:themeColor="text1"/>
        </w:rPr>
        <w:t>服务楼区域部分边坡</w:t>
      </w:r>
      <w:r w:rsidRPr="009A17A1">
        <w:rPr>
          <w:color w:val="000000" w:themeColor="text1"/>
        </w:rPr>
        <w:t>林草植被恢复率、覆盖度较低，后续应强化补栽补植，落实管护责任，提高林草植被恢复率、覆盖率；</w:t>
      </w:r>
    </w:p>
    <w:p w:rsidR="00953A13" w:rsidRPr="009A17A1" w:rsidRDefault="00953A13" w:rsidP="00953A13">
      <w:pPr>
        <w:pStyle w:val="a0"/>
        <w:ind w:firstLine="560"/>
        <w:rPr>
          <w:color w:val="000000" w:themeColor="text1"/>
        </w:rPr>
      </w:pPr>
      <w:r w:rsidRPr="009A17A1">
        <w:rPr>
          <w:color w:val="000000" w:themeColor="text1"/>
        </w:rPr>
        <w:t>2</w:t>
      </w:r>
      <w:r w:rsidRPr="009A17A1">
        <w:rPr>
          <w:color w:val="000000" w:themeColor="text1"/>
        </w:rPr>
        <w:t>、</w:t>
      </w:r>
      <w:r w:rsidRPr="009A17A1">
        <w:rPr>
          <w:rFonts w:hint="eastAsia"/>
          <w:color w:val="000000" w:themeColor="text1"/>
        </w:rPr>
        <w:t>收费站附近部分路堑边沟内存在杂草和淤积，应做好清淤管护措施</w:t>
      </w:r>
      <w:r w:rsidRPr="009A17A1">
        <w:rPr>
          <w:color w:val="000000" w:themeColor="text1"/>
        </w:rPr>
        <w:t>加强</w:t>
      </w:r>
      <w:r w:rsidRPr="009A17A1">
        <w:rPr>
          <w:rFonts w:hint="eastAsia"/>
          <w:color w:val="000000" w:themeColor="text1"/>
        </w:rPr>
        <w:t>日常巡查和管护</w:t>
      </w:r>
      <w:r w:rsidRPr="009A17A1">
        <w:rPr>
          <w:color w:val="000000" w:themeColor="text1"/>
        </w:rPr>
        <w:t>；</w:t>
      </w:r>
    </w:p>
    <w:p w:rsidR="00953A13" w:rsidRPr="009A17A1" w:rsidRDefault="00953A13" w:rsidP="00953A13">
      <w:pPr>
        <w:pStyle w:val="a0"/>
        <w:ind w:firstLine="560"/>
        <w:rPr>
          <w:color w:val="000000" w:themeColor="text1"/>
        </w:rPr>
      </w:pPr>
      <w:r w:rsidRPr="009A17A1">
        <w:rPr>
          <w:color w:val="000000" w:themeColor="text1"/>
        </w:rPr>
        <w:t>3</w:t>
      </w:r>
      <w:r w:rsidRPr="009A17A1">
        <w:rPr>
          <w:color w:val="000000" w:themeColor="text1"/>
        </w:rPr>
        <w:t>、进一步加强对已建水土保持设施的管理和维护，保障各项措施长效、稳定地发挥水土保持作用；</w:t>
      </w:r>
    </w:p>
    <w:p w:rsidR="00953A13" w:rsidRPr="009A17A1" w:rsidRDefault="00953A13" w:rsidP="00953A13">
      <w:pPr>
        <w:pStyle w:val="a0"/>
        <w:ind w:firstLine="560"/>
        <w:rPr>
          <w:color w:val="000000" w:themeColor="text1"/>
        </w:rPr>
      </w:pPr>
      <w:r w:rsidRPr="009A17A1">
        <w:rPr>
          <w:color w:val="000000" w:themeColor="text1"/>
        </w:rPr>
        <w:t>4</w:t>
      </w:r>
      <w:r w:rsidRPr="009A17A1">
        <w:rPr>
          <w:color w:val="000000" w:themeColor="text1"/>
        </w:rPr>
        <w:t>、继续做好后期水土保持工程养护、管理所需资金的计划与落实工作。</w:t>
      </w:r>
    </w:p>
    <w:p w:rsidR="002B63F8" w:rsidRPr="008317BF" w:rsidRDefault="002B63F8" w:rsidP="00C85B20">
      <w:pPr>
        <w:pStyle w:val="a0"/>
        <w:ind w:firstLine="560"/>
        <w:rPr>
          <w:color w:val="FF0000"/>
        </w:rPr>
      </w:pPr>
    </w:p>
    <w:p w:rsidR="00AF5D7C" w:rsidRPr="008317BF" w:rsidRDefault="00AF5D7C" w:rsidP="00C85B20">
      <w:pPr>
        <w:ind w:firstLine="560"/>
        <w:rPr>
          <w:color w:val="FF0000"/>
          <w:kern w:val="0"/>
          <w:szCs w:val="28"/>
        </w:rPr>
      </w:pPr>
    </w:p>
    <w:p w:rsidR="0032703A" w:rsidRPr="009D6242" w:rsidRDefault="00D366BF" w:rsidP="00C85B20">
      <w:pPr>
        <w:pStyle w:val="1"/>
        <w:ind w:firstLine="880"/>
        <w:rPr>
          <w:rFonts w:ascii="Times New Roman"/>
          <w:color w:val="000000" w:themeColor="text1"/>
        </w:rPr>
      </w:pPr>
      <w:bookmarkStart w:id="109" w:name="_Toc299565554"/>
      <w:bookmarkStart w:id="110" w:name="_Toc403050554"/>
      <w:bookmarkStart w:id="111" w:name="_Toc450147274"/>
      <w:bookmarkStart w:id="112" w:name="_Toc15240315"/>
      <w:bookmarkEnd w:id="99"/>
      <w:bookmarkEnd w:id="100"/>
      <w:bookmarkEnd w:id="101"/>
      <w:r w:rsidRPr="009D6242">
        <w:rPr>
          <w:rFonts w:ascii="Times New Roman"/>
          <w:color w:val="000000" w:themeColor="text1"/>
        </w:rPr>
        <w:lastRenderedPageBreak/>
        <w:t>4</w:t>
      </w:r>
      <w:r w:rsidR="0032703A" w:rsidRPr="009D6242">
        <w:rPr>
          <w:rFonts w:ascii="Times New Roman"/>
          <w:color w:val="000000" w:themeColor="text1"/>
        </w:rPr>
        <w:t xml:space="preserve"> </w:t>
      </w:r>
      <w:r w:rsidR="0032703A" w:rsidRPr="009D6242">
        <w:rPr>
          <w:rFonts w:ascii="Times New Roman"/>
          <w:color w:val="000000" w:themeColor="text1"/>
        </w:rPr>
        <w:t>水土保持工程质量</w:t>
      </w:r>
      <w:bookmarkEnd w:id="109"/>
      <w:bookmarkEnd w:id="110"/>
      <w:bookmarkEnd w:id="111"/>
      <w:bookmarkEnd w:id="112"/>
    </w:p>
    <w:p w:rsidR="0032703A" w:rsidRPr="00F51808" w:rsidRDefault="00D366BF" w:rsidP="00C85B20">
      <w:pPr>
        <w:pStyle w:val="2"/>
        <w:ind w:firstLine="640"/>
        <w:rPr>
          <w:rFonts w:ascii="Times New Roman" w:hAnsi="Times New Roman"/>
          <w:color w:val="000000" w:themeColor="text1"/>
        </w:rPr>
      </w:pPr>
      <w:bookmarkStart w:id="113" w:name="_Toc142706419"/>
      <w:bookmarkStart w:id="114" w:name="_Toc144390047"/>
      <w:bookmarkStart w:id="115" w:name="_Toc183315838"/>
      <w:bookmarkStart w:id="116" w:name="_Toc245708002"/>
      <w:bookmarkStart w:id="117" w:name="_Toc299565555"/>
      <w:bookmarkStart w:id="118" w:name="_Toc403050555"/>
      <w:bookmarkStart w:id="119" w:name="_Toc450147275"/>
      <w:bookmarkStart w:id="120" w:name="_Toc15240316"/>
      <w:r w:rsidRPr="00F51808">
        <w:rPr>
          <w:rFonts w:ascii="Times New Roman" w:hAnsi="Times New Roman"/>
          <w:color w:val="000000" w:themeColor="text1"/>
        </w:rPr>
        <w:t>4</w:t>
      </w:r>
      <w:r w:rsidR="0032703A" w:rsidRPr="00F51808">
        <w:rPr>
          <w:rFonts w:ascii="Times New Roman" w:hAnsi="Times New Roman"/>
          <w:color w:val="000000" w:themeColor="text1"/>
        </w:rPr>
        <w:t>.1</w:t>
      </w:r>
      <w:r w:rsidR="0032703A" w:rsidRPr="00F51808">
        <w:rPr>
          <w:rFonts w:ascii="Times New Roman" w:hAnsi="Times New Roman"/>
          <w:color w:val="000000" w:themeColor="text1"/>
        </w:rPr>
        <w:t>质量管理体系</w:t>
      </w:r>
      <w:bookmarkEnd w:id="113"/>
      <w:bookmarkEnd w:id="114"/>
      <w:bookmarkEnd w:id="115"/>
      <w:bookmarkEnd w:id="116"/>
      <w:bookmarkEnd w:id="117"/>
      <w:bookmarkEnd w:id="118"/>
      <w:bookmarkEnd w:id="119"/>
      <w:bookmarkEnd w:id="120"/>
    </w:p>
    <w:p w:rsidR="00C8455C" w:rsidRPr="00F51808" w:rsidRDefault="00C8455C" w:rsidP="00C85B20">
      <w:pPr>
        <w:pStyle w:val="a0"/>
        <w:ind w:firstLine="560"/>
        <w:rPr>
          <w:color w:val="000000" w:themeColor="text1"/>
        </w:rPr>
      </w:pPr>
      <w:r w:rsidRPr="00F51808">
        <w:rPr>
          <w:color w:val="000000" w:themeColor="text1"/>
        </w:rPr>
        <w:t>工程建设管理实行项目法人负责、政府监督相结合的质量管理体系。从项目建议书、工程可行性研究、工程初步设计、工程实施到阶段验收，严格按照基本建设程序实施，做到工程建设全过程管理的规范化、标准化。</w:t>
      </w:r>
    </w:p>
    <w:p w:rsidR="00CD6419" w:rsidRPr="00F51808" w:rsidRDefault="00D366BF" w:rsidP="00C85B20">
      <w:pPr>
        <w:pStyle w:val="3"/>
        <w:ind w:firstLine="643"/>
        <w:rPr>
          <w:color w:val="000000" w:themeColor="text1"/>
        </w:rPr>
      </w:pPr>
      <w:bookmarkStart w:id="121" w:name="_Toc121730330"/>
      <w:bookmarkStart w:id="122" w:name="_Toc146036252"/>
      <w:bookmarkStart w:id="123" w:name="_Toc245708122"/>
      <w:bookmarkStart w:id="124" w:name="_Toc272159287"/>
      <w:bookmarkStart w:id="125" w:name="_Toc299565556"/>
      <w:bookmarkStart w:id="126" w:name="_Toc403050556"/>
      <w:bookmarkStart w:id="127" w:name="_Toc450147276"/>
      <w:smartTag w:uri="urn:schemas-microsoft-com:office:smarttags" w:element="chsdate">
        <w:smartTagPr>
          <w:attr w:name="IsROCDate" w:val="False"/>
          <w:attr w:name="IsLunarDate" w:val="False"/>
          <w:attr w:name="Day" w:val="30"/>
          <w:attr w:name="Month" w:val="12"/>
          <w:attr w:name="Year" w:val="1899"/>
        </w:smartTagPr>
        <w:r w:rsidRPr="00F51808">
          <w:rPr>
            <w:color w:val="000000" w:themeColor="text1"/>
          </w:rPr>
          <w:t>4</w:t>
        </w:r>
        <w:r w:rsidR="00CD6419" w:rsidRPr="00F51808">
          <w:rPr>
            <w:color w:val="000000" w:themeColor="text1"/>
          </w:rPr>
          <w:t>.1.1</w:t>
        </w:r>
      </w:smartTag>
      <w:r w:rsidR="00CD6419" w:rsidRPr="00F51808">
        <w:rPr>
          <w:color w:val="000000" w:themeColor="text1"/>
        </w:rPr>
        <w:t>建设单位质量管理</w:t>
      </w:r>
      <w:bookmarkEnd w:id="121"/>
      <w:bookmarkEnd w:id="122"/>
      <w:bookmarkEnd w:id="123"/>
      <w:bookmarkEnd w:id="124"/>
      <w:bookmarkEnd w:id="125"/>
      <w:bookmarkEnd w:id="126"/>
      <w:bookmarkEnd w:id="127"/>
    </w:p>
    <w:p w:rsidR="00CD6419" w:rsidRPr="00F51808" w:rsidRDefault="00436CC7" w:rsidP="00C85B20">
      <w:pPr>
        <w:pStyle w:val="a0"/>
        <w:ind w:firstLine="560"/>
        <w:rPr>
          <w:color w:val="000000" w:themeColor="text1"/>
        </w:rPr>
      </w:pPr>
      <w:bookmarkStart w:id="128" w:name="_Toc121730331"/>
      <w:r w:rsidRPr="00F51808">
        <w:rPr>
          <w:color w:val="000000" w:themeColor="text1"/>
        </w:rPr>
        <w:t>建设单位制定了</w:t>
      </w:r>
      <w:r w:rsidR="00CD6F52" w:rsidRPr="00F51808">
        <w:rPr>
          <w:color w:val="000000" w:themeColor="text1"/>
        </w:rPr>
        <w:t>一</w:t>
      </w:r>
      <w:r w:rsidR="00D32F7D" w:rsidRPr="00F51808">
        <w:rPr>
          <w:color w:val="000000" w:themeColor="text1"/>
        </w:rPr>
        <w:t>系列加强建设项目管理的办法、制度和措施。这些举措</w:t>
      </w:r>
      <w:r w:rsidR="00CD6419" w:rsidRPr="00F51808">
        <w:rPr>
          <w:color w:val="000000" w:themeColor="text1"/>
        </w:rPr>
        <w:t>强化</w:t>
      </w:r>
      <w:r w:rsidR="00D32F7D" w:rsidRPr="00F51808">
        <w:rPr>
          <w:color w:val="000000" w:themeColor="text1"/>
        </w:rPr>
        <w:t>了</w:t>
      </w:r>
      <w:r w:rsidR="00CD6419" w:rsidRPr="00F51808">
        <w:rPr>
          <w:color w:val="000000" w:themeColor="text1"/>
        </w:rPr>
        <w:t>全员</w:t>
      </w:r>
      <w:r w:rsidR="00D32F7D" w:rsidRPr="00F51808">
        <w:rPr>
          <w:color w:val="000000" w:themeColor="text1"/>
        </w:rPr>
        <w:t>工程</w:t>
      </w:r>
      <w:r w:rsidR="00CD6419" w:rsidRPr="00F51808">
        <w:rPr>
          <w:color w:val="000000" w:themeColor="text1"/>
        </w:rPr>
        <w:t>质量意识，</w:t>
      </w:r>
      <w:r w:rsidR="00B0091C" w:rsidRPr="00F51808">
        <w:rPr>
          <w:color w:val="000000" w:themeColor="text1"/>
        </w:rPr>
        <w:t>工程</w:t>
      </w:r>
      <w:r w:rsidR="00CD6419" w:rsidRPr="00F51808">
        <w:rPr>
          <w:color w:val="000000" w:themeColor="text1"/>
        </w:rPr>
        <w:t>质量管理</w:t>
      </w:r>
      <w:r w:rsidR="00D32F7D" w:rsidRPr="00F51808">
        <w:rPr>
          <w:color w:val="000000" w:themeColor="text1"/>
        </w:rPr>
        <w:t>走向</w:t>
      </w:r>
      <w:r w:rsidR="00CD6F52" w:rsidRPr="00F51808">
        <w:rPr>
          <w:color w:val="000000" w:themeColor="text1"/>
        </w:rPr>
        <w:t>制度化、规范化、程序化</w:t>
      </w:r>
      <w:r w:rsidR="00D32F7D" w:rsidRPr="00F51808">
        <w:rPr>
          <w:color w:val="000000" w:themeColor="text1"/>
        </w:rPr>
        <w:t>。</w:t>
      </w:r>
    </w:p>
    <w:p w:rsidR="00CD6419" w:rsidRPr="00F51808" w:rsidRDefault="00CD6419" w:rsidP="00C85B20">
      <w:pPr>
        <w:pStyle w:val="a0"/>
        <w:ind w:firstLine="560"/>
        <w:rPr>
          <w:color w:val="000000" w:themeColor="text1"/>
        </w:rPr>
      </w:pPr>
      <w:r w:rsidRPr="00F51808">
        <w:rPr>
          <w:color w:val="000000" w:themeColor="text1"/>
        </w:rPr>
        <w:t>在工程质量管理上，</w:t>
      </w:r>
      <w:r w:rsidR="00854271" w:rsidRPr="00F51808">
        <w:rPr>
          <w:color w:val="000000" w:themeColor="text1"/>
        </w:rPr>
        <w:t>由项目部统一组织和管理，</w:t>
      </w:r>
      <w:r w:rsidRPr="00F51808">
        <w:rPr>
          <w:color w:val="000000" w:themeColor="text1"/>
        </w:rPr>
        <w:t>严格要求施工单位按照相关标准和规范施工，发现质量问题及时召集施工人员解决</w:t>
      </w:r>
      <w:r w:rsidR="005A7397" w:rsidRPr="00F51808">
        <w:rPr>
          <w:color w:val="000000" w:themeColor="text1"/>
        </w:rPr>
        <w:t>。</w:t>
      </w:r>
      <w:r w:rsidR="00D06EAD" w:rsidRPr="00F51808">
        <w:rPr>
          <w:color w:val="000000" w:themeColor="text1"/>
        </w:rPr>
        <w:t>同时，对事故措施采取</w:t>
      </w:r>
      <w:r w:rsidR="00D06EAD" w:rsidRPr="00F51808">
        <w:rPr>
          <w:color w:val="000000" w:themeColor="text1"/>
        </w:rPr>
        <w:t>“</w:t>
      </w:r>
      <w:r w:rsidR="00D06EAD" w:rsidRPr="00F51808">
        <w:rPr>
          <w:color w:val="000000" w:themeColor="text1"/>
        </w:rPr>
        <w:t>三不放过</w:t>
      </w:r>
      <w:r w:rsidR="00D06EAD" w:rsidRPr="00F51808">
        <w:rPr>
          <w:color w:val="000000" w:themeColor="text1"/>
        </w:rPr>
        <w:t>”</w:t>
      </w:r>
      <w:r w:rsidR="00D06EAD" w:rsidRPr="00F51808">
        <w:rPr>
          <w:color w:val="000000" w:themeColor="text1"/>
        </w:rPr>
        <w:t>原则，</w:t>
      </w:r>
      <w:r w:rsidRPr="00F51808">
        <w:rPr>
          <w:color w:val="000000" w:themeColor="text1"/>
        </w:rPr>
        <w:t>对查出的质量事故采取事故原因不查清不放过，事故责任人不明确不放过，预防类似事故的措施未落实不放过。</w:t>
      </w:r>
      <w:r w:rsidR="00D06EAD" w:rsidRPr="00F51808">
        <w:rPr>
          <w:color w:val="000000" w:themeColor="text1"/>
        </w:rPr>
        <w:t>另外</w:t>
      </w:r>
      <w:r w:rsidRPr="00F51808">
        <w:rPr>
          <w:color w:val="000000" w:themeColor="text1"/>
        </w:rPr>
        <w:t>，建立健全质量、进度、环保、安全、保通、物资、财务、宣传等各项管理机构，</w:t>
      </w:r>
      <w:r w:rsidR="00D06EAD" w:rsidRPr="00F51808">
        <w:rPr>
          <w:color w:val="000000" w:themeColor="text1"/>
        </w:rPr>
        <w:t>通过</w:t>
      </w:r>
      <w:r w:rsidRPr="00F51808">
        <w:rPr>
          <w:color w:val="000000" w:themeColor="text1"/>
        </w:rPr>
        <w:t>制定严格的质量管理措施</w:t>
      </w:r>
      <w:r w:rsidR="00D06EAD" w:rsidRPr="00F51808">
        <w:rPr>
          <w:color w:val="000000" w:themeColor="text1"/>
        </w:rPr>
        <w:t>和</w:t>
      </w:r>
      <w:r w:rsidRPr="00F51808">
        <w:rPr>
          <w:color w:val="000000" w:themeColor="text1"/>
        </w:rPr>
        <w:t>质量责任制，对施工过程进行有效控制和管理。</w:t>
      </w:r>
    </w:p>
    <w:p w:rsidR="00006E66" w:rsidRPr="00F51808" w:rsidRDefault="00502D01" w:rsidP="00C85B20">
      <w:pPr>
        <w:pStyle w:val="a0"/>
        <w:ind w:firstLine="560"/>
        <w:rPr>
          <w:color w:val="000000" w:themeColor="text1"/>
        </w:rPr>
      </w:pPr>
      <w:r w:rsidRPr="00F51808">
        <w:rPr>
          <w:color w:val="000000" w:themeColor="text1"/>
        </w:rPr>
        <w:t>同时，</w:t>
      </w:r>
      <w:r w:rsidR="00854271" w:rsidRPr="00F51808">
        <w:rPr>
          <w:color w:val="000000" w:themeColor="text1"/>
        </w:rPr>
        <w:t>建设单位</w:t>
      </w:r>
      <w:r w:rsidRPr="00F51808">
        <w:rPr>
          <w:color w:val="000000" w:themeColor="text1"/>
        </w:rPr>
        <w:t>专门组织工程</w:t>
      </w:r>
      <w:r w:rsidR="00854271" w:rsidRPr="00F51808">
        <w:rPr>
          <w:color w:val="000000" w:themeColor="text1"/>
        </w:rPr>
        <w:t>监督</w:t>
      </w:r>
      <w:r w:rsidRPr="00F51808">
        <w:rPr>
          <w:color w:val="000000" w:themeColor="text1"/>
        </w:rPr>
        <w:t>队伍，</w:t>
      </w:r>
      <w:r w:rsidR="00854271" w:rsidRPr="00F51808">
        <w:rPr>
          <w:color w:val="000000" w:themeColor="text1"/>
        </w:rPr>
        <w:t>项目部</w:t>
      </w:r>
      <w:r w:rsidRPr="00F51808">
        <w:rPr>
          <w:color w:val="000000" w:themeColor="text1"/>
        </w:rPr>
        <w:t>经常组织开展检查工作，确保工程质量。</w:t>
      </w:r>
    </w:p>
    <w:p w:rsidR="00CD6419" w:rsidRPr="00F51808" w:rsidRDefault="00D366BF" w:rsidP="00C85B20">
      <w:pPr>
        <w:pStyle w:val="3"/>
        <w:ind w:firstLine="643"/>
        <w:rPr>
          <w:color w:val="000000" w:themeColor="text1"/>
        </w:rPr>
      </w:pPr>
      <w:bookmarkStart w:id="129" w:name="_Toc245708123"/>
      <w:bookmarkStart w:id="130" w:name="_Toc272159288"/>
      <w:bookmarkStart w:id="131" w:name="_Toc299565557"/>
      <w:bookmarkStart w:id="132" w:name="_Toc403050557"/>
      <w:bookmarkStart w:id="133" w:name="_Toc450147277"/>
      <w:smartTag w:uri="urn:schemas-microsoft-com:office:smarttags" w:element="chsdate">
        <w:smartTagPr>
          <w:attr w:name="IsROCDate" w:val="False"/>
          <w:attr w:name="IsLunarDate" w:val="False"/>
          <w:attr w:name="Day" w:val="30"/>
          <w:attr w:name="Month" w:val="12"/>
          <w:attr w:name="Year" w:val="1899"/>
        </w:smartTagPr>
        <w:r w:rsidRPr="00F51808">
          <w:rPr>
            <w:color w:val="000000" w:themeColor="text1"/>
          </w:rPr>
          <w:t>4</w:t>
        </w:r>
        <w:r w:rsidR="00CD6419" w:rsidRPr="00F51808">
          <w:rPr>
            <w:color w:val="000000" w:themeColor="text1"/>
          </w:rPr>
          <w:t>.1.2</w:t>
        </w:r>
        <w:r w:rsidR="00B51765" w:rsidRPr="00F51808">
          <w:rPr>
            <w:color w:val="000000" w:themeColor="text1"/>
          </w:rPr>
          <w:t>设计</w:t>
        </w:r>
      </w:smartTag>
      <w:r w:rsidR="00CD6419" w:rsidRPr="00F51808">
        <w:rPr>
          <w:color w:val="000000" w:themeColor="text1"/>
        </w:rPr>
        <w:t>单位质量</w:t>
      </w:r>
      <w:bookmarkEnd w:id="129"/>
      <w:bookmarkEnd w:id="130"/>
      <w:bookmarkEnd w:id="131"/>
      <w:bookmarkEnd w:id="132"/>
      <w:bookmarkEnd w:id="133"/>
      <w:r w:rsidR="00B51765" w:rsidRPr="00F51808">
        <w:rPr>
          <w:color w:val="000000" w:themeColor="text1"/>
        </w:rPr>
        <w:t>管理</w:t>
      </w:r>
    </w:p>
    <w:p w:rsidR="00C8455C" w:rsidRPr="00F51808" w:rsidRDefault="00C8455C" w:rsidP="00C85B20">
      <w:pPr>
        <w:pStyle w:val="a0"/>
        <w:ind w:firstLine="560"/>
        <w:rPr>
          <w:color w:val="000000" w:themeColor="text1"/>
        </w:rPr>
      </w:pPr>
      <w:r w:rsidRPr="00F51808">
        <w:rPr>
          <w:color w:val="000000" w:themeColor="text1"/>
        </w:rPr>
        <w:t>设计单位优化了设计方案，确保了图纸质量。</w:t>
      </w:r>
    </w:p>
    <w:p w:rsidR="00C8455C" w:rsidRPr="00F51808" w:rsidRDefault="00C8455C" w:rsidP="00C85B20">
      <w:pPr>
        <w:pStyle w:val="a0"/>
        <w:ind w:firstLine="560"/>
        <w:rPr>
          <w:color w:val="000000" w:themeColor="text1"/>
        </w:rPr>
      </w:pPr>
      <w:r w:rsidRPr="00F51808">
        <w:rPr>
          <w:color w:val="000000" w:themeColor="text1"/>
        </w:rPr>
        <w:lastRenderedPageBreak/>
        <w:t>1</w:t>
      </w:r>
      <w:r w:rsidRPr="00F51808">
        <w:rPr>
          <w:color w:val="000000" w:themeColor="text1"/>
        </w:rPr>
        <w:t>、严格按照国家、行业建设法规、技术规程、标准和合同进行设计，为工程的质量管理和质量监督提供了技术支持。</w:t>
      </w:r>
    </w:p>
    <w:p w:rsidR="00C8455C" w:rsidRPr="00F51808" w:rsidRDefault="00C8455C" w:rsidP="00C85B20">
      <w:pPr>
        <w:pStyle w:val="a0"/>
        <w:ind w:firstLine="560"/>
        <w:rPr>
          <w:color w:val="000000" w:themeColor="text1"/>
        </w:rPr>
      </w:pPr>
      <w:r w:rsidRPr="00F51808">
        <w:rPr>
          <w:color w:val="000000" w:themeColor="text1"/>
        </w:rPr>
        <w:t>2</w:t>
      </w:r>
      <w:r w:rsidRPr="00F51808">
        <w:rPr>
          <w:color w:val="000000" w:themeColor="text1"/>
        </w:rPr>
        <w:t>、建立健全设计质量保证体系，层层落实质量责任制，签订质量责任书，并报建设单位核备。加强设计过程质量控制，按规定履行设计文件及施工图纸的审核、会签批准制度，确保设计成果的正确性。</w:t>
      </w:r>
    </w:p>
    <w:p w:rsidR="00C8455C" w:rsidRPr="00F51808" w:rsidRDefault="00C8455C" w:rsidP="00C85B20">
      <w:pPr>
        <w:pStyle w:val="a0"/>
        <w:ind w:firstLine="560"/>
        <w:rPr>
          <w:color w:val="000000" w:themeColor="text1"/>
        </w:rPr>
      </w:pPr>
      <w:r w:rsidRPr="00F51808">
        <w:rPr>
          <w:color w:val="000000" w:themeColor="text1"/>
        </w:rPr>
        <w:t>3</w:t>
      </w:r>
      <w:r w:rsidRPr="00F51808">
        <w:rPr>
          <w:color w:val="000000" w:themeColor="text1"/>
        </w:rPr>
        <w:t>、严格履行施工图设计合同，按批准的施工图计划及工程进度要求提供合格的设计文件和施工图纸。</w:t>
      </w:r>
    </w:p>
    <w:p w:rsidR="00C8455C" w:rsidRPr="00F51808" w:rsidRDefault="00C8455C" w:rsidP="00C85B20">
      <w:pPr>
        <w:pStyle w:val="a0"/>
        <w:ind w:firstLine="560"/>
        <w:rPr>
          <w:color w:val="000000" w:themeColor="text1"/>
        </w:rPr>
      </w:pPr>
      <w:r w:rsidRPr="00F51808">
        <w:rPr>
          <w:color w:val="000000" w:themeColor="text1"/>
        </w:rPr>
        <w:t>4</w:t>
      </w:r>
      <w:r w:rsidRPr="00F51808">
        <w:rPr>
          <w:color w:val="000000" w:themeColor="text1"/>
        </w:rPr>
        <w:t>、对施工过程中参建各方发现并提出的设计问题及时进行检查和处理，对因设计造成的质量事故提出相应的技术处理方案。</w:t>
      </w:r>
    </w:p>
    <w:p w:rsidR="00C8455C" w:rsidRPr="00F51808" w:rsidRDefault="00C8455C" w:rsidP="00C85B20">
      <w:pPr>
        <w:pStyle w:val="a0"/>
        <w:ind w:firstLine="560"/>
        <w:rPr>
          <w:color w:val="000000" w:themeColor="text1"/>
        </w:rPr>
      </w:pPr>
      <w:r w:rsidRPr="00F51808">
        <w:rPr>
          <w:color w:val="000000" w:themeColor="text1"/>
        </w:rPr>
        <w:t>5</w:t>
      </w:r>
      <w:r w:rsidRPr="00F51808">
        <w:rPr>
          <w:color w:val="000000" w:themeColor="text1"/>
        </w:rPr>
        <w:t>、在各阶段验收中，对施工质量是否满足设计要求提出评价。</w:t>
      </w:r>
    </w:p>
    <w:p w:rsidR="00CD6419" w:rsidRPr="00F51808" w:rsidRDefault="00D366BF" w:rsidP="00C85B20">
      <w:pPr>
        <w:pStyle w:val="3"/>
        <w:ind w:firstLine="643"/>
        <w:rPr>
          <w:color w:val="000000" w:themeColor="text1"/>
        </w:rPr>
      </w:pPr>
      <w:bookmarkStart w:id="134" w:name="_Toc245708124"/>
      <w:bookmarkStart w:id="135" w:name="_Toc272159289"/>
      <w:bookmarkStart w:id="136" w:name="_Toc299565558"/>
      <w:bookmarkStart w:id="137" w:name="_Toc403050558"/>
      <w:bookmarkStart w:id="138" w:name="_Toc450147278"/>
      <w:r w:rsidRPr="00F51808">
        <w:rPr>
          <w:color w:val="000000" w:themeColor="text1"/>
        </w:rPr>
        <w:t>4</w:t>
      </w:r>
      <w:r w:rsidR="00CD6419" w:rsidRPr="00F51808">
        <w:rPr>
          <w:color w:val="000000" w:themeColor="text1"/>
        </w:rPr>
        <w:t>.1.</w:t>
      </w:r>
      <w:r w:rsidR="00CD6F52" w:rsidRPr="00F51808">
        <w:rPr>
          <w:color w:val="000000" w:themeColor="text1"/>
        </w:rPr>
        <w:t>3</w:t>
      </w:r>
      <w:r w:rsidR="00CD6419" w:rsidRPr="00F51808">
        <w:rPr>
          <w:color w:val="000000" w:themeColor="text1"/>
        </w:rPr>
        <w:t>施工单位质量保证</w:t>
      </w:r>
      <w:bookmarkEnd w:id="134"/>
      <w:bookmarkEnd w:id="135"/>
      <w:bookmarkEnd w:id="136"/>
      <w:bookmarkEnd w:id="137"/>
      <w:bookmarkEnd w:id="138"/>
    </w:p>
    <w:p w:rsidR="00CD6419" w:rsidRPr="00F51808" w:rsidRDefault="007A37B0" w:rsidP="00C85B20">
      <w:pPr>
        <w:pStyle w:val="a0"/>
        <w:ind w:firstLine="560"/>
        <w:rPr>
          <w:color w:val="000000" w:themeColor="text1"/>
        </w:rPr>
      </w:pPr>
      <w:r w:rsidRPr="00F51808">
        <w:rPr>
          <w:color w:val="000000" w:themeColor="text1"/>
        </w:rPr>
        <w:t>施工单位</w:t>
      </w:r>
      <w:r w:rsidR="007B2CCD" w:rsidRPr="00F51808">
        <w:rPr>
          <w:color w:val="000000" w:themeColor="text1"/>
        </w:rPr>
        <w:t>严格按设计图纸及施工规范进行施工</w:t>
      </w:r>
      <w:r w:rsidR="00C34AA1" w:rsidRPr="00F51808">
        <w:rPr>
          <w:color w:val="000000" w:themeColor="text1"/>
        </w:rPr>
        <w:t>；对施工过程中出现的进度和质量问题采取专题会的形式进行解决，</w:t>
      </w:r>
      <w:r w:rsidR="007B2CCD" w:rsidRPr="00F51808">
        <w:rPr>
          <w:color w:val="000000" w:themeColor="text1"/>
        </w:rPr>
        <w:t>并</w:t>
      </w:r>
      <w:r w:rsidR="00C34AA1" w:rsidRPr="00F51808">
        <w:rPr>
          <w:color w:val="000000" w:themeColor="text1"/>
        </w:rPr>
        <w:t>及时整改到位。</w:t>
      </w:r>
    </w:p>
    <w:p w:rsidR="00F41F92" w:rsidRPr="00F51808" w:rsidRDefault="00F41F92" w:rsidP="00C85B20">
      <w:pPr>
        <w:pStyle w:val="3"/>
        <w:ind w:firstLine="643"/>
        <w:rPr>
          <w:color w:val="000000" w:themeColor="text1"/>
        </w:rPr>
      </w:pPr>
      <w:bookmarkStart w:id="139" w:name="_Toc121730332"/>
      <w:bookmarkStart w:id="140" w:name="_Toc146036255"/>
      <w:bookmarkStart w:id="141" w:name="_Toc245708125"/>
      <w:bookmarkStart w:id="142" w:name="_Toc272159290"/>
      <w:bookmarkStart w:id="143" w:name="_Toc299565559"/>
      <w:bookmarkStart w:id="144" w:name="_Toc403050559"/>
      <w:bookmarkStart w:id="145" w:name="_Toc450147279"/>
      <w:r w:rsidRPr="00F51808">
        <w:rPr>
          <w:color w:val="000000" w:themeColor="text1"/>
        </w:rPr>
        <w:t>4.1.</w:t>
      </w:r>
      <w:r w:rsidR="00817041" w:rsidRPr="00F51808">
        <w:rPr>
          <w:color w:val="000000" w:themeColor="text1"/>
        </w:rPr>
        <w:t>4</w:t>
      </w:r>
      <w:r w:rsidRPr="00F51808">
        <w:rPr>
          <w:color w:val="000000" w:themeColor="text1"/>
        </w:rPr>
        <w:t>政府部门质量监督</w:t>
      </w:r>
      <w:bookmarkEnd w:id="139"/>
      <w:bookmarkEnd w:id="140"/>
      <w:bookmarkEnd w:id="141"/>
      <w:bookmarkEnd w:id="142"/>
      <w:bookmarkEnd w:id="143"/>
      <w:bookmarkEnd w:id="144"/>
      <w:bookmarkEnd w:id="145"/>
    </w:p>
    <w:p w:rsidR="00F41F92" w:rsidRPr="00F51808" w:rsidRDefault="00817041" w:rsidP="00C85B20">
      <w:pPr>
        <w:pStyle w:val="a0"/>
        <w:ind w:firstLine="560"/>
        <w:rPr>
          <w:color w:val="000000" w:themeColor="text1"/>
        </w:rPr>
      </w:pPr>
      <w:r w:rsidRPr="00F51808">
        <w:rPr>
          <w:color w:val="000000" w:themeColor="text1"/>
        </w:rPr>
        <w:t>本项目</w:t>
      </w:r>
      <w:r w:rsidR="00F41F92" w:rsidRPr="00F51808">
        <w:rPr>
          <w:color w:val="000000" w:themeColor="text1"/>
        </w:rPr>
        <w:t>实施</w:t>
      </w:r>
      <w:r w:rsidRPr="00F51808">
        <w:rPr>
          <w:color w:val="000000" w:themeColor="text1"/>
        </w:rPr>
        <w:t>过程中</w:t>
      </w:r>
      <w:r w:rsidR="00F41F92" w:rsidRPr="00F51808">
        <w:rPr>
          <w:color w:val="000000" w:themeColor="text1"/>
        </w:rPr>
        <w:t>受到市、县各级主管部门的高度重视，在建设期间，市、</w:t>
      </w:r>
      <w:r w:rsidR="001E0E4B" w:rsidRPr="00F51808">
        <w:rPr>
          <w:color w:val="000000" w:themeColor="text1"/>
        </w:rPr>
        <w:t>区</w:t>
      </w:r>
      <w:r w:rsidR="00F41F92" w:rsidRPr="00F51808">
        <w:rPr>
          <w:color w:val="000000" w:themeColor="text1"/>
        </w:rPr>
        <w:t>水行政主管部门、环境保护部门不定期到施工现场检查指导。工程质量管理实行</w:t>
      </w:r>
      <w:r w:rsidR="00F41F92" w:rsidRPr="00F51808">
        <w:rPr>
          <w:color w:val="000000" w:themeColor="text1"/>
        </w:rPr>
        <w:t>“</w:t>
      </w:r>
      <w:r w:rsidR="00F41F92" w:rsidRPr="00F51808">
        <w:rPr>
          <w:color w:val="000000" w:themeColor="text1"/>
        </w:rPr>
        <w:t>业主管理、社会监督</w:t>
      </w:r>
      <w:r w:rsidR="00F41F92" w:rsidRPr="00F51808">
        <w:rPr>
          <w:color w:val="000000" w:themeColor="text1"/>
        </w:rPr>
        <w:t>”</w:t>
      </w:r>
      <w:r w:rsidR="00F41F92" w:rsidRPr="00F51808">
        <w:rPr>
          <w:color w:val="000000" w:themeColor="text1"/>
        </w:rPr>
        <w:t>的双向质量监管方式，各负其责，齐抓共管，确保工程质量优良目标的实现。业主、承包人均自觉接受上级部门的检查监督，对检查提出的工程质量问题及时按要求进行整改，接受社会监督。</w:t>
      </w:r>
    </w:p>
    <w:p w:rsidR="00850003" w:rsidRPr="00F51808" w:rsidRDefault="00850003" w:rsidP="00C85B20">
      <w:pPr>
        <w:pStyle w:val="a0"/>
        <w:ind w:firstLine="560"/>
        <w:rPr>
          <w:color w:val="000000" w:themeColor="text1"/>
        </w:rPr>
      </w:pPr>
      <w:r w:rsidRPr="00F51808">
        <w:rPr>
          <w:rFonts w:hint="eastAsia"/>
          <w:color w:val="000000" w:themeColor="text1"/>
        </w:rPr>
        <w:t>项目主体单位工程、分项工程检验及验收情况见表</w:t>
      </w:r>
      <w:r w:rsidRPr="00F51808">
        <w:rPr>
          <w:rFonts w:hint="eastAsia"/>
          <w:color w:val="000000" w:themeColor="text1"/>
        </w:rPr>
        <w:t>4.1-1</w:t>
      </w:r>
      <w:r w:rsidRPr="00F51808">
        <w:rPr>
          <w:rFonts w:hint="eastAsia"/>
          <w:color w:val="000000" w:themeColor="text1"/>
        </w:rPr>
        <w:t>。</w:t>
      </w:r>
    </w:p>
    <w:p w:rsidR="00850003" w:rsidRPr="008317BF" w:rsidRDefault="00850003" w:rsidP="00C85B20">
      <w:pPr>
        <w:pStyle w:val="a0"/>
        <w:ind w:firstLine="560"/>
        <w:rPr>
          <w:color w:val="FF0000"/>
        </w:rPr>
      </w:pPr>
    </w:p>
    <w:p w:rsidR="00850003" w:rsidRPr="008317BF" w:rsidRDefault="00850003" w:rsidP="00C85B20">
      <w:pPr>
        <w:pStyle w:val="a0"/>
        <w:ind w:firstLine="560"/>
        <w:rPr>
          <w:color w:val="FF0000"/>
        </w:rPr>
      </w:pPr>
    </w:p>
    <w:p w:rsidR="00850003" w:rsidRPr="00800F18" w:rsidRDefault="00850003" w:rsidP="00C85B20">
      <w:pPr>
        <w:pStyle w:val="a0"/>
        <w:ind w:firstLine="560"/>
        <w:rPr>
          <w:color w:val="000000" w:themeColor="text1"/>
        </w:rPr>
      </w:pPr>
      <w:r w:rsidRPr="00800F18">
        <w:rPr>
          <w:rFonts w:hint="eastAsia"/>
          <w:color w:val="000000" w:themeColor="text1"/>
        </w:rPr>
        <w:lastRenderedPageBreak/>
        <w:t>表</w:t>
      </w:r>
      <w:r w:rsidRPr="00800F18">
        <w:rPr>
          <w:rFonts w:hint="eastAsia"/>
          <w:color w:val="000000" w:themeColor="text1"/>
        </w:rPr>
        <w:t xml:space="preserve">4.1-1           </w:t>
      </w:r>
      <w:r w:rsidRPr="00800F18">
        <w:rPr>
          <w:rFonts w:hint="eastAsia"/>
          <w:color w:val="000000" w:themeColor="text1"/>
        </w:rPr>
        <w:t>主体单位工程验收情况</w:t>
      </w:r>
    </w:p>
    <w:tbl>
      <w:tblPr>
        <w:tblW w:w="5000" w:type="pct"/>
        <w:tblLayout w:type="fixed"/>
        <w:tblLook w:val="04A0" w:firstRow="1" w:lastRow="0" w:firstColumn="1" w:lastColumn="0" w:noHBand="0" w:noVBand="1"/>
      </w:tblPr>
      <w:tblGrid>
        <w:gridCol w:w="1102"/>
        <w:gridCol w:w="1416"/>
        <w:gridCol w:w="2846"/>
        <w:gridCol w:w="934"/>
        <w:gridCol w:w="1181"/>
        <w:gridCol w:w="942"/>
        <w:gridCol w:w="866"/>
      </w:tblGrid>
      <w:tr w:rsidR="00800F18" w:rsidRPr="00800F18" w:rsidTr="00800F18">
        <w:trPr>
          <w:trHeight w:val="435"/>
          <w:tblHeader/>
        </w:trPr>
        <w:tc>
          <w:tcPr>
            <w:tcW w:w="5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50" w:firstLine="100"/>
              <w:rPr>
                <w:rFonts w:ascii="宋体" w:hAnsi="宋体" w:cs="宋体"/>
                <w:color w:val="000000"/>
                <w:kern w:val="0"/>
                <w:sz w:val="20"/>
                <w:szCs w:val="20"/>
              </w:rPr>
            </w:pPr>
            <w:r w:rsidRPr="00800F18">
              <w:rPr>
                <w:rFonts w:ascii="宋体" w:hAnsi="宋体" w:cs="宋体" w:hint="eastAsia"/>
                <w:color w:val="000000"/>
                <w:kern w:val="0"/>
                <w:sz w:val="20"/>
                <w:szCs w:val="20"/>
              </w:rPr>
              <w:t xml:space="preserve">单位工程  </w:t>
            </w:r>
          </w:p>
        </w:tc>
        <w:tc>
          <w:tcPr>
            <w:tcW w:w="762" w:type="pct"/>
            <w:tcBorders>
              <w:top w:val="single" w:sz="4" w:space="0" w:color="auto"/>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分部工程</w:t>
            </w:r>
          </w:p>
        </w:tc>
        <w:tc>
          <w:tcPr>
            <w:tcW w:w="1532" w:type="pct"/>
            <w:tcBorders>
              <w:top w:val="single" w:sz="4" w:space="0" w:color="auto"/>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分项工程</w:t>
            </w:r>
          </w:p>
        </w:tc>
        <w:tc>
          <w:tcPr>
            <w:tcW w:w="503" w:type="pct"/>
            <w:tcBorders>
              <w:top w:val="single" w:sz="4" w:space="0" w:color="auto"/>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检验批</w:t>
            </w:r>
          </w:p>
        </w:tc>
        <w:tc>
          <w:tcPr>
            <w:tcW w:w="636" w:type="pct"/>
            <w:tcBorders>
              <w:top w:val="single" w:sz="4" w:space="0" w:color="auto"/>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验收情况</w:t>
            </w:r>
          </w:p>
        </w:tc>
        <w:tc>
          <w:tcPr>
            <w:tcW w:w="507" w:type="pct"/>
            <w:tcBorders>
              <w:top w:val="single" w:sz="4" w:space="0" w:color="auto"/>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施工单位</w:t>
            </w:r>
          </w:p>
        </w:tc>
        <w:tc>
          <w:tcPr>
            <w:tcW w:w="466" w:type="pct"/>
            <w:tcBorders>
              <w:top w:val="single" w:sz="4" w:space="0" w:color="auto"/>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监理单位</w:t>
            </w:r>
          </w:p>
        </w:tc>
      </w:tr>
      <w:tr w:rsidR="00800F18" w:rsidRPr="00800F18" w:rsidTr="00800F18">
        <w:trPr>
          <w:trHeight w:val="210"/>
        </w:trPr>
        <w:tc>
          <w:tcPr>
            <w:tcW w:w="593" w:type="pct"/>
            <w:vMerge w:val="restart"/>
            <w:tcBorders>
              <w:top w:val="nil"/>
              <w:left w:val="single" w:sz="4" w:space="0" w:color="auto"/>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主线（桩号K39+000~K40+110)</w:t>
            </w:r>
          </w:p>
        </w:tc>
        <w:tc>
          <w:tcPr>
            <w:tcW w:w="762" w:type="pct"/>
            <w:vMerge w:val="restart"/>
            <w:tcBorders>
              <w:top w:val="nil"/>
              <w:left w:val="single" w:sz="4" w:space="0" w:color="auto"/>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主线路基路面</w:t>
            </w:r>
          </w:p>
        </w:tc>
        <w:tc>
          <w:tcPr>
            <w:tcW w:w="1532"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K39+000~K40+110土方路基</w:t>
            </w:r>
          </w:p>
        </w:tc>
        <w:tc>
          <w:tcPr>
            <w:tcW w:w="503"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152</w:t>
            </w:r>
          </w:p>
        </w:tc>
        <w:tc>
          <w:tcPr>
            <w:tcW w:w="636"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合格</w:t>
            </w:r>
          </w:p>
        </w:tc>
        <w:tc>
          <w:tcPr>
            <w:tcW w:w="507" w:type="pct"/>
            <w:vMerge w:val="restart"/>
            <w:tcBorders>
              <w:top w:val="nil"/>
              <w:left w:val="single" w:sz="4" w:space="0" w:color="auto"/>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湖南省益阳公路桥梁建设有限责任公司</w:t>
            </w:r>
          </w:p>
        </w:tc>
        <w:tc>
          <w:tcPr>
            <w:tcW w:w="466" w:type="pct"/>
            <w:vMerge w:val="restart"/>
            <w:tcBorders>
              <w:top w:val="nil"/>
              <w:left w:val="single" w:sz="4" w:space="0" w:color="auto"/>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湖南省汇林工程建设监理有限责任公司</w:t>
            </w:r>
          </w:p>
        </w:tc>
      </w:tr>
      <w:tr w:rsidR="00800F18" w:rsidRPr="00800F18" w:rsidTr="00800F18">
        <w:trPr>
          <w:trHeight w:val="210"/>
        </w:trPr>
        <w:tc>
          <w:tcPr>
            <w:tcW w:w="593"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762"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1532"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K39+000~K40+110排水</w:t>
            </w:r>
          </w:p>
        </w:tc>
        <w:tc>
          <w:tcPr>
            <w:tcW w:w="503"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14</w:t>
            </w:r>
          </w:p>
        </w:tc>
        <w:tc>
          <w:tcPr>
            <w:tcW w:w="636"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合格</w:t>
            </w:r>
          </w:p>
        </w:tc>
        <w:tc>
          <w:tcPr>
            <w:tcW w:w="507"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466"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r>
      <w:tr w:rsidR="00800F18" w:rsidRPr="00800F18" w:rsidTr="00800F18">
        <w:trPr>
          <w:trHeight w:val="210"/>
        </w:trPr>
        <w:tc>
          <w:tcPr>
            <w:tcW w:w="593"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762"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1532"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K39+000~K40+110防护</w:t>
            </w:r>
          </w:p>
        </w:tc>
        <w:tc>
          <w:tcPr>
            <w:tcW w:w="503"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28</w:t>
            </w:r>
          </w:p>
        </w:tc>
        <w:tc>
          <w:tcPr>
            <w:tcW w:w="636"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合格</w:t>
            </w:r>
          </w:p>
        </w:tc>
        <w:tc>
          <w:tcPr>
            <w:tcW w:w="507"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466"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r>
      <w:tr w:rsidR="00800F18" w:rsidRPr="00800F18" w:rsidTr="00800F18">
        <w:trPr>
          <w:trHeight w:val="210"/>
        </w:trPr>
        <w:tc>
          <w:tcPr>
            <w:tcW w:w="593"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762"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1532"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K39+000~K40+110路面</w:t>
            </w:r>
          </w:p>
        </w:tc>
        <w:tc>
          <w:tcPr>
            <w:tcW w:w="503"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36</w:t>
            </w:r>
          </w:p>
        </w:tc>
        <w:tc>
          <w:tcPr>
            <w:tcW w:w="636"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合格</w:t>
            </w:r>
          </w:p>
        </w:tc>
        <w:tc>
          <w:tcPr>
            <w:tcW w:w="507"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466"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r>
      <w:tr w:rsidR="00800F18" w:rsidRPr="00800F18" w:rsidTr="00800F18">
        <w:trPr>
          <w:trHeight w:val="210"/>
        </w:trPr>
        <w:tc>
          <w:tcPr>
            <w:tcW w:w="593"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762"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1532"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K39+050圆管涵</w:t>
            </w:r>
          </w:p>
        </w:tc>
        <w:tc>
          <w:tcPr>
            <w:tcW w:w="503"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18</w:t>
            </w:r>
          </w:p>
        </w:tc>
        <w:tc>
          <w:tcPr>
            <w:tcW w:w="636"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合格</w:t>
            </w:r>
          </w:p>
        </w:tc>
        <w:tc>
          <w:tcPr>
            <w:tcW w:w="507"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466"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r>
      <w:tr w:rsidR="00800F18" w:rsidRPr="00800F18" w:rsidTr="00800F18">
        <w:trPr>
          <w:trHeight w:val="210"/>
        </w:trPr>
        <w:tc>
          <w:tcPr>
            <w:tcW w:w="593"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762"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1532"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K39+593圆管涵</w:t>
            </w:r>
          </w:p>
        </w:tc>
        <w:tc>
          <w:tcPr>
            <w:tcW w:w="503"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16</w:t>
            </w:r>
          </w:p>
        </w:tc>
        <w:tc>
          <w:tcPr>
            <w:tcW w:w="636"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合格</w:t>
            </w:r>
          </w:p>
        </w:tc>
        <w:tc>
          <w:tcPr>
            <w:tcW w:w="507"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466"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r>
      <w:tr w:rsidR="00800F18" w:rsidRPr="00800F18" w:rsidTr="00800F18">
        <w:trPr>
          <w:trHeight w:val="210"/>
        </w:trPr>
        <w:tc>
          <w:tcPr>
            <w:tcW w:w="593"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762"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1532"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K39+620圆管涵</w:t>
            </w:r>
          </w:p>
        </w:tc>
        <w:tc>
          <w:tcPr>
            <w:tcW w:w="503"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16</w:t>
            </w:r>
          </w:p>
        </w:tc>
        <w:tc>
          <w:tcPr>
            <w:tcW w:w="636"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合格</w:t>
            </w:r>
          </w:p>
        </w:tc>
        <w:tc>
          <w:tcPr>
            <w:tcW w:w="507"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466"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r>
      <w:tr w:rsidR="00800F18" w:rsidRPr="00800F18" w:rsidTr="00800F18">
        <w:trPr>
          <w:trHeight w:val="210"/>
        </w:trPr>
        <w:tc>
          <w:tcPr>
            <w:tcW w:w="593"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762"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1532"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K40+026圆管涵</w:t>
            </w:r>
          </w:p>
        </w:tc>
        <w:tc>
          <w:tcPr>
            <w:tcW w:w="503"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18</w:t>
            </w:r>
          </w:p>
        </w:tc>
        <w:tc>
          <w:tcPr>
            <w:tcW w:w="636"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合格</w:t>
            </w:r>
          </w:p>
        </w:tc>
        <w:tc>
          <w:tcPr>
            <w:tcW w:w="507"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466"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r>
      <w:tr w:rsidR="00800F18" w:rsidRPr="00800F18" w:rsidTr="00800F18">
        <w:trPr>
          <w:trHeight w:val="210"/>
        </w:trPr>
        <w:tc>
          <w:tcPr>
            <w:tcW w:w="593"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762"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1532"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K39+076.5盖板涵</w:t>
            </w:r>
          </w:p>
        </w:tc>
        <w:tc>
          <w:tcPr>
            <w:tcW w:w="503"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22</w:t>
            </w:r>
          </w:p>
        </w:tc>
        <w:tc>
          <w:tcPr>
            <w:tcW w:w="636"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合格</w:t>
            </w:r>
          </w:p>
        </w:tc>
        <w:tc>
          <w:tcPr>
            <w:tcW w:w="507"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466"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r>
      <w:tr w:rsidR="00800F18" w:rsidRPr="00800F18" w:rsidTr="00800F18">
        <w:trPr>
          <w:trHeight w:val="210"/>
        </w:trPr>
        <w:tc>
          <w:tcPr>
            <w:tcW w:w="593"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762"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1532"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K39+527盖板涵</w:t>
            </w:r>
          </w:p>
        </w:tc>
        <w:tc>
          <w:tcPr>
            <w:tcW w:w="503"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20</w:t>
            </w:r>
          </w:p>
        </w:tc>
        <w:tc>
          <w:tcPr>
            <w:tcW w:w="636"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合格</w:t>
            </w:r>
          </w:p>
        </w:tc>
        <w:tc>
          <w:tcPr>
            <w:tcW w:w="507"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466"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r>
      <w:tr w:rsidR="00800F18" w:rsidRPr="00800F18" w:rsidTr="00800F18">
        <w:trPr>
          <w:trHeight w:val="210"/>
        </w:trPr>
        <w:tc>
          <w:tcPr>
            <w:tcW w:w="593"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762" w:type="pct"/>
            <w:vMerge w:val="restart"/>
            <w:tcBorders>
              <w:top w:val="nil"/>
              <w:left w:val="single" w:sz="4" w:space="0" w:color="auto"/>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AK0+687.5匝道跨线桥</w:t>
            </w:r>
          </w:p>
        </w:tc>
        <w:tc>
          <w:tcPr>
            <w:tcW w:w="1532"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基础及下部构造</w:t>
            </w:r>
          </w:p>
        </w:tc>
        <w:tc>
          <w:tcPr>
            <w:tcW w:w="503"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88</w:t>
            </w:r>
          </w:p>
        </w:tc>
        <w:tc>
          <w:tcPr>
            <w:tcW w:w="636"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合格</w:t>
            </w:r>
          </w:p>
        </w:tc>
        <w:tc>
          <w:tcPr>
            <w:tcW w:w="507"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466"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r>
      <w:tr w:rsidR="00800F18" w:rsidRPr="00800F18" w:rsidTr="00800F18">
        <w:trPr>
          <w:trHeight w:val="210"/>
        </w:trPr>
        <w:tc>
          <w:tcPr>
            <w:tcW w:w="593"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762"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1532"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上部构造制作与安装</w:t>
            </w:r>
          </w:p>
        </w:tc>
        <w:tc>
          <w:tcPr>
            <w:tcW w:w="503"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28</w:t>
            </w:r>
          </w:p>
        </w:tc>
        <w:tc>
          <w:tcPr>
            <w:tcW w:w="636"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合格</w:t>
            </w:r>
          </w:p>
        </w:tc>
        <w:tc>
          <w:tcPr>
            <w:tcW w:w="507"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466"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r>
      <w:tr w:rsidR="00800F18" w:rsidRPr="00800F18" w:rsidTr="00800F18">
        <w:trPr>
          <w:trHeight w:val="210"/>
        </w:trPr>
        <w:tc>
          <w:tcPr>
            <w:tcW w:w="593"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762"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1532"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总体、桥面及附属工程</w:t>
            </w:r>
          </w:p>
        </w:tc>
        <w:tc>
          <w:tcPr>
            <w:tcW w:w="503"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30</w:t>
            </w:r>
          </w:p>
        </w:tc>
        <w:tc>
          <w:tcPr>
            <w:tcW w:w="636"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合格</w:t>
            </w:r>
          </w:p>
        </w:tc>
        <w:tc>
          <w:tcPr>
            <w:tcW w:w="507"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466"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r>
      <w:tr w:rsidR="00800F18" w:rsidRPr="00800F18" w:rsidTr="00800F18">
        <w:trPr>
          <w:trHeight w:val="210"/>
        </w:trPr>
        <w:tc>
          <w:tcPr>
            <w:tcW w:w="593"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762"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1532"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防护工程</w:t>
            </w:r>
          </w:p>
        </w:tc>
        <w:tc>
          <w:tcPr>
            <w:tcW w:w="503"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12</w:t>
            </w:r>
          </w:p>
        </w:tc>
        <w:tc>
          <w:tcPr>
            <w:tcW w:w="636"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合格</w:t>
            </w:r>
          </w:p>
        </w:tc>
        <w:tc>
          <w:tcPr>
            <w:tcW w:w="507"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466"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r>
      <w:tr w:rsidR="00800F18" w:rsidRPr="00800F18" w:rsidTr="00800F18">
        <w:trPr>
          <w:trHeight w:val="210"/>
        </w:trPr>
        <w:tc>
          <w:tcPr>
            <w:tcW w:w="593"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762" w:type="pct"/>
            <w:vMerge w:val="restart"/>
            <w:tcBorders>
              <w:top w:val="nil"/>
              <w:left w:val="single" w:sz="4" w:space="0" w:color="auto"/>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A 匝道</w:t>
            </w:r>
          </w:p>
        </w:tc>
        <w:tc>
          <w:tcPr>
            <w:tcW w:w="1532"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A 匝道土方路基</w:t>
            </w:r>
          </w:p>
        </w:tc>
        <w:tc>
          <w:tcPr>
            <w:tcW w:w="503"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366</w:t>
            </w:r>
          </w:p>
        </w:tc>
        <w:tc>
          <w:tcPr>
            <w:tcW w:w="636"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合格</w:t>
            </w:r>
          </w:p>
        </w:tc>
        <w:tc>
          <w:tcPr>
            <w:tcW w:w="507"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466"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r>
      <w:tr w:rsidR="00800F18" w:rsidRPr="00800F18" w:rsidTr="00800F18">
        <w:trPr>
          <w:trHeight w:val="210"/>
        </w:trPr>
        <w:tc>
          <w:tcPr>
            <w:tcW w:w="593"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762"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1532"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A 匝道排水</w:t>
            </w:r>
          </w:p>
        </w:tc>
        <w:tc>
          <w:tcPr>
            <w:tcW w:w="503"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22</w:t>
            </w:r>
          </w:p>
        </w:tc>
        <w:tc>
          <w:tcPr>
            <w:tcW w:w="636"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合格</w:t>
            </w:r>
          </w:p>
        </w:tc>
        <w:tc>
          <w:tcPr>
            <w:tcW w:w="507"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466"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r>
      <w:tr w:rsidR="00800F18" w:rsidRPr="00800F18" w:rsidTr="00800F18">
        <w:trPr>
          <w:trHeight w:val="210"/>
        </w:trPr>
        <w:tc>
          <w:tcPr>
            <w:tcW w:w="593"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762"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1532"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A 匝道防护</w:t>
            </w:r>
          </w:p>
        </w:tc>
        <w:tc>
          <w:tcPr>
            <w:tcW w:w="503"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32</w:t>
            </w:r>
          </w:p>
        </w:tc>
        <w:tc>
          <w:tcPr>
            <w:tcW w:w="636"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合格</w:t>
            </w:r>
          </w:p>
        </w:tc>
        <w:tc>
          <w:tcPr>
            <w:tcW w:w="507"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466"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r>
      <w:tr w:rsidR="00800F18" w:rsidRPr="00800F18" w:rsidTr="00800F18">
        <w:trPr>
          <w:trHeight w:val="210"/>
        </w:trPr>
        <w:tc>
          <w:tcPr>
            <w:tcW w:w="593"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762"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1532"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A 匝道路面</w:t>
            </w:r>
          </w:p>
        </w:tc>
        <w:tc>
          <w:tcPr>
            <w:tcW w:w="503"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79</w:t>
            </w:r>
          </w:p>
        </w:tc>
        <w:tc>
          <w:tcPr>
            <w:tcW w:w="636"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合格</w:t>
            </w:r>
          </w:p>
        </w:tc>
        <w:tc>
          <w:tcPr>
            <w:tcW w:w="507"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466"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r>
      <w:tr w:rsidR="00800F18" w:rsidRPr="00800F18" w:rsidTr="00800F18">
        <w:trPr>
          <w:trHeight w:val="210"/>
        </w:trPr>
        <w:tc>
          <w:tcPr>
            <w:tcW w:w="593"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762"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1532"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AK1+248圆管涵</w:t>
            </w:r>
          </w:p>
        </w:tc>
        <w:tc>
          <w:tcPr>
            <w:tcW w:w="503"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18</w:t>
            </w:r>
          </w:p>
        </w:tc>
        <w:tc>
          <w:tcPr>
            <w:tcW w:w="636"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合格</w:t>
            </w:r>
          </w:p>
        </w:tc>
        <w:tc>
          <w:tcPr>
            <w:tcW w:w="507"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466"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r>
      <w:tr w:rsidR="00800F18" w:rsidRPr="00800F18" w:rsidTr="00800F18">
        <w:trPr>
          <w:trHeight w:val="210"/>
        </w:trPr>
        <w:tc>
          <w:tcPr>
            <w:tcW w:w="593"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762"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1532"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AK1+380圆管涵</w:t>
            </w:r>
          </w:p>
        </w:tc>
        <w:tc>
          <w:tcPr>
            <w:tcW w:w="503"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16</w:t>
            </w:r>
          </w:p>
        </w:tc>
        <w:tc>
          <w:tcPr>
            <w:tcW w:w="636"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合格</w:t>
            </w:r>
          </w:p>
        </w:tc>
        <w:tc>
          <w:tcPr>
            <w:tcW w:w="507"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466"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r>
      <w:tr w:rsidR="00800F18" w:rsidRPr="00800F18" w:rsidTr="00800F18">
        <w:trPr>
          <w:trHeight w:val="210"/>
        </w:trPr>
        <w:tc>
          <w:tcPr>
            <w:tcW w:w="593"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762" w:type="pct"/>
            <w:vMerge w:val="restart"/>
            <w:tcBorders>
              <w:top w:val="nil"/>
              <w:left w:val="single" w:sz="4" w:space="0" w:color="auto"/>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B 匝道</w:t>
            </w:r>
          </w:p>
        </w:tc>
        <w:tc>
          <w:tcPr>
            <w:tcW w:w="1532"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B 匝道土方路基</w:t>
            </w:r>
          </w:p>
        </w:tc>
        <w:tc>
          <w:tcPr>
            <w:tcW w:w="503"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68</w:t>
            </w:r>
          </w:p>
        </w:tc>
        <w:tc>
          <w:tcPr>
            <w:tcW w:w="636"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合格</w:t>
            </w:r>
          </w:p>
        </w:tc>
        <w:tc>
          <w:tcPr>
            <w:tcW w:w="507"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466"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r>
      <w:tr w:rsidR="00800F18" w:rsidRPr="00800F18" w:rsidTr="00800F18">
        <w:trPr>
          <w:trHeight w:val="210"/>
        </w:trPr>
        <w:tc>
          <w:tcPr>
            <w:tcW w:w="593"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762"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1532"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B 匝道排水</w:t>
            </w:r>
          </w:p>
        </w:tc>
        <w:tc>
          <w:tcPr>
            <w:tcW w:w="503"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10</w:t>
            </w:r>
          </w:p>
        </w:tc>
        <w:tc>
          <w:tcPr>
            <w:tcW w:w="636"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合格</w:t>
            </w:r>
          </w:p>
        </w:tc>
        <w:tc>
          <w:tcPr>
            <w:tcW w:w="507"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466"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r>
      <w:tr w:rsidR="00800F18" w:rsidRPr="00800F18" w:rsidTr="00800F18">
        <w:trPr>
          <w:trHeight w:val="210"/>
        </w:trPr>
        <w:tc>
          <w:tcPr>
            <w:tcW w:w="593"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762"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1532"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B 匝道路面</w:t>
            </w:r>
          </w:p>
        </w:tc>
        <w:tc>
          <w:tcPr>
            <w:tcW w:w="503"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27</w:t>
            </w:r>
          </w:p>
        </w:tc>
        <w:tc>
          <w:tcPr>
            <w:tcW w:w="636"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合格</w:t>
            </w:r>
          </w:p>
        </w:tc>
        <w:tc>
          <w:tcPr>
            <w:tcW w:w="507"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466"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r>
      <w:tr w:rsidR="00800F18" w:rsidRPr="00800F18" w:rsidTr="00800F18">
        <w:trPr>
          <w:trHeight w:val="210"/>
        </w:trPr>
        <w:tc>
          <w:tcPr>
            <w:tcW w:w="593"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762"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1532"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BK0+170圆管涵</w:t>
            </w:r>
          </w:p>
        </w:tc>
        <w:tc>
          <w:tcPr>
            <w:tcW w:w="503"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14</w:t>
            </w:r>
          </w:p>
        </w:tc>
        <w:tc>
          <w:tcPr>
            <w:tcW w:w="636"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合格</w:t>
            </w:r>
          </w:p>
        </w:tc>
        <w:tc>
          <w:tcPr>
            <w:tcW w:w="507"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466"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r>
      <w:tr w:rsidR="00800F18" w:rsidRPr="00800F18" w:rsidTr="00800F18">
        <w:trPr>
          <w:trHeight w:val="210"/>
        </w:trPr>
        <w:tc>
          <w:tcPr>
            <w:tcW w:w="593"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762" w:type="pct"/>
            <w:vMerge w:val="restart"/>
            <w:tcBorders>
              <w:top w:val="nil"/>
              <w:left w:val="single" w:sz="4" w:space="0" w:color="auto"/>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C 匝道</w:t>
            </w:r>
          </w:p>
        </w:tc>
        <w:tc>
          <w:tcPr>
            <w:tcW w:w="1532"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C 匝道土方路基</w:t>
            </w:r>
          </w:p>
        </w:tc>
        <w:tc>
          <w:tcPr>
            <w:tcW w:w="503"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56</w:t>
            </w:r>
          </w:p>
        </w:tc>
        <w:tc>
          <w:tcPr>
            <w:tcW w:w="636"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合格</w:t>
            </w:r>
          </w:p>
        </w:tc>
        <w:tc>
          <w:tcPr>
            <w:tcW w:w="507"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466"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r>
      <w:tr w:rsidR="00800F18" w:rsidRPr="00800F18" w:rsidTr="00800F18">
        <w:trPr>
          <w:trHeight w:val="210"/>
        </w:trPr>
        <w:tc>
          <w:tcPr>
            <w:tcW w:w="593"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762"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1532"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C 匝道排水</w:t>
            </w:r>
          </w:p>
        </w:tc>
        <w:tc>
          <w:tcPr>
            <w:tcW w:w="503"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10</w:t>
            </w:r>
          </w:p>
        </w:tc>
        <w:tc>
          <w:tcPr>
            <w:tcW w:w="636"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合格</w:t>
            </w:r>
          </w:p>
        </w:tc>
        <w:tc>
          <w:tcPr>
            <w:tcW w:w="507"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466"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r>
      <w:tr w:rsidR="00800F18" w:rsidRPr="00800F18" w:rsidTr="00800F18">
        <w:trPr>
          <w:trHeight w:val="210"/>
        </w:trPr>
        <w:tc>
          <w:tcPr>
            <w:tcW w:w="593"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762"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1532"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C 匝道防护</w:t>
            </w:r>
          </w:p>
        </w:tc>
        <w:tc>
          <w:tcPr>
            <w:tcW w:w="503"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8</w:t>
            </w:r>
          </w:p>
        </w:tc>
        <w:tc>
          <w:tcPr>
            <w:tcW w:w="636"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合格</w:t>
            </w:r>
          </w:p>
        </w:tc>
        <w:tc>
          <w:tcPr>
            <w:tcW w:w="507"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466"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r>
      <w:tr w:rsidR="00800F18" w:rsidRPr="00800F18" w:rsidTr="00800F18">
        <w:trPr>
          <w:trHeight w:val="210"/>
        </w:trPr>
        <w:tc>
          <w:tcPr>
            <w:tcW w:w="593"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762"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1532"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C 匝道路面</w:t>
            </w:r>
          </w:p>
        </w:tc>
        <w:tc>
          <w:tcPr>
            <w:tcW w:w="503"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20</w:t>
            </w:r>
          </w:p>
        </w:tc>
        <w:tc>
          <w:tcPr>
            <w:tcW w:w="636"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合格</w:t>
            </w:r>
          </w:p>
        </w:tc>
        <w:tc>
          <w:tcPr>
            <w:tcW w:w="507"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466"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r>
      <w:tr w:rsidR="00800F18" w:rsidRPr="00800F18" w:rsidTr="00800F18">
        <w:trPr>
          <w:trHeight w:val="210"/>
        </w:trPr>
        <w:tc>
          <w:tcPr>
            <w:tcW w:w="593"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762"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1532"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CK0+360圆管涵</w:t>
            </w:r>
          </w:p>
        </w:tc>
        <w:tc>
          <w:tcPr>
            <w:tcW w:w="503"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12</w:t>
            </w:r>
          </w:p>
        </w:tc>
        <w:tc>
          <w:tcPr>
            <w:tcW w:w="636"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合格</w:t>
            </w:r>
          </w:p>
        </w:tc>
        <w:tc>
          <w:tcPr>
            <w:tcW w:w="507"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466"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r>
      <w:tr w:rsidR="00800F18" w:rsidRPr="00800F18" w:rsidTr="00800F18">
        <w:trPr>
          <w:trHeight w:val="210"/>
        </w:trPr>
        <w:tc>
          <w:tcPr>
            <w:tcW w:w="593"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762" w:type="pct"/>
            <w:vMerge w:val="restart"/>
            <w:tcBorders>
              <w:top w:val="nil"/>
              <w:left w:val="single" w:sz="4" w:space="0" w:color="auto"/>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 xml:space="preserve"> D 匝道</w:t>
            </w:r>
          </w:p>
        </w:tc>
        <w:tc>
          <w:tcPr>
            <w:tcW w:w="1532"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D匝道土方路基</w:t>
            </w:r>
          </w:p>
        </w:tc>
        <w:tc>
          <w:tcPr>
            <w:tcW w:w="503"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105</w:t>
            </w:r>
          </w:p>
        </w:tc>
        <w:tc>
          <w:tcPr>
            <w:tcW w:w="636"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合格</w:t>
            </w:r>
          </w:p>
        </w:tc>
        <w:tc>
          <w:tcPr>
            <w:tcW w:w="507"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466"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r>
      <w:tr w:rsidR="00800F18" w:rsidRPr="00800F18" w:rsidTr="00800F18">
        <w:trPr>
          <w:trHeight w:val="210"/>
        </w:trPr>
        <w:tc>
          <w:tcPr>
            <w:tcW w:w="593"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762"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1532"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D 匝道排水</w:t>
            </w:r>
          </w:p>
        </w:tc>
        <w:tc>
          <w:tcPr>
            <w:tcW w:w="503"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10</w:t>
            </w:r>
          </w:p>
        </w:tc>
        <w:tc>
          <w:tcPr>
            <w:tcW w:w="636"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合格</w:t>
            </w:r>
          </w:p>
        </w:tc>
        <w:tc>
          <w:tcPr>
            <w:tcW w:w="507"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466"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r>
      <w:tr w:rsidR="00800F18" w:rsidRPr="00800F18" w:rsidTr="00800F18">
        <w:trPr>
          <w:trHeight w:val="210"/>
        </w:trPr>
        <w:tc>
          <w:tcPr>
            <w:tcW w:w="593"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762"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1532"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D 匝道路面</w:t>
            </w:r>
          </w:p>
        </w:tc>
        <w:tc>
          <w:tcPr>
            <w:tcW w:w="503"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35</w:t>
            </w:r>
          </w:p>
        </w:tc>
        <w:tc>
          <w:tcPr>
            <w:tcW w:w="636"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合格</w:t>
            </w:r>
          </w:p>
        </w:tc>
        <w:tc>
          <w:tcPr>
            <w:tcW w:w="507"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466"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r>
      <w:tr w:rsidR="00800F18" w:rsidRPr="00800F18" w:rsidTr="00800F18">
        <w:trPr>
          <w:trHeight w:val="210"/>
        </w:trPr>
        <w:tc>
          <w:tcPr>
            <w:tcW w:w="593"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762"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1532"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DK0+280圆管涵</w:t>
            </w:r>
          </w:p>
        </w:tc>
        <w:tc>
          <w:tcPr>
            <w:tcW w:w="503"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12</w:t>
            </w:r>
          </w:p>
        </w:tc>
        <w:tc>
          <w:tcPr>
            <w:tcW w:w="636"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合格</w:t>
            </w:r>
          </w:p>
        </w:tc>
        <w:tc>
          <w:tcPr>
            <w:tcW w:w="507"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466"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r>
      <w:tr w:rsidR="00800F18" w:rsidRPr="00800F18" w:rsidTr="00800F18">
        <w:trPr>
          <w:trHeight w:val="210"/>
        </w:trPr>
        <w:tc>
          <w:tcPr>
            <w:tcW w:w="593"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762"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1532"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DK0+335圆管涵</w:t>
            </w:r>
          </w:p>
        </w:tc>
        <w:tc>
          <w:tcPr>
            <w:tcW w:w="503"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12</w:t>
            </w:r>
          </w:p>
        </w:tc>
        <w:tc>
          <w:tcPr>
            <w:tcW w:w="636"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合格</w:t>
            </w:r>
          </w:p>
        </w:tc>
        <w:tc>
          <w:tcPr>
            <w:tcW w:w="507"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466"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r>
      <w:tr w:rsidR="00800F18" w:rsidRPr="00800F18" w:rsidTr="00800F18">
        <w:trPr>
          <w:trHeight w:val="210"/>
        </w:trPr>
        <w:tc>
          <w:tcPr>
            <w:tcW w:w="593"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762" w:type="pct"/>
            <w:vMerge w:val="restart"/>
            <w:tcBorders>
              <w:top w:val="nil"/>
              <w:left w:val="single" w:sz="4" w:space="0" w:color="auto"/>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E 匝道</w:t>
            </w:r>
          </w:p>
        </w:tc>
        <w:tc>
          <w:tcPr>
            <w:tcW w:w="1532"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E匝道土方路基</w:t>
            </w:r>
          </w:p>
        </w:tc>
        <w:tc>
          <w:tcPr>
            <w:tcW w:w="503"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92</w:t>
            </w:r>
          </w:p>
        </w:tc>
        <w:tc>
          <w:tcPr>
            <w:tcW w:w="636"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合格</w:t>
            </w:r>
          </w:p>
        </w:tc>
        <w:tc>
          <w:tcPr>
            <w:tcW w:w="507"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466"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r>
      <w:tr w:rsidR="00800F18" w:rsidRPr="00800F18" w:rsidTr="00800F18">
        <w:trPr>
          <w:trHeight w:val="210"/>
        </w:trPr>
        <w:tc>
          <w:tcPr>
            <w:tcW w:w="593"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762"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1532"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E匝道排水</w:t>
            </w:r>
          </w:p>
        </w:tc>
        <w:tc>
          <w:tcPr>
            <w:tcW w:w="503"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8</w:t>
            </w:r>
          </w:p>
        </w:tc>
        <w:tc>
          <w:tcPr>
            <w:tcW w:w="636"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合格</w:t>
            </w:r>
          </w:p>
        </w:tc>
        <w:tc>
          <w:tcPr>
            <w:tcW w:w="507"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466"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r>
      <w:tr w:rsidR="00800F18" w:rsidRPr="00800F18" w:rsidTr="00800F18">
        <w:trPr>
          <w:trHeight w:val="210"/>
        </w:trPr>
        <w:tc>
          <w:tcPr>
            <w:tcW w:w="593"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762"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1532"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E匝道防护</w:t>
            </w:r>
          </w:p>
        </w:tc>
        <w:tc>
          <w:tcPr>
            <w:tcW w:w="503"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10</w:t>
            </w:r>
          </w:p>
        </w:tc>
        <w:tc>
          <w:tcPr>
            <w:tcW w:w="636"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合格</w:t>
            </w:r>
          </w:p>
        </w:tc>
        <w:tc>
          <w:tcPr>
            <w:tcW w:w="507"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466"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r>
      <w:tr w:rsidR="00800F18" w:rsidRPr="00800F18" w:rsidTr="00800F18">
        <w:trPr>
          <w:trHeight w:val="210"/>
        </w:trPr>
        <w:tc>
          <w:tcPr>
            <w:tcW w:w="593"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762"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1532"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E匝道路面</w:t>
            </w:r>
          </w:p>
        </w:tc>
        <w:tc>
          <w:tcPr>
            <w:tcW w:w="503"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22</w:t>
            </w:r>
          </w:p>
        </w:tc>
        <w:tc>
          <w:tcPr>
            <w:tcW w:w="636"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合格</w:t>
            </w:r>
          </w:p>
        </w:tc>
        <w:tc>
          <w:tcPr>
            <w:tcW w:w="507"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466"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r>
      <w:tr w:rsidR="00800F18" w:rsidRPr="00800F18" w:rsidTr="00800F18">
        <w:trPr>
          <w:trHeight w:val="210"/>
        </w:trPr>
        <w:tc>
          <w:tcPr>
            <w:tcW w:w="593"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762"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1532"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EK0+232盖板涵</w:t>
            </w:r>
          </w:p>
        </w:tc>
        <w:tc>
          <w:tcPr>
            <w:tcW w:w="503"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22</w:t>
            </w:r>
          </w:p>
        </w:tc>
        <w:tc>
          <w:tcPr>
            <w:tcW w:w="636"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合格</w:t>
            </w:r>
          </w:p>
        </w:tc>
        <w:tc>
          <w:tcPr>
            <w:tcW w:w="507"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466"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r>
      <w:tr w:rsidR="00800F18" w:rsidRPr="00800F18" w:rsidTr="00800F18">
        <w:trPr>
          <w:trHeight w:val="210"/>
        </w:trPr>
        <w:tc>
          <w:tcPr>
            <w:tcW w:w="593"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762"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1532"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EK0+260盖板涵</w:t>
            </w:r>
          </w:p>
        </w:tc>
        <w:tc>
          <w:tcPr>
            <w:tcW w:w="503"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12</w:t>
            </w:r>
          </w:p>
        </w:tc>
        <w:tc>
          <w:tcPr>
            <w:tcW w:w="636"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合格</w:t>
            </w:r>
          </w:p>
        </w:tc>
        <w:tc>
          <w:tcPr>
            <w:tcW w:w="507"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466"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r>
      <w:tr w:rsidR="00800F18" w:rsidRPr="00800F18" w:rsidTr="00800F18">
        <w:trPr>
          <w:trHeight w:val="210"/>
        </w:trPr>
        <w:tc>
          <w:tcPr>
            <w:tcW w:w="593" w:type="pct"/>
            <w:vMerge w:val="restart"/>
            <w:tcBorders>
              <w:top w:val="nil"/>
              <w:left w:val="single" w:sz="4" w:space="0" w:color="auto"/>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服务楼</w:t>
            </w:r>
          </w:p>
        </w:tc>
        <w:tc>
          <w:tcPr>
            <w:tcW w:w="762" w:type="pct"/>
            <w:vMerge w:val="restart"/>
            <w:tcBorders>
              <w:top w:val="nil"/>
              <w:left w:val="single" w:sz="4" w:space="0" w:color="auto"/>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基础与主体</w:t>
            </w:r>
          </w:p>
        </w:tc>
        <w:tc>
          <w:tcPr>
            <w:tcW w:w="1532"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土方工程</w:t>
            </w:r>
          </w:p>
        </w:tc>
        <w:tc>
          <w:tcPr>
            <w:tcW w:w="503"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2</w:t>
            </w:r>
          </w:p>
        </w:tc>
        <w:tc>
          <w:tcPr>
            <w:tcW w:w="636"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合格</w:t>
            </w:r>
          </w:p>
        </w:tc>
        <w:tc>
          <w:tcPr>
            <w:tcW w:w="507" w:type="pct"/>
            <w:vMerge w:val="restart"/>
            <w:tcBorders>
              <w:top w:val="nil"/>
              <w:left w:val="single" w:sz="4" w:space="0" w:color="auto"/>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广东东楚建设有限公司</w:t>
            </w:r>
          </w:p>
        </w:tc>
        <w:tc>
          <w:tcPr>
            <w:tcW w:w="466" w:type="pct"/>
            <w:vMerge w:val="restart"/>
            <w:tcBorders>
              <w:top w:val="nil"/>
              <w:left w:val="single" w:sz="4" w:space="0" w:color="auto"/>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湖南方圆工程监理咨询有限公司</w:t>
            </w:r>
          </w:p>
        </w:tc>
      </w:tr>
      <w:tr w:rsidR="00800F18" w:rsidRPr="00800F18" w:rsidTr="00800F18">
        <w:trPr>
          <w:trHeight w:val="210"/>
        </w:trPr>
        <w:tc>
          <w:tcPr>
            <w:tcW w:w="593"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762"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1532"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FF0000"/>
                <w:kern w:val="0"/>
                <w:sz w:val="20"/>
                <w:szCs w:val="20"/>
              </w:rPr>
            </w:pPr>
            <w:r w:rsidRPr="00800F18">
              <w:rPr>
                <w:rFonts w:ascii="宋体" w:hAnsi="宋体" w:cs="宋体" w:hint="eastAsia"/>
                <w:color w:val="FF0000"/>
                <w:kern w:val="0"/>
                <w:sz w:val="20"/>
                <w:szCs w:val="20"/>
              </w:rPr>
              <w:t>钢筋工程</w:t>
            </w:r>
          </w:p>
        </w:tc>
        <w:tc>
          <w:tcPr>
            <w:tcW w:w="503"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FF0000"/>
                <w:kern w:val="0"/>
                <w:sz w:val="20"/>
                <w:szCs w:val="20"/>
              </w:rPr>
            </w:pPr>
            <w:r w:rsidRPr="00800F18">
              <w:rPr>
                <w:rFonts w:ascii="宋体" w:hAnsi="宋体" w:cs="宋体" w:hint="eastAsia"/>
                <w:color w:val="FF0000"/>
                <w:kern w:val="0"/>
                <w:sz w:val="20"/>
                <w:szCs w:val="20"/>
              </w:rPr>
              <w:t>9</w:t>
            </w:r>
          </w:p>
        </w:tc>
        <w:tc>
          <w:tcPr>
            <w:tcW w:w="636"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FF0000"/>
                <w:kern w:val="0"/>
                <w:sz w:val="20"/>
                <w:szCs w:val="20"/>
              </w:rPr>
            </w:pPr>
            <w:r w:rsidRPr="00800F18">
              <w:rPr>
                <w:rFonts w:ascii="宋体" w:hAnsi="宋体" w:cs="宋体" w:hint="eastAsia"/>
                <w:color w:val="FF0000"/>
                <w:kern w:val="0"/>
                <w:sz w:val="20"/>
                <w:szCs w:val="20"/>
              </w:rPr>
              <w:t>合格</w:t>
            </w:r>
          </w:p>
        </w:tc>
        <w:tc>
          <w:tcPr>
            <w:tcW w:w="507"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466"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r>
      <w:tr w:rsidR="00800F18" w:rsidRPr="00800F18" w:rsidTr="00800F18">
        <w:trPr>
          <w:trHeight w:val="210"/>
        </w:trPr>
        <w:tc>
          <w:tcPr>
            <w:tcW w:w="593"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762"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1532"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模板工程</w:t>
            </w:r>
          </w:p>
        </w:tc>
        <w:tc>
          <w:tcPr>
            <w:tcW w:w="503"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9</w:t>
            </w:r>
          </w:p>
        </w:tc>
        <w:tc>
          <w:tcPr>
            <w:tcW w:w="636"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合格</w:t>
            </w:r>
          </w:p>
        </w:tc>
        <w:tc>
          <w:tcPr>
            <w:tcW w:w="507"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466"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r>
      <w:tr w:rsidR="00800F18" w:rsidRPr="00800F18" w:rsidTr="00800F18">
        <w:trPr>
          <w:trHeight w:val="210"/>
        </w:trPr>
        <w:tc>
          <w:tcPr>
            <w:tcW w:w="593"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762"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1532"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砼工程</w:t>
            </w:r>
          </w:p>
        </w:tc>
        <w:tc>
          <w:tcPr>
            <w:tcW w:w="503"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9</w:t>
            </w:r>
          </w:p>
        </w:tc>
        <w:tc>
          <w:tcPr>
            <w:tcW w:w="636"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合格</w:t>
            </w:r>
          </w:p>
        </w:tc>
        <w:tc>
          <w:tcPr>
            <w:tcW w:w="507"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466"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r>
      <w:tr w:rsidR="00800F18" w:rsidRPr="00800F18" w:rsidTr="00800F18">
        <w:trPr>
          <w:trHeight w:val="210"/>
        </w:trPr>
        <w:tc>
          <w:tcPr>
            <w:tcW w:w="593"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762"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1532"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防雷接地</w:t>
            </w:r>
          </w:p>
        </w:tc>
        <w:tc>
          <w:tcPr>
            <w:tcW w:w="503"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1</w:t>
            </w:r>
          </w:p>
        </w:tc>
        <w:tc>
          <w:tcPr>
            <w:tcW w:w="636"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合格</w:t>
            </w:r>
          </w:p>
        </w:tc>
        <w:tc>
          <w:tcPr>
            <w:tcW w:w="507"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466"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r>
      <w:tr w:rsidR="00800F18" w:rsidRPr="00800F18" w:rsidTr="00800F18">
        <w:trPr>
          <w:trHeight w:val="210"/>
        </w:trPr>
        <w:tc>
          <w:tcPr>
            <w:tcW w:w="593"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762"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1532"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砌体工程</w:t>
            </w:r>
          </w:p>
        </w:tc>
        <w:tc>
          <w:tcPr>
            <w:tcW w:w="503"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2</w:t>
            </w:r>
          </w:p>
        </w:tc>
        <w:tc>
          <w:tcPr>
            <w:tcW w:w="636"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合格</w:t>
            </w:r>
          </w:p>
        </w:tc>
        <w:tc>
          <w:tcPr>
            <w:tcW w:w="507"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466"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r>
      <w:tr w:rsidR="00800F18" w:rsidRPr="00800F18" w:rsidTr="00800F18">
        <w:trPr>
          <w:trHeight w:val="210"/>
        </w:trPr>
        <w:tc>
          <w:tcPr>
            <w:tcW w:w="593"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762"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1532"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管道预埋</w:t>
            </w:r>
          </w:p>
        </w:tc>
        <w:tc>
          <w:tcPr>
            <w:tcW w:w="503"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5</w:t>
            </w:r>
          </w:p>
        </w:tc>
        <w:tc>
          <w:tcPr>
            <w:tcW w:w="636"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合格</w:t>
            </w:r>
          </w:p>
        </w:tc>
        <w:tc>
          <w:tcPr>
            <w:tcW w:w="507"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466"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r>
      <w:tr w:rsidR="00800F18" w:rsidRPr="00800F18" w:rsidTr="00800F18">
        <w:trPr>
          <w:trHeight w:val="210"/>
        </w:trPr>
        <w:tc>
          <w:tcPr>
            <w:tcW w:w="593" w:type="pct"/>
            <w:vMerge w:val="restart"/>
            <w:tcBorders>
              <w:top w:val="nil"/>
              <w:left w:val="single" w:sz="4" w:space="0" w:color="auto"/>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lastRenderedPageBreak/>
              <w:t>收费站</w:t>
            </w:r>
          </w:p>
        </w:tc>
        <w:tc>
          <w:tcPr>
            <w:tcW w:w="762" w:type="pct"/>
            <w:vMerge w:val="restart"/>
            <w:tcBorders>
              <w:top w:val="nil"/>
              <w:left w:val="single" w:sz="4" w:space="0" w:color="auto"/>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地下人行通道基础与主体</w:t>
            </w:r>
          </w:p>
        </w:tc>
        <w:tc>
          <w:tcPr>
            <w:tcW w:w="1532"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土方工程</w:t>
            </w:r>
          </w:p>
        </w:tc>
        <w:tc>
          <w:tcPr>
            <w:tcW w:w="503"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2</w:t>
            </w:r>
          </w:p>
        </w:tc>
        <w:tc>
          <w:tcPr>
            <w:tcW w:w="636"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合格</w:t>
            </w:r>
          </w:p>
        </w:tc>
        <w:tc>
          <w:tcPr>
            <w:tcW w:w="507"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466"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r>
      <w:tr w:rsidR="00800F18" w:rsidRPr="00800F18" w:rsidTr="00800F18">
        <w:trPr>
          <w:trHeight w:val="210"/>
        </w:trPr>
        <w:tc>
          <w:tcPr>
            <w:tcW w:w="593"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762"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1532"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FF0000"/>
                <w:kern w:val="0"/>
                <w:sz w:val="20"/>
                <w:szCs w:val="20"/>
              </w:rPr>
            </w:pPr>
            <w:r w:rsidRPr="00800F18">
              <w:rPr>
                <w:rFonts w:ascii="宋体" w:hAnsi="宋体" w:cs="宋体" w:hint="eastAsia"/>
                <w:color w:val="FF0000"/>
                <w:kern w:val="0"/>
                <w:sz w:val="20"/>
                <w:szCs w:val="20"/>
              </w:rPr>
              <w:t>钢筋工程</w:t>
            </w:r>
          </w:p>
        </w:tc>
        <w:tc>
          <w:tcPr>
            <w:tcW w:w="503"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FF0000"/>
                <w:kern w:val="0"/>
                <w:sz w:val="20"/>
                <w:szCs w:val="20"/>
              </w:rPr>
            </w:pPr>
            <w:r w:rsidRPr="00800F18">
              <w:rPr>
                <w:rFonts w:ascii="宋体" w:hAnsi="宋体" w:cs="宋体" w:hint="eastAsia"/>
                <w:color w:val="FF0000"/>
                <w:kern w:val="0"/>
                <w:sz w:val="20"/>
                <w:szCs w:val="20"/>
              </w:rPr>
              <w:t>17</w:t>
            </w:r>
          </w:p>
        </w:tc>
        <w:tc>
          <w:tcPr>
            <w:tcW w:w="636"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FF0000"/>
                <w:kern w:val="0"/>
                <w:sz w:val="20"/>
                <w:szCs w:val="20"/>
              </w:rPr>
            </w:pPr>
            <w:r w:rsidRPr="00800F18">
              <w:rPr>
                <w:rFonts w:ascii="宋体" w:hAnsi="宋体" w:cs="宋体" w:hint="eastAsia"/>
                <w:color w:val="FF0000"/>
                <w:kern w:val="0"/>
                <w:sz w:val="20"/>
                <w:szCs w:val="20"/>
              </w:rPr>
              <w:t>合格</w:t>
            </w:r>
          </w:p>
        </w:tc>
        <w:tc>
          <w:tcPr>
            <w:tcW w:w="507"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466"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r>
      <w:tr w:rsidR="00800F18" w:rsidRPr="00800F18" w:rsidTr="00800F18">
        <w:trPr>
          <w:trHeight w:val="210"/>
        </w:trPr>
        <w:tc>
          <w:tcPr>
            <w:tcW w:w="593"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762"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1532"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模板工程</w:t>
            </w:r>
          </w:p>
        </w:tc>
        <w:tc>
          <w:tcPr>
            <w:tcW w:w="503"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17</w:t>
            </w:r>
          </w:p>
        </w:tc>
        <w:tc>
          <w:tcPr>
            <w:tcW w:w="636"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合格</w:t>
            </w:r>
          </w:p>
        </w:tc>
        <w:tc>
          <w:tcPr>
            <w:tcW w:w="507"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466"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r>
      <w:tr w:rsidR="00800F18" w:rsidRPr="00800F18" w:rsidTr="00800F18">
        <w:trPr>
          <w:trHeight w:val="210"/>
        </w:trPr>
        <w:tc>
          <w:tcPr>
            <w:tcW w:w="593"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762"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1532"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砼工程</w:t>
            </w:r>
          </w:p>
        </w:tc>
        <w:tc>
          <w:tcPr>
            <w:tcW w:w="503"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19</w:t>
            </w:r>
          </w:p>
        </w:tc>
        <w:tc>
          <w:tcPr>
            <w:tcW w:w="636"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合格</w:t>
            </w:r>
          </w:p>
        </w:tc>
        <w:tc>
          <w:tcPr>
            <w:tcW w:w="507"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466"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r>
      <w:tr w:rsidR="00800F18" w:rsidRPr="00800F18" w:rsidTr="00800F18">
        <w:trPr>
          <w:trHeight w:val="210"/>
        </w:trPr>
        <w:tc>
          <w:tcPr>
            <w:tcW w:w="593"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762"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1532"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防雷接地</w:t>
            </w:r>
          </w:p>
        </w:tc>
        <w:tc>
          <w:tcPr>
            <w:tcW w:w="503"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2</w:t>
            </w:r>
          </w:p>
        </w:tc>
        <w:tc>
          <w:tcPr>
            <w:tcW w:w="636"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合格</w:t>
            </w:r>
          </w:p>
        </w:tc>
        <w:tc>
          <w:tcPr>
            <w:tcW w:w="507"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466"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r>
      <w:tr w:rsidR="00800F18" w:rsidRPr="00800F18" w:rsidTr="00800F18">
        <w:trPr>
          <w:trHeight w:val="210"/>
        </w:trPr>
        <w:tc>
          <w:tcPr>
            <w:tcW w:w="593"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762"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1532"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防水</w:t>
            </w:r>
          </w:p>
        </w:tc>
        <w:tc>
          <w:tcPr>
            <w:tcW w:w="503" w:type="pct"/>
            <w:tcBorders>
              <w:top w:val="nil"/>
              <w:left w:val="nil"/>
              <w:bottom w:val="single" w:sz="4" w:space="0" w:color="auto"/>
              <w:right w:val="single" w:sz="4" w:space="0" w:color="auto"/>
            </w:tcBorders>
            <w:shd w:val="clear" w:color="auto" w:fill="auto"/>
            <w:noWrap/>
            <w:vAlign w:val="bottom"/>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3</w:t>
            </w:r>
          </w:p>
        </w:tc>
        <w:tc>
          <w:tcPr>
            <w:tcW w:w="636" w:type="pct"/>
            <w:tcBorders>
              <w:top w:val="nil"/>
              <w:left w:val="nil"/>
              <w:bottom w:val="single" w:sz="4" w:space="0" w:color="auto"/>
              <w:right w:val="single" w:sz="4" w:space="0" w:color="auto"/>
            </w:tcBorders>
            <w:shd w:val="clear" w:color="auto" w:fill="auto"/>
            <w:vAlign w:val="center"/>
            <w:hideMark/>
          </w:tcPr>
          <w:p w:rsidR="00800F18" w:rsidRPr="00800F18" w:rsidRDefault="00800F18" w:rsidP="00800F18">
            <w:pPr>
              <w:widowControl/>
              <w:spacing w:line="240" w:lineRule="auto"/>
              <w:ind w:firstLineChars="0" w:firstLine="0"/>
              <w:jc w:val="center"/>
              <w:rPr>
                <w:rFonts w:ascii="宋体" w:hAnsi="宋体" w:cs="宋体"/>
                <w:color w:val="000000"/>
                <w:kern w:val="0"/>
                <w:sz w:val="20"/>
                <w:szCs w:val="20"/>
              </w:rPr>
            </w:pPr>
            <w:r w:rsidRPr="00800F18">
              <w:rPr>
                <w:rFonts w:ascii="宋体" w:hAnsi="宋体" w:cs="宋体" w:hint="eastAsia"/>
                <w:color w:val="000000"/>
                <w:kern w:val="0"/>
                <w:sz w:val="20"/>
                <w:szCs w:val="20"/>
              </w:rPr>
              <w:t>合格</w:t>
            </w:r>
          </w:p>
        </w:tc>
        <w:tc>
          <w:tcPr>
            <w:tcW w:w="507"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c>
          <w:tcPr>
            <w:tcW w:w="466" w:type="pct"/>
            <w:vMerge/>
            <w:tcBorders>
              <w:top w:val="nil"/>
              <w:left w:val="single" w:sz="4" w:space="0" w:color="auto"/>
              <w:bottom w:val="single" w:sz="4" w:space="0" w:color="auto"/>
              <w:right w:val="single" w:sz="4" w:space="0" w:color="auto"/>
            </w:tcBorders>
            <w:vAlign w:val="center"/>
            <w:hideMark/>
          </w:tcPr>
          <w:p w:rsidR="00800F18" w:rsidRPr="00800F18" w:rsidRDefault="00800F18" w:rsidP="00800F18">
            <w:pPr>
              <w:widowControl/>
              <w:spacing w:line="240" w:lineRule="auto"/>
              <w:ind w:firstLineChars="0" w:firstLine="0"/>
              <w:jc w:val="left"/>
              <w:rPr>
                <w:rFonts w:ascii="宋体" w:hAnsi="宋体" w:cs="宋体"/>
                <w:color w:val="000000"/>
                <w:kern w:val="0"/>
                <w:sz w:val="20"/>
                <w:szCs w:val="20"/>
              </w:rPr>
            </w:pPr>
          </w:p>
        </w:tc>
      </w:tr>
    </w:tbl>
    <w:p w:rsidR="006D4DDE" w:rsidRPr="009D6242" w:rsidRDefault="006D4DDE" w:rsidP="00C85B20">
      <w:pPr>
        <w:pStyle w:val="2"/>
        <w:ind w:firstLine="640"/>
        <w:rPr>
          <w:rFonts w:ascii="Times New Roman" w:hAnsi="Times New Roman"/>
          <w:color w:val="000000" w:themeColor="text1"/>
        </w:rPr>
      </w:pPr>
      <w:bookmarkStart w:id="146" w:name="_Toc450147283"/>
      <w:bookmarkStart w:id="147" w:name="_Toc15240317"/>
      <w:bookmarkEnd w:id="128"/>
      <w:r w:rsidRPr="009D6242">
        <w:rPr>
          <w:rFonts w:ascii="Times New Roman" w:hAnsi="Times New Roman"/>
          <w:color w:val="000000" w:themeColor="text1"/>
        </w:rPr>
        <w:t>4.</w:t>
      </w:r>
      <w:r w:rsidR="0091427D" w:rsidRPr="009D6242">
        <w:rPr>
          <w:rFonts w:ascii="Times New Roman" w:hAnsi="Times New Roman"/>
          <w:color w:val="000000" w:themeColor="text1"/>
        </w:rPr>
        <w:t>2</w:t>
      </w:r>
      <w:r w:rsidR="003A6A37" w:rsidRPr="009D6242">
        <w:rPr>
          <w:rFonts w:ascii="Times New Roman" w:hAnsi="Times New Roman"/>
          <w:color w:val="000000" w:themeColor="text1"/>
        </w:rPr>
        <w:t>建设期</w:t>
      </w:r>
      <w:r w:rsidRPr="009D6242">
        <w:rPr>
          <w:rFonts w:ascii="Times New Roman" w:hAnsi="Times New Roman"/>
          <w:color w:val="000000" w:themeColor="text1"/>
        </w:rPr>
        <w:t>质量评价</w:t>
      </w:r>
      <w:bookmarkEnd w:id="146"/>
      <w:bookmarkEnd w:id="147"/>
    </w:p>
    <w:p w:rsidR="00046BC0" w:rsidRPr="009D6242" w:rsidRDefault="006D4DDE" w:rsidP="00C85B20">
      <w:pPr>
        <w:pStyle w:val="3"/>
        <w:ind w:firstLine="643"/>
        <w:rPr>
          <w:color w:val="000000" w:themeColor="text1"/>
        </w:rPr>
      </w:pPr>
      <w:bookmarkStart w:id="148" w:name="_Toc245708127"/>
      <w:bookmarkStart w:id="149" w:name="_Toc272159292"/>
      <w:bookmarkStart w:id="150" w:name="_Toc299565561"/>
      <w:bookmarkStart w:id="151" w:name="_Toc403050561"/>
      <w:bookmarkStart w:id="152" w:name="_Toc450147284"/>
      <w:r w:rsidRPr="009D6242">
        <w:rPr>
          <w:color w:val="000000" w:themeColor="text1"/>
        </w:rPr>
        <w:t>4</w:t>
      </w:r>
      <w:r w:rsidR="00AD26F0" w:rsidRPr="009D6242">
        <w:rPr>
          <w:color w:val="000000" w:themeColor="text1"/>
        </w:rPr>
        <w:t>.</w:t>
      </w:r>
      <w:r w:rsidR="0091427D" w:rsidRPr="009D6242">
        <w:rPr>
          <w:color w:val="000000" w:themeColor="text1"/>
        </w:rPr>
        <w:t>2</w:t>
      </w:r>
      <w:r w:rsidR="00AD26F0" w:rsidRPr="009D6242">
        <w:rPr>
          <w:color w:val="000000" w:themeColor="text1"/>
        </w:rPr>
        <w:t>.1</w:t>
      </w:r>
      <w:r w:rsidR="00046BC0" w:rsidRPr="009D6242">
        <w:rPr>
          <w:color w:val="000000" w:themeColor="text1"/>
        </w:rPr>
        <w:t>工程措施质量</w:t>
      </w:r>
      <w:r w:rsidR="006C4761" w:rsidRPr="009D6242">
        <w:rPr>
          <w:color w:val="000000" w:themeColor="text1"/>
        </w:rPr>
        <w:t>评价</w:t>
      </w:r>
      <w:bookmarkEnd w:id="148"/>
      <w:bookmarkEnd w:id="149"/>
      <w:bookmarkEnd w:id="150"/>
      <w:bookmarkEnd w:id="151"/>
      <w:bookmarkEnd w:id="152"/>
    </w:p>
    <w:p w:rsidR="002D2D85" w:rsidRPr="002D2D85" w:rsidRDefault="0091427D" w:rsidP="002D2D85">
      <w:pPr>
        <w:ind w:firstLine="560"/>
        <w:rPr>
          <w:color w:val="000000" w:themeColor="text1"/>
        </w:rPr>
      </w:pPr>
      <w:bookmarkStart w:id="153" w:name="_Toc245708128"/>
      <w:bookmarkStart w:id="154" w:name="_Toc272159293"/>
      <w:bookmarkStart w:id="155" w:name="_Toc299565562"/>
      <w:bookmarkStart w:id="156" w:name="_Toc403050562"/>
      <w:bookmarkStart w:id="157" w:name="_Toc450147285"/>
      <w:r w:rsidRPr="002D2D85">
        <w:rPr>
          <w:color w:val="000000" w:themeColor="text1"/>
        </w:rPr>
        <w:t>本阶段验收组经过内业工程资料检查和现场调查分析，对</w:t>
      </w:r>
      <w:r w:rsidR="002D2D85" w:rsidRPr="002D2D85">
        <w:rPr>
          <w:rFonts w:hint="eastAsia"/>
          <w:color w:val="000000" w:themeColor="text1"/>
        </w:rPr>
        <w:t>路基工程区、桥梁工程区、附属工程区、取土场区、弃渣场区的</w:t>
      </w:r>
      <w:r w:rsidR="002D2D85" w:rsidRPr="002D2D85">
        <w:rPr>
          <w:color w:val="000000" w:themeColor="text1"/>
        </w:rPr>
        <w:t>水土保持工程措施质量进行评价。</w:t>
      </w:r>
    </w:p>
    <w:p w:rsidR="002D2D85" w:rsidRDefault="002D2D85" w:rsidP="002D2D85">
      <w:pPr>
        <w:pStyle w:val="a0"/>
        <w:spacing w:line="360" w:lineRule="auto"/>
        <w:ind w:firstLine="560"/>
        <w:rPr>
          <w:color w:val="000000" w:themeColor="text1"/>
        </w:rPr>
      </w:pPr>
      <w:r w:rsidRPr="002D2D85">
        <w:rPr>
          <w:rFonts w:hint="eastAsia"/>
          <w:color w:val="000000" w:themeColor="text1"/>
        </w:rPr>
        <w:t>本项目</w:t>
      </w:r>
      <w:r w:rsidR="001E0E4B" w:rsidRPr="002D2D85">
        <w:rPr>
          <w:color w:val="000000" w:themeColor="text1"/>
        </w:rPr>
        <w:t>水土保持工程措施主要包括</w:t>
      </w:r>
      <w:r w:rsidRPr="002D2D85">
        <w:rPr>
          <w:rFonts w:hint="eastAsia"/>
          <w:color w:val="000000" w:themeColor="text1"/>
        </w:rPr>
        <w:t>生态防护、</w:t>
      </w:r>
      <w:r w:rsidRPr="002D2D85">
        <w:rPr>
          <w:color w:val="000000" w:themeColor="text1"/>
        </w:rPr>
        <w:t>拦水沟埂、水平沟、以及稳定斜坡下部的挡土墙</w:t>
      </w:r>
      <w:r w:rsidR="0091427D" w:rsidRPr="002D2D85">
        <w:rPr>
          <w:color w:val="000000" w:themeColor="text1"/>
        </w:rPr>
        <w:t>排水沟</w:t>
      </w:r>
      <w:r>
        <w:rPr>
          <w:rFonts w:hint="eastAsia"/>
          <w:color w:val="000000" w:themeColor="text1"/>
        </w:rPr>
        <w:t>。</w:t>
      </w:r>
      <w:r w:rsidRPr="002D2D85">
        <w:rPr>
          <w:rFonts w:hint="eastAsia"/>
          <w:color w:val="000000" w:themeColor="text1"/>
        </w:rPr>
        <w:t>施工便道、施工场地等临时用地进行整治、恢复植被</w:t>
      </w:r>
      <w:r w:rsidR="003A4FF7" w:rsidRPr="002D2D85">
        <w:rPr>
          <w:color w:val="000000" w:themeColor="text1"/>
        </w:rPr>
        <w:t>。</w:t>
      </w:r>
    </w:p>
    <w:p w:rsidR="00677B4F" w:rsidRPr="002D2D85" w:rsidRDefault="0091427D" w:rsidP="002D2D85">
      <w:pPr>
        <w:pStyle w:val="a0"/>
        <w:spacing w:line="360" w:lineRule="auto"/>
        <w:ind w:firstLine="560"/>
        <w:rPr>
          <w:color w:val="000000" w:themeColor="text1"/>
        </w:rPr>
      </w:pPr>
      <w:r w:rsidRPr="002D2D85">
        <w:rPr>
          <w:color w:val="000000" w:themeColor="text1"/>
        </w:rPr>
        <w:t>经验收组现场检查，排水沟工程整体完整、顺直、畅通、美观均匀</w:t>
      </w:r>
      <w:r w:rsidR="001E0E4B" w:rsidRPr="002D2D85">
        <w:rPr>
          <w:color w:val="000000" w:themeColor="text1"/>
        </w:rPr>
        <w:t>，能较好的发挥排水的效果。</w:t>
      </w:r>
      <w:r w:rsidR="002D2D85" w:rsidRPr="002D2D85">
        <w:rPr>
          <w:rFonts w:hint="eastAsia"/>
          <w:color w:val="000000" w:themeColor="text1"/>
        </w:rPr>
        <w:t>挡土墙工程结构稳定，表面平整，石料坚实，勾缝严实，外观结构和缝宽符合设计要求，无裂缝、脱皮现象。</w:t>
      </w:r>
    </w:p>
    <w:p w:rsidR="0091427D" w:rsidRPr="003D58B2" w:rsidRDefault="0091427D" w:rsidP="002D2D85">
      <w:pPr>
        <w:pStyle w:val="a0"/>
        <w:spacing w:line="360" w:lineRule="auto"/>
        <w:ind w:firstLine="560"/>
        <w:rPr>
          <w:color w:val="000000" w:themeColor="text1"/>
        </w:rPr>
      </w:pPr>
      <w:r w:rsidRPr="002D2D85">
        <w:rPr>
          <w:color w:val="000000" w:themeColor="text1"/>
        </w:rPr>
        <w:t>综上所叙，建筑物结构尺寸规则，外观完整，</w:t>
      </w:r>
      <w:r w:rsidR="000F0F53" w:rsidRPr="002D2D85">
        <w:rPr>
          <w:color w:val="000000" w:themeColor="text1"/>
        </w:rPr>
        <w:t>结构稳定，</w:t>
      </w:r>
      <w:r w:rsidRPr="002D2D85">
        <w:rPr>
          <w:color w:val="000000" w:themeColor="text1"/>
        </w:rPr>
        <w:t>质量符合设计要求，各项水土保持工程措施管护措施到位，总体质</w:t>
      </w:r>
      <w:r w:rsidRPr="003D58B2">
        <w:rPr>
          <w:color w:val="000000" w:themeColor="text1"/>
        </w:rPr>
        <w:t>量良好，已初步发挥了工程</w:t>
      </w:r>
      <w:r w:rsidR="003A6A37" w:rsidRPr="003D58B2">
        <w:rPr>
          <w:color w:val="000000" w:themeColor="text1"/>
        </w:rPr>
        <w:t>建设期</w:t>
      </w:r>
      <w:r w:rsidRPr="003D58B2">
        <w:rPr>
          <w:color w:val="000000" w:themeColor="text1"/>
        </w:rPr>
        <w:t>防治水土流失的作用。验收组认为</w:t>
      </w:r>
      <w:r w:rsidR="00011932" w:rsidRPr="003D58B2">
        <w:rPr>
          <w:color w:val="000000" w:themeColor="text1"/>
        </w:rPr>
        <w:t>长沙至益阳高速公路新增新益阳互通工程</w:t>
      </w:r>
      <w:r w:rsidR="003A6A37" w:rsidRPr="003D58B2">
        <w:rPr>
          <w:color w:val="000000" w:themeColor="text1"/>
        </w:rPr>
        <w:t>建设期</w:t>
      </w:r>
      <w:r w:rsidRPr="003D58B2">
        <w:rPr>
          <w:color w:val="000000" w:themeColor="text1"/>
        </w:rPr>
        <w:t>水土保持工程措施质量总体达到验收标准。</w:t>
      </w:r>
    </w:p>
    <w:p w:rsidR="00C404FD" w:rsidRPr="003D58B2" w:rsidRDefault="00557FA0" w:rsidP="00C85B20">
      <w:pPr>
        <w:pStyle w:val="3"/>
        <w:ind w:firstLine="643"/>
        <w:rPr>
          <w:color w:val="000000" w:themeColor="text1"/>
        </w:rPr>
      </w:pPr>
      <w:r w:rsidRPr="003D58B2">
        <w:rPr>
          <w:color w:val="000000" w:themeColor="text1"/>
        </w:rPr>
        <w:t>4</w:t>
      </w:r>
      <w:r w:rsidR="00C404FD" w:rsidRPr="003D58B2">
        <w:rPr>
          <w:color w:val="000000" w:themeColor="text1"/>
        </w:rPr>
        <w:t>.</w:t>
      </w:r>
      <w:r w:rsidR="0091427D" w:rsidRPr="003D58B2">
        <w:rPr>
          <w:color w:val="000000" w:themeColor="text1"/>
        </w:rPr>
        <w:t>2</w:t>
      </w:r>
      <w:r w:rsidR="00C404FD" w:rsidRPr="003D58B2">
        <w:rPr>
          <w:color w:val="000000" w:themeColor="text1"/>
        </w:rPr>
        <w:t>.2</w:t>
      </w:r>
      <w:r w:rsidR="00C404FD" w:rsidRPr="003D58B2">
        <w:rPr>
          <w:color w:val="000000" w:themeColor="text1"/>
        </w:rPr>
        <w:t>植物措施质量</w:t>
      </w:r>
      <w:r w:rsidR="006C4761" w:rsidRPr="003D58B2">
        <w:rPr>
          <w:color w:val="000000" w:themeColor="text1"/>
        </w:rPr>
        <w:t>评价</w:t>
      </w:r>
      <w:bookmarkEnd w:id="153"/>
      <w:bookmarkEnd w:id="154"/>
      <w:bookmarkEnd w:id="155"/>
      <w:bookmarkEnd w:id="156"/>
      <w:bookmarkEnd w:id="157"/>
    </w:p>
    <w:p w:rsidR="0091427D" w:rsidRPr="008317BF" w:rsidRDefault="0091427D" w:rsidP="00C85B20">
      <w:pPr>
        <w:pStyle w:val="a0"/>
        <w:ind w:firstLine="560"/>
        <w:rPr>
          <w:color w:val="FF0000"/>
        </w:rPr>
      </w:pPr>
      <w:bookmarkStart w:id="158" w:name="_Toc245708008"/>
      <w:bookmarkStart w:id="159" w:name="_Toc299565569"/>
      <w:bookmarkStart w:id="160" w:name="_Toc403050569"/>
      <w:bookmarkStart w:id="161" w:name="_Toc450147286"/>
      <w:bookmarkStart w:id="162" w:name="_Toc142706422"/>
      <w:bookmarkStart w:id="163" w:name="_Toc144390050"/>
      <w:bookmarkStart w:id="164" w:name="_Toc183315840"/>
      <w:bookmarkStart w:id="165" w:name="_Toc245708004"/>
      <w:bookmarkStart w:id="166" w:name="_Toc299565563"/>
      <w:bookmarkStart w:id="167" w:name="_Toc403050563"/>
      <w:r w:rsidRPr="008317BF">
        <w:rPr>
          <w:color w:val="FF0000"/>
        </w:rPr>
        <w:t>评价范围：对</w:t>
      </w:r>
      <w:r w:rsidR="003C05D7">
        <w:rPr>
          <w:rFonts w:hint="eastAsia"/>
          <w:color w:val="FF0000"/>
        </w:rPr>
        <w:t>区、桥梁工程区、附属工程区</w:t>
      </w:r>
      <w:r w:rsidR="00EB4E0A" w:rsidRPr="008317BF">
        <w:rPr>
          <w:color w:val="FF0000"/>
        </w:rPr>
        <w:t>、</w:t>
      </w:r>
      <w:r w:rsidR="003C05D7">
        <w:rPr>
          <w:rFonts w:hint="eastAsia"/>
          <w:color w:val="FF0000"/>
        </w:rPr>
        <w:t>取土场</w:t>
      </w:r>
      <w:r w:rsidR="001E0E4B" w:rsidRPr="008317BF">
        <w:rPr>
          <w:color w:val="FF0000"/>
        </w:rPr>
        <w:t>区、</w:t>
      </w:r>
      <w:r w:rsidR="003C05D7">
        <w:rPr>
          <w:rFonts w:hint="eastAsia"/>
          <w:color w:val="FF0000"/>
        </w:rPr>
        <w:t>弃土场</w:t>
      </w:r>
      <w:r w:rsidR="001E0E4B" w:rsidRPr="008317BF">
        <w:rPr>
          <w:color w:val="FF0000"/>
        </w:rPr>
        <w:t>区</w:t>
      </w:r>
      <w:r w:rsidR="00EB4E0A" w:rsidRPr="008317BF">
        <w:rPr>
          <w:color w:val="FF0000"/>
        </w:rPr>
        <w:t>5</w:t>
      </w:r>
      <w:r w:rsidRPr="008317BF">
        <w:rPr>
          <w:color w:val="FF0000"/>
        </w:rPr>
        <w:t>个防治分区进行全面调查。</w:t>
      </w:r>
    </w:p>
    <w:p w:rsidR="0091427D" w:rsidRPr="003D58B2" w:rsidRDefault="0091427D" w:rsidP="00C85B20">
      <w:pPr>
        <w:pStyle w:val="a0"/>
        <w:ind w:firstLine="560"/>
        <w:rPr>
          <w:color w:val="000000" w:themeColor="text1"/>
        </w:rPr>
      </w:pPr>
      <w:r w:rsidRPr="003D58B2">
        <w:rPr>
          <w:color w:val="000000" w:themeColor="text1"/>
        </w:rPr>
        <w:lastRenderedPageBreak/>
        <w:t>评价方法：采取查阅资料、听取汇报和外业调查相结合的办法。</w:t>
      </w:r>
    </w:p>
    <w:p w:rsidR="0091427D" w:rsidRPr="003D58B2" w:rsidRDefault="0091427D" w:rsidP="00C85B20">
      <w:pPr>
        <w:pStyle w:val="a0"/>
        <w:ind w:firstLine="560"/>
        <w:rPr>
          <w:color w:val="000000" w:themeColor="text1"/>
        </w:rPr>
      </w:pPr>
      <w:r w:rsidRPr="003D58B2">
        <w:rPr>
          <w:color w:val="000000" w:themeColor="text1"/>
        </w:rPr>
        <w:t>评价结果：经调查，工程区已采取的林绿化树种适合当地的自然条件，整地规格、造林密度、播种量、苗木规格等技术参数选用合理，造林植草技术基本符合技术规范要求，林草成活率、保存率较高，有效减少了裸露地表面积，提高了林草植被覆盖度，达到了设计的防治标准要求，</w:t>
      </w:r>
      <w:r w:rsidR="003A6A37" w:rsidRPr="003D58B2">
        <w:rPr>
          <w:color w:val="000000" w:themeColor="text1"/>
        </w:rPr>
        <w:t>建设期</w:t>
      </w:r>
      <w:r w:rsidRPr="003D58B2">
        <w:rPr>
          <w:color w:val="000000" w:themeColor="text1"/>
        </w:rPr>
        <w:t>植物措施质量总体达到验收标准。</w:t>
      </w:r>
    </w:p>
    <w:p w:rsidR="009F32CC" w:rsidRPr="003D58B2" w:rsidRDefault="009F32CC" w:rsidP="00C85B20">
      <w:pPr>
        <w:pStyle w:val="2"/>
        <w:ind w:firstLine="640"/>
        <w:rPr>
          <w:rFonts w:ascii="Times New Roman" w:hAnsi="Times New Roman"/>
          <w:color w:val="000000" w:themeColor="text1"/>
        </w:rPr>
      </w:pPr>
      <w:bookmarkStart w:id="168" w:name="_Toc15240318"/>
      <w:r w:rsidRPr="003D58B2">
        <w:rPr>
          <w:rFonts w:ascii="Times New Roman" w:hAnsi="Times New Roman"/>
          <w:color w:val="000000" w:themeColor="text1"/>
        </w:rPr>
        <w:t>4.3</w:t>
      </w:r>
      <w:r w:rsidRPr="003D58B2">
        <w:rPr>
          <w:rFonts w:ascii="Times New Roman" w:hAnsi="Times New Roman"/>
          <w:color w:val="000000" w:themeColor="text1"/>
        </w:rPr>
        <w:t>结论</w:t>
      </w:r>
      <w:bookmarkEnd w:id="168"/>
    </w:p>
    <w:p w:rsidR="009F32CC" w:rsidRPr="003D58B2" w:rsidRDefault="003D58B2" w:rsidP="009F32CC">
      <w:pPr>
        <w:pStyle w:val="a0"/>
        <w:spacing w:line="360" w:lineRule="auto"/>
        <w:ind w:firstLine="560"/>
        <w:rPr>
          <w:color w:val="000000" w:themeColor="text1"/>
        </w:rPr>
      </w:pPr>
      <w:r w:rsidRPr="003D58B2">
        <w:rPr>
          <w:rFonts w:hint="eastAsia"/>
          <w:color w:val="000000" w:themeColor="text1"/>
        </w:rPr>
        <w:t>（</w:t>
      </w:r>
      <w:r w:rsidRPr="003D58B2">
        <w:rPr>
          <w:rFonts w:hint="eastAsia"/>
          <w:color w:val="000000" w:themeColor="text1"/>
        </w:rPr>
        <w:t>1</w:t>
      </w:r>
      <w:r w:rsidRPr="003D58B2">
        <w:rPr>
          <w:rFonts w:hint="eastAsia"/>
          <w:color w:val="000000" w:themeColor="text1"/>
        </w:rPr>
        <w:t>）</w:t>
      </w:r>
      <w:r w:rsidR="009F32CC" w:rsidRPr="003D58B2">
        <w:rPr>
          <w:color w:val="000000" w:themeColor="text1"/>
        </w:rPr>
        <w:t>工程设施中，</w:t>
      </w:r>
      <w:r w:rsidR="00677B4F" w:rsidRPr="003D58B2">
        <w:rPr>
          <w:rFonts w:hint="eastAsia"/>
          <w:color w:val="000000" w:themeColor="text1"/>
        </w:rPr>
        <w:t>排水工程布置位置、断面尺寸、地基处理</w:t>
      </w:r>
      <w:r w:rsidR="009F32CC" w:rsidRPr="003D58B2">
        <w:rPr>
          <w:color w:val="000000" w:themeColor="text1"/>
        </w:rPr>
        <w:t>，</w:t>
      </w:r>
      <w:r w:rsidR="00677B4F" w:rsidRPr="003D58B2">
        <w:rPr>
          <w:rFonts w:hint="eastAsia"/>
          <w:color w:val="000000" w:themeColor="text1"/>
        </w:rPr>
        <w:t>表面平整度均符合规范设计要求，</w:t>
      </w:r>
      <w:r w:rsidR="009F32CC" w:rsidRPr="003D58B2">
        <w:rPr>
          <w:color w:val="000000" w:themeColor="text1"/>
        </w:rPr>
        <w:t>外观质量合格。资料比较翔实，成果可靠。本次评价共涉及工程设施的单元工程，施工质量、外观质量均合格。</w:t>
      </w:r>
    </w:p>
    <w:p w:rsidR="003D58B2" w:rsidRPr="003D58B2" w:rsidRDefault="003D58B2" w:rsidP="009F32CC">
      <w:pPr>
        <w:pStyle w:val="a0"/>
        <w:spacing w:line="360" w:lineRule="auto"/>
        <w:ind w:firstLine="560"/>
        <w:rPr>
          <w:color w:val="000000" w:themeColor="text1"/>
        </w:rPr>
      </w:pPr>
      <w:r w:rsidRPr="003D58B2">
        <w:rPr>
          <w:rFonts w:hint="eastAsia"/>
          <w:color w:val="000000" w:themeColor="text1"/>
        </w:rPr>
        <w:t>（</w:t>
      </w:r>
      <w:r w:rsidRPr="003D58B2">
        <w:rPr>
          <w:rFonts w:hint="eastAsia"/>
          <w:color w:val="000000" w:themeColor="text1"/>
        </w:rPr>
        <w:t>2</w:t>
      </w:r>
      <w:r w:rsidRPr="003D58B2">
        <w:rPr>
          <w:rFonts w:hint="eastAsia"/>
          <w:color w:val="000000" w:themeColor="text1"/>
        </w:rPr>
        <w:t>）对取土场、弃渣场进行了专项水保设计，并按设计采取了合理的拦挡、覆盖、排水与沉沙设施，有效的防治了水土流失。</w:t>
      </w:r>
    </w:p>
    <w:p w:rsidR="009F32CC" w:rsidRPr="003D58B2" w:rsidRDefault="003D58B2" w:rsidP="009F32CC">
      <w:pPr>
        <w:pStyle w:val="a0"/>
        <w:spacing w:line="360" w:lineRule="auto"/>
        <w:ind w:firstLine="560"/>
        <w:rPr>
          <w:color w:val="000000" w:themeColor="text1"/>
        </w:rPr>
      </w:pPr>
      <w:r w:rsidRPr="003D58B2">
        <w:rPr>
          <w:rFonts w:hint="eastAsia"/>
          <w:color w:val="000000" w:themeColor="text1"/>
        </w:rPr>
        <w:t>（</w:t>
      </w:r>
      <w:r w:rsidRPr="003D58B2">
        <w:rPr>
          <w:rFonts w:hint="eastAsia"/>
          <w:color w:val="000000" w:themeColor="text1"/>
        </w:rPr>
        <w:t>3</w:t>
      </w:r>
      <w:r w:rsidRPr="003D58B2">
        <w:rPr>
          <w:rFonts w:hint="eastAsia"/>
          <w:color w:val="000000" w:themeColor="text1"/>
        </w:rPr>
        <w:t>）</w:t>
      </w:r>
      <w:r w:rsidR="009F32CC" w:rsidRPr="003D58B2">
        <w:rPr>
          <w:color w:val="000000" w:themeColor="text1"/>
        </w:rPr>
        <w:t>植物措施中，植被恢复良好，与周围景观基本协调，外观质量合格。</w:t>
      </w:r>
    </w:p>
    <w:p w:rsidR="009F32CC" w:rsidRPr="003D58B2" w:rsidRDefault="009F32CC" w:rsidP="00677B4F">
      <w:pPr>
        <w:pStyle w:val="a0"/>
        <w:spacing w:line="360" w:lineRule="auto"/>
        <w:ind w:firstLine="560"/>
        <w:rPr>
          <w:color w:val="000000" w:themeColor="text1"/>
        </w:rPr>
      </w:pPr>
      <w:r w:rsidRPr="003D58B2">
        <w:rPr>
          <w:color w:val="000000" w:themeColor="text1"/>
        </w:rPr>
        <w:t>综上所述，本工程水土保持设施的设计、施工、监理、验收等资料齐全，施工质量、外观质量均合格。</w:t>
      </w:r>
    </w:p>
    <w:p w:rsidR="003039E6" w:rsidRPr="00A71DC2" w:rsidRDefault="003039E6" w:rsidP="00C85B20">
      <w:pPr>
        <w:pStyle w:val="1"/>
        <w:ind w:firstLine="880"/>
        <w:rPr>
          <w:rFonts w:ascii="Times New Roman"/>
          <w:color w:val="000000" w:themeColor="text1"/>
        </w:rPr>
      </w:pPr>
      <w:bookmarkStart w:id="169" w:name="_Toc15240319"/>
      <w:r w:rsidRPr="00A71DC2">
        <w:rPr>
          <w:rFonts w:ascii="Times New Roman"/>
          <w:color w:val="000000" w:themeColor="text1"/>
        </w:rPr>
        <w:lastRenderedPageBreak/>
        <w:t xml:space="preserve">5 </w:t>
      </w:r>
      <w:r w:rsidRPr="00A71DC2">
        <w:rPr>
          <w:rFonts w:ascii="Times New Roman"/>
          <w:color w:val="000000" w:themeColor="text1"/>
        </w:rPr>
        <w:t>工程初期运行及水土保持效果</w:t>
      </w:r>
      <w:bookmarkEnd w:id="158"/>
      <w:bookmarkEnd w:id="159"/>
      <w:bookmarkEnd w:id="160"/>
      <w:bookmarkEnd w:id="161"/>
      <w:bookmarkEnd w:id="169"/>
    </w:p>
    <w:p w:rsidR="003039E6" w:rsidRPr="00A71DC2" w:rsidRDefault="003039E6" w:rsidP="00C85B20">
      <w:pPr>
        <w:pStyle w:val="2"/>
        <w:ind w:firstLine="640"/>
        <w:rPr>
          <w:rFonts w:ascii="Times New Roman" w:hAnsi="Times New Roman"/>
          <w:color w:val="000000" w:themeColor="text1"/>
        </w:rPr>
      </w:pPr>
      <w:bookmarkStart w:id="170" w:name="_Toc450147287"/>
      <w:bookmarkStart w:id="171" w:name="_Toc15240320"/>
      <w:bookmarkStart w:id="172" w:name="_Toc245708009"/>
      <w:bookmarkStart w:id="173" w:name="_Toc299565570"/>
      <w:bookmarkStart w:id="174" w:name="_Toc403050570"/>
      <w:r w:rsidRPr="00A71DC2">
        <w:rPr>
          <w:rFonts w:ascii="Times New Roman" w:hAnsi="Times New Roman"/>
          <w:color w:val="000000" w:themeColor="text1"/>
        </w:rPr>
        <w:t>5.1</w:t>
      </w:r>
      <w:r w:rsidRPr="00A71DC2">
        <w:rPr>
          <w:rFonts w:ascii="Times New Roman" w:hAnsi="Times New Roman"/>
          <w:color w:val="000000" w:themeColor="text1"/>
        </w:rPr>
        <w:t>初期运行情况</w:t>
      </w:r>
      <w:bookmarkEnd w:id="170"/>
      <w:bookmarkEnd w:id="171"/>
    </w:p>
    <w:p w:rsidR="003B38DF" w:rsidRPr="00A71DC2" w:rsidRDefault="00011932" w:rsidP="00C85B20">
      <w:pPr>
        <w:pStyle w:val="a0"/>
        <w:ind w:firstLine="560"/>
        <w:rPr>
          <w:color w:val="000000" w:themeColor="text1"/>
        </w:rPr>
      </w:pPr>
      <w:r w:rsidRPr="00A71DC2">
        <w:rPr>
          <w:color w:val="000000" w:themeColor="text1"/>
        </w:rPr>
        <w:t>长沙至益阳高速公路新增新益阳互通工程</w:t>
      </w:r>
      <w:r w:rsidR="003A6A37" w:rsidRPr="00A71DC2">
        <w:rPr>
          <w:color w:val="000000" w:themeColor="text1"/>
        </w:rPr>
        <w:t>建设期</w:t>
      </w:r>
      <w:r w:rsidR="003B38DF" w:rsidRPr="00A71DC2">
        <w:rPr>
          <w:color w:val="000000" w:themeColor="text1"/>
        </w:rPr>
        <w:t>的水土保持措施各项治理措施已完成。由</w:t>
      </w:r>
      <w:r w:rsidR="00460917" w:rsidRPr="00A71DC2">
        <w:rPr>
          <w:color w:val="000000" w:themeColor="text1"/>
        </w:rPr>
        <w:t>益阳市龙桥建设开发有限公司</w:t>
      </w:r>
      <w:r w:rsidR="003A6A37" w:rsidRPr="00A71DC2">
        <w:rPr>
          <w:color w:val="000000" w:themeColor="text1"/>
        </w:rPr>
        <w:t>建设期</w:t>
      </w:r>
      <w:r w:rsidR="003B38DF" w:rsidRPr="00A71DC2">
        <w:rPr>
          <w:color w:val="000000" w:themeColor="text1"/>
        </w:rPr>
        <w:t>的</w:t>
      </w:r>
      <w:r w:rsidR="00AC315B" w:rsidRPr="00A71DC2">
        <w:rPr>
          <w:color w:val="000000" w:themeColor="text1"/>
        </w:rPr>
        <w:t>维护</w:t>
      </w:r>
      <w:r w:rsidR="00787485" w:rsidRPr="00A71DC2">
        <w:rPr>
          <w:color w:val="000000" w:themeColor="text1"/>
        </w:rPr>
        <w:t>管理</w:t>
      </w:r>
      <w:r w:rsidR="003B38DF" w:rsidRPr="00A71DC2">
        <w:rPr>
          <w:color w:val="000000" w:themeColor="text1"/>
        </w:rPr>
        <w:t>。管理按照先进管理体系的模式，建立相应的项目运行管理机构，并逐级落实岗位责任制。自觉接受当地水行政主管部门的监督、检查，并自觉组织有关力量对水土保持措施实施的质量、数量进行跟踪调查，对出现的局部损坏及时进行修复、加固，对林草措施及时抚育、补植，使其水土保持功能不断增强，发挥长期、稳定的保持水土、改善生态环境的作用。从</w:t>
      </w:r>
      <w:r w:rsidR="003A6A37" w:rsidRPr="00A71DC2">
        <w:rPr>
          <w:color w:val="000000" w:themeColor="text1"/>
        </w:rPr>
        <w:t>建设期</w:t>
      </w:r>
      <w:r w:rsidR="003B38DF" w:rsidRPr="00A71DC2">
        <w:rPr>
          <w:color w:val="000000" w:themeColor="text1"/>
        </w:rPr>
        <w:t>运行情况看，水土保持工程管理责任明确，水土保持设施的正常运行得到了保证，取得了一定的效果。</w:t>
      </w:r>
    </w:p>
    <w:p w:rsidR="003039E6" w:rsidRPr="00A71DC2" w:rsidRDefault="003039E6" w:rsidP="00C85B20">
      <w:pPr>
        <w:pStyle w:val="a0"/>
        <w:ind w:firstLine="560"/>
        <w:rPr>
          <w:color w:val="000000" w:themeColor="text1"/>
        </w:rPr>
      </w:pPr>
      <w:r w:rsidRPr="00A71DC2">
        <w:rPr>
          <w:color w:val="000000" w:themeColor="text1"/>
        </w:rPr>
        <w:t>1</w:t>
      </w:r>
      <w:r w:rsidRPr="00A71DC2">
        <w:rPr>
          <w:color w:val="000000" w:themeColor="text1"/>
        </w:rPr>
        <w:t>、工程维修情况</w:t>
      </w:r>
    </w:p>
    <w:p w:rsidR="003039E6" w:rsidRPr="00A71DC2" w:rsidRDefault="003B38DF" w:rsidP="00C85B20">
      <w:pPr>
        <w:pStyle w:val="a0"/>
        <w:ind w:firstLine="560"/>
        <w:rPr>
          <w:color w:val="000000" w:themeColor="text1"/>
        </w:rPr>
      </w:pPr>
      <w:r w:rsidRPr="00A71DC2">
        <w:rPr>
          <w:color w:val="000000" w:themeColor="text1"/>
        </w:rPr>
        <w:t>工程</w:t>
      </w:r>
      <w:r w:rsidR="003039E6" w:rsidRPr="00A71DC2">
        <w:rPr>
          <w:color w:val="000000" w:themeColor="text1"/>
        </w:rPr>
        <w:t>所处位置地形地质条件</w:t>
      </w:r>
      <w:r w:rsidR="00787485" w:rsidRPr="00A71DC2">
        <w:rPr>
          <w:color w:val="000000" w:themeColor="text1"/>
        </w:rPr>
        <w:t>简单，地势比较平坦</w:t>
      </w:r>
      <w:r w:rsidR="003039E6" w:rsidRPr="00A71DC2">
        <w:rPr>
          <w:color w:val="000000" w:themeColor="text1"/>
        </w:rPr>
        <w:t>，地表径流量</w:t>
      </w:r>
      <w:r w:rsidR="00787485" w:rsidRPr="00A71DC2">
        <w:rPr>
          <w:color w:val="000000" w:themeColor="text1"/>
        </w:rPr>
        <w:t>不大</w:t>
      </w:r>
      <w:r w:rsidR="003039E6" w:rsidRPr="00A71DC2">
        <w:rPr>
          <w:color w:val="000000" w:themeColor="text1"/>
        </w:rPr>
        <w:t>，自各项水土保持工程措施投入运行以来，部分排水设施受人为或自然条件的影响，存在破损、堵塞、排水不畅等现象，为保证排水设施运行正常，</w:t>
      </w:r>
      <w:r w:rsidRPr="00A71DC2">
        <w:rPr>
          <w:color w:val="000000" w:themeColor="text1"/>
        </w:rPr>
        <w:t>对</w:t>
      </w:r>
      <w:r w:rsidR="00787485" w:rsidRPr="00A71DC2">
        <w:rPr>
          <w:color w:val="000000" w:themeColor="text1"/>
        </w:rPr>
        <w:t>排水沟进行拆除重建修复，对堵塞的排水沟</w:t>
      </w:r>
      <w:r w:rsidR="003039E6" w:rsidRPr="00A71DC2">
        <w:rPr>
          <w:color w:val="000000" w:themeColor="text1"/>
        </w:rPr>
        <w:t>进行疏通，确保了水土保持设施运行正常。</w:t>
      </w:r>
    </w:p>
    <w:p w:rsidR="003039E6" w:rsidRPr="00A71DC2" w:rsidRDefault="003039E6" w:rsidP="00C85B20">
      <w:pPr>
        <w:pStyle w:val="a0"/>
        <w:ind w:firstLine="560"/>
        <w:rPr>
          <w:color w:val="000000" w:themeColor="text1"/>
        </w:rPr>
      </w:pPr>
      <w:r w:rsidRPr="00A71DC2">
        <w:rPr>
          <w:color w:val="000000" w:themeColor="text1"/>
        </w:rPr>
        <w:t>2</w:t>
      </w:r>
      <w:r w:rsidRPr="00A71DC2">
        <w:rPr>
          <w:color w:val="000000" w:themeColor="text1"/>
        </w:rPr>
        <w:t>、植物补植情况</w:t>
      </w:r>
    </w:p>
    <w:p w:rsidR="003039E6" w:rsidRPr="00A71DC2" w:rsidRDefault="003039E6" w:rsidP="00C85B20">
      <w:pPr>
        <w:pStyle w:val="a0"/>
        <w:ind w:firstLine="560"/>
        <w:rPr>
          <w:color w:val="000000" w:themeColor="text1"/>
        </w:rPr>
      </w:pPr>
      <w:r w:rsidRPr="00A71DC2">
        <w:rPr>
          <w:color w:val="000000" w:themeColor="text1"/>
        </w:rPr>
        <w:t>由于复绿范围多属于开放式的场地，复绿施工完成以后，所播种的草籽和栽植的植物受周边生产建设项目和生产生活造成的破坏比较严重，出现了地面裸露、植物死亡的情况，针对此现象，管护、维修单位采取了安排专人进行管理，对破坏的</w:t>
      </w:r>
      <w:r w:rsidR="00B02167" w:rsidRPr="00A71DC2">
        <w:rPr>
          <w:color w:val="000000" w:themeColor="text1"/>
        </w:rPr>
        <w:t>植草护坡</w:t>
      </w:r>
      <w:r w:rsidRPr="00A71DC2">
        <w:rPr>
          <w:color w:val="000000" w:themeColor="text1"/>
        </w:rPr>
        <w:t>进行补播，同时加强管理等措施，保</w:t>
      </w:r>
      <w:r w:rsidRPr="00A71DC2">
        <w:rPr>
          <w:color w:val="000000" w:themeColor="text1"/>
        </w:rPr>
        <w:lastRenderedPageBreak/>
        <w:t>证了苗木成活率达到</w:t>
      </w:r>
      <w:r w:rsidRPr="00A71DC2">
        <w:rPr>
          <w:color w:val="000000" w:themeColor="text1"/>
        </w:rPr>
        <w:t>9</w:t>
      </w:r>
      <w:r w:rsidR="00800F18" w:rsidRPr="00A71DC2">
        <w:rPr>
          <w:rFonts w:hint="eastAsia"/>
          <w:color w:val="000000" w:themeColor="text1"/>
        </w:rPr>
        <w:t>5</w:t>
      </w:r>
      <w:r w:rsidRPr="00A71DC2">
        <w:rPr>
          <w:color w:val="000000" w:themeColor="text1"/>
        </w:rPr>
        <w:t>%</w:t>
      </w:r>
      <w:r w:rsidRPr="00A71DC2">
        <w:rPr>
          <w:color w:val="000000" w:themeColor="text1"/>
        </w:rPr>
        <w:t>以上，水土流失治理成效明显。</w:t>
      </w:r>
    </w:p>
    <w:p w:rsidR="003039E6" w:rsidRPr="00A71DC2" w:rsidRDefault="003039E6" w:rsidP="00C85B20">
      <w:pPr>
        <w:pStyle w:val="2"/>
        <w:ind w:firstLine="640"/>
        <w:rPr>
          <w:rFonts w:ascii="Times New Roman" w:hAnsi="Times New Roman"/>
          <w:color w:val="000000" w:themeColor="text1"/>
        </w:rPr>
      </w:pPr>
      <w:bookmarkStart w:id="175" w:name="_Toc450147288"/>
      <w:bookmarkStart w:id="176" w:name="_Toc15240321"/>
      <w:r w:rsidRPr="00A71DC2">
        <w:rPr>
          <w:rFonts w:ascii="Times New Roman" w:hAnsi="Times New Roman"/>
          <w:color w:val="000000" w:themeColor="text1"/>
        </w:rPr>
        <w:t>5.2</w:t>
      </w:r>
      <w:r w:rsidRPr="00A71DC2">
        <w:rPr>
          <w:rFonts w:ascii="Times New Roman" w:hAnsi="Times New Roman"/>
          <w:color w:val="000000" w:themeColor="text1"/>
        </w:rPr>
        <w:t>水土保持效果</w:t>
      </w:r>
      <w:bookmarkEnd w:id="175"/>
      <w:bookmarkEnd w:id="176"/>
    </w:p>
    <w:p w:rsidR="003039E6" w:rsidRPr="00A71DC2" w:rsidRDefault="003039E6" w:rsidP="00C85B20">
      <w:pPr>
        <w:pStyle w:val="3"/>
        <w:ind w:firstLine="643"/>
        <w:rPr>
          <w:color w:val="000000" w:themeColor="text1"/>
        </w:rPr>
      </w:pPr>
      <w:bookmarkStart w:id="177" w:name="_Toc450147289"/>
      <w:smartTag w:uri="urn:schemas-microsoft-com:office:smarttags" w:element="chsdate">
        <w:smartTagPr>
          <w:attr w:name="IsROCDate" w:val="False"/>
          <w:attr w:name="IsLunarDate" w:val="False"/>
          <w:attr w:name="Day" w:val="30"/>
          <w:attr w:name="Month" w:val="12"/>
          <w:attr w:name="Year" w:val="1899"/>
        </w:smartTagPr>
        <w:r w:rsidRPr="00A71DC2">
          <w:rPr>
            <w:color w:val="000000" w:themeColor="text1"/>
          </w:rPr>
          <w:t>5.2.1</w:t>
        </w:r>
        <w:bookmarkEnd w:id="172"/>
        <w:bookmarkEnd w:id="173"/>
        <w:bookmarkEnd w:id="174"/>
        <w:bookmarkEnd w:id="177"/>
        <w:r w:rsidRPr="00A71DC2">
          <w:rPr>
            <w:color w:val="000000" w:themeColor="text1"/>
          </w:rPr>
          <w:t>扰动土地整治率</w:t>
        </w:r>
      </w:smartTag>
    </w:p>
    <w:p w:rsidR="00B02167" w:rsidRPr="00A71DC2" w:rsidRDefault="003039E6" w:rsidP="00C85B20">
      <w:pPr>
        <w:pStyle w:val="a0"/>
        <w:ind w:firstLine="560"/>
        <w:rPr>
          <w:color w:val="000000" w:themeColor="text1"/>
        </w:rPr>
      </w:pPr>
      <w:r w:rsidRPr="00A71DC2">
        <w:rPr>
          <w:color w:val="000000" w:themeColor="text1"/>
        </w:rPr>
        <w:t>经</w:t>
      </w:r>
      <w:r w:rsidR="00B02167" w:rsidRPr="00A71DC2">
        <w:rPr>
          <w:color w:val="000000" w:themeColor="text1"/>
        </w:rPr>
        <w:t>验收组</w:t>
      </w:r>
      <w:r w:rsidRPr="00A71DC2">
        <w:rPr>
          <w:color w:val="000000" w:themeColor="text1"/>
        </w:rPr>
        <w:t>核定，</w:t>
      </w:r>
      <w:r w:rsidR="00EF26E0" w:rsidRPr="00A71DC2">
        <w:rPr>
          <w:color w:val="000000" w:themeColor="text1"/>
        </w:rPr>
        <w:t>本工程</w:t>
      </w:r>
      <w:r w:rsidRPr="00A71DC2">
        <w:rPr>
          <w:color w:val="000000" w:themeColor="text1"/>
        </w:rPr>
        <w:t>建设实际扰动土地面积</w:t>
      </w:r>
      <w:r w:rsidR="00D23B27" w:rsidRPr="00A71DC2">
        <w:rPr>
          <w:color w:val="000000" w:themeColor="text1"/>
        </w:rPr>
        <w:t>21.</w:t>
      </w:r>
      <w:r w:rsidR="00800F18" w:rsidRPr="00A71DC2">
        <w:rPr>
          <w:rFonts w:hint="eastAsia"/>
          <w:color w:val="000000" w:themeColor="text1"/>
        </w:rPr>
        <w:t>09</w:t>
      </w:r>
      <w:r w:rsidR="00D23B27" w:rsidRPr="00A71DC2">
        <w:rPr>
          <w:color w:val="000000" w:themeColor="text1"/>
        </w:rPr>
        <w:t>h</w:t>
      </w:r>
      <w:r w:rsidRPr="00A71DC2">
        <w:rPr>
          <w:color w:val="000000" w:themeColor="text1"/>
        </w:rPr>
        <w:t>m</w:t>
      </w:r>
      <w:r w:rsidRPr="00A71DC2">
        <w:rPr>
          <w:color w:val="000000" w:themeColor="text1"/>
          <w:vertAlign w:val="superscript"/>
        </w:rPr>
        <w:t>2</w:t>
      </w:r>
      <w:r w:rsidRPr="00A71DC2">
        <w:rPr>
          <w:color w:val="000000" w:themeColor="text1"/>
        </w:rPr>
        <w:t>，各防治分区内建筑物占地、道路、场地硬化面积为</w:t>
      </w:r>
      <w:r w:rsidR="00800F18" w:rsidRPr="00A71DC2">
        <w:rPr>
          <w:rFonts w:hint="eastAsia"/>
          <w:color w:val="000000" w:themeColor="text1"/>
        </w:rPr>
        <w:t>11.79</w:t>
      </w:r>
      <w:r w:rsidRPr="00A71DC2">
        <w:rPr>
          <w:color w:val="000000" w:themeColor="text1"/>
        </w:rPr>
        <w:t>hm</w:t>
      </w:r>
      <w:r w:rsidRPr="00A71DC2">
        <w:rPr>
          <w:color w:val="000000" w:themeColor="text1"/>
          <w:vertAlign w:val="superscript"/>
        </w:rPr>
        <w:t>2</w:t>
      </w:r>
      <w:r w:rsidRPr="00A71DC2">
        <w:rPr>
          <w:color w:val="000000" w:themeColor="text1"/>
        </w:rPr>
        <w:t>，工程措施面积</w:t>
      </w:r>
      <w:r w:rsidR="00800F18" w:rsidRPr="00A71DC2">
        <w:rPr>
          <w:rFonts w:hint="eastAsia"/>
          <w:color w:val="000000" w:themeColor="text1"/>
        </w:rPr>
        <w:t>4.23</w:t>
      </w:r>
      <w:r w:rsidRPr="00A71DC2">
        <w:rPr>
          <w:color w:val="000000" w:themeColor="text1"/>
        </w:rPr>
        <w:t>hm</w:t>
      </w:r>
      <w:r w:rsidRPr="00A71DC2">
        <w:rPr>
          <w:color w:val="000000" w:themeColor="text1"/>
          <w:vertAlign w:val="superscript"/>
        </w:rPr>
        <w:t>2</w:t>
      </w:r>
      <w:r w:rsidRPr="00A71DC2">
        <w:rPr>
          <w:color w:val="000000" w:themeColor="text1"/>
        </w:rPr>
        <w:t>，</w:t>
      </w:r>
      <w:r w:rsidR="00B12564" w:rsidRPr="00A71DC2">
        <w:rPr>
          <w:color w:val="000000" w:themeColor="text1"/>
        </w:rPr>
        <w:t>植物措施投影面积</w:t>
      </w:r>
      <w:r w:rsidR="00800F18" w:rsidRPr="00A71DC2">
        <w:rPr>
          <w:rFonts w:hint="eastAsia"/>
          <w:color w:val="000000" w:themeColor="text1"/>
        </w:rPr>
        <w:t>4.46</w:t>
      </w:r>
      <w:r w:rsidRPr="00A71DC2">
        <w:rPr>
          <w:color w:val="000000" w:themeColor="text1"/>
        </w:rPr>
        <w:t>hm</w:t>
      </w:r>
      <w:r w:rsidRPr="00A71DC2">
        <w:rPr>
          <w:color w:val="000000" w:themeColor="text1"/>
          <w:vertAlign w:val="superscript"/>
        </w:rPr>
        <w:t>2</w:t>
      </w:r>
      <w:r w:rsidRPr="00A71DC2">
        <w:rPr>
          <w:color w:val="000000" w:themeColor="text1"/>
        </w:rPr>
        <w:t>，总计扰动土地整治面积</w:t>
      </w:r>
      <w:r w:rsidR="00800F18" w:rsidRPr="00A71DC2">
        <w:rPr>
          <w:rFonts w:hint="eastAsia"/>
          <w:color w:val="000000" w:themeColor="text1"/>
        </w:rPr>
        <w:t>8.69</w:t>
      </w:r>
      <w:r w:rsidRPr="00A71DC2">
        <w:rPr>
          <w:color w:val="000000" w:themeColor="text1"/>
        </w:rPr>
        <w:t>hm</w:t>
      </w:r>
      <w:r w:rsidRPr="00A71DC2">
        <w:rPr>
          <w:color w:val="000000" w:themeColor="text1"/>
          <w:vertAlign w:val="superscript"/>
        </w:rPr>
        <w:t>2</w:t>
      </w:r>
      <w:r w:rsidRPr="00A71DC2">
        <w:rPr>
          <w:color w:val="000000" w:themeColor="text1"/>
        </w:rPr>
        <w:t>，项目建设区总扰动土地整治率为</w:t>
      </w:r>
      <w:r w:rsidR="008144A1" w:rsidRPr="00A71DC2">
        <w:rPr>
          <w:color w:val="000000" w:themeColor="text1"/>
        </w:rPr>
        <w:t>97.07%</w:t>
      </w:r>
      <w:r w:rsidR="00B02167" w:rsidRPr="00A71DC2">
        <w:rPr>
          <w:color w:val="000000" w:themeColor="text1"/>
        </w:rPr>
        <w:t>。</w:t>
      </w:r>
    </w:p>
    <w:p w:rsidR="003039E6" w:rsidRPr="00A71DC2" w:rsidRDefault="003039E6" w:rsidP="00C85B20">
      <w:pPr>
        <w:pStyle w:val="a0"/>
        <w:ind w:firstLine="560"/>
        <w:rPr>
          <w:color w:val="000000" w:themeColor="text1"/>
        </w:rPr>
      </w:pPr>
      <w:r w:rsidRPr="00A71DC2">
        <w:rPr>
          <w:color w:val="000000" w:themeColor="text1"/>
        </w:rPr>
        <w:t>各防治分区</w:t>
      </w:r>
      <w:r w:rsidR="00B02167" w:rsidRPr="00A71DC2">
        <w:rPr>
          <w:color w:val="000000" w:themeColor="text1"/>
          <w:lang w:val="zh-CN"/>
        </w:rPr>
        <w:t>扰动土地治理</w:t>
      </w:r>
      <w:r w:rsidRPr="00A71DC2">
        <w:rPr>
          <w:color w:val="000000" w:themeColor="text1"/>
        </w:rPr>
        <w:t>情况详见表</w:t>
      </w:r>
      <w:r w:rsidRPr="00A71DC2">
        <w:rPr>
          <w:color w:val="000000" w:themeColor="text1"/>
        </w:rPr>
        <w:t>5.2-1</w:t>
      </w:r>
      <w:r w:rsidRPr="00A71DC2">
        <w:rPr>
          <w:color w:val="000000" w:themeColor="text1"/>
        </w:rPr>
        <w:t>。</w:t>
      </w:r>
    </w:p>
    <w:p w:rsidR="003039E6" w:rsidRPr="00A71DC2" w:rsidRDefault="003039E6" w:rsidP="00800F18">
      <w:pPr>
        <w:pStyle w:val="aff1"/>
        <w:ind w:firstLineChars="71"/>
        <w:rPr>
          <w:color w:val="000000" w:themeColor="text1"/>
          <w:lang w:val="zh-CN"/>
        </w:rPr>
      </w:pPr>
      <w:r w:rsidRPr="00A71DC2">
        <w:rPr>
          <w:color w:val="000000" w:themeColor="text1"/>
          <w:lang w:val="zh-CN"/>
        </w:rPr>
        <w:t>表</w:t>
      </w:r>
      <w:r w:rsidRPr="00A71DC2">
        <w:rPr>
          <w:color w:val="000000" w:themeColor="text1"/>
          <w:lang w:val="zh-CN"/>
        </w:rPr>
        <w:t>5.2-1</w:t>
      </w:r>
      <w:r w:rsidR="00800F18" w:rsidRPr="00A71DC2">
        <w:rPr>
          <w:color w:val="000000" w:themeColor="text1"/>
          <w:lang w:val="zh-CN"/>
        </w:rPr>
        <w:t xml:space="preserve">          </w:t>
      </w:r>
      <w:r w:rsidR="002D7957" w:rsidRPr="00A71DC2">
        <w:rPr>
          <w:color w:val="000000" w:themeColor="text1"/>
          <w:lang w:val="zh-CN"/>
        </w:rPr>
        <w:t xml:space="preserve"> </w:t>
      </w:r>
      <w:r w:rsidRPr="00A71DC2">
        <w:rPr>
          <w:color w:val="000000" w:themeColor="text1"/>
          <w:lang w:val="zh-CN"/>
        </w:rPr>
        <w:t>各防治分区扰动土地治理情况表</w:t>
      </w:r>
    </w:p>
    <w:tbl>
      <w:tblPr>
        <w:tblW w:w="5000" w:type="pct"/>
        <w:tblLook w:val="04A0" w:firstRow="1" w:lastRow="0" w:firstColumn="1" w:lastColumn="0" w:noHBand="0" w:noVBand="1"/>
      </w:tblPr>
      <w:tblGrid>
        <w:gridCol w:w="674"/>
        <w:gridCol w:w="1560"/>
        <w:gridCol w:w="1135"/>
        <w:gridCol w:w="1135"/>
        <w:gridCol w:w="849"/>
        <w:gridCol w:w="992"/>
        <w:gridCol w:w="945"/>
        <w:gridCol w:w="1120"/>
        <w:gridCol w:w="877"/>
      </w:tblGrid>
      <w:tr w:rsidR="00800F18" w:rsidRPr="00A71DC2" w:rsidTr="00800F18">
        <w:trPr>
          <w:trHeight w:val="435"/>
        </w:trPr>
        <w:tc>
          <w:tcPr>
            <w:tcW w:w="36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rPr>
                <w:color w:val="000000" w:themeColor="text1"/>
                <w:kern w:val="0"/>
                <w:sz w:val="24"/>
              </w:rPr>
            </w:pPr>
            <w:r w:rsidRPr="00A71DC2">
              <w:rPr>
                <w:rFonts w:ascii="仿宋" w:eastAsia="仿宋" w:hAnsi="仿宋" w:hint="eastAsia"/>
                <w:color w:val="000000" w:themeColor="text1"/>
                <w:kern w:val="0"/>
                <w:sz w:val="24"/>
              </w:rPr>
              <w:t>序号</w:t>
            </w:r>
          </w:p>
        </w:tc>
        <w:tc>
          <w:tcPr>
            <w:tcW w:w="840"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rFonts w:ascii="仿宋" w:eastAsia="仿宋" w:hAnsi="仿宋" w:hint="eastAsia"/>
                <w:color w:val="000000" w:themeColor="text1"/>
                <w:kern w:val="0"/>
                <w:sz w:val="24"/>
              </w:rPr>
              <w:t>防治分区</w:t>
            </w:r>
          </w:p>
        </w:tc>
        <w:tc>
          <w:tcPr>
            <w:tcW w:w="611"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rFonts w:ascii="仿宋" w:eastAsia="仿宋" w:hAnsi="仿宋" w:hint="eastAsia"/>
                <w:color w:val="000000" w:themeColor="text1"/>
                <w:kern w:val="0"/>
                <w:sz w:val="24"/>
              </w:rPr>
              <w:t>扰动地表面积（</w:t>
            </w:r>
            <w:r w:rsidRPr="00A71DC2">
              <w:rPr>
                <w:color w:val="000000" w:themeColor="text1"/>
                <w:kern w:val="0"/>
                <w:sz w:val="24"/>
              </w:rPr>
              <w:t>hm</w:t>
            </w:r>
            <w:r w:rsidRPr="00A71DC2">
              <w:rPr>
                <w:color w:val="000000" w:themeColor="text1"/>
                <w:kern w:val="0"/>
                <w:sz w:val="24"/>
                <w:vertAlign w:val="superscript"/>
              </w:rPr>
              <w:t>2</w:t>
            </w:r>
            <w:r w:rsidRPr="00A71DC2">
              <w:rPr>
                <w:rFonts w:ascii="仿宋" w:eastAsia="仿宋" w:hAnsi="仿宋" w:hint="eastAsia"/>
                <w:color w:val="000000" w:themeColor="text1"/>
                <w:kern w:val="0"/>
                <w:sz w:val="24"/>
              </w:rPr>
              <w:t>）</w:t>
            </w:r>
          </w:p>
        </w:tc>
        <w:tc>
          <w:tcPr>
            <w:tcW w:w="611"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rFonts w:ascii="仿宋" w:eastAsia="仿宋" w:hAnsi="仿宋" w:hint="eastAsia"/>
                <w:color w:val="000000" w:themeColor="text1"/>
                <w:kern w:val="0"/>
                <w:sz w:val="24"/>
              </w:rPr>
              <w:t>建构筑物及地面硬化</w:t>
            </w:r>
            <w:r w:rsidRPr="00A71DC2">
              <w:rPr>
                <w:color w:val="000000" w:themeColor="text1"/>
                <w:kern w:val="0"/>
                <w:sz w:val="24"/>
              </w:rPr>
              <w:t>(hm</w:t>
            </w:r>
            <w:r w:rsidRPr="00A71DC2">
              <w:rPr>
                <w:color w:val="000000" w:themeColor="text1"/>
                <w:kern w:val="0"/>
                <w:sz w:val="24"/>
                <w:vertAlign w:val="superscript"/>
              </w:rPr>
              <w:t>2</w:t>
            </w:r>
            <w:r w:rsidRPr="00A71DC2">
              <w:rPr>
                <w:color w:val="000000" w:themeColor="text1"/>
                <w:kern w:val="0"/>
                <w:sz w:val="24"/>
              </w:rPr>
              <w:t>)</w:t>
            </w:r>
          </w:p>
        </w:tc>
        <w:tc>
          <w:tcPr>
            <w:tcW w:w="1500" w:type="pct"/>
            <w:gridSpan w:val="3"/>
            <w:tcBorders>
              <w:top w:val="single" w:sz="4" w:space="0" w:color="auto"/>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rFonts w:ascii="仿宋" w:eastAsia="仿宋" w:hAnsi="仿宋" w:hint="eastAsia"/>
                <w:color w:val="000000" w:themeColor="text1"/>
                <w:kern w:val="0"/>
                <w:sz w:val="24"/>
              </w:rPr>
              <w:t>水土流失治理面积（</w:t>
            </w:r>
            <w:r w:rsidRPr="00A71DC2">
              <w:rPr>
                <w:color w:val="000000" w:themeColor="text1"/>
                <w:kern w:val="0"/>
                <w:sz w:val="24"/>
              </w:rPr>
              <w:t>hm</w:t>
            </w:r>
            <w:r w:rsidRPr="00A71DC2">
              <w:rPr>
                <w:color w:val="000000" w:themeColor="text1"/>
                <w:kern w:val="0"/>
                <w:sz w:val="24"/>
                <w:vertAlign w:val="superscript"/>
              </w:rPr>
              <w:t>2</w:t>
            </w:r>
            <w:r w:rsidRPr="00A71DC2">
              <w:rPr>
                <w:rFonts w:ascii="仿宋" w:eastAsia="仿宋" w:hAnsi="仿宋" w:hint="eastAsia"/>
                <w:color w:val="000000" w:themeColor="text1"/>
                <w:kern w:val="0"/>
                <w:sz w:val="24"/>
              </w:rPr>
              <w:t>）</w:t>
            </w:r>
          </w:p>
        </w:tc>
        <w:tc>
          <w:tcPr>
            <w:tcW w:w="60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rFonts w:ascii="仿宋" w:eastAsia="仿宋" w:hAnsi="仿宋" w:hint="eastAsia"/>
                <w:color w:val="000000" w:themeColor="text1"/>
                <w:kern w:val="0"/>
                <w:sz w:val="24"/>
              </w:rPr>
              <w:t>扰动土地整治面积（</w:t>
            </w:r>
            <w:r w:rsidRPr="00A71DC2">
              <w:rPr>
                <w:color w:val="000000" w:themeColor="text1"/>
                <w:kern w:val="0"/>
                <w:sz w:val="24"/>
              </w:rPr>
              <w:t>hm</w:t>
            </w:r>
            <w:r w:rsidRPr="00A71DC2">
              <w:rPr>
                <w:color w:val="000000" w:themeColor="text1"/>
                <w:kern w:val="0"/>
                <w:sz w:val="24"/>
                <w:vertAlign w:val="superscript"/>
              </w:rPr>
              <w:t>2</w:t>
            </w:r>
            <w:r w:rsidRPr="00A71DC2">
              <w:rPr>
                <w:color w:val="000000" w:themeColor="text1"/>
                <w:kern w:val="0"/>
                <w:sz w:val="24"/>
              </w:rPr>
              <w:t>)</w:t>
            </w:r>
          </w:p>
        </w:tc>
        <w:tc>
          <w:tcPr>
            <w:tcW w:w="472"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rFonts w:ascii="仿宋" w:eastAsia="仿宋" w:hAnsi="仿宋" w:hint="eastAsia"/>
                <w:color w:val="000000" w:themeColor="text1"/>
                <w:kern w:val="0"/>
                <w:sz w:val="24"/>
              </w:rPr>
              <w:t>扰动土地整治率</w:t>
            </w:r>
            <w:r w:rsidRPr="00A71DC2">
              <w:rPr>
                <w:color w:val="000000" w:themeColor="text1"/>
                <w:kern w:val="0"/>
                <w:sz w:val="24"/>
              </w:rPr>
              <w:t>(%)</w:t>
            </w:r>
          </w:p>
        </w:tc>
      </w:tr>
      <w:tr w:rsidR="00800F18" w:rsidRPr="00A71DC2" w:rsidTr="00800F18">
        <w:trPr>
          <w:trHeight w:val="270"/>
        </w:trPr>
        <w:tc>
          <w:tcPr>
            <w:tcW w:w="363" w:type="pct"/>
            <w:vMerge/>
            <w:tcBorders>
              <w:top w:val="single" w:sz="4" w:space="0" w:color="auto"/>
              <w:left w:val="single" w:sz="4" w:space="0" w:color="auto"/>
              <w:bottom w:val="single" w:sz="4" w:space="0" w:color="000000"/>
              <w:right w:val="single" w:sz="4" w:space="0" w:color="auto"/>
            </w:tcBorders>
            <w:vAlign w:val="center"/>
            <w:hideMark/>
          </w:tcPr>
          <w:p w:rsidR="00800F18" w:rsidRPr="00A71DC2" w:rsidRDefault="00800F18" w:rsidP="00800F18">
            <w:pPr>
              <w:widowControl/>
              <w:spacing w:line="240" w:lineRule="auto"/>
              <w:ind w:firstLineChars="0" w:firstLine="0"/>
              <w:jc w:val="left"/>
              <w:rPr>
                <w:color w:val="000000" w:themeColor="text1"/>
                <w:kern w:val="0"/>
                <w:sz w:val="24"/>
              </w:rPr>
            </w:pPr>
          </w:p>
        </w:tc>
        <w:tc>
          <w:tcPr>
            <w:tcW w:w="840" w:type="pct"/>
            <w:vMerge/>
            <w:tcBorders>
              <w:top w:val="single" w:sz="4" w:space="0" w:color="auto"/>
              <w:left w:val="single" w:sz="4" w:space="0" w:color="auto"/>
              <w:bottom w:val="single" w:sz="4" w:space="0" w:color="000000"/>
              <w:right w:val="single" w:sz="4" w:space="0" w:color="auto"/>
            </w:tcBorders>
            <w:vAlign w:val="center"/>
            <w:hideMark/>
          </w:tcPr>
          <w:p w:rsidR="00800F18" w:rsidRPr="00A71DC2" w:rsidRDefault="00800F18" w:rsidP="00800F18">
            <w:pPr>
              <w:widowControl/>
              <w:spacing w:line="240" w:lineRule="auto"/>
              <w:ind w:firstLineChars="0" w:firstLine="0"/>
              <w:jc w:val="left"/>
              <w:rPr>
                <w:color w:val="000000" w:themeColor="text1"/>
                <w:kern w:val="0"/>
                <w:sz w:val="24"/>
              </w:rPr>
            </w:pPr>
          </w:p>
        </w:tc>
        <w:tc>
          <w:tcPr>
            <w:tcW w:w="611" w:type="pct"/>
            <w:vMerge/>
            <w:tcBorders>
              <w:top w:val="single" w:sz="4" w:space="0" w:color="auto"/>
              <w:left w:val="single" w:sz="4" w:space="0" w:color="auto"/>
              <w:bottom w:val="single" w:sz="4" w:space="0" w:color="000000"/>
              <w:right w:val="single" w:sz="4" w:space="0" w:color="auto"/>
            </w:tcBorders>
            <w:vAlign w:val="center"/>
            <w:hideMark/>
          </w:tcPr>
          <w:p w:rsidR="00800F18" w:rsidRPr="00A71DC2" w:rsidRDefault="00800F18" w:rsidP="00800F18">
            <w:pPr>
              <w:widowControl/>
              <w:spacing w:line="240" w:lineRule="auto"/>
              <w:ind w:firstLineChars="0" w:firstLine="0"/>
              <w:jc w:val="left"/>
              <w:rPr>
                <w:color w:val="000000" w:themeColor="text1"/>
                <w:kern w:val="0"/>
                <w:sz w:val="24"/>
              </w:rPr>
            </w:pPr>
          </w:p>
        </w:tc>
        <w:tc>
          <w:tcPr>
            <w:tcW w:w="611" w:type="pct"/>
            <w:vMerge/>
            <w:tcBorders>
              <w:top w:val="single" w:sz="4" w:space="0" w:color="auto"/>
              <w:left w:val="single" w:sz="4" w:space="0" w:color="auto"/>
              <w:bottom w:val="single" w:sz="4" w:space="0" w:color="000000"/>
              <w:right w:val="single" w:sz="4" w:space="0" w:color="auto"/>
            </w:tcBorders>
            <w:vAlign w:val="center"/>
            <w:hideMark/>
          </w:tcPr>
          <w:p w:rsidR="00800F18" w:rsidRPr="00A71DC2" w:rsidRDefault="00800F18" w:rsidP="00800F18">
            <w:pPr>
              <w:widowControl/>
              <w:spacing w:line="240" w:lineRule="auto"/>
              <w:ind w:firstLineChars="0" w:firstLine="0"/>
              <w:jc w:val="left"/>
              <w:rPr>
                <w:color w:val="000000" w:themeColor="text1"/>
                <w:kern w:val="0"/>
                <w:sz w:val="24"/>
              </w:rPr>
            </w:pPr>
          </w:p>
        </w:tc>
        <w:tc>
          <w:tcPr>
            <w:tcW w:w="457"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rFonts w:ascii="仿宋" w:eastAsia="仿宋" w:hAnsi="仿宋" w:hint="eastAsia"/>
                <w:color w:val="000000" w:themeColor="text1"/>
                <w:kern w:val="0"/>
                <w:sz w:val="24"/>
              </w:rPr>
              <w:t>工程措施</w:t>
            </w:r>
          </w:p>
        </w:tc>
        <w:tc>
          <w:tcPr>
            <w:tcW w:w="534"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rFonts w:ascii="仿宋" w:eastAsia="仿宋" w:hAnsi="仿宋" w:hint="eastAsia"/>
                <w:color w:val="000000" w:themeColor="text1"/>
                <w:kern w:val="0"/>
                <w:sz w:val="24"/>
              </w:rPr>
              <w:t>植物措施</w:t>
            </w:r>
          </w:p>
        </w:tc>
        <w:tc>
          <w:tcPr>
            <w:tcW w:w="509"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rFonts w:ascii="仿宋" w:eastAsia="仿宋" w:hAnsi="仿宋" w:hint="eastAsia"/>
                <w:color w:val="000000" w:themeColor="text1"/>
                <w:kern w:val="0"/>
                <w:sz w:val="24"/>
              </w:rPr>
              <w:t>小计</w:t>
            </w:r>
          </w:p>
        </w:tc>
        <w:tc>
          <w:tcPr>
            <w:tcW w:w="603" w:type="pct"/>
            <w:vMerge/>
            <w:tcBorders>
              <w:top w:val="single" w:sz="4" w:space="0" w:color="auto"/>
              <w:left w:val="single" w:sz="4" w:space="0" w:color="auto"/>
              <w:bottom w:val="single" w:sz="4" w:space="0" w:color="000000"/>
              <w:right w:val="single" w:sz="4" w:space="0" w:color="auto"/>
            </w:tcBorders>
            <w:vAlign w:val="center"/>
            <w:hideMark/>
          </w:tcPr>
          <w:p w:rsidR="00800F18" w:rsidRPr="00A71DC2" w:rsidRDefault="00800F18" w:rsidP="00800F18">
            <w:pPr>
              <w:widowControl/>
              <w:spacing w:line="240" w:lineRule="auto"/>
              <w:ind w:firstLineChars="0" w:firstLine="0"/>
              <w:jc w:val="left"/>
              <w:rPr>
                <w:color w:val="000000" w:themeColor="text1"/>
                <w:kern w:val="0"/>
                <w:sz w:val="24"/>
              </w:rPr>
            </w:pPr>
          </w:p>
        </w:tc>
        <w:tc>
          <w:tcPr>
            <w:tcW w:w="472" w:type="pct"/>
            <w:vMerge/>
            <w:tcBorders>
              <w:top w:val="single" w:sz="4" w:space="0" w:color="auto"/>
              <w:left w:val="single" w:sz="4" w:space="0" w:color="auto"/>
              <w:bottom w:val="single" w:sz="4" w:space="0" w:color="000000"/>
              <w:right w:val="single" w:sz="4" w:space="0" w:color="auto"/>
            </w:tcBorders>
            <w:vAlign w:val="center"/>
            <w:hideMark/>
          </w:tcPr>
          <w:p w:rsidR="00800F18" w:rsidRPr="00A71DC2" w:rsidRDefault="00800F18" w:rsidP="00800F18">
            <w:pPr>
              <w:widowControl/>
              <w:spacing w:line="240" w:lineRule="auto"/>
              <w:ind w:firstLineChars="0" w:firstLine="0"/>
              <w:jc w:val="left"/>
              <w:rPr>
                <w:color w:val="000000" w:themeColor="text1"/>
                <w:kern w:val="0"/>
                <w:sz w:val="24"/>
              </w:rPr>
            </w:pPr>
          </w:p>
        </w:tc>
      </w:tr>
      <w:tr w:rsidR="00800F18" w:rsidRPr="00A71DC2" w:rsidTr="00800F18">
        <w:trPr>
          <w:trHeight w:val="315"/>
        </w:trPr>
        <w:tc>
          <w:tcPr>
            <w:tcW w:w="363" w:type="pct"/>
            <w:tcBorders>
              <w:top w:val="nil"/>
              <w:left w:val="single" w:sz="4" w:space="0" w:color="auto"/>
              <w:bottom w:val="single" w:sz="4" w:space="0" w:color="auto"/>
              <w:right w:val="single" w:sz="4" w:space="0" w:color="auto"/>
            </w:tcBorders>
            <w:shd w:val="clear" w:color="auto" w:fill="auto"/>
            <w:noWrap/>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1</w:t>
            </w:r>
          </w:p>
        </w:tc>
        <w:tc>
          <w:tcPr>
            <w:tcW w:w="840"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rFonts w:ascii="仿宋" w:eastAsia="仿宋" w:hAnsi="仿宋" w:hint="eastAsia"/>
                <w:color w:val="000000" w:themeColor="text1"/>
                <w:kern w:val="0"/>
                <w:sz w:val="24"/>
              </w:rPr>
              <w:t>路基工程区</w:t>
            </w:r>
          </w:p>
        </w:tc>
        <w:tc>
          <w:tcPr>
            <w:tcW w:w="611"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15.23 </w:t>
            </w:r>
          </w:p>
        </w:tc>
        <w:tc>
          <w:tcPr>
            <w:tcW w:w="611"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10.47 </w:t>
            </w:r>
          </w:p>
        </w:tc>
        <w:tc>
          <w:tcPr>
            <w:tcW w:w="457"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3.81 </w:t>
            </w:r>
          </w:p>
        </w:tc>
        <w:tc>
          <w:tcPr>
            <w:tcW w:w="534"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1.95 </w:t>
            </w:r>
          </w:p>
        </w:tc>
        <w:tc>
          <w:tcPr>
            <w:tcW w:w="509"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5.76 </w:t>
            </w:r>
          </w:p>
        </w:tc>
        <w:tc>
          <w:tcPr>
            <w:tcW w:w="603"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16.23 </w:t>
            </w:r>
          </w:p>
        </w:tc>
        <w:tc>
          <w:tcPr>
            <w:tcW w:w="472"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106.53 </w:t>
            </w:r>
          </w:p>
        </w:tc>
      </w:tr>
      <w:tr w:rsidR="00800F18" w:rsidRPr="00A71DC2" w:rsidTr="00800F18">
        <w:trPr>
          <w:trHeight w:val="315"/>
        </w:trPr>
        <w:tc>
          <w:tcPr>
            <w:tcW w:w="363" w:type="pct"/>
            <w:tcBorders>
              <w:top w:val="nil"/>
              <w:left w:val="single" w:sz="4" w:space="0" w:color="auto"/>
              <w:bottom w:val="single" w:sz="4" w:space="0" w:color="auto"/>
              <w:right w:val="single" w:sz="4" w:space="0" w:color="auto"/>
            </w:tcBorders>
            <w:shd w:val="clear" w:color="auto" w:fill="auto"/>
            <w:noWrap/>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2</w:t>
            </w:r>
          </w:p>
        </w:tc>
        <w:tc>
          <w:tcPr>
            <w:tcW w:w="840"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rFonts w:ascii="仿宋" w:eastAsia="仿宋" w:hAnsi="仿宋" w:hint="eastAsia"/>
                <w:color w:val="000000" w:themeColor="text1"/>
                <w:kern w:val="0"/>
                <w:sz w:val="24"/>
              </w:rPr>
              <w:t>桥梁工程区</w:t>
            </w:r>
          </w:p>
        </w:tc>
        <w:tc>
          <w:tcPr>
            <w:tcW w:w="611"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0.53 </w:t>
            </w:r>
          </w:p>
        </w:tc>
        <w:tc>
          <w:tcPr>
            <w:tcW w:w="611"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0.39 </w:t>
            </w:r>
          </w:p>
        </w:tc>
        <w:tc>
          <w:tcPr>
            <w:tcW w:w="457"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0.14 </w:t>
            </w:r>
          </w:p>
        </w:tc>
        <w:tc>
          <w:tcPr>
            <w:tcW w:w="534"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0.00 </w:t>
            </w:r>
          </w:p>
        </w:tc>
        <w:tc>
          <w:tcPr>
            <w:tcW w:w="509"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0.14 </w:t>
            </w:r>
          </w:p>
        </w:tc>
        <w:tc>
          <w:tcPr>
            <w:tcW w:w="603"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0.53 </w:t>
            </w:r>
          </w:p>
        </w:tc>
        <w:tc>
          <w:tcPr>
            <w:tcW w:w="472"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100.00 </w:t>
            </w:r>
          </w:p>
        </w:tc>
      </w:tr>
      <w:tr w:rsidR="00800F18" w:rsidRPr="00A71DC2" w:rsidTr="00800F18">
        <w:trPr>
          <w:trHeight w:val="315"/>
        </w:trPr>
        <w:tc>
          <w:tcPr>
            <w:tcW w:w="363" w:type="pct"/>
            <w:tcBorders>
              <w:top w:val="nil"/>
              <w:left w:val="single" w:sz="4" w:space="0" w:color="auto"/>
              <w:bottom w:val="single" w:sz="4" w:space="0" w:color="auto"/>
              <w:right w:val="single" w:sz="4" w:space="0" w:color="auto"/>
            </w:tcBorders>
            <w:shd w:val="clear" w:color="auto" w:fill="auto"/>
            <w:noWrap/>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3</w:t>
            </w:r>
          </w:p>
        </w:tc>
        <w:tc>
          <w:tcPr>
            <w:tcW w:w="840"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rFonts w:ascii="仿宋" w:eastAsia="仿宋" w:hAnsi="仿宋" w:hint="eastAsia"/>
                <w:color w:val="000000" w:themeColor="text1"/>
                <w:kern w:val="0"/>
                <w:sz w:val="24"/>
              </w:rPr>
              <w:t>附属工程区</w:t>
            </w:r>
          </w:p>
        </w:tc>
        <w:tc>
          <w:tcPr>
            <w:tcW w:w="611"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1.40 </w:t>
            </w:r>
          </w:p>
        </w:tc>
        <w:tc>
          <w:tcPr>
            <w:tcW w:w="611"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0.93 </w:t>
            </w:r>
          </w:p>
        </w:tc>
        <w:tc>
          <w:tcPr>
            <w:tcW w:w="457"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0.27 </w:t>
            </w:r>
          </w:p>
        </w:tc>
        <w:tc>
          <w:tcPr>
            <w:tcW w:w="534"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0.60 </w:t>
            </w:r>
          </w:p>
        </w:tc>
        <w:tc>
          <w:tcPr>
            <w:tcW w:w="509"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0.87 </w:t>
            </w:r>
          </w:p>
        </w:tc>
        <w:tc>
          <w:tcPr>
            <w:tcW w:w="603"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1.80 </w:t>
            </w:r>
          </w:p>
        </w:tc>
        <w:tc>
          <w:tcPr>
            <w:tcW w:w="472"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128.51 </w:t>
            </w:r>
          </w:p>
        </w:tc>
      </w:tr>
      <w:tr w:rsidR="00800F18" w:rsidRPr="00A71DC2" w:rsidTr="00800F18">
        <w:trPr>
          <w:trHeight w:val="315"/>
        </w:trPr>
        <w:tc>
          <w:tcPr>
            <w:tcW w:w="363" w:type="pct"/>
            <w:tcBorders>
              <w:top w:val="nil"/>
              <w:left w:val="single" w:sz="4" w:space="0" w:color="auto"/>
              <w:bottom w:val="single" w:sz="4" w:space="0" w:color="auto"/>
              <w:right w:val="single" w:sz="4" w:space="0" w:color="auto"/>
            </w:tcBorders>
            <w:shd w:val="clear" w:color="auto" w:fill="auto"/>
            <w:noWrap/>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4</w:t>
            </w:r>
          </w:p>
        </w:tc>
        <w:tc>
          <w:tcPr>
            <w:tcW w:w="840"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rFonts w:ascii="仿宋" w:eastAsia="仿宋" w:hAnsi="仿宋" w:hint="eastAsia"/>
                <w:color w:val="000000" w:themeColor="text1"/>
                <w:kern w:val="0"/>
                <w:sz w:val="24"/>
              </w:rPr>
              <w:t>取土场区</w:t>
            </w:r>
          </w:p>
        </w:tc>
        <w:tc>
          <w:tcPr>
            <w:tcW w:w="611"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2.22 </w:t>
            </w:r>
          </w:p>
        </w:tc>
        <w:tc>
          <w:tcPr>
            <w:tcW w:w="611"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0</w:t>
            </w:r>
          </w:p>
        </w:tc>
        <w:tc>
          <w:tcPr>
            <w:tcW w:w="457"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0</w:t>
            </w:r>
          </w:p>
        </w:tc>
        <w:tc>
          <w:tcPr>
            <w:tcW w:w="534"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0.67 </w:t>
            </w:r>
          </w:p>
        </w:tc>
        <w:tc>
          <w:tcPr>
            <w:tcW w:w="509"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0.67 </w:t>
            </w:r>
          </w:p>
        </w:tc>
        <w:tc>
          <w:tcPr>
            <w:tcW w:w="603"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0.67 </w:t>
            </w:r>
          </w:p>
        </w:tc>
        <w:tc>
          <w:tcPr>
            <w:tcW w:w="472"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30.00 </w:t>
            </w:r>
          </w:p>
        </w:tc>
      </w:tr>
      <w:tr w:rsidR="00800F18" w:rsidRPr="00A71DC2" w:rsidTr="00800F18">
        <w:trPr>
          <w:trHeight w:val="315"/>
        </w:trPr>
        <w:tc>
          <w:tcPr>
            <w:tcW w:w="363" w:type="pct"/>
            <w:tcBorders>
              <w:top w:val="nil"/>
              <w:left w:val="single" w:sz="4" w:space="0" w:color="auto"/>
              <w:bottom w:val="single" w:sz="4" w:space="0" w:color="auto"/>
              <w:right w:val="single" w:sz="4" w:space="0" w:color="auto"/>
            </w:tcBorders>
            <w:shd w:val="clear" w:color="auto" w:fill="auto"/>
            <w:noWrap/>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5</w:t>
            </w:r>
          </w:p>
        </w:tc>
        <w:tc>
          <w:tcPr>
            <w:tcW w:w="840"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rFonts w:ascii="仿宋" w:eastAsia="仿宋" w:hAnsi="仿宋" w:hint="eastAsia"/>
                <w:color w:val="000000" w:themeColor="text1"/>
                <w:kern w:val="0"/>
                <w:sz w:val="24"/>
              </w:rPr>
              <w:t>弃渣场区</w:t>
            </w:r>
          </w:p>
        </w:tc>
        <w:tc>
          <w:tcPr>
            <w:tcW w:w="611"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1.24 </w:t>
            </w:r>
          </w:p>
        </w:tc>
        <w:tc>
          <w:tcPr>
            <w:tcW w:w="611"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0</w:t>
            </w:r>
          </w:p>
        </w:tc>
        <w:tc>
          <w:tcPr>
            <w:tcW w:w="457"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0</w:t>
            </w:r>
          </w:p>
        </w:tc>
        <w:tc>
          <w:tcPr>
            <w:tcW w:w="534"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1.24 </w:t>
            </w:r>
          </w:p>
        </w:tc>
        <w:tc>
          <w:tcPr>
            <w:tcW w:w="509"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1.24</w:t>
            </w:r>
          </w:p>
        </w:tc>
        <w:tc>
          <w:tcPr>
            <w:tcW w:w="603"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1.24 </w:t>
            </w:r>
          </w:p>
        </w:tc>
        <w:tc>
          <w:tcPr>
            <w:tcW w:w="472"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100 </w:t>
            </w:r>
          </w:p>
        </w:tc>
      </w:tr>
      <w:tr w:rsidR="00800F18" w:rsidRPr="00A71DC2" w:rsidTr="00800F18">
        <w:trPr>
          <w:trHeight w:val="315"/>
        </w:trPr>
        <w:tc>
          <w:tcPr>
            <w:tcW w:w="363" w:type="pct"/>
            <w:tcBorders>
              <w:top w:val="nil"/>
              <w:left w:val="single" w:sz="4" w:space="0" w:color="auto"/>
              <w:bottom w:val="single" w:sz="4" w:space="0" w:color="auto"/>
              <w:right w:val="single" w:sz="4" w:space="0" w:color="auto"/>
            </w:tcBorders>
            <w:shd w:val="clear" w:color="auto" w:fill="auto"/>
            <w:noWrap/>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6</w:t>
            </w:r>
          </w:p>
        </w:tc>
        <w:tc>
          <w:tcPr>
            <w:tcW w:w="840"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rFonts w:ascii="仿宋" w:eastAsia="仿宋" w:hAnsi="仿宋" w:hint="eastAsia"/>
                <w:color w:val="000000" w:themeColor="text1"/>
                <w:kern w:val="0"/>
                <w:sz w:val="24"/>
              </w:rPr>
              <w:t>表土堆置区</w:t>
            </w:r>
          </w:p>
        </w:tc>
        <w:tc>
          <w:tcPr>
            <w:tcW w:w="611"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0.36 </w:t>
            </w:r>
          </w:p>
        </w:tc>
        <w:tc>
          <w:tcPr>
            <w:tcW w:w="611"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0</w:t>
            </w:r>
          </w:p>
        </w:tc>
        <w:tc>
          <w:tcPr>
            <w:tcW w:w="457"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0</w:t>
            </w:r>
          </w:p>
        </w:tc>
        <w:tc>
          <w:tcPr>
            <w:tcW w:w="534"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0</w:t>
            </w:r>
          </w:p>
        </w:tc>
        <w:tc>
          <w:tcPr>
            <w:tcW w:w="509"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0</w:t>
            </w:r>
          </w:p>
        </w:tc>
        <w:tc>
          <w:tcPr>
            <w:tcW w:w="603"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0.00 </w:t>
            </w:r>
          </w:p>
        </w:tc>
        <w:tc>
          <w:tcPr>
            <w:tcW w:w="472"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0 </w:t>
            </w:r>
          </w:p>
        </w:tc>
      </w:tr>
      <w:tr w:rsidR="00800F18" w:rsidRPr="00A71DC2" w:rsidTr="00800F18">
        <w:trPr>
          <w:trHeight w:val="315"/>
        </w:trPr>
        <w:tc>
          <w:tcPr>
            <w:tcW w:w="363" w:type="pct"/>
            <w:tcBorders>
              <w:top w:val="nil"/>
              <w:left w:val="single" w:sz="4" w:space="0" w:color="auto"/>
              <w:bottom w:val="single" w:sz="4" w:space="0" w:color="auto"/>
              <w:right w:val="single" w:sz="4" w:space="0" w:color="auto"/>
            </w:tcBorders>
            <w:shd w:val="clear" w:color="auto" w:fill="auto"/>
            <w:noWrap/>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7</w:t>
            </w:r>
          </w:p>
        </w:tc>
        <w:tc>
          <w:tcPr>
            <w:tcW w:w="840"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rFonts w:ascii="仿宋" w:eastAsia="仿宋" w:hAnsi="仿宋" w:hint="eastAsia"/>
                <w:color w:val="000000" w:themeColor="text1"/>
                <w:kern w:val="0"/>
                <w:sz w:val="24"/>
              </w:rPr>
              <w:t>施工便道</w:t>
            </w:r>
          </w:p>
        </w:tc>
        <w:tc>
          <w:tcPr>
            <w:tcW w:w="611"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0.11 </w:t>
            </w:r>
          </w:p>
        </w:tc>
        <w:tc>
          <w:tcPr>
            <w:tcW w:w="611"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0</w:t>
            </w:r>
          </w:p>
        </w:tc>
        <w:tc>
          <w:tcPr>
            <w:tcW w:w="457"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0.01 </w:t>
            </w:r>
          </w:p>
        </w:tc>
        <w:tc>
          <w:tcPr>
            <w:tcW w:w="534"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0</w:t>
            </w:r>
          </w:p>
        </w:tc>
        <w:tc>
          <w:tcPr>
            <w:tcW w:w="509"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0.01 </w:t>
            </w:r>
          </w:p>
        </w:tc>
        <w:tc>
          <w:tcPr>
            <w:tcW w:w="603"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0.01 </w:t>
            </w:r>
          </w:p>
        </w:tc>
        <w:tc>
          <w:tcPr>
            <w:tcW w:w="472"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12.00 </w:t>
            </w:r>
          </w:p>
        </w:tc>
      </w:tr>
      <w:tr w:rsidR="00800F18" w:rsidRPr="00A71DC2" w:rsidTr="00800F18">
        <w:trPr>
          <w:trHeight w:val="315"/>
        </w:trPr>
        <w:tc>
          <w:tcPr>
            <w:tcW w:w="363" w:type="pct"/>
            <w:tcBorders>
              <w:top w:val="nil"/>
              <w:left w:val="single" w:sz="4" w:space="0" w:color="auto"/>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8</w:t>
            </w:r>
          </w:p>
        </w:tc>
        <w:tc>
          <w:tcPr>
            <w:tcW w:w="840"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rFonts w:ascii="仿宋" w:eastAsia="仿宋" w:hAnsi="仿宋" w:hint="eastAsia"/>
                <w:color w:val="000000" w:themeColor="text1"/>
                <w:kern w:val="0"/>
                <w:sz w:val="24"/>
              </w:rPr>
              <w:t>合计</w:t>
            </w:r>
          </w:p>
        </w:tc>
        <w:tc>
          <w:tcPr>
            <w:tcW w:w="611" w:type="pct"/>
            <w:tcBorders>
              <w:top w:val="nil"/>
              <w:left w:val="nil"/>
              <w:bottom w:val="single" w:sz="4" w:space="0" w:color="auto"/>
              <w:right w:val="single" w:sz="4" w:space="0" w:color="auto"/>
            </w:tcBorders>
            <w:shd w:val="clear" w:color="auto" w:fill="auto"/>
            <w:noWrap/>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21.09 </w:t>
            </w:r>
          </w:p>
        </w:tc>
        <w:tc>
          <w:tcPr>
            <w:tcW w:w="611" w:type="pct"/>
            <w:tcBorders>
              <w:top w:val="nil"/>
              <w:left w:val="nil"/>
              <w:bottom w:val="single" w:sz="4" w:space="0" w:color="auto"/>
              <w:right w:val="single" w:sz="4" w:space="0" w:color="auto"/>
            </w:tcBorders>
            <w:shd w:val="clear" w:color="auto" w:fill="auto"/>
            <w:noWrap/>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11.79 </w:t>
            </w:r>
          </w:p>
        </w:tc>
        <w:tc>
          <w:tcPr>
            <w:tcW w:w="457" w:type="pct"/>
            <w:tcBorders>
              <w:top w:val="nil"/>
              <w:left w:val="nil"/>
              <w:bottom w:val="single" w:sz="4" w:space="0" w:color="auto"/>
              <w:right w:val="single" w:sz="4" w:space="0" w:color="auto"/>
            </w:tcBorders>
            <w:shd w:val="clear" w:color="auto" w:fill="auto"/>
            <w:noWrap/>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4.23 </w:t>
            </w:r>
          </w:p>
        </w:tc>
        <w:tc>
          <w:tcPr>
            <w:tcW w:w="534" w:type="pct"/>
            <w:tcBorders>
              <w:top w:val="nil"/>
              <w:left w:val="nil"/>
              <w:bottom w:val="single" w:sz="4" w:space="0" w:color="auto"/>
              <w:right w:val="single" w:sz="4" w:space="0" w:color="auto"/>
            </w:tcBorders>
            <w:shd w:val="clear" w:color="auto" w:fill="auto"/>
            <w:noWrap/>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4.46 </w:t>
            </w:r>
          </w:p>
        </w:tc>
        <w:tc>
          <w:tcPr>
            <w:tcW w:w="509" w:type="pct"/>
            <w:tcBorders>
              <w:top w:val="nil"/>
              <w:left w:val="nil"/>
              <w:bottom w:val="single" w:sz="4" w:space="0" w:color="auto"/>
              <w:right w:val="single" w:sz="4" w:space="0" w:color="auto"/>
            </w:tcBorders>
            <w:shd w:val="clear" w:color="auto" w:fill="auto"/>
            <w:noWrap/>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8.69 </w:t>
            </w:r>
          </w:p>
        </w:tc>
        <w:tc>
          <w:tcPr>
            <w:tcW w:w="603" w:type="pct"/>
            <w:tcBorders>
              <w:top w:val="nil"/>
              <w:left w:val="nil"/>
              <w:bottom w:val="single" w:sz="4" w:space="0" w:color="auto"/>
              <w:right w:val="single" w:sz="4" w:space="0" w:color="auto"/>
            </w:tcBorders>
            <w:shd w:val="clear" w:color="auto" w:fill="auto"/>
            <w:noWrap/>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20.48 </w:t>
            </w:r>
          </w:p>
        </w:tc>
        <w:tc>
          <w:tcPr>
            <w:tcW w:w="472"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97.07 </w:t>
            </w:r>
          </w:p>
        </w:tc>
      </w:tr>
    </w:tbl>
    <w:p w:rsidR="003039E6" w:rsidRPr="00A71DC2" w:rsidRDefault="003039E6" w:rsidP="00C85B20">
      <w:pPr>
        <w:pStyle w:val="3"/>
        <w:ind w:firstLine="643"/>
        <w:rPr>
          <w:color w:val="000000" w:themeColor="text1"/>
        </w:rPr>
      </w:pPr>
      <w:bookmarkStart w:id="178" w:name="_Toc99965944"/>
      <w:bookmarkStart w:id="179" w:name="_Toc245708136"/>
      <w:bookmarkStart w:id="180" w:name="_Toc272159303"/>
      <w:bookmarkStart w:id="181" w:name="_Toc299565572"/>
      <w:bookmarkStart w:id="182" w:name="_Toc403050572"/>
      <w:r w:rsidRPr="00A71DC2">
        <w:rPr>
          <w:color w:val="000000" w:themeColor="text1"/>
        </w:rPr>
        <w:t>5.2.2</w:t>
      </w:r>
      <w:r w:rsidRPr="00A71DC2">
        <w:rPr>
          <w:color w:val="000000" w:themeColor="text1"/>
        </w:rPr>
        <w:t>水土流失总治理度</w:t>
      </w:r>
      <w:bookmarkEnd w:id="178"/>
      <w:bookmarkEnd w:id="179"/>
      <w:bookmarkEnd w:id="180"/>
      <w:bookmarkEnd w:id="181"/>
      <w:bookmarkEnd w:id="182"/>
    </w:p>
    <w:p w:rsidR="00D6230B" w:rsidRPr="00A71DC2" w:rsidRDefault="003039E6" w:rsidP="00C85B20">
      <w:pPr>
        <w:pStyle w:val="a0"/>
        <w:ind w:firstLine="560"/>
        <w:rPr>
          <w:b/>
          <w:color w:val="000000" w:themeColor="text1"/>
          <w:lang w:val="zh-CN"/>
        </w:rPr>
      </w:pPr>
      <w:r w:rsidRPr="00A71DC2">
        <w:rPr>
          <w:color w:val="000000" w:themeColor="text1"/>
        </w:rPr>
        <w:t>经计算核定，各防治分区内实际扰动土地范围除去建筑物、道路占地，实际造成水土流失面积</w:t>
      </w:r>
      <w:r w:rsidR="00800F18" w:rsidRPr="00A71DC2">
        <w:rPr>
          <w:rFonts w:hint="eastAsia"/>
          <w:color w:val="000000" w:themeColor="text1"/>
        </w:rPr>
        <w:t>8.94</w:t>
      </w:r>
      <w:r w:rsidRPr="00A71DC2">
        <w:rPr>
          <w:color w:val="000000" w:themeColor="text1"/>
        </w:rPr>
        <w:t>hm</w:t>
      </w:r>
      <w:r w:rsidRPr="00A71DC2">
        <w:rPr>
          <w:color w:val="000000" w:themeColor="text1"/>
          <w:vertAlign w:val="superscript"/>
        </w:rPr>
        <w:t>2</w:t>
      </w:r>
      <w:r w:rsidRPr="00A71DC2">
        <w:rPr>
          <w:color w:val="000000" w:themeColor="text1"/>
        </w:rPr>
        <w:t>，各项水土保持工程措施和植物措施治理面积为</w:t>
      </w:r>
      <w:r w:rsidR="00800F18" w:rsidRPr="00A71DC2">
        <w:rPr>
          <w:rFonts w:hint="eastAsia"/>
          <w:color w:val="000000" w:themeColor="text1"/>
        </w:rPr>
        <w:t>8.69</w:t>
      </w:r>
      <w:r w:rsidRPr="00A71DC2">
        <w:rPr>
          <w:color w:val="000000" w:themeColor="text1"/>
        </w:rPr>
        <w:t>hm</w:t>
      </w:r>
      <w:r w:rsidRPr="00A71DC2">
        <w:rPr>
          <w:color w:val="000000" w:themeColor="text1"/>
          <w:vertAlign w:val="superscript"/>
        </w:rPr>
        <w:t>2</w:t>
      </w:r>
      <w:r w:rsidRPr="00A71DC2">
        <w:rPr>
          <w:color w:val="000000" w:themeColor="text1"/>
        </w:rPr>
        <w:t>，由此计算出项目建设区水土流失总治理度为</w:t>
      </w:r>
      <w:r w:rsidR="008144A1" w:rsidRPr="00A71DC2">
        <w:rPr>
          <w:color w:val="000000" w:themeColor="text1"/>
        </w:rPr>
        <w:t>97.17%</w:t>
      </w:r>
      <w:r w:rsidRPr="00A71DC2">
        <w:rPr>
          <w:color w:val="000000" w:themeColor="text1"/>
        </w:rPr>
        <w:t>。详见表</w:t>
      </w:r>
      <w:r w:rsidRPr="00A71DC2">
        <w:rPr>
          <w:color w:val="000000" w:themeColor="text1"/>
        </w:rPr>
        <w:t>5.2-2</w:t>
      </w:r>
      <w:r w:rsidRPr="00A71DC2">
        <w:rPr>
          <w:color w:val="000000" w:themeColor="text1"/>
        </w:rPr>
        <w:t>。</w:t>
      </w:r>
    </w:p>
    <w:p w:rsidR="003039E6" w:rsidRPr="00A71DC2" w:rsidRDefault="003039E6" w:rsidP="00C85B20">
      <w:pPr>
        <w:pStyle w:val="aff1"/>
        <w:ind w:firstLine="562"/>
        <w:rPr>
          <w:color w:val="000000" w:themeColor="text1"/>
          <w:lang w:val="zh-CN"/>
        </w:rPr>
      </w:pPr>
      <w:r w:rsidRPr="00A71DC2">
        <w:rPr>
          <w:color w:val="000000" w:themeColor="text1"/>
          <w:lang w:val="zh-CN"/>
        </w:rPr>
        <w:t>表</w:t>
      </w:r>
      <w:r w:rsidRPr="00A71DC2">
        <w:rPr>
          <w:color w:val="000000" w:themeColor="text1"/>
          <w:lang w:val="zh-CN"/>
        </w:rPr>
        <w:t>5.2-2</w:t>
      </w:r>
      <w:r w:rsidR="0016547B" w:rsidRPr="00A71DC2">
        <w:rPr>
          <w:color w:val="000000" w:themeColor="text1"/>
          <w:lang w:val="zh-CN"/>
        </w:rPr>
        <w:t xml:space="preserve">             </w:t>
      </w:r>
      <w:r w:rsidRPr="00A71DC2">
        <w:rPr>
          <w:color w:val="000000" w:themeColor="text1"/>
          <w:lang w:val="zh-CN"/>
        </w:rPr>
        <w:t>水土流失治理度表</w:t>
      </w:r>
    </w:p>
    <w:tbl>
      <w:tblPr>
        <w:tblW w:w="5000" w:type="pct"/>
        <w:tblLayout w:type="fixed"/>
        <w:tblLook w:val="04A0" w:firstRow="1" w:lastRow="0" w:firstColumn="1" w:lastColumn="0" w:noHBand="0" w:noVBand="1"/>
      </w:tblPr>
      <w:tblGrid>
        <w:gridCol w:w="817"/>
        <w:gridCol w:w="1616"/>
        <w:gridCol w:w="1083"/>
        <w:gridCol w:w="1062"/>
        <w:gridCol w:w="1174"/>
        <w:gridCol w:w="784"/>
        <w:gridCol w:w="754"/>
        <w:gridCol w:w="899"/>
        <w:gridCol w:w="1098"/>
      </w:tblGrid>
      <w:tr w:rsidR="00800F18" w:rsidRPr="00A71DC2" w:rsidTr="00800F18">
        <w:trPr>
          <w:trHeight w:val="375"/>
        </w:trPr>
        <w:tc>
          <w:tcPr>
            <w:tcW w:w="44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rPr>
                <w:color w:val="000000" w:themeColor="text1"/>
                <w:kern w:val="0"/>
                <w:sz w:val="24"/>
              </w:rPr>
            </w:pPr>
            <w:r w:rsidRPr="00A71DC2">
              <w:rPr>
                <w:rFonts w:ascii="仿宋" w:eastAsia="仿宋" w:hAnsi="仿宋" w:hint="eastAsia"/>
                <w:color w:val="000000" w:themeColor="text1"/>
                <w:kern w:val="0"/>
                <w:sz w:val="24"/>
              </w:rPr>
              <w:lastRenderedPageBreak/>
              <w:t>序号</w:t>
            </w:r>
          </w:p>
        </w:tc>
        <w:tc>
          <w:tcPr>
            <w:tcW w:w="87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rFonts w:ascii="仿宋" w:eastAsia="仿宋" w:hAnsi="仿宋" w:hint="eastAsia"/>
                <w:color w:val="000000" w:themeColor="text1"/>
                <w:kern w:val="0"/>
                <w:sz w:val="24"/>
              </w:rPr>
              <w:t>防治分区</w:t>
            </w:r>
          </w:p>
        </w:tc>
        <w:tc>
          <w:tcPr>
            <w:tcW w:w="5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rFonts w:ascii="仿宋" w:eastAsia="仿宋" w:hAnsi="仿宋" w:hint="eastAsia"/>
                <w:color w:val="000000" w:themeColor="text1"/>
                <w:kern w:val="0"/>
                <w:sz w:val="24"/>
              </w:rPr>
              <w:t>扰动地表面积（</w:t>
            </w:r>
            <w:r w:rsidRPr="00A71DC2">
              <w:rPr>
                <w:color w:val="000000" w:themeColor="text1"/>
                <w:kern w:val="0"/>
                <w:sz w:val="24"/>
              </w:rPr>
              <w:t>hm</w:t>
            </w:r>
            <w:r w:rsidRPr="00A71DC2">
              <w:rPr>
                <w:color w:val="000000" w:themeColor="text1"/>
                <w:kern w:val="0"/>
                <w:sz w:val="24"/>
                <w:vertAlign w:val="superscript"/>
              </w:rPr>
              <w:t>2</w:t>
            </w:r>
            <w:r w:rsidRPr="00A71DC2">
              <w:rPr>
                <w:rFonts w:ascii="仿宋" w:eastAsia="仿宋" w:hAnsi="仿宋" w:hint="eastAsia"/>
                <w:color w:val="000000" w:themeColor="text1"/>
                <w:kern w:val="0"/>
                <w:sz w:val="24"/>
              </w:rPr>
              <w:t>）</w:t>
            </w:r>
          </w:p>
        </w:tc>
        <w:tc>
          <w:tcPr>
            <w:tcW w:w="57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rFonts w:ascii="仿宋" w:eastAsia="仿宋" w:hAnsi="仿宋" w:hint="eastAsia"/>
                <w:color w:val="000000" w:themeColor="text1"/>
                <w:kern w:val="0"/>
                <w:sz w:val="24"/>
              </w:rPr>
              <w:t>建构筑物及地面硬化</w:t>
            </w:r>
            <w:r w:rsidRPr="00A71DC2">
              <w:rPr>
                <w:color w:val="000000" w:themeColor="text1"/>
                <w:kern w:val="0"/>
                <w:sz w:val="24"/>
              </w:rPr>
              <w:t>(hm</w:t>
            </w:r>
            <w:r w:rsidRPr="00A71DC2">
              <w:rPr>
                <w:color w:val="000000" w:themeColor="text1"/>
                <w:kern w:val="0"/>
                <w:sz w:val="24"/>
                <w:vertAlign w:val="superscript"/>
              </w:rPr>
              <w:t>2</w:t>
            </w:r>
            <w:r w:rsidRPr="00A71DC2">
              <w:rPr>
                <w:color w:val="000000" w:themeColor="text1"/>
                <w:kern w:val="0"/>
                <w:sz w:val="24"/>
              </w:rPr>
              <w:t>)</w:t>
            </w:r>
          </w:p>
        </w:tc>
        <w:tc>
          <w:tcPr>
            <w:tcW w:w="63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rFonts w:ascii="仿宋" w:eastAsia="仿宋" w:hAnsi="仿宋" w:hint="eastAsia"/>
                <w:color w:val="000000" w:themeColor="text1"/>
                <w:kern w:val="0"/>
                <w:sz w:val="24"/>
              </w:rPr>
              <w:t>水土流失面积（</w:t>
            </w:r>
            <w:r w:rsidRPr="00A71DC2">
              <w:rPr>
                <w:color w:val="000000" w:themeColor="text1"/>
                <w:kern w:val="0"/>
                <w:sz w:val="24"/>
              </w:rPr>
              <w:t>hm</w:t>
            </w:r>
            <w:r w:rsidRPr="00A71DC2">
              <w:rPr>
                <w:color w:val="000000" w:themeColor="text1"/>
                <w:kern w:val="0"/>
                <w:sz w:val="24"/>
                <w:vertAlign w:val="superscript"/>
              </w:rPr>
              <w:t>2</w:t>
            </w:r>
            <w:r w:rsidRPr="00A71DC2">
              <w:rPr>
                <w:rFonts w:ascii="仿宋" w:eastAsia="仿宋" w:hAnsi="仿宋" w:hint="eastAsia"/>
                <w:color w:val="000000" w:themeColor="text1"/>
                <w:kern w:val="0"/>
                <w:sz w:val="24"/>
              </w:rPr>
              <w:t>）</w:t>
            </w:r>
          </w:p>
        </w:tc>
        <w:tc>
          <w:tcPr>
            <w:tcW w:w="1312" w:type="pct"/>
            <w:gridSpan w:val="3"/>
            <w:tcBorders>
              <w:top w:val="single" w:sz="4" w:space="0" w:color="auto"/>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rFonts w:ascii="仿宋" w:eastAsia="仿宋" w:hAnsi="仿宋" w:hint="eastAsia"/>
                <w:color w:val="000000" w:themeColor="text1"/>
                <w:kern w:val="0"/>
                <w:sz w:val="24"/>
              </w:rPr>
              <w:t>水土流失治理面积（</w:t>
            </w:r>
            <w:r w:rsidRPr="00A71DC2">
              <w:rPr>
                <w:color w:val="000000" w:themeColor="text1"/>
                <w:kern w:val="0"/>
                <w:sz w:val="24"/>
              </w:rPr>
              <w:t>hm</w:t>
            </w:r>
            <w:r w:rsidRPr="00A71DC2">
              <w:rPr>
                <w:color w:val="000000" w:themeColor="text1"/>
                <w:kern w:val="0"/>
                <w:sz w:val="24"/>
                <w:vertAlign w:val="superscript"/>
              </w:rPr>
              <w:t>2</w:t>
            </w:r>
            <w:r w:rsidRPr="00A71DC2">
              <w:rPr>
                <w:rFonts w:ascii="仿宋" w:eastAsia="仿宋" w:hAnsi="仿宋" w:hint="eastAsia"/>
                <w:color w:val="000000" w:themeColor="text1"/>
                <w:kern w:val="0"/>
                <w:sz w:val="24"/>
              </w:rPr>
              <w:t>）</w:t>
            </w:r>
          </w:p>
        </w:tc>
        <w:tc>
          <w:tcPr>
            <w:tcW w:w="59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rFonts w:ascii="仿宋" w:eastAsia="仿宋" w:hAnsi="仿宋" w:hint="eastAsia"/>
                <w:color w:val="000000" w:themeColor="text1"/>
                <w:kern w:val="0"/>
                <w:sz w:val="24"/>
              </w:rPr>
              <w:t>水土流失总治理度</w:t>
            </w:r>
            <w:r w:rsidRPr="00A71DC2">
              <w:rPr>
                <w:color w:val="000000" w:themeColor="text1"/>
                <w:kern w:val="0"/>
                <w:sz w:val="24"/>
              </w:rPr>
              <w:t>(%)</w:t>
            </w:r>
          </w:p>
        </w:tc>
      </w:tr>
      <w:tr w:rsidR="00800F18" w:rsidRPr="00A71DC2" w:rsidTr="00800F18">
        <w:trPr>
          <w:trHeight w:val="375"/>
        </w:trPr>
        <w:tc>
          <w:tcPr>
            <w:tcW w:w="440" w:type="pct"/>
            <w:vMerge/>
            <w:tcBorders>
              <w:top w:val="single" w:sz="4" w:space="0" w:color="auto"/>
              <w:left w:val="single" w:sz="4" w:space="0" w:color="auto"/>
              <w:bottom w:val="single" w:sz="4" w:space="0" w:color="auto"/>
              <w:right w:val="single" w:sz="4" w:space="0" w:color="auto"/>
            </w:tcBorders>
            <w:vAlign w:val="center"/>
            <w:hideMark/>
          </w:tcPr>
          <w:p w:rsidR="00800F18" w:rsidRPr="00A71DC2" w:rsidRDefault="00800F18" w:rsidP="00800F18">
            <w:pPr>
              <w:widowControl/>
              <w:spacing w:line="240" w:lineRule="auto"/>
              <w:ind w:firstLineChars="0" w:firstLine="0"/>
              <w:jc w:val="left"/>
              <w:rPr>
                <w:color w:val="000000" w:themeColor="text1"/>
                <w:kern w:val="0"/>
                <w:sz w:val="24"/>
              </w:rPr>
            </w:pPr>
          </w:p>
        </w:tc>
        <w:tc>
          <w:tcPr>
            <w:tcW w:w="870" w:type="pct"/>
            <w:vMerge/>
            <w:tcBorders>
              <w:top w:val="single" w:sz="4" w:space="0" w:color="auto"/>
              <w:left w:val="single" w:sz="4" w:space="0" w:color="auto"/>
              <w:bottom w:val="single" w:sz="4" w:space="0" w:color="auto"/>
              <w:right w:val="single" w:sz="4" w:space="0" w:color="auto"/>
            </w:tcBorders>
            <w:vAlign w:val="center"/>
            <w:hideMark/>
          </w:tcPr>
          <w:p w:rsidR="00800F18" w:rsidRPr="00A71DC2" w:rsidRDefault="00800F18" w:rsidP="00800F18">
            <w:pPr>
              <w:widowControl/>
              <w:spacing w:line="240" w:lineRule="auto"/>
              <w:ind w:firstLineChars="0" w:firstLine="0"/>
              <w:jc w:val="left"/>
              <w:rPr>
                <w:color w:val="000000" w:themeColor="text1"/>
                <w:kern w:val="0"/>
                <w:sz w:val="24"/>
              </w:rPr>
            </w:pPr>
          </w:p>
        </w:tc>
        <w:tc>
          <w:tcPr>
            <w:tcW w:w="583" w:type="pct"/>
            <w:vMerge/>
            <w:tcBorders>
              <w:top w:val="single" w:sz="4" w:space="0" w:color="auto"/>
              <w:left w:val="single" w:sz="4" w:space="0" w:color="auto"/>
              <w:bottom w:val="single" w:sz="4" w:space="0" w:color="auto"/>
              <w:right w:val="single" w:sz="4" w:space="0" w:color="auto"/>
            </w:tcBorders>
            <w:vAlign w:val="center"/>
            <w:hideMark/>
          </w:tcPr>
          <w:p w:rsidR="00800F18" w:rsidRPr="00A71DC2" w:rsidRDefault="00800F18" w:rsidP="00800F18">
            <w:pPr>
              <w:widowControl/>
              <w:spacing w:line="240" w:lineRule="auto"/>
              <w:ind w:firstLineChars="0" w:firstLine="0"/>
              <w:jc w:val="left"/>
              <w:rPr>
                <w:color w:val="000000" w:themeColor="text1"/>
                <w:kern w:val="0"/>
                <w:sz w:val="24"/>
              </w:rPr>
            </w:pPr>
          </w:p>
        </w:tc>
        <w:tc>
          <w:tcPr>
            <w:tcW w:w="572" w:type="pct"/>
            <w:vMerge/>
            <w:tcBorders>
              <w:top w:val="single" w:sz="4" w:space="0" w:color="auto"/>
              <w:left w:val="single" w:sz="4" w:space="0" w:color="auto"/>
              <w:bottom w:val="single" w:sz="4" w:space="0" w:color="auto"/>
              <w:right w:val="single" w:sz="4" w:space="0" w:color="auto"/>
            </w:tcBorders>
            <w:vAlign w:val="center"/>
            <w:hideMark/>
          </w:tcPr>
          <w:p w:rsidR="00800F18" w:rsidRPr="00A71DC2" w:rsidRDefault="00800F18" w:rsidP="00800F18">
            <w:pPr>
              <w:widowControl/>
              <w:spacing w:line="240" w:lineRule="auto"/>
              <w:ind w:firstLineChars="0" w:firstLine="0"/>
              <w:jc w:val="left"/>
              <w:rPr>
                <w:color w:val="000000" w:themeColor="text1"/>
                <w:kern w:val="0"/>
                <w:sz w:val="24"/>
              </w:rPr>
            </w:pPr>
          </w:p>
        </w:tc>
        <w:tc>
          <w:tcPr>
            <w:tcW w:w="632" w:type="pct"/>
            <w:vMerge/>
            <w:tcBorders>
              <w:top w:val="single" w:sz="4" w:space="0" w:color="auto"/>
              <w:left w:val="single" w:sz="4" w:space="0" w:color="auto"/>
              <w:bottom w:val="single" w:sz="4" w:space="0" w:color="auto"/>
              <w:right w:val="single" w:sz="4" w:space="0" w:color="auto"/>
            </w:tcBorders>
            <w:vAlign w:val="center"/>
            <w:hideMark/>
          </w:tcPr>
          <w:p w:rsidR="00800F18" w:rsidRPr="00A71DC2" w:rsidRDefault="00800F18" w:rsidP="00800F18">
            <w:pPr>
              <w:widowControl/>
              <w:spacing w:line="240" w:lineRule="auto"/>
              <w:ind w:firstLineChars="0" w:firstLine="0"/>
              <w:jc w:val="left"/>
              <w:rPr>
                <w:color w:val="000000" w:themeColor="text1"/>
                <w:kern w:val="0"/>
                <w:sz w:val="24"/>
              </w:rPr>
            </w:pPr>
          </w:p>
        </w:tc>
        <w:tc>
          <w:tcPr>
            <w:tcW w:w="422"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rFonts w:ascii="仿宋" w:eastAsia="仿宋" w:hAnsi="仿宋" w:hint="eastAsia"/>
                <w:color w:val="000000" w:themeColor="text1"/>
                <w:kern w:val="0"/>
                <w:sz w:val="24"/>
              </w:rPr>
              <w:t>工程措施</w:t>
            </w:r>
          </w:p>
        </w:tc>
        <w:tc>
          <w:tcPr>
            <w:tcW w:w="406"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rFonts w:ascii="仿宋" w:eastAsia="仿宋" w:hAnsi="仿宋" w:hint="eastAsia"/>
                <w:color w:val="000000" w:themeColor="text1"/>
                <w:kern w:val="0"/>
                <w:sz w:val="24"/>
              </w:rPr>
              <w:t>植物措施</w:t>
            </w:r>
          </w:p>
        </w:tc>
        <w:tc>
          <w:tcPr>
            <w:tcW w:w="483"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rFonts w:ascii="仿宋" w:eastAsia="仿宋" w:hAnsi="仿宋" w:hint="eastAsia"/>
                <w:color w:val="000000" w:themeColor="text1"/>
                <w:kern w:val="0"/>
                <w:sz w:val="24"/>
              </w:rPr>
              <w:t>小计</w:t>
            </w:r>
          </w:p>
        </w:tc>
        <w:tc>
          <w:tcPr>
            <w:tcW w:w="592" w:type="pct"/>
            <w:vMerge/>
            <w:tcBorders>
              <w:top w:val="single" w:sz="4" w:space="0" w:color="auto"/>
              <w:left w:val="single" w:sz="4" w:space="0" w:color="auto"/>
              <w:bottom w:val="single" w:sz="4" w:space="0" w:color="auto"/>
              <w:right w:val="single" w:sz="4" w:space="0" w:color="auto"/>
            </w:tcBorders>
            <w:vAlign w:val="center"/>
            <w:hideMark/>
          </w:tcPr>
          <w:p w:rsidR="00800F18" w:rsidRPr="00A71DC2" w:rsidRDefault="00800F18" w:rsidP="00800F18">
            <w:pPr>
              <w:widowControl/>
              <w:spacing w:line="240" w:lineRule="auto"/>
              <w:ind w:firstLineChars="0" w:firstLine="0"/>
              <w:jc w:val="left"/>
              <w:rPr>
                <w:color w:val="000000" w:themeColor="text1"/>
                <w:kern w:val="0"/>
                <w:sz w:val="24"/>
              </w:rPr>
            </w:pPr>
          </w:p>
        </w:tc>
      </w:tr>
      <w:tr w:rsidR="00800F18" w:rsidRPr="00A71DC2" w:rsidTr="00800F18">
        <w:trPr>
          <w:trHeight w:val="375"/>
        </w:trPr>
        <w:tc>
          <w:tcPr>
            <w:tcW w:w="440" w:type="pct"/>
            <w:tcBorders>
              <w:top w:val="nil"/>
              <w:left w:val="single" w:sz="4" w:space="0" w:color="auto"/>
              <w:bottom w:val="single" w:sz="4" w:space="0" w:color="auto"/>
              <w:right w:val="single" w:sz="4" w:space="0" w:color="auto"/>
            </w:tcBorders>
            <w:shd w:val="clear" w:color="auto" w:fill="auto"/>
            <w:noWrap/>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1</w:t>
            </w:r>
          </w:p>
        </w:tc>
        <w:tc>
          <w:tcPr>
            <w:tcW w:w="870"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rFonts w:ascii="仿宋" w:eastAsia="仿宋" w:hAnsi="仿宋" w:hint="eastAsia"/>
                <w:color w:val="000000" w:themeColor="text1"/>
                <w:kern w:val="0"/>
                <w:sz w:val="24"/>
              </w:rPr>
              <w:t>路基工程区</w:t>
            </w:r>
          </w:p>
        </w:tc>
        <w:tc>
          <w:tcPr>
            <w:tcW w:w="583"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15.23 </w:t>
            </w:r>
          </w:p>
        </w:tc>
        <w:tc>
          <w:tcPr>
            <w:tcW w:w="572"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10.47 </w:t>
            </w:r>
          </w:p>
        </w:tc>
        <w:tc>
          <w:tcPr>
            <w:tcW w:w="632"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4.57 </w:t>
            </w:r>
          </w:p>
        </w:tc>
        <w:tc>
          <w:tcPr>
            <w:tcW w:w="422"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3.81 </w:t>
            </w:r>
          </w:p>
        </w:tc>
        <w:tc>
          <w:tcPr>
            <w:tcW w:w="406"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1.95 </w:t>
            </w:r>
          </w:p>
        </w:tc>
        <w:tc>
          <w:tcPr>
            <w:tcW w:w="483"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5.76 </w:t>
            </w:r>
          </w:p>
        </w:tc>
        <w:tc>
          <w:tcPr>
            <w:tcW w:w="592"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126.00 </w:t>
            </w:r>
          </w:p>
        </w:tc>
      </w:tr>
      <w:tr w:rsidR="00800F18" w:rsidRPr="00A71DC2" w:rsidTr="00800F18">
        <w:trPr>
          <w:trHeight w:val="375"/>
        </w:trPr>
        <w:tc>
          <w:tcPr>
            <w:tcW w:w="440" w:type="pct"/>
            <w:tcBorders>
              <w:top w:val="nil"/>
              <w:left w:val="single" w:sz="4" w:space="0" w:color="auto"/>
              <w:bottom w:val="single" w:sz="4" w:space="0" w:color="auto"/>
              <w:right w:val="single" w:sz="4" w:space="0" w:color="auto"/>
            </w:tcBorders>
            <w:shd w:val="clear" w:color="auto" w:fill="auto"/>
            <w:noWrap/>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2</w:t>
            </w:r>
          </w:p>
        </w:tc>
        <w:tc>
          <w:tcPr>
            <w:tcW w:w="870"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rFonts w:ascii="仿宋" w:eastAsia="仿宋" w:hAnsi="仿宋" w:hint="eastAsia"/>
                <w:color w:val="000000" w:themeColor="text1"/>
                <w:kern w:val="0"/>
                <w:sz w:val="24"/>
              </w:rPr>
              <w:t>桥梁工程区</w:t>
            </w:r>
          </w:p>
        </w:tc>
        <w:tc>
          <w:tcPr>
            <w:tcW w:w="583"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0.53 </w:t>
            </w:r>
          </w:p>
        </w:tc>
        <w:tc>
          <w:tcPr>
            <w:tcW w:w="572"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0.39 </w:t>
            </w:r>
          </w:p>
        </w:tc>
        <w:tc>
          <w:tcPr>
            <w:tcW w:w="632"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0.50 </w:t>
            </w:r>
          </w:p>
        </w:tc>
        <w:tc>
          <w:tcPr>
            <w:tcW w:w="422"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0.14 </w:t>
            </w:r>
          </w:p>
        </w:tc>
        <w:tc>
          <w:tcPr>
            <w:tcW w:w="406"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0.00 </w:t>
            </w:r>
          </w:p>
        </w:tc>
        <w:tc>
          <w:tcPr>
            <w:tcW w:w="483"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0.14 </w:t>
            </w:r>
          </w:p>
        </w:tc>
        <w:tc>
          <w:tcPr>
            <w:tcW w:w="592"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28.42 </w:t>
            </w:r>
          </w:p>
        </w:tc>
      </w:tr>
      <w:tr w:rsidR="00800F18" w:rsidRPr="00A71DC2" w:rsidTr="00800F18">
        <w:trPr>
          <w:trHeight w:val="405"/>
        </w:trPr>
        <w:tc>
          <w:tcPr>
            <w:tcW w:w="440" w:type="pct"/>
            <w:tcBorders>
              <w:top w:val="nil"/>
              <w:left w:val="single" w:sz="4" w:space="0" w:color="auto"/>
              <w:bottom w:val="single" w:sz="4" w:space="0" w:color="auto"/>
              <w:right w:val="single" w:sz="4" w:space="0" w:color="auto"/>
            </w:tcBorders>
            <w:shd w:val="clear" w:color="auto" w:fill="auto"/>
            <w:noWrap/>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3</w:t>
            </w:r>
          </w:p>
        </w:tc>
        <w:tc>
          <w:tcPr>
            <w:tcW w:w="870"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rFonts w:ascii="仿宋" w:eastAsia="仿宋" w:hAnsi="仿宋" w:hint="eastAsia"/>
                <w:color w:val="000000" w:themeColor="text1"/>
                <w:kern w:val="0"/>
                <w:sz w:val="24"/>
              </w:rPr>
              <w:t>附属工程区</w:t>
            </w:r>
          </w:p>
        </w:tc>
        <w:tc>
          <w:tcPr>
            <w:tcW w:w="583"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1.40 </w:t>
            </w:r>
          </w:p>
        </w:tc>
        <w:tc>
          <w:tcPr>
            <w:tcW w:w="572"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0.93 </w:t>
            </w:r>
          </w:p>
        </w:tc>
        <w:tc>
          <w:tcPr>
            <w:tcW w:w="632"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0.67 </w:t>
            </w:r>
          </w:p>
        </w:tc>
        <w:tc>
          <w:tcPr>
            <w:tcW w:w="422"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0.27 </w:t>
            </w:r>
          </w:p>
        </w:tc>
        <w:tc>
          <w:tcPr>
            <w:tcW w:w="406"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0.60 </w:t>
            </w:r>
          </w:p>
        </w:tc>
        <w:tc>
          <w:tcPr>
            <w:tcW w:w="483"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0.87 </w:t>
            </w:r>
          </w:p>
        </w:tc>
        <w:tc>
          <w:tcPr>
            <w:tcW w:w="592"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128.75 </w:t>
            </w:r>
          </w:p>
        </w:tc>
      </w:tr>
      <w:tr w:rsidR="00800F18" w:rsidRPr="00A71DC2" w:rsidTr="00800F18">
        <w:trPr>
          <w:trHeight w:val="405"/>
        </w:trPr>
        <w:tc>
          <w:tcPr>
            <w:tcW w:w="440" w:type="pct"/>
            <w:tcBorders>
              <w:top w:val="nil"/>
              <w:left w:val="single" w:sz="4" w:space="0" w:color="auto"/>
              <w:bottom w:val="single" w:sz="4" w:space="0" w:color="auto"/>
              <w:right w:val="single" w:sz="4" w:space="0" w:color="auto"/>
            </w:tcBorders>
            <w:shd w:val="clear" w:color="auto" w:fill="auto"/>
            <w:noWrap/>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4</w:t>
            </w:r>
          </w:p>
        </w:tc>
        <w:tc>
          <w:tcPr>
            <w:tcW w:w="870"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rFonts w:ascii="仿宋" w:eastAsia="仿宋" w:hAnsi="仿宋" w:hint="eastAsia"/>
                <w:color w:val="000000" w:themeColor="text1"/>
                <w:kern w:val="0"/>
                <w:sz w:val="24"/>
              </w:rPr>
              <w:t>取土场区</w:t>
            </w:r>
          </w:p>
        </w:tc>
        <w:tc>
          <w:tcPr>
            <w:tcW w:w="583"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2.22 </w:t>
            </w:r>
          </w:p>
        </w:tc>
        <w:tc>
          <w:tcPr>
            <w:tcW w:w="572"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0</w:t>
            </w:r>
          </w:p>
        </w:tc>
        <w:tc>
          <w:tcPr>
            <w:tcW w:w="632"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1.73 </w:t>
            </w:r>
          </w:p>
        </w:tc>
        <w:tc>
          <w:tcPr>
            <w:tcW w:w="422"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0.00 </w:t>
            </w:r>
          </w:p>
        </w:tc>
        <w:tc>
          <w:tcPr>
            <w:tcW w:w="406"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0.67 </w:t>
            </w:r>
          </w:p>
        </w:tc>
        <w:tc>
          <w:tcPr>
            <w:tcW w:w="483"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0.67 </w:t>
            </w:r>
          </w:p>
        </w:tc>
        <w:tc>
          <w:tcPr>
            <w:tcW w:w="592"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30 </w:t>
            </w:r>
          </w:p>
        </w:tc>
      </w:tr>
      <w:tr w:rsidR="00800F18" w:rsidRPr="00A71DC2" w:rsidTr="00800F18">
        <w:trPr>
          <w:trHeight w:val="405"/>
        </w:trPr>
        <w:tc>
          <w:tcPr>
            <w:tcW w:w="440" w:type="pct"/>
            <w:tcBorders>
              <w:top w:val="nil"/>
              <w:left w:val="single" w:sz="4" w:space="0" w:color="auto"/>
              <w:bottom w:val="single" w:sz="4" w:space="0" w:color="auto"/>
              <w:right w:val="single" w:sz="4" w:space="0" w:color="auto"/>
            </w:tcBorders>
            <w:shd w:val="clear" w:color="auto" w:fill="auto"/>
            <w:noWrap/>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5</w:t>
            </w:r>
          </w:p>
        </w:tc>
        <w:tc>
          <w:tcPr>
            <w:tcW w:w="870"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rFonts w:ascii="仿宋" w:eastAsia="仿宋" w:hAnsi="仿宋" w:hint="eastAsia"/>
                <w:color w:val="000000" w:themeColor="text1"/>
                <w:kern w:val="0"/>
                <w:sz w:val="24"/>
              </w:rPr>
              <w:t>弃渣场区</w:t>
            </w:r>
          </w:p>
        </w:tc>
        <w:tc>
          <w:tcPr>
            <w:tcW w:w="583"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1.24 </w:t>
            </w:r>
          </w:p>
        </w:tc>
        <w:tc>
          <w:tcPr>
            <w:tcW w:w="572"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0</w:t>
            </w:r>
          </w:p>
        </w:tc>
        <w:tc>
          <w:tcPr>
            <w:tcW w:w="632"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1.22 </w:t>
            </w:r>
          </w:p>
        </w:tc>
        <w:tc>
          <w:tcPr>
            <w:tcW w:w="422"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0.00 </w:t>
            </w:r>
          </w:p>
        </w:tc>
        <w:tc>
          <w:tcPr>
            <w:tcW w:w="406"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1.24 </w:t>
            </w:r>
          </w:p>
        </w:tc>
        <w:tc>
          <w:tcPr>
            <w:tcW w:w="483"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1.24 </w:t>
            </w:r>
          </w:p>
        </w:tc>
        <w:tc>
          <w:tcPr>
            <w:tcW w:w="592"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100 </w:t>
            </w:r>
          </w:p>
        </w:tc>
      </w:tr>
      <w:tr w:rsidR="00800F18" w:rsidRPr="00A71DC2" w:rsidTr="00800F18">
        <w:trPr>
          <w:trHeight w:val="405"/>
        </w:trPr>
        <w:tc>
          <w:tcPr>
            <w:tcW w:w="440" w:type="pct"/>
            <w:tcBorders>
              <w:top w:val="nil"/>
              <w:left w:val="single" w:sz="4" w:space="0" w:color="auto"/>
              <w:bottom w:val="single" w:sz="4" w:space="0" w:color="auto"/>
              <w:right w:val="single" w:sz="4" w:space="0" w:color="auto"/>
            </w:tcBorders>
            <w:shd w:val="clear" w:color="auto" w:fill="auto"/>
            <w:noWrap/>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6</w:t>
            </w:r>
          </w:p>
        </w:tc>
        <w:tc>
          <w:tcPr>
            <w:tcW w:w="870"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rFonts w:ascii="仿宋" w:eastAsia="仿宋" w:hAnsi="仿宋" w:hint="eastAsia"/>
                <w:color w:val="000000" w:themeColor="text1"/>
                <w:kern w:val="0"/>
                <w:sz w:val="24"/>
              </w:rPr>
              <w:t>表土堆置区</w:t>
            </w:r>
          </w:p>
        </w:tc>
        <w:tc>
          <w:tcPr>
            <w:tcW w:w="583"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0.36 </w:t>
            </w:r>
          </w:p>
        </w:tc>
        <w:tc>
          <w:tcPr>
            <w:tcW w:w="572"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0</w:t>
            </w:r>
          </w:p>
        </w:tc>
        <w:tc>
          <w:tcPr>
            <w:tcW w:w="632"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0.14 </w:t>
            </w:r>
          </w:p>
        </w:tc>
        <w:tc>
          <w:tcPr>
            <w:tcW w:w="422"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0 </w:t>
            </w:r>
          </w:p>
        </w:tc>
        <w:tc>
          <w:tcPr>
            <w:tcW w:w="406"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0 </w:t>
            </w:r>
          </w:p>
        </w:tc>
        <w:tc>
          <w:tcPr>
            <w:tcW w:w="483"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0 </w:t>
            </w:r>
          </w:p>
        </w:tc>
        <w:tc>
          <w:tcPr>
            <w:tcW w:w="592"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0 </w:t>
            </w:r>
          </w:p>
        </w:tc>
      </w:tr>
      <w:tr w:rsidR="00800F18" w:rsidRPr="00A71DC2" w:rsidTr="00800F18">
        <w:trPr>
          <w:trHeight w:val="405"/>
        </w:trPr>
        <w:tc>
          <w:tcPr>
            <w:tcW w:w="440" w:type="pct"/>
            <w:tcBorders>
              <w:top w:val="nil"/>
              <w:left w:val="single" w:sz="4" w:space="0" w:color="auto"/>
              <w:bottom w:val="single" w:sz="4" w:space="0" w:color="auto"/>
              <w:right w:val="single" w:sz="4" w:space="0" w:color="auto"/>
            </w:tcBorders>
            <w:shd w:val="clear" w:color="auto" w:fill="auto"/>
            <w:noWrap/>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7</w:t>
            </w:r>
          </w:p>
        </w:tc>
        <w:tc>
          <w:tcPr>
            <w:tcW w:w="870"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rFonts w:ascii="仿宋" w:eastAsia="仿宋" w:hAnsi="仿宋" w:hint="eastAsia"/>
                <w:color w:val="000000" w:themeColor="text1"/>
                <w:kern w:val="0"/>
                <w:sz w:val="24"/>
              </w:rPr>
              <w:t>施工便道</w:t>
            </w:r>
          </w:p>
        </w:tc>
        <w:tc>
          <w:tcPr>
            <w:tcW w:w="583"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0.11 </w:t>
            </w:r>
          </w:p>
        </w:tc>
        <w:tc>
          <w:tcPr>
            <w:tcW w:w="572"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0</w:t>
            </w:r>
          </w:p>
        </w:tc>
        <w:tc>
          <w:tcPr>
            <w:tcW w:w="632"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0.11 </w:t>
            </w:r>
          </w:p>
        </w:tc>
        <w:tc>
          <w:tcPr>
            <w:tcW w:w="422"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0.01 </w:t>
            </w:r>
          </w:p>
        </w:tc>
        <w:tc>
          <w:tcPr>
            <w:tcW w:w="406"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0 </w:t>
            </w:r>
          </w:p>
        </w:tc>
        <w:tc>
          <w:tcPr>
            <w:tcW w:w="483"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0.01 </w:t>
            </w:r>
          </w:p>
        </w:tc>
        <w:tc>
          <w:tcPr>
            <w:tcW w:w="592"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12 </w:t>
            </w:r>
          </w:p>
        </w:tc>
      </w:tr>
      <w:tr w:rsidR="00800F18" w:rsidRPr="00A71DC2" w:rsidTr="00800F18">
        <w:trPr>
          <w:trHeight w:val="405"/>
        </w:trPr>
        <w:tc>
          <w:tcPr>
            <w:tcW w:w="440" w:type="pct"/>
            <w:tcBorders>
              <w:top w:val="nil"/>
              <w:left w:val="single" w:sz="4" w:space="0" w:color="auto"/>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8</w:t>
            </w:r>
          </w:p>
        </w:tc>
        <w:tc>
          <w:tcPr>
            <w:tcW w:w="870"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rFonts w:ascii="仿宋" w:eastAsia="仿宋" w:hAnsi="仿宋" w:hint="eastAsia"/>
                <w:color w:val="000000" w:themeColor="text1"/>
                <w:kern w:val="0"/>
                <w:sz w:val="24"/>
              </w:rPr>
              <w:t>合计</w:t>
            </w:r>
          </w:p>
        </w:tc>
        <w:tc>
          <w:tcPr>
            <w:tcW w:w="583" w:type="pct"/>
            <w:tcBorders>
              <w:top w:val="nil"/>
              <w:left w:val="nil"/>
              <w:bottom w:val="single" w:sz="4" w:space="0" w:color="auto"/>
              <w:right w:val="single" w:sz="4" w:space="0" w:color="auto"/>
            </w:tcBorders>
            <w:shd w:val="clear" w:color="auto" w:fill="auto"/>
            <w:noWrap/>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21.09 </w:t>
            </w:r>
          </w:p>
        </w:tc>
        <w:tc>
          <w:tcPr>
            <w:tcW w:w="572" w:type="pct"/>
            <w:tcBorders>
              <w:top w:val="nil"/>
              <w:left w:val="nil"/>
              <w:bottom w:val="single" w:sz="4" w:space="0" w:color="auto"/>
              <w:right w:val="single" w:sz="4" w:space="0" w:color="auto"/>
            </w:tcBorders>
            <w:shd w:val="clear" w:color="auto" w:fill="auto"/>
            <w:noWrap/>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11.79 </w:t>
            </w:r>
          </w:p>
        </w:tc>
        <w:tc>
          <w:tcPr>
            <w:tcW w:w="632" w:type="pct"/>
            <w:tcBorders>
              <w:top w:val="nil"/>
              <w:left w:val="nil"/>
              <w:bottom w:val="single" w:sz="4" w:space="0" w:color="auto"/>
              <w:right w:val="single" w:sz="4" w:space="0" w:color="auto"/>
            </w:tcBorders>
            <w:shd w:val="clear" w:color="auto" w:fill="auto"/>
            <w:noWrap/>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8.94 </w:t>
            </w:r>
          </w:p>
        </w:tc>
        <w:tc>
          <w:tcPr>
            <w:tcW w:w="422" w:type="pct"/>
            <w:tcBorders>
              <w:top w:val="nil"/>
              <w:left w:val="nil"/>
              <w:bottom w:val="single" w:sz="4" w:space="0" w:color="auto"/>
              <w:right w:val="single" w:sz="4" w:space="0" w:color="auto"/>
            </w:tcBorders>
            <w:shd w:val="clear" w:color="auto" w:fill="auto"/>
            <w:noWrap/>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4.23 </w:t>
            </w:r>
          </w:p>
        </w:tc>
        <w:tc>
          <w:tcPr>
            <w:tcW w:w="406" w:type="pct"/>
            <w:tcBorders>
              <w:top w:val="nil"/>
              <w:left w:val="nil"/>
              <w:bottom w:val="single" w:sz="4" w:space="0" w:color="auto"/>
              <w:right w:val="single" w:sz="4" w:space="0" w:color="auto"/>
            </w:tcBorders>
            <w:shd w:val="clear" w:color="auto" w:fill="auto"/>
            <w:noWrap/>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4.46 </w:t>
            </w:r>
          </w:p>
        </w:tc>
        <w:tc>
          <w:tcPr>
            <w:tcW w:w="483" w:type="pct"/>
            <w:tcBorders>
              <w:top w:val="nil"/>
              <w:left w:val="nil"/>
              <w:bottom w:val="single" w:sz="4" w:space="0" w:color="auto"/>
              <w:right w:val="single" w:sz="4" w:space="0" w:color="auto"/>
            </w:tcBorders>
            <w:shd w:val="clear" w:color="auto" w:fill="auto"/>
            <w:noWrap/>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8.69 </w:t>
            </w:r>
          </w:p>
        </w:tc>
        <w:tc>
          <w:tcPr>
            <w:tcW w:w="592"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97.17 </w:t>
            </w:r>
          </w:p>
        </w:tc>
      </w:tr>
    </w:tbl>
    <w:p w:rsidR="00D237BF" w:rsidRPr="00A71DC2" w:rsidRDefault="00D237BF" w:rsidP="00C85B20">
      <w:pPr>
        <w:pStyle w:val="af6"/>
        <w:ind w:firstLine="560"/>
        <w:rPr>
          <w:color w:val="000000" w:themeColor="text1"/>
          <w:lang w:val="zh-CN"/>
        </w:rPr>
      </w:pPr>
    </w:p>
    <w:p w:rsidR="003039E6" w:rsidRPr="00A71DC2" w:rsidRDefault="003039E6" w:rsidP="00C85B20">
      <w:pPr>
        <w:pStyle w:val="3"/>
        <w:ind w:firstLine="643"/>
        <w:rPr>
          <w:color w:val="000000" w:themeColor="text1"/>
        </w:rPr>
      </w:pPr>
      <w:r w:rsidRPr="00A71DC2">
        <w:rPr>
          <w:color w:val="000000" w:themeColor="text1"/>
        </w:rPr>
        <w:t>5.2.3</w:t>
      </w:r>
      <w:r w:rsidRPr="00A71DC2">
        <w:rPr>
          <w:color w:val="000000" w:themeColor="text1"/>
        </w:rPr>
        <w:t>土壤流失控制比</w:t>
      </w:r>
    </w:p>
    <w:p w:rsidR="003039E6" w:rsidRPr="00A71DC2" w:rsidRDefault="003039E6" w:rsidP="00C85B20">
      <w:pPr>
        <w:pStyle w:val="a0"/>
        <w:ind w:firstLine="560"/>
        <w:rPr>
          <w:color w:val="000000" w:themeColor="text1"/>
        </w:rPr>
      </w:pPr>
      <w:r w:rsidRPr="00A71DC2">
        <w:rPr>
          <w:color w:val="000000" w:themeColor="text1"/>
        </w:rPr>
        <w:t>根据土壤侵蚀分类分级标准，项目区属南方红壤丘陵区，土壤容许侵蚀模数为</w:t>
      </w:r>
      <w:r w:rsidRPr="00A71DC2">
        <w:rPr>
          <w:color w:val="000000" w:themeColor="text1"/>
        </w:rPr>
        <w:t>500t/km</w:t>
      </w:r>
      <w:r w:rsidRPr="00A71DC2">
        <w:rPr>
          <w:color w:val="000000" w:themeColor="text1"/>
          <w:vertAlign w:val="superscript"/>
        </w:rPr>
        <w:t>2</w:t>
      </w:r>
      <w:r w:rsidRPr="00A71DC2">
        <w:rPr>
          <w:color w:val="000000" w:themeColor="text1"/>
        </w:rPr>
        <w:t>·a</w:t>
      </w:r>
      <w:r w:rsidRPr="00A71DC2">
        <w:rPr>
          <w:color w:val="000000" w:themeColor="text1"/>
        </w:rPr>
        <w:t>。根据</w:t>
      </w:r>
      <w:r w:rsidR="00244AFD" w:rsidRPr="00A71DC2">
        <w:rPr>
          <w:color w:val="000000" w:themeColor="text1"/>
        </w:rPr>
        <w:t>实地调查及收集项目相关资料</w:t>
      </w:r>
      <w:r w:rsidRPr="00A71DC2">
        <w:rPr>
          <w:color w:val="000000" w:themeColor="text1"/>
        </w:rPr>
        <w:t>，项目区</w:t>
      </w:r>
      <w:r w:rsidR="00761F9D" w:rsidRPr="00A71DC2">
        <w:rPr>
          <w:color w:val="000000" w:themeColor="text1"/>
        </w:rPr>
        <w:t>本阶段</w:t>
      </w:r>
      <w:r w:rsidR="0016547B" w:rsidRPr="00A71DC2">
        <w:rPr>
          <w:color w:val="000000" w:themeColor="text1"/>
        </w:rPr>
        <w:t>水土保持措施后</w:t>
      </w:r>
      <w:r w:rsidRPr="00A71DC2">
        <w:rPr>
          <w:color w:val="000000" w:themeColor="text1"/>
        </w:rPr>
        <w:t>平均土壤侵蚀模数</w:t>
      </w:r>
      <w:r w:rsidR="004A28B4" w:rsidRPr="00A71DC2">
        <w:rPr>
          <w:color w:val="000000" w:themeColor="text1"/>
        </w:rPr>
        <w:t>约为</w:t>
      </w:r>
      <w:r w:rsidR="00800F18" w:rsidRPr="00A71DC2">
        <w:rPr>
          <w:rFonts w:hint="eastAsia"/>
          <w:color w:val="000000" w:themeColor="text1"/>
        </w:rPr>
        <w:t>485</w:t>
      </w:r>
      <w:r w:rsidRPr="00A71DC2">
        <w:rPr>
          <w:color w:val="000000" w:themeColor="text1"/>
        </w:rPr>
        <w:t>t/km</w:t>
      </w:r>
      <w:r w:rsidRPr="00A71DC2">
        <w:rPr>
          <w:color w:val="000000" w:themeColor="text1"/>
          <w:vertAlign w:val="superscript"/>
        </w:rPr>
        <w:t>2</w:t>
      </w:r>
      <w:r w:rsidRPr="00A71DC2">
        <w:rPr>
          <w:color w:val="000000" w:themeColor="text1"/>
        </w:rPr>
        <w:t>•a</w:t>
      </w:r>
      <w:r w:rsidRPr="00A71DC2">
        <w:rPr>
          <w:color w:val="000000" w:themeColor="text1"/>
        </w:rPr>
        <w:t>，各项水土保持措施</w:t>
      </w:r>
      <w:r w:rsidR="003F0882" w:rsidRPr="00A71DC2">
        <w:rPr>
          <w:color w:val="000000" w:themeColor="text1"/>
        </w:rPr>
        <w:t>落实</w:t>
      </w:r>
      <w:r w:rsidRPr="00A71DC2">
        <w:rPr>
          <w:color w:val="000000" w:themeColor="text1"/>
        </w:rPr>
        <w:t>后，工程建设区的土壤流失控制比为</w:t>
      </w:r>
      <w:r w:rsidR="005414BD" w:rsidRPr="00A71DC2">
        <w:rPr>
          <w:color w:val="000000" w:themeColor="text1"/>
        </w:rPr>
        <w:t>1</w:t>
      </w:r>
      <w:r w:rsidRPr="00A71DC2">
        <w:rPr>
          <w:color w:val="000000" w:themeColor="text1"/>
        </w:rPr>
        <w:t>。</w:t>
      </w:r>
    </w:p>
    <w:p w:rsidR="003039E6" w:rsidRPr="00A71DC2" w:rsidRDefault="003039E6" w:rsidP="00C85B20">
      <w:pPr>
        <w:pStyle w:val="3"/>
        <w:ind w:firstLine="643"/>
        <w:rPr>
          <w:color w:val="000000" w:themeColor="text1"/>
        </w:rPr>
      </w:pPr>
      <w:bookmarkStart w:id="183" w:name="_Toc245708138"/>
      <w:bookmarkStart w:id="184" w:name="_Toc272159305"/>
      <w:bookmarkStart w:id="185" w:name="_Toc299565574"/>
      <w:bookmarkStart w:id="186" w:name="_Toc403050574"/>
      <w:r w:rsidRPr="00A71DC2">
        <w:rPr>
          <w:color w:val="000000" w:themeColor="text1"/>
        </w:rPr>
        <w:t>5.2.4</w:t>
      </w:r>
      <w:r w:rsidRPr="00A71DC2">
        <w:rPr>
          <w:color w:val="000000" w:themeColor="text1"/>
        </w:rPr>
        <w:t>拦渣率及弃渣治理情况</w:t>
      </w:r>
    </w:p>
    <w:bookmarkEnd w:id="183"/>
    <w:bookmarkEnd w:id="184"/>
    <w:bookmarkEnd w:id="185"/>
    <w:bookmarkEnd w:id="186"/>
    <w:p w:rsidR="003039E6" w:rsidRPr="00A71DC2" w:rsidRDefault="001E4402" w:rsidP="00C85B20">
      <w:pPr>
        <w:pStyle w:val="a0"/>
        <w:ind w:firstLine="560"/>
        <w:rPr>
          <w:color w:val="000000" w:themeColor="text1"/>
        </w:rPr>
      </w:pPr>
      <w:r w:rsidRPr="00A71DC2">
        <w:rPr>
          <w:color w:val="000000" w:themeColor="text1"/>
        </w:rPr>
        <w:t>根据</w:t>
      </w:r>
      <w:r w:rsidR="00244AFD" w:rsidRPr="00A71DC2">
        <w:rPr>
          <w:color w:val="000000" w:themeColor="text1"/>
        </w:rPr>
        <w:t>现场调查及查阅相关施工资料</w:t>
      </w:r>
      <w:r w:rsidRPr="00A71DC2">
        <w:rPr>
          <w:color w:val="000000" w:themeColor="text1"/>
        </w:rPr>
        <w:t>，</w:t>
      </w:r>
      <w:r w:rsidR="003039E6" w:rsidRPr="00A71DC2">
        <w:rPr>
          <w:color w:val="000000" w:themeColor="text1"/>
        </w:rPr>
        <w:t>本工程建设期</w:t>
      </w:r>
      <w:r w:rsidR="00D50B6C" w:rsidRPr="00A71DC2">
        <w:rPr>
          <w:color w:val="000000" w:themeColor="text1"/>
        </w:rPr>
        <w:t>未</w:t>
      </w:r>
      <w:r w:rsidR="003039E6" w:rsidRPr="00A71DC2">
        <w:rPr>
          <w:color w:val="000000" w:themeColor="text1"/>
        </w:rPr>
        <w:t>产生弃土</w:t>
      </w:r>
      <w:r w:rsidR="00D50B6C" w:rsidRPr="00A71DC2">
        <w:rPr>
          <w:color w:val="000000" w:themeColor="text1"/>
        </w:rPr>
        <w:t>、</w:t>
      </w:r>
      <w:r w:rsidR="003039E6" w:rsidRPr="00A71DC2">
        <w:rPr>
          <w:color w:val="000000" w:themeColor="text1"/>
        </w:rPr>
        <w:t>弃渣，拦渣率</w:t>
      </w:r>
      <w:r w:rsidR="00D50B6C" w:rsidRPr="00A71DC2">
        <w:rPr>
          <w:color w:val="000000" w:themeColor="text1"/>
        </w:rPr>
        <w:t>理论值</w:t>
      </w:r>
      <w:r w:rsidR="003039E6" w:rsidRPr="00A71DC2">
        <w:rPr>
          <w:color w:val="000000" w:themeColor="text1"/>
        </w:rPr>
        <w:t>为</w:t>
      </w:r>
      <w:r w:rsidR="00D50B6C" w:rsidRPr="00A71DC2">
        <w:rPr>
          <w:color w:val="000000" w:themeColor="text1"/>
        </w:rPr>
        <w:t>100</w:t>
      </w:r>
      <w:r w:rsidR="003039E6" w:rsidRPr="00A71DC2">
        <w:rPr>
          <w:color w:val="000000" w:themeColor="text1"/>
        </w:rPr>
        <w:t>%</w:t>
      </w:r>
      <w:r w:rsidR="003039E6" w:rsidRPr="00A71DC2">
        <w:rPr>
          <w:color w:val="000000" w:themeColor="text1"/>
        </w:rPr>
        <w:t>，达到水保方案要求的</w:t>
      </w:r>
      <w:r w:rsidR="003039E6" w:rsidRPr="00A71DC2">
        <w:rPr>
          <w:color w:val="000000" w:themeColor="text1"/>
        </w:rPr>
        <w:t>9</w:t>
      </w:r>
      <w:r w:rsidR="00E868BB" w:rsidRPr="00A71DC2">
        <w:rPr>
          <w:rFonts w:hint="eastAsia"/>
          <w:color w:val="000000" w:themeColor="text1"/>
        </w:rPr>
        <w:t>5</w:t>
      </w:r>
      <w:r w:rsidR="003039E6" w:rsidRPr="00A71DC2">
        <w:rPr>
          <w:color w:val="000000" w:themeColor="text1"/>
        </w:rPr>
        <w:t>%</w:t>
      </w:r>
      <w:r w:rsidR="003039E6" w:rsidRPr="00A71DC2">
        <w:rPr>
          <w:color w:val="000000" w:themeColor="text1"/>
        </w:rPr>
        <w:t>以上的目标值。</w:t>
      </w:r>
    </w:p>
    <w:p w:rsidR="003039E6" w:rsidRPr="00A71DC2" w:rsidRDefault="003039E6" w:rsidP="00C85B20">
      <w:pPr>
        <w:pStyle w:val="3"/>
        <w:ind w:firstLine="643"/>
        <w:rPr>
          <w:color w:val="000000" w:themeColor="text1"/>
        </w:rPr>
      </w:pPr>
      <w:r w:rsidRPr="00A71DC2">
        <w:rPr>
          <w:color w:val="000000" w:themeColor="text1"/>
        </w:rPr>
        <w:t>5.2.5</w:t>
      </w:r>
      <w:r w:rsidRPr="00A71DC2">
        <w:rPr>
          <w:color w:val="000000" w:themeColor="text1"/>
        </w:rPr>
        <w:t>植被恢复情况</w:t>
      </w:r>
    </w:p>
    <w:p w:rsidR="00D6230B" w:rsidRPr="00A71DC2" w:rsidRDefault="00BA1B5A" w:rsidP="00C85B20">
      <w:pPr>
        <w:pStyle w:val="a0"/>
        <w:ind w:firstLine="560"/>
        <w:rPr>
          <w:b/>
          <w:color w:val="000000" w:themeColor="text1"/>
          <w:lang w:val="zh-CN"/>
        </w:rPr>
      </w:pPr>
      <w:r w:rsidRPr="00A71DC2">
        <w:rPr>
          <w:color w:val="000000" w:themeColor="text1"/>
        </w:rPr>
        <w:t>本阶段工程</w:t>
      </w:r>
      <w:r w:rsidR="003039E6" w:rsidRPr="00A71DC2">
        <w:rPr>
          <w:color w:val="000000" w:themeColor="text1"/>
        </w:rPr>
        <w:t>建设实际扰动土地面积</w:t>
      </w:r>
      <w:r w:rsidR="00D23B27" w:rsidRPr="00A71DC2">
        <w:rPr>
          <w:color w:val="000000" w:themeColor="text1"/>
        </w:rPr>
        <w:t>21.</w:t>
      </w:r>
      <w:r w:rsidR="00A71DC2" w:rsidRPr="00A71DC2">
        <w:rPr>
          <w:rFonts w:hint="eastAsia"/>
          <w:color w:val="000000" w:themeColor="text1"/>
        </w:rPr>
        <w:t>09</w:t>
      </w:r>
      <w:r w:rsidR="00D23B27" w:rsidRPr="00A71DC2">
        <w:rPr>
          <w:color w:val="000000" w:themeColor="text1"/>
        </w:rPr>
        <w:t>h</w:t>
      </w:r>
      <w:r w:rsidR="003039E6" w:rsidRPr="00A71DC2">
        <w:rPr>
          <w:color w:val="000000" w:themeColor="text1"/>
        </w:rPr>
        <w:t>m</w:t>
      </w:r>
      <w:r w:rsidR="003039E6" w:rsidRPr="00A71DC2">
        <w:rPr>
          <w:color w:val="000000" w:themeColor="text1"/>
          <w:vertAlign w:val="superscript"/>
        </w:rPr>
        <w:t>2</w:t>
      </w:r>
      <w:r w:rsidR="003039E6" w:rsidRPr="00A71DC2">
        <w:rPr>
          <w:color w:val="000000" w:themeColor="text1"/>
        </w:rPr>
        <w:t>，除去建（构）筑物、道路、场地硬化及不可绿化面积，工程可绿化面积为</w:t>
      </w:r>
      <w:r w:rsidR="00A71DC2" w:rsidRPr="00A71DC2">
        <w:rPr>
          <w:rFonts w:hint="eastAsia"/>
          <w:color w:val="000000" w:themeColor="text1"/>
        </w:rPr>
        <w:t>5.44</w:t>
      </w:r>
      <w:r w:rsidR="003039E6" w:rsidRPr="00A71DC2">
        <w:rPr>
          <w:color w:val="000000" w:themeColor="text1"/>
        </w:rPr>
        <w:t>hm</w:t>
      </w:r>
      <w:r w:rsidR="003039E6" w:rsidRPr="00A71DC2">
        <w:rPr>
          <w:color w:val="000000" w:themeColor="text1"/>
          <w:vertAlign w:val="superscript"/>
        </w:rPr>
        <w:t>2</w:t>
      </w:r>
      <w:r w:rsidR="003039E6" w:rsidRPr="00A71DC2">
        <w:rPr>
          <w:color w:val="000000" w:themeColor="text1"/>
        </w:rPr>
        <w:t>。人工</w:t>
      </w:r>
      <w:r w:rsidR="00B12564" w:rsidRPr="00A71DC2">
        <w:rPr>
          <w:color w:val="000000" w:themeColor="text1"/>
        </w:rPr>
        <w:t>植物措施投影面积</w:t>
      </w:r>
      <w:r w:rsidR="00A71DC2" w:rsidRPr="00A71DC2">
        <w:rPr>
          <w:rFonts w:hint="eastAsia"/>
          <w:color w:val="000000" w:themeColor="text1"/>
        </w:rPr>
        <w:t>5.42</w:t>
      </w:r>
      <w:r w:rsidR="003039E6" w:rsidRPr="00A71DC2">
        <w:rPr>
          <w:color w:val="000000" w:themeColor="text1"/>
        </w:rPr>
        <w:t>hm</w:t>
      </w:r>
      <w:r w:rsidR="003039E6" w:rsidRPr="00A71DC2">
        <w:rPr>
          <w:color w:val="000000" w:themeColor="text1"/>
          <w:vertAlign w:val="superscript"/>
        </w:rPr>
        <w:t>2</w:t>
      </w:r>
      <w:r w:rsidR="003039E6" w:rsidRPr="00A71DC2">
        <w:rPr>
          <w:color w:val="000000" w:themeColor="text1"/>
        </w:rPr>
        <w:t>，</w:t>
      </w:r>
      <w:r w:rsidR="00F71CA4" w:rsidRPr="00A71DC2">
        <w:rPr>
          <w:color w:val="000000" w:themeColor="text1"/>
        </w:rPr>
        <w:t>项目</w:t>
      </w:r>
      <w:r w:rsidR="003039E6" w:rsidRPr="00A71DC2">
        <w:rPr>
          <w:color w:val="000000" w:themeColor="text1"/>
        </w:rPr>
        <w:t>建设区林草植被恢复率为</w:t>
      </w:r>
      <w:r w:rsidR="008144A1" w:rsidRPr="00A71DC2">
        <w:rPr>
          <w:color w:val="000000" w:themeColor="text1"/>
        </w:rPr>
        <w:t>99.49%</w:t>
      </w:r>
      <w:r w:rsidR="003039E6" w:rsidRPr="00A71DC2">
        <w:rPr>
          <w:color w:val="000000" w:themeColor="text1"/>
        </w:rPr>
        <w:t>，林草覆盖率为</w:t>
      </w:r>
      <w:r w:rsidR="008144A1" w:rsidRPr="00A71DC2">
        <w:rPr>
          <w:color w:val="000000" w:themeColor="text1"/>
        </w:rPr>
        <w:t>46.92%</w:t>
      </w:r>
      <w:r w:rsidR="003039E6" w:rsidRPr="00A71DC2">
        <w:rPr>
          <w:color w:val="000000" w:themeColor="text1"/>
        </w:rPr>
        <w:t>。各防治分区的林草植被恢复率和林草覆盖率详见表</w:t>
      </w:r>
      <w:r w:rsidR="003039E6" w:rsidRPr="00A71DC2">
        <w:rPr>
          <w:color w:val="000000" w:themeColor="text1"/>
        </w:rPr>
        <w:t>5</w:t>
      </w:r>
      <w:r w:rsidR="00F71CA4" w:rsidRPr="00A71DC2">
        <w:rPr>
          <w:color w:val="000000" w:themeColor="text1"/>
        </w:rPr>
        <w:t>.2</w:t>
      </w:r>
      <w:r w:rsidR="003039E6" w:rsidRPr="00A71DC2">
        <w:rPr>
          <w:color w:val="000000" w:themeColor="text1"/>
        </w:rPr>
        <w:t>-3</w:t>
      </w:r>
      <w:r w:rsidR="003039E6" w:rsidRPr="00A71DC2">
        <w:rPr>
          <w:color w:val="000000" w:themeColor="text1"/>
        </w:rPr>
        <w:t>。</w:t>
      </w:r>
    </w:p>
    <w:p w:rsidR="003039E6" w:rsidRPr="00A71DC2" w:rsidRDefault="003039E6" w:rsidP="00C85B20">
      <w:pPr>
        <w:pStyle w:val="aff1"/>
        <w:ind w:firstLine="562"/>
        <w:rPr>
          <w:color w:val="000000" w:themeColor="text1"/>
          <w:lang w:val="zh-CN"/>
        </w:rPr>
      </w:pPr>
      <w:r w:rsidRPr="00A71DC2">
        <w:rPr>
          <w:color w:val="000000" w:themeColor="text1"/>
          <w:lang w:val="zh-CN"/>
        </w:rPr>
        <w:lastRenderedPageBreak/>
        <w:t>表</w:t>
      </w:r>
      <w:r w:rsidRPr="00A71DC2">
        <w:rPr>
          <w:color w:val="000000" w:themeColor="text1"/>
          <w:lang w:val="zh-CN"/>
        </w:rPr>
        <w:t>5.2-3</w:t>
      </w:r>
      <w:r w:rsidR="0016547B" w:rsidRPr="00A71DC2">
        <w:rPr>
          <w:color w:val="000000" w:themeColor="text1"/>
          <w:lang w:val="zh-CN"/>
        </w:rPr>
        <w:t xml:space="preserve">            </w:t>
      </w:r>
      <w:r w:rsidR="00BA1B5A" w:rsidRPr="00A71DC2">
        <w:rPr>
          <w:color w:val="000000" w:themeColor="text1"/>
          <w:lang w:val="zh-CN"/>
        </w:rPr>
        <w:t xml:space="preserve">    </w:t>
      </w:r>
      <w:r w:rsidRPr="00A71DC2">
        <w:rPr>
          <w:color w:val="000000" w:themeColor="text1"/>
          <w:lang w:val="zh-CN"/>
        </w:rPr>
        <w:t>项目区植被恢复情况表</w:t>
      </w:r>
    </w:p>
    <w:tbl>
      <w:tblPr>
        <w:tblW w:w="5000" w:type="pct"/>
        <w:tblLook w:val="04A0" w:firstRow="1" w:lastRow="0" w:firstColumn="1" w:lastColumn="0" w:noHBand="0" w:noVBand="1"/>
      </w:tblPr>
      <w:tblGrid>
        <w:gridCol w:w="674"/>
        <w:gridCol w:w="1701"/>
        <w:gridCol w:w="1265"/>
        <w:gridCol w:w="1101"/>
        <w:gridCol w:w="1224"/>
        <w:gridCol w:w="1083"/>
        <w:gridCol w:w="1076"/>
        <w:gridCol w:w="1163"/>
      </w:tblGrid>
      <w:tr w:rsidR="00800F18" w:rsidRPr="00A71DC2" w:rsidTr="00800F18">
        <w:trPr>
          <w:trHeight w:val="585"/>
        </w:trPr>
        <w:tc>
          <w:tcPr>
            <w:tcW w:w="363" w:type="pct"/>
            <w:tcBorders>
              <w:top w:val="single" w:sz="4" w:space="0" w:color="auto"/>
              <w:left w:val="single" w:sz="4" w:space="0" w:color="auto"/>
              <w:bottom w:val="nil"/>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rPr>
                <w:color w:val="000000" w:themeColor="text1"/>
                <w:kern w:val="0"/>
                <w:sz w:val="24"/>
              </w:rPr>
            </w:pPr>
            <w:r w:rsidRPr="00A71DC2">
              <w:rPr>
                <w:rFonts w:ascii="仿宋" w:eastAsia="仿宋" w:hAnsi="仿宋" w:hint="eastAsia"/>
                <w:color w:val="000000" w:themeColor="text1"/>
                <w:kern w:val="0"/>
                <w:sz w:val="24"/>
              </w:rPr>
              <w:t>序号</w:t>
            </w:r>
          </w:p>
        </w:tc>
        <w:tc>
          <w:tcPr>
            <w:tcW w:w="916" w:type="pct"/>
            <w:tcBorders>
              <w:top w:val="single" w:sz="4" w:space="0" w:color="auto"/>
              <w:left w:val="nil"/>
              <w:bottom w:val="nil"/>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rFonts w:ascii="仿宋" w:eastAsia="仿宋" w:hAnsi="仿宋" w:hint="eastAsia"/>
                <w:color w:val="000000" w:themeColor="text1"/>
                <w:kern w:val="0"/>
                <w:sz w:val="24"/>
              </w:rPr>
              <w:t>防治分区</w:t>
            </w:r>
          </w:p>
        </w:tc>
        <w:tc>
          <w:tcPr>
            <w:tcW w:w="681" w:type="pct"/>
            <w:tcBorders>
              <w:top w:val="single" w:sz="4" w:space="0" w:color="auto"/>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rFonts w:ascii="仿宋" w:eastAsia="仿宋" w:hAnsi="仿宋" w:hint="eastAsia"/>
                <w:color w:val="000000" w:themeColor="text1"/>
                <w:kern w:val="0"/>
                <w:sz w:val="24"/>
              </w:rPr>
              <w:t>项目建设区面积</w:t>
            </w:r>
            <w:r w:rsidRPr="00A71DC2">
              <w:rPr>
                <w:color w:val="000000" w:themeColor="text1"/>
                <w:kern w:val="0"/>
                <w:sz w:val="24"/>
              </w:rPr>
              <w:t>(hm</w:t>
            </w:r>
            <w:r w:rsidRPr="00A71DC2">
              <w:rPr>
                <w:color w:val="000000" w:themeColor="text1"/>
                <w:kern w:val="0"/>
                <w:sz w:val="24"/>
                <w:vertAlign w:val="superscript"/>
              </w:rPr>
              <w:t>2</w:t>
            </w:r>
            <w:r w:rsidRPr="00A71DC2">
              <w:rPr>
                <w:color w:val="000000" w:themeColor="text1"/>
                <w:kern w:val="0"/>
                <w:sz w:val="24"/>
              </w:rPr>
              <w:t>)</w:t>
            </w:r>
          </w:p>
        </w:tc>
        <w:tc>
          <w:tcPr>
            <w:tcW w:w="593" w:type="pct"/>
            <w:tcBorders>
              <w:top w:val="single" w:sz="4" w:space="0" w:color="auto"/>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rFonts w:ascii="仿宋" w:eastAsia="仿宋" w:hAnsi="仿宋" w:hint="eastAsia"/>
                <w:color w:val="000000" w:themeColor="text1"/>
                <w:kern w:val="0"/>
                <w:sz w:val="24"/>
              </w:rPr>
              <w:t>扰动地表面积</w:t>
            </w:r>
            <w:r w:rsidRPr="00A71DC2">
              <w:rPr>
                <w:color w:val="000000" w:themeColor="text1"/>
                <w:kern w:val="0"/>
                <w:sz w:val="24"/>
              </w:rPr>
              <w:t>(hm</w:t>
            </w:r>
            <w:r w:rsidRPr="00A71DC2">
              <w:rPr>
                <w:color w:val="000000" w:themeColor="text1"/>
                <w:kern w:val="0"/>
                <w:sz w:val="24"/>
                <w:vertAlign w:val="superscript"/>
              </w:rPr>
              <w:t>2</w:t>
            </w:r>
            <w:r w:rsidRPr="00A71DC2">
              <w:rPr>
                <w:color w:val="000000" w:themeColor="text1"/>
                <w:kern w:val="0"/>
                <w:sz w:val="24"/>
              </w:rPr>
              <w:t>)</w:t>
            </w:r>
          </w:p>
        </w:tc>
        <w:tc>
          <w:tcPr>
            <w:tcW w:w="659" w:type="pct"/>
            <w:tcBorders>
              <w:top w:val="single" w:sz="4" w:space="0" w:color="auto"/>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rFonts w:ascii="仿宋" w:eastAsia="仿宋" w:hAnsi="仿宋" w:hint="eastAsia"/>
                <w:color w:val="000000" w:themeColor="text1"/>
                <w:kern w:val="0"/>
                <w:sz w:val="24"/>
              </w:rPr>
              <w:t>可恢复林草植被面积（</w:t>
            </w:r>
            <w:r w:rsidRPr="00A71DC2">
              <w:rPr>
                <w:color w:val="000000" w:themeColor="text1"/>
                <w:kern w:val="0"/>
                <w:sz w:val="24"/>
              </w:rPr>
              <w:t>hm</w:t>
            </w:r>
            <w:r w:rsidRPr="00A71DC2">
              <w:rPr>
                <w:color w:val="000000" w:themeColor="text1"/>
                <w:kern w:val="0"/>
                <w:sz w:val="24"/>
                <w:vertAlign w:val="superscript"/>
              </w:rPr>
              <w:t>2</w:t>
            </w:r>
            <w:r w:rsidRPr="00A71DC2">
              <w:rPr>
                <w:rFonts w:ascii="仿宋" w:eastAsia="仿宋" w:hAnsi="仿宋" w:hint="eastAsia"/>
                <w:color w:val="000000" w:themeColor="text1"/>
                <w:kern w:val="0"/>
                <w:sz w:val="24"/>
              </w:rPr>
              <w:t>）</w:t>
            </w:r>
          </w:p>
        </w:tc>
        <w:tc>
          <w:tcPr>
            <w:tcW w:w="583" w:type="pct"/>
            <w:tcBorders>
              <w:top w:val="single" w:sz="4" w:space="0" w:color="auto"/>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rFonts w:ascii="仿宋" w:eastAsia="仿宋" w:hAnsi="仿宋" w:hint="eastAsia"/>
                <w:color w:val="000000" w:themeColor="text1"/>
                <w:kern w:val="0"/>
                <w:sz w:val="24"/>
              </w:rPr>
              <w:t>植被恢复面积（</w:t>
            </w:r>
            <w:r w:rsidRPr="00A71DC2">
              <w:rPr>
                <w:color w:val="000000" w:themeColor="text1"/>
                <w:kern w:val="0"/>
                <w:sz w:val="24"/>
              </w:rPr>
              <w:t>hm</w:t>
            </w:r>
            <w:r w:rsidRPr="00A71DC2">
              <w:rPr>
                <w:color w:val="000000" w:themeColor="text1"/>
                <w:kern w:val="0"/>
                <w:sz w:val="24"/>
                <w:vertAlign w:val="superscript"/>
              </w:rPr>
              <w:t>2</w:t>
            </w:r>
            <w:r w:rsidRPr="00A71DC2">
              <w:rPr>
                <w:rFonts w:ascii="仿宋" w:eastAsia="仿宋" w:hAnsi="仿宋" w:hint="eastAsia"/>
                <w:color w:val="000000" w:themeColor="text1"/>
                <w:kern w:val="0"/>
                <w:sz w:val="24"/>
              </w:rPr>
              <w:t>）</w:t>
            </w:r>
          </w:p>
        </w:tc>
        <w:tc>
          <w:tcPr>
            <w:tcW w:w="579" w:type="pct"/>
            <w:tcBorders>
              <w:top w:val="single" w:sz="4" w:space="0" w:color="auto"/>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rFonts w:ascii="仿宋" w:eastAsia="仿宋" w:hAnsi="仿宋" w:hint="eastAsia"/>
                <w:color w:val="000000" w:themeColor="text1"/>
                <w:kern w:val="0"/>
                <w:sz w:val="24"/>
              </w:rPr>
              <w:t>林草植被恢复率</w:t>
            </w:r>
            <w:r w:rsidRPr="00A71DC2">
              <w:rPr>
                <w:color w:val="000000" w:themeColor="text1"/>
                <w:kern w:val="0"/>
                <w:sz w:val="24"/>
              </w:rPr>
              <w:t>(%)</w:t>
            </w:r>
          </w:p>
        </w:tc>
        <w:tc>
          <w:tcPr>
            <w:tcW w:w="626" w:type="pct"/>
            <w:tcBorders>
              <w:top w:val="single" w:sz="4" w:space="0" w:color="auto"/>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rFonts w:ascii="仿宋" w:eastAsia="仿宋" w:hAnsi="仿宋" w:hint="eastAsia"/>
                <w:color w:val="000000" w:themeColor="text1"/>
                <w:kern w:val="0"/>
                <w:sz w:val="24"/>
              </w:rPr>
              <w:t xml:space="preserve">林草覆盖率　</w:t>
            </w:r>
            <w:r w:rsidRPr="00A71DC2">
              <w:rPr>
                <w:color w:val="000000" w:themeColor="text1"/>
                <w:kern w:val="0"/>
                <w:sz w:val="24"/>
              </w:rPr>
              <w:t>(%)</w:t>
            </w:r>
          </w:p>
        </w:tc>
      </w:tr>
      <w:tr w:rsidR="00800F18" w:rsidRPr="00A71DC2" w:rsidTr="00800F18">
        <w:trPr>
          <w:trHeight w:val="390"/>
        </w:trPr>
        <w:tc>
          <w:tcPr>
            <w:tcW w:w="36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1</w:t>
            </w:r>
          </w:p>
        </w:tc>
        <w:tc>
          <w:tcPr>
            <w:tcW w:w="916" w:type="pct"/>
            <w:tcBorders>
              <w:top w:val="single" w:sz="4" w:space="0" w:color="auto"/>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rFonts w:ascii="仿宋" w:eastAsia="仿宋" w:hAnsi="仿宋" w:hint="eastAsia"/>
                <w:color w:val="000000" w:themeColor="text1"/>
                <w:kern w:val="0"/>
                <w:sz w:val="24"/>
              </w:rPr>
              <w:t>路基工程区</w:t>
            </w:r>
          </w:p>
        </w:tc>
        <w:tc>
          <w:tcPr>
            <w:tcW w:w="681"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15.23 </w:t>
            </w:r>
          </w:p>
        </w:tc>
        <w:tc>
          <w:tcPr>
            <w:tcW w:w="593"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15.23 </w:t>
            </w:r>
          </w:p>
        </w:tc>
        <w:tc>
          <w:tcPr>
            <w:tcW w:w="659"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1.83 </w:t>
            </w:r>
          </w:p>
        </w:tc>
        <w:tc>
          <w:tcPr>
            <w:tcW w:w="583"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1.82 </w:t>
            </w:r>
          </w:p>
        </w:tc>
        <w:tc>
          <w:tcPr>
            <w:tcW w:w="579"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99.40%</w:t>
            </w:r>
          </w:p>
        </w:tc>
        <w:tc>
          <w:tcPr>
            <w:tcW w:w="626"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11.93%</w:t>
            </w:r>
          </w:p>
        </w:tc>
      </w:tr>
      <w:tr w:rsidR="00800F18" w:rsidRPr="00A71DC2" w:rsidTr="00800F18">
        <w:trPr>
          <w:trHeight w:val="390"/>
        </w:trPr>
        <w:tc>
          <w:tcPr>
            <w:tcW w:w="363" w:type="pct"/>
            <w:tcBorders>
              <w:top w:val="nil"/>
              <w:left w:val="single" w:sz="4" w:space="0" w:color="auto"/>
              <w:bottom w:val="single" w:sz="4" w:space="0" w:color="auto"/>
              <w:right w:val="single" w:sz="4" w:space="0" w:color="auto"/>
            </w:tcBorders>
            <w:shd w:val="clear" w:color="auto" w:fill="auto"/>
            <w:noWrap/>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2</w:t>
            </w:r>
          </w:p>
        </w:tc>
        <w:tc>
          <w:tcPr>
            <w:tcW w:w="916"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rFonts w:ascii="仿宋" w:eastAsia="仿宋" w:hAnsi="仿宋" w:hint="eastAsia"/>
                <w:color w:val="000000" w:themeColor="text1"/>
                <w:kern w:val="0"/>
                <w:sz w:val="24"/>
              </w:rPr>
              <w:t>桥梁工程区</w:t>
            </w:r>
          </w:p>
        </w:tc>
        <w:tc>
          <w:tcPr>
            <w:tcW w:w="681"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0.53 </w:t>
            </w:r>
          </w:p>
        </w:tc>
        <w:tc>
          <w:tcPr>
            <w:tcW w:w="593"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0.53 </w:t>
            </w:r>
          </w:p>
        </w:tc>
        <w:tc>
          <w:tcPr>
            <w:tcW w:w="659"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0 </w:t>
            </w:r>
          </w:p>
        </w:tc>
        <w:tc>
          <w:tcPr>
            <w:tcW w:w="583"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0 </w:t>
            </w:r>
          </w:p>
        </w:tc>
        <w:tc>
          <w:tcPr>
            <w:tcW w:w="579"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0</w:t>
            </w:r>
          </w:p>
        </w:tc>
        <w:tc>
          <w:tcPr>
            <w:tcW w:w="626"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0</w:t>
            </w:r>
          </w:p>
        </w:tc>
      </w:tr>
      <w:tr w:rsidR="00800F18" w:rsidRPr="00A71DC2" w:rsidTr="00800F18">
        <w:trPr>
          <w:trHeight w:val="390"/>
        </w:trPr>
        <w:tc>
          <w:tcPr>
            <w:tcW w:w="363" w:type="pct"/>
            <w:tcBorders>
              <w:top w:val="nil"/>
              <w:left w:val="single" w:sz="4" w:space="0" w:color="auto"/>
              <w:bottom w:val="single" w:sz="4" w:space="0" w:color="auto"/>
              <w:right w:val="single" w:sz="4" w:space="0" w:color="auto"/>
            </w:tcBorders>
            <w:shd w:val="clear" w:color="auto" w:fill="auto"/>
            <w:noWrap/>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3</w:t>
            </w:r>
          </w:p>
        </w:tc>
        <w:tc>
          <w:tcPr>
            <w:tcW w:w="916"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rFonts w:ascii="仿宋" w:eastAsia="仿宋" w:hAnsi="仿宋" w:hint="eastAsia"/>
                <w:color w:val="000000" w:themeColor="text1"/>
                <w:kern w:val="0"/>
                <w:sz w:val="24"/>
              </w:rPr>
              <w:t>附属工程区</w:t>
            </w:r>
          </w:p>
        </w:tc>
        <w:tc>
          <w:tcPr>
            <w:tcW w:w="681"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1.40 </w:t>
            </w:r>
          </w:p>
        </w:tc>
        <w:tc>
          <w:tcPr>
            <w:tcW w:w="593"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1.40 </w:t>
            </w:r>
          </w:p>
        </w:tc>
        <w:tc>
          <w:tcPr>
            <w:tcW w:w="659"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0</w:t>
            </w:r>
          </w:p>
        </w:tc>
        <w:tc>
          <w:tcPr>
            <w:tcW w:w="583"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0</w:t>
            </w:r>
          </w:p>
        </w:tc>
        <w:tc>
          <w:tcPr>
            <w:tcW w:w="579"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0</w:t>
            </w:r>
          </w:p>
        </w:tc>
        <w:tc>
          <w:tcPr>
            <w:tcW w:w="626"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0</w:t>
            </w:r>
          </w:p>
        </w:tc>
      </w:tr>
      <w:tr w:rsidR="00800F18" w:rsidRPr="00A71DC2" w:rsidTr="00800F18">
        <w:trPr>
          <w:trHeight w:val="390"/>
        </w:trPr>
        <w:tc>
          <w:tcPr>
            <w:tcW w:w="363" w:type="pct"/>
            <w:tcBorders>
              <w:top w:val="nil"/>
              <w:left w:val="single" w:sz="4" w:space="0" w:color="auto"/>
              <w:bottom w:val="single" w:sz="4" w:space="0" w:color="auto"/>
              <w:right w:val="single" w:sz="4" w:space="0" w:color="auto"/>
            </w:tcBorders>
            <w:shd w:val="clear" w:color="auto" w:fill="auto"/>
            <w:noWrap/>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4</w:t>
            </w:r>
          </w:p>
        </w:tc>
        <w:tc>
          <w:tcPr>
            <w:tcW w:w="916"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rFonts w:ascii="仿宋" w:eastAsia="仿宋" w:hAnsi="仿宋" w:hint="eastAsia"/>
                <w:color w:val="000000" w:themeColor="text1"/>
                <w:kern w:val="0"/>
                <w:sz w:val="24"/>
              </w:rPr>
              <w:t>取土场区</w:t>
            </w:r>
          </w:p>
        </w:tc>
        <w:tc>
          <w:tcPr>
            <w:tcW w:w="681"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2.22 </w:t>
            </w:r>
          </w:p>
        </w:tc>
        <w:tc>
          <w:tcPr>
            <w:tcW w:w="593"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2.22 </w:t>
            </w:r>
          </w:p>
        </w:tc>
        <w:tc>
          <w:tcPr>
            <w:tcW w:w="659"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2.04 </w:t>
            </w:r>
          </w:p>
        </w:tc>
        <w:tc>
          <w:tcPr>
            <w:tcW w:w="583"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2.04 </w:t>
            </w:r>
          </w:p>
        </w:tc>
        <w:tc>
          <w:tcPr>
            <w:tcW w:w="579"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100.00%</w:t>
            </w:r>
          </w:p>
        </w:tc>
        <w:tc>
          <w:tcPr>
            <w:tcW w:w="626"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92.00%</w:t>
            </w:r>
          </w:p>
        </w:tc>
      </w:tr>
      <w:tr w:rsidR="00800F18" w:rsidRPr="00A71DC2" w:rsidTr="00800F18">
        <w:trPr>
          <w:trHeight w:val="390"/>
        </w:trPr>
        <w:tc>
          <w:tcPr>
            <w:tcW w:w="363" w:type="pct"/>
            <w:tcBorders>
              <w:top w:val="nil"/>
              <w:left w:val="single" w:sz="4" w:space="0" w:color="auto"/>
              <w:bottom w:val="single" w:sz="4" w:space="0" w:color="auto"/>
              <w:right w:val="single" w:sz="4" w:space="0" w:color="auto"/>
            </w:tcBorders>
            <w:shd w:val="clear" w:color="auto" w:fill="auto"/>
            <w:noWrap/>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5</w:t>
            </w:r>
          </w:p>
        </w:tc>
        <w:tc>
          <w:tcPr>
            <w:tcW w:w="916"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rFonts w:ascii="仿宋" w:eastAsia="仿宋" w:hAnsi="仿宋" w:hint="eastAsia"/>
                <w:color w:val="000000" w:themeColor="text1"/>
                <w:kern w:val="0"/>
                <w:sz w:val="24"/>
              </w:rPr>
              <w:t>弃渣场区</w:t>
            </w:r>
          </w:p>
        </w:tc>
        <w:tc>
          <w:tcPr>
            <w:tcW w:w="681"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1.24 </w:t>
            </w:r>
          </w:p>
        </w:tc>
        <w:tc>
          <w:tcPr>
            <w:tcW w:w="593"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1.24 </w:t>
            </w:r>
          </w:p>
        </w:tc>
        <w:tc>
          <w:tcPr>
            <w:tcW w:w="659"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1.14 </w:t>
            </w:r>
          </w:p>
        </w:tc>
        <w:tc>
          <w:tcPr>
            <w:tcW w:w="583"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1.14 </w:t>
            </w:r>
          </w:p>
        </w:tc>
        <w:tc>
          <w:tcPr>
            <w:tcW w:w="579"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100.00%</w:t>
            </w:r>
          </w:p>
        </w:tc>
        <w:tc>
          <w:tcPr>
            <w:tcW w:w="626"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92.00%</w:t>
            </w:r>
          </w:p>
        </w:tc>
      </w:tr>
      <w:tr w:rsidR="00800F18" w:rsidRPr="00A71DC2" w:rsidTr="00800F18">
        <w:trPr>
          <w:trHeight w:val="390"/>
        </w:trPr>
        <w:tc>
          <w:tcPr>
            <w:tcW w:w="363" w:type="pct"/>
            <w:tcBorders>
              <w:top w:val="nil"/>
              <w:left w:val="single" w:sz="4" w:space="0" w:color="auto"/>
              <w:bottom w:val="single" w:sz="4" w:space="0" w:color="auto"/>
              <w:right w:val="single" w:sz="4" w:space="0" w:color="auto"/>
            </w:tcBorders>
            <w:shd w:val="clear" w:color="auto" w:fill="auto"/>
            <w:noWrap/>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6</w:t>
            </w:r>
          </w:p>
        </w:tc>
        <w:tc>
          <w:tcPr>
            <w:tcW w:w="916"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rFonts w:ascii="仿宋" w:eastAsia="仿宋" w:hAnsi="仿宋" w:hint="eastAsia"/>
                <w:color w:val="000000" w:themeColor="text1"/>
                <w:kern w:val="0"/>
                <w:sz w:val="24"/>
              </w:rPr>
              <w:t>表土堆置区</w:t>
            </w:r>
          </w:p>
        </w:tc>
        <w:tc>
          <w:tcPr>
            <w:tcW w:w="681"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0.36 </w:t>
            </w:r>
          </w:p>
        </w:tc>
        <w:tc>
          <w:tcPr>
            <w:tcW w:w="593"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0.36 </w:t>
            </w:r>
          </w:p>
        </w:tc>
        <w:tc>
          <w:tcPr>
            <w:tcW w:w="659"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0.33 </w:t>
            </w:r>
          </w:p>
        </w:tc>
        <w:tc>
          <w:tcPr>
            <w:tcW w:w="583"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0.31 </w:t>
            </w:r>
          </w:p>
        </w:tc>
        <w:tc>
          <w:tcPr>
            <w:tcW w:w="579"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95.00%</w:t>
            </w:r>
          </w:p>
        </w:tc>
        <w:tc>
          <w:tcPr>
            <w:tcW w:w="626"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87.40%</w:t>
            </w:r>
          </w:p>
        </w:tc>
      </w:tr>
      <w:tr w:rsidR="00800F18" w:rsidRPr="00A71DC2" w:rsidTr="00800F18">
        <w:trPr>
          <w:trHeight w:val="390"/>
        </w:trPr>
        <w:tc>
          <w:tcPr>
            <w:tcW w:w="363" w:type="pct"/>
            <w:tcBorders>
              <w:top w:val="nil"/>
              <w:left w:val="single" w:sz="4" w:space="0" w:color="auto"/>
              <w:bottom w:val="single" w:sz="4" w:space="0" w:color="auto"/>
              <w:right w:val="single" w:sz="4" w:space="0" w:color="auto"/>
            </w:tcBorders>
            <w:shd w:val="clear" w:color="auto" w:fill="auto"/>
            <w:noWrap/>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7</w:t>
            </w:r>
          </w:p>
        </w:tc>
        <w:tc>
          <w:tcPr>
            <w:tcW w:w="916"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rFonts w:ascii="仿宋" w:eastAsia="仿宋" w:hAnsi="仿宋" w:hint="eastAsia"/>
                <w:color w:val="000000" w:themeColor="text1"/>
                <w:kern w:val="0"/>
                <w:sz w:val="24"/>
              </w:rPr>
              <w:t>施工便道</w:t>
            </w:r>
          </w:p>
        </w:tc>
        <w:tc>
          <w:tcPr>
            <w:tcW w:w="681"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0.11 </w:t>
            </w:r>
          </w:p>
        </w:tc>
        <w:tc>
          <w:tcPr>
            <w:tcW w:w="593"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0.11 </w:t>
            </w:r>
          </w:p>
        </w:tc>
        <w:tc>
          <w:tcPr>
            <w:tcW w:w="659"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0.10 </w:t>
            </w:r>
          </w:p>
        </w:tc>
        <w:tc>
          <w:tcPr>
            <w:tcW w:w="583"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0.10 </w:t>
            </w:r>
          </w:p>
        </w:tc>
        <w:tc>
          <w:tcPr>
            <w:tcW w:w="579"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100.00%</w:t>
            </w:r>
          </w:p>
        </w:tc>
        <w:tc>
          <w:tcPr>
            <w:tcW w:w="626"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92.00%</w:t>
            </w:r>
          </w:p>
        </w:tc>
      </w:tr>
      <w:tr w:rsidR="00800F18" w:rsidRPr="00A71DC2" w:rsidTr="00800F18">
        <w:trPr>
          <w:trHeight w:val="390"/>
        </w:trPr>
        <w:tc>
          <w:tcPr>
            <w:tcW w:w="363" w:type="pct"/>
            <w:tcBorders>
              <w:top w:val="nil"/>
              <w:left w:val="single" w:sz="4" w:space="0" w:color="auto"/>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8</w:t>
            </w:r>
          </w:p>
        </w:tc>
        <w:tc>
          <w:tcPr>
            <w:tcW w:w="916"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rFonts w:ascii="仿宋" w:eastAsia="仿宋" w:hAnsi="仿宋" w:hint="eastAsia"/>
                <w:color w:val="000000" w:themeColor="text1"/>
                <w:kern w:val="0"/>
                <w:sz w:val="24"/>
              </w:rPr>
              <w:t>合计</w:t>
            </w:r>
          </w:p>
        </w:tc>
        <w:tc>
          <w:tcPr>
            <w:tcW w:w="681" w:type="pct"/>
            <w:tcBorders>
              <w:top w:val="nil"/>
              <w:left w:val="nil"/>
              <w:bottom w:val="single" w:sz="4" w:space="0" w:color="auto"/>
              <w:right w:val="single" w:sz="4" w:space="0" w:color="auto"/>
            </w:tcBorders>
            <w:shd w:val="clear" w:color="auto" w:fill="auto"/>
            <w:noWrap/>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21.09 </w:t>
            </w:r>
          </w:p>
        </w:tc>
        <w:tc>
          <w:tcPr>
            <w:tcW w:w="593" w:type="pct"/>
            <w:tcBorders>
              <w:top w:val="nil"/>
              <w:left w:val="nil"/>
              <w:bottom w:val="single" w:sz="4" w:space="0" w:color="auto"/>
              <w:right w:val="single" w:sz="4" w:space="0" w:color="auto"/>
            </w:tcBorders>
            <w:shd w:val="clear" w:color="auto" w:fill="auto"/>
            <w:noWrap/>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21.09 </w:t>
            </w:r>
          </w:p>
        </w:tc>
        <w:tc>
          <w:tcPr>
            <w:tcW w:w="659" w:type="pct"/>
            <w:tcBorders>
              <w:top w:val="nil"/>
              <w:left w:val="nil"/>
              <w:bottom w:val="single" w:sz="4" w:space="0" w:color="auto"/>
              <w:right w:val="single" w:sz="4" w:space="0" w:color="auto"/>
            </w:tcBorders>
            <w:shd w:val="clear" w:color="auto" w:fill="auto"/>
            <w:noWrap/>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5.44 </w:t>
            </w:r>
          </w:p>
        </w:tc>
        <w:tc>
          <w:tcPr>
            <w:tcW w:w="583" w:type="pct"/>
            <w:tcBorders>
              <w:top w:val="nil"/>
              <w:left w:val="nil"/>
              <w:bottom w:val="single" w:sz="4" w:space="0" w:color="auto"/>
              <w:right w:val="single" w:sz="4" w:space="0" w:color="auto"/>
            </w:tcBorders>
            <w:shd w:val="clear" w:color="auto" w:fill="auto"/>
            <w:noWrap/>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5.42 </w:t>
            </w:r>
          </w:p>
        </w:tc>
        <w:tc>
          <w:tcPr>
            <w:tcW w:w="579" w:type="pct"/>
            <w:tcBorders>
              <w:top w:val="nil"/>
              <w:left w:val="nil"/>
              <w:bottom w:val="single" w:sz="4" w:space="0" w:color="auto"/>
              <w:right w:val="single" w:sz="4" w:space="0" w:color="auto"/>
            </w:tcBorders>
            <w:shd w:val="clear" w:color="auto" w:fill="auto"/>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99.49%</w:t>
            </w:r>
          </w:p>
        </w:tc>
        <w:tc>
          <w:tcPr>
            <w:tcW w:w="626" w:type="pct"/>
            <w:tcBorders>
              <w:top w:val="nil"/>
              <w:left w:val="nil"/>
              <w:bottom w:val="single" w:sz="4" w:space="0" w:color="auto"/>
              <w:right w:val="single" w:sz="4" w:space="0" w:color="auto"/>
            </w:tcBorders>
            <w:shd w:val="clear" w:color="auto" w:fill="auto"/>
            <w:noWrap/>
            <w:vAlign w:val="center"/>
            <w:hideMark/>
          </w:tcPr>
          <w:p w:rsidR="00800F18" w:rsidRPr="00A71DC2" w:rsidRDefault="00800F18" w:rsidP="00800F18">
            <w:pPr>
              <w:widowControl/>
              <w:spacing w:line="240" w:lineRule="auto"/>
              <w:ind w:firstLineChars="0" w:firstLine="0"/>
              <w:jc w:val="center"/>
              <w:rPr>
                <w:color w:val="000000" w:themeColor="text1"/>
                <w:kern w:val="0"/>
                <w:sz w:val="24"/>
              </w:rPr>
            </w:pPr>
            <w:r w:rsidRPr="00A71DC2">
              <w:rPr>
                <w:color w:val="000000" w:themeColor="text1"/>
                <w:kern w:val="0"/>
                <w:sz w:val="24"/>
              </w:rPr>
              <w:t>46.92%</w:t>
            </w:r>
          </w:p>
        </w:tc>
      </w:tr>
    </w:tbl>
    <w:p w:rsidR="003039E6" w:rsidRPr="00A71DC2" w:rsidRDefault="003039E6" w:rsidP="00C85B20">
      <w:pPr>
        <w:pStyle w:val="3"/>
        <w:ind w:firstLine="643"/>
        <w:rPr>
          <w:color w:val="000000" w:themeColor="text1"/>
        </w:rPr>
      </w:pPr>
      <w:bookmarkStart w:id="187" w:name="_Toc184045760"/>
      <w:bookmarkStart w:id="188" w:name="_Toc184045964"/>
      <w:bookmarkStart w:id="189" w:name="_Toc245708011"/>
      <w:bookmarkStart w:id="190" w:name="_Toc299565576"/>
      <w:bookmarkStart w:id="191" w:name="_Toc403050576"/>
      <w:bookmarkStart w:id="192" w:name="_Toc450147291"/>
      <w:r w:rsidRPr="00A71DC2">
        <w:rPr>
          <w:color w:val="000000" w:themeColor="text1"/>
        </w:rPr>
        <w:t>5.2.6</w:t>
      </w:r>
      <w:r w:rsidRPr="00A71DC2">
        <w:rPr>
          <w:color w:val="000000" w:themeColor="text1"/>
        </w:rPr>
        <w:t>水土流失目标完成情况</w:t>
      </w:r>
    </w:p>
    <w:p w:rsidR="00D237BF" w:rsidRPr="00A71DC2" w:rsidRDefault="003039E6" w:rsidP="00A71DC2">
      <w:pPr>
        <w:pStyle w:val="a0"/>
        <w:ind w:firstLine="560"/>
        <w:rPr>
          <w:color w:val="000000" w:themeColor="text1"/>
        </w:rPr>
      </w:pPr>
      <w:r w:rsidRPr="00A71DC2">
        <w:rPr>
          <w:color w:val="000000" w:themeColor="text1"/>
        </w:rPr>
        <w:t>根据批复的水土保持方案报告书，该项目水土流失防治标准执行一级标准。</w:t>
      </w:r>
      <w:r w:rsidR="00A71DC2" w:rsidRPr="00A71DC2">
        <w:rPr>
          <w:color w:val="000000" w:themeColor="text1"/>
        </w:rPr>
        <w:t>本项目水土流失治理效果达到设计目标值要求。</w:t>
      </w:r>
      <w:r w:rsidR="003A6A37" w:rsidRPr="00A71DC2">
        <w:rPr>
          <w:color w:val="000000" w:themeColor="text1"/>
        </w:rPr>
        <w:t>建设期</w:t>
      </w:r>
      <w:r w:rsidRPr="00A71DC2">
        <w:rPr>
          <w:color w:val="000000" w:themeColor="text1"/>
        </w:rPr>
        <w:t>方案设计目标值与实际水土流失治理效果见表</w:t>
      </w:r>
      <w:r w:rsidRPr="00A71DC2">
        <w:rPr>
          <w:color w:val="000000" w:themeColor="text1"/>
        </w:rPr>
        <w:t>5.2-4</w:t>
      </w:r>
      <w:r w:rsidRPr="00A71DC2">
        <w:rPr>
          <w:color w:val="000000" w:themeColor="text1"/>
        </w:rPr>
        <w:t>。</w:t>
      </w:r>
    </w:p>
    <w:p w:rsidR="003039E6" w:rsidRPr="00A71DC2" w:rsidRDefault="003039E6" w:rsidP="00C85B20">
      <w:pPr>
        <w:pStyle w:val="a0"/>
        <w:ind w:firstLine="560"/>
        <w:rPr>
          <w:color w:val="000000" w:themeColor="text1"/>
          <w:lang w:val="zh-CN"/>
        </w:rPr>
      </w:pPr>
      <w:r w:rsidRPr="00A71DC2">
        <w:rPr>
          <w:color w:val="000000" w:themeColor="text1"/>
          <w:lang w:val="zh-CN"/>
        </w:rPr>
        <w:t>表</w:t>
      </w:r>
      <w:r w:rsidRPr="00A71DC2">
        <w:rPr>
          <w:color w:val="000000" w:themeColor="text1"/>
          <w:lang w:val="zh-CN"/>
        </w:rPr>
        <w:t xml:space="preserve">5.2-4      </w:t>
      </w:r>
      <w:r w:rsidR="00BA1B5A" w:rsidRPr="00A71DC2">
        <w:rPr>
          <w:color w:val="000000" w:themeColor="text1"/>
          <w:lang w:val="zh-CN"/>
        </w:rPr>
        <w:t xml:space="preserve">      </w:t>
      </w:r>
      <w:r w:rsidRPr="00A71DC2">
        <w:rPr>
          <w:color w:val="000000" w:themeColor="text1"/>
          <w:lang w:val="zh-CN"/>
        </w:rPr>
        <w:t>水土流失防治目标完成情况表</w:t>
      </w:r>
    </w:p>
    <w:tbl>
      <w:tblPr>
        <w:tblW w:w="5000" w:type="pct"/>
        <w:tblLook w:val="04A0" w:firstRow="1" w:lastRow="0" w:firstColumn="1" w:lastColumn="0" w:noHBand="0" w:noVBand="1"/>
      </w:tblPr>
      <w:tblGrid>
        <w:gridCol w:w="3451"/>
        <w:gridCol w:w="3011"/>
        <w:gridCol w:w="2825"/>
      </w:tblGrid>
      <w:tr w:rsidR="00A71DC2" w:rsidRPr="00A71DC2" w:rsidTr="00A71DC2">
        <w:trPr>
          <w:trHeight w:val="390"/>
        </w:trPr>
        <w:tc>
          <w:tcPr>
            <w:tcW w:w="185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420"/>
              <w:jc w:val="center"/>
              <w:rPr>
                <w:color w:val="000000" w:themeColor="text1"/>
                <w:kern w:val="0"/>
                <w:sz w:val="24"/>
              </w:rPr>
            </w:pPr>
            <w:r w:rsidRPr="00A71DC2">
              <w:rPr>
                <w:rFonts w:ascii="仿宋" w:eastAsia="仿宋" w:hAnsi="仿宋" w:hint="eastAsia"/>
                <w:color w:val="000000" w:themeColor="text1"/>
                <w:kern w:val="0"/>
                <w:sz w:val="24"/>
              </w:rPr>
              <w:t>防治指标</w:t>
            </w:r>
          </w:p>
        </w:tc>
        <w:tc>
          <w:tcPr>
            <w:tcW w:w="1621" w:type="pct"/>
            <w:tcBorders>
              <w:top w:val="single" w:sz="4" w:space="0" w:color="auto"/>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color w:val="000000" w:themeColor="text1"/>
                <w:kern w:val="0"/>
                <w:sz w:val="24"/>
              </w:rPr>
            </w:pPr>
            <w:r w:rsidRPr="00A71DC2">
              <w:rPr>
                <w:rFonts w:ascii="仿宋" w:eastAsia="仿宋" w:hAnsi="仿宋" w:hint="eastAsia"/>
                <w:color w:val="000000" w:themeColor="text1"/>
                <w:kern w:val="0"/>
                <w:sz w:val="24"/>
              </w:rPr>
              <w:t>设计标准值</w:t>
            </w:r>
          </w:p>
        </w:tc>
        <w:tc>
          <w:tcPr>
            <w:tcW w:w="1522" w:type="pct"/>
            <w:tcBorders>
              <w:top w:val="single" w:sz="4" w:space="0" w:color="auto"/>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color w:val="000000" w:themeColor="text1"/>
                <w:kern w:val="0"/>
                <w:sz w:val="24"/>
              </w:rPr>
            </w:pPr>
            <w:r w:rsidRPr="00A71DC2">
              <w:rPr>
                <w:rFonts w:ascii="仿宋" w:eastAsia="仿宋" w:hAnsi="仿宋" w:hint="eastAsia"/>
                <w:color w:val="000000" w:themeColor="text1"/>
                <w:kern w:val="0"/>
                <w:sz w:val="24"/>
              </w:rPr>
              <w:t>实际达到值</w:t>
            </w:r>
          </w:p>
        </w:tc>
      </w:tr>
      <w:tr w:rsidR="00A71DC2" w:rsidRPr="00A71DC2" w:rsidTr="00A71DC2">
        <w:trPr>
          <w:trHeight w:val="390"/>
        </w:trPr>
        <w:tc>
          <w:tcPr>
            <w:tcW w:w="1858" w:type="pct"/>
            <w:tcBorders>
              <w:top w:val="nil"/>
              <w:left w:val="single" w:sz="4" w:space="0" w:color="auto"/>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color w:val="000000" w:themeColor="text1"/>
                <w:kern w:val="0"/>
                <w:sz w:val="24"/>
              </w:rPr>
            </w:pPr>
            <w:r w:rsidRPr="00A71DC2">
              <w:rPr>
                <w:rFonts w:ascii="仿宋" w:eastAsia="仿宋" w:hAnsi="仿宋" w:hint="eastAsia"/>
                <w:color w:val="000000" w:themeColor="text1"/>
                <w:kern w:val="0"/>
                <w:sz w:val="24"/>
              </w:rPr>
              <w:t>扰动土地整治率（</w:t>
            </w:r>
            <w:r w:rsidRPr="00A71DC2">
              <w:rPr>
                <w:color w:val="000000" w:themeColor="text1"/>
                <w:kern w:val="0"/>
                <w:sz w:val="24"/>
              </w:rPr>
              <w:t>%</w:t>
            </w:r>
            <w:r w:rsidRPr="00A71DC2">
              <w:rPr>
                <w:rFonts w:ascii="仿宋" w:eastAsia="仿宋" w:hAnsi="仿宋" w:hint="eastAsia"/>
                <w:color w:val="000000" w:themeColor="text1"/>
                <w:kern w:val="0"/>
                <w:sz w:val="24"/>
              </w:rPr>
              <w:t>）</w:t>
            </w:r>
          </w:p>
        </w:tc>
        <w:tc>
          <w:tcPr>
            <w:tcW w:w="1621" w:type="pct"/>
            <w:tcBorders>
              <w:top w:val="nil"/>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95 </w:t>
            </w:r>
          </w:p>
        </w:tc>
        <w:tc>
          <w:tcPr>
            <w:tcW w:w="1522" w:type="pct"/>
            <w:tcBorders>
              <w:top w:val="nil"/>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97.07 </w:t>
            </w:r>
          </w:p>
        </w:tc>
      </w:tr>
      <w:tr w:rsidR="00A71DC2" w:rsidRPr="00A71DC2" w:rsidTr="00A71DC2">
        <w:trPr>
          <w:trHeight w:val="390"/>
        </w:trPr>
        <w:tc>
          <w:tcPr>
            <w:tcW w:w="1858" w:type="pct"/>
            <w:tcBorders>
              <w:top w:val="nil"/>
              <w:left w:val="single" w:sz="4" w:space="0" w:color="auto"/>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color w:val="000000" w:themeColor="text1"/>
                <w:kern w:val="0"/>
                <w:sz w:val="24"/>
              </w:rPr>
            </w:pPr>
            <w:r w:rsidRPr="00A71DC2">
              <w:rPr>
                <w:rFonts w:ascii="仿宋" w:eastAsia="仿宋" w:hAnsi="仿宋" w:hint="eastAsia"/>
                <w:color w:val="000000" w:themeColor="text1"/>
                <w:kern w:val="0"/>
                <w:sz w:val="24"/>
              </w:rPr>
              <w:t>水土流失总治理度（</w:t>
            </w:r>
            <w:r w:rsidRPr="00A71DC2">
              <w:rPr>
                <w:color w:val="000000" w:themeColor="text1"/>
                <w:kern w:val="0"/>
                <w:sz w:val="24"/>
              </w:rPr>
              <w:t>%</w:t>
            </w:r>
            <w:r w:rsidRPr="00A71DC2">
              <w:rPr>
                <w:rFonts w:ascii="仿宋" w:eastAsia="仿宋" w:hAnsi="仿宋" w:hint="eastAsia"/>
                <w:color w:val="000000" w:themeColor="text1"/>
                <w:kern w:val="0"/>
                <w:sz w:val="24"/>
              </w:rPr>
              <w:t>）</w:t>
            </w:r>
          </w:p>
        </w:tc>
        <w:tc>
          <w:tcPr>
            <w:tcW w:w="1621" w:type="pct"/>
            <w:tcBorders>
              <w:top w:val="nil"/>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97 </w:t>
            </w:r>
          </w:p>
        </w:tc>
        <w:tc>
          <w:tcPr>
            <w:tcW w:w="1522" w:type="pct"/>
            <w:tcBorders>
              <w:top w:val="nil"/>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97.17 </w:t>
            </w:r>
          </w:p>
        </w:tc>
      </w:tr>
      <w:tr w:rsidR="00A71DC2" w:rsidRPr="00A71DC2" w:rsidTr="00A71DC2">
        <w:trPr>
          <w:trHeight w:val="390"/>
        </w:trPr>
        <w:tc>
          <w:tcPr>
            <w:tcW w:w="1858" w:type="pct"/>
            <w:tcBorders>
              <w:top w:val="nil"/>
              <w:left w:val="single" w:sz="4" w:space="0" w:color="auto"/>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color w:val="000000" w:themeColor="text1"/>
                <w:kern w:val="0"/>
                <w:sz w:val="24"/>
              </w:rPr>
            </w:pPr>
            <w:r w:rsidRPr="00A71DC2">
              <w:rPr>
                <w:rFonts w:ascii="仿宋" w:eastAsia="仿宋" w:hAnsi="仿宋" w:hint="eastAsia"/>
                <w:color w:val="000000" w:themeColor="text1"/>
                <w:kern w:val="0"/>
                <w:sz w:val="24"/>
              </w:rPr>
              <w:t>土壤流失控制比</w:t>
            </w:r>
          </w:p>
        </w:tc>
        <w:tc>
          <w:tcPr>
            <w:tcW w:w="1621" w:type="pct"/>
            <w:tcBorders>
              <w:top w:val="nil"/>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color w:val="000000" w:themeColor="text1"/>
                <w:kern w:val="0"/>
                <w:sz w:val="24"/>
              </w:rPr>
            </w:pPr>
            <w:r w:rsidRPr="00A71DC2">
              <w:rPr>
                <w:color w:val="000000" w:themeColor="text1"/>
                <w:kern w:val="0"/>
                <w:sz w:val="24"/>
              </w:rPr>
              <w:t>1</w:t>
            </w:r>
          </w:p>
        </w:tc>
        <w:tc>
          <w:tcPr>
            <w:tcW w:w="1522" w:type="pct"/>
            <w:tcBorders>
              <w:top w:val="nil"/>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color w:val="000000" w:themeColor="text1"/>
                <w:kern w:val="0"/>
                <w:sz w:val="24"/>
              </w:rPr>
            </w:pPr>
            <w:r w:rsidRPr="00A71DC2">
              <w:rPr>
                <w:color w:val="000000" w:themeColor="text1"/>
                <w:kern w:val="0"/>
                <w:sz w:val="24"/>
              </w:rPr>
              <w:t>1</w:t>
            </w:r>
          </w:p>
        </w:tc>
      </w:tr>
      <w:tr w:rsidR="00A71DC2" w:rsidRPr="00A71DC2" w:rsidTr="00A71DC2">
        <w:trPr>
          <w:trHeight w:val="390"/>
        </w:trPr>
        <w:tc>
          <w:tcPr>
            <w:tcW w:w="1858" w:type="pct"/>
            <w:tcBorders>
              <w:top w:val="nil"/>
              <w:left w:val="single" w:sz="4" w:space="0" w:color="auto"/>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color w:val="000000" w:themeColor="text1"/>
                <w:kern w:val="0"/>
                <w:sz w:val="24"/>
              </w:rPr>
            </w:pPr>
            <w:r w:rsidRPr="00A71DC2">
              <w:rPr>
                <w:rFonts w:ascii="仿宋" w:eastAsia="仿宋" w:hAnsi="仿宋" w:hint="eastAsia"/>
                <w:color w:val="000000" w:themeColor="text1"/>
                <w:kern w:val="0"/>
                <w:sz w:val="24"/>
              </w:rPr>
              <w:t>拦渣率（</w:t>
            </w:r>
            <w:r w:rsidRPr="00A71DC2">
              <w:rPr>
                <w:color w:val="000000" w:themeColor="text1"/>
                <w:kern w:val="0"/>
                <w:sz w:val="24"/>
              </w:rPr>
              <w:t>%</w:t>
            </w:r>
            <w:r w:rsidRPr="00A71DC2">
              <w:rPr>
                <w:rFonts w:ascii="仿宋" w:eastAsia="仿宋" w:hAnsi="仿宋" w:hint="eastAsia"/>
                <w:color w:val="000000" w:themeColor="text1"/>
                <w:kern w:val="0"/>
                <w:sz w:val="24"/>
              </w:rPr>
              <w:t>）</w:t>
            </w:r>
          </w:p>
        </w:tc>
        <w:tc>
          <w:tcPr>
            <w:tcW w:w="1621" w:type="pct"/>
            <w:tcBorders>
              <w:top w:val="nil"/>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95 </w:t>
            </w:r>
          </w:p>
        </w:tc>
        <w:tc>
          <w:tcPr>
            <w:tcW w:w="1522" w:type="pct"/>
            <w:tcBorders>
              <w:top w:val="nil"/>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color w:val="000000" w:themeColor="text1"/>
                <w:kern w:val="0"/>
                <w:sz w:val="24"/>
              </w:rPr>
            </w:pPr>
            <w:r w:rsidRPr="00A71DC2">
              <w:rPr>
                <w:color w:val="000000" w:themeColor="text1"/>
                <w:kern w:val="0"/>
                <w:sz w:val="24"/>
              </w:rPr>
              <w:t>100</w:t>
            </w:r>
          </w:p>
        </w:tc>
      </w:tr>
      <w:tr w:rsidR="00A71DC2" w:rsidRPr="00A71DC2" w:rsidTr="00A71DC2">
        <w:trPr>
          <w:trHeight w:val="390"/>
        </w:trPr>
        <w:tc>
          <w:tcPr>
            <w:tcW w:w="1858" w:type="pct"/>
            <w:tcBorders>
              <w:top w:val="nil"/>
              <w:left w:val="single" w:sz="4" w:space="0" w:color="auto"/>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color w:val="000000" w:themeColor="text1"/>
                <w:kern w:val="0"/>
                <w:sz w:val="24"/>
              </w:rPr>
            </w:pPr>
            <w:r w:rsidRPr="00A71DC2">
              <w:rPr>
                <w:rFonts w:ascii="仿宋" w:eastAsia="仿宋" w:hAnsi="仿宋" w:hint="eastAsia"/>
                <w:color w:val="000000" w:themeColor="text1"/>
                <w:kern w:val="0"/>
                <w:sz w:val="24"/>
              </w:rPr>
              <w:t>林草植被恢复率（</w:t>
            </w:r>
            <w:r w:rsidRPr="00A71DC2">
              <w:rPr>
                <w:color w:val="000000" w:themeColor="text1"/>
                <w:kern w:val="0"/>
                <w:sz w:val="24"/>
              </w:rPr>
              <w:t>%</w:t>
            </w:r>
            <w:r w:rsidRPr="00A71DC2">
              <w:rPr>
                <w:rFonts w:ascii="仿宋" w:eastAsia="仿宋" w:hAnsi="仿宋" w:hint="eastAsia"/>
                <w:color w:val="000000" w:themeColor="text1"/>
                <w:kern w:val="0"/>
                <w:sz w:val="24"/>
              </w:rPr>
              <w:t>）</w:t>
            </w:r>
          </w:p>
        </w:tc>
        <w:tc>
          <w:tcPr>
            <w:tcW w:w="1621" w:type="pct"/>
            <w:tcBorders>
              <w:top w:val="nil"/>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99 </w:t>
            </w:r>
          </w:p>
        </w:tc>
        <w:tc>
          <w:tcPr>
            <w:tcW w:w="1522" w:type="pct"/>
            <w:tcBorders>
              <w:top w:val="nil"/>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99.49 </w:t>
            </w:r>
          </w:p>
        </w:tc>
      </w:tr>
      <w:tr w:rsidR="00A71DC2" w:rsidRPr="00A71DC2" w:rsidTr="00A71DC2">
        <w:trPr>
          <w:trHeight w:val="390"/>
        </w:trPr>
        <w:tc>
          <w:tcPr>
            <w:tcW w:w="1858" w:type="pct"/>
            <w:tcBorders>
              <w:top w:val="nil"/>
              <w:left w:val="single" w:sz="4" w:space="0" w:color="auto"/>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color w:val="000000" w:themeColor="text1"/>
                <w:kern w:val="0"/>
                <w:sz w:val="24"/>
              </w:rPr>
            </w:pPr>
            <w:r w:rsidRPr="00A71DC2">
              <w:rPr>
                <w:rFonts w:ascii="仿宋" w:eastAsia="仿宋" w:hAnsi="仿宋" w:hint="eastAsia"/>
                <w:color w:val="000000" w:themeColor="text1"/>
                <w:kern w:val="0"/>
                <w:sz w:val="24"/>
              </w:rPr>
              <w:t>林草覆盖率（</w:t>
            </w:r>
            <w:r w:rsidRPr="00A71DC2">
              <w:rPr>
                <w:color w:val="000000" w:themeColor="text1"/>
                <w:kern w:val="0"/>
                <w:sz w:val="24"/>
              </w:rPr>
              <w:t>%</w:t>
            </w:r>
            <w:r w:rsidRPr="00A71DC2">
              <w:rPr>
                <w:rFonts w:ascii="仿宋" w:eastAsia="仿宋" w:hAnsi="仿宋" w:hint="eastAsia"/>
                <w:color w:val="000000" w:themeColor="text1"/>
                <w:kern w:val="0"/>
                <w:sz w:val="24"/>
              </w:rPr>
              <w:t>）</w:t>
            </w:r>
          </w:p>
        </w:tc>
        <w:tc>
          <w:tcPr>
            <w:tcW w:w="1621" w:type="pct"/>
            <w:tcBorders>
              <w:top w:val="nil"/>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27 </w:t>
            </w:r>
          </w:p>
        </w:tc>
        <w:tc>
          <w:tcPr>
            <w:tcW w:w="1522" w:type="pct"/>
            <w:tcBorders>
              <w:top w:val="nil"/>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color w:val="000000" w:themeColor="text1"/>
                <w:kern w:val="0"/>
                <w:sz w:val="24"/>
              </w:rPr>
            </w:pPr>
            <w:r w:rsidRPr="00A71DC2">
              <w:rPr>
                <w:color w:val="000000" w:themeColor="text1"/>
                <w:kern w:val="0"/>
                <w:sz w:val="24"/>
              </w:rPr>
              <w:t xml:space="preserve">46.92 </w:t>
            </w:r>
          </w:p>
        </w:tc>
      </w:tr>
    </w:tbl>
    <w:p w:rsidR="003039E6" w:rsidRPr="009D6242" w:rsidRDefault="003039E6" w:rsidP="00C85B20">
      <w:pPr>
        <w:pStyle w:val="2"/>
        <w:ind w:firstLine="640"/>
        <w:rPr>
          <w:rFonts w:ascii="Times New Roman" w:hAnsi="Times New Roman"/>
          <w:color w:val="000000" w:themeColor="text1"/>
        </w:rPr>
      </w:pPr>
      <w:bookmarkStart w:id="193" w:name="_Toc15240322"/>
      <w:r w:rsidRPr="009D6242">
        <w:rPr>
          <w:rFonts w:ascii="Times New Roman" w:hAnsi="Times New Roman"/>
          <w:color w:val="000000" w:themeColor="text1"/>
        </w:rPr>
        <w:t>5.3</w:t>
      </w:r>
      <w:r w:rsidRPr="009D6242">
        <w:rPr>
          <w:rFonts w:ascii="Times New Roman" w:hAnsi="Times New Roman"/>
          <w:color w:val="000000" w:themeColor="text1"/>
        </w:rPr>
        <w:t>公众满意</w:t>
      </w:r>
      <w:bookmarkEnd w:id="187"/>
      <w:bookmarkEnd w:id="188"/>
      <w:bookmarkEnd w:id="189"/>
      <w:bookmarkEnd w:id="190"/>
      <w:bookmarkEnd w:id="191"/>
      <w:bookmarkEnd w:id="192"/>
      <w:r w:rsidRPr="009D6242">
        <w:rPr>
          <w:rFonts w:ascii="Times New Roman" w:hAnsi="Times New Roman"/>
          <w:color w:val="000000" w:themeColor="text1"/>
        </w:rPr>
        <w:t>度调查</w:t>
      </w:r>
      <w:bookmarkEnd w:id="193"/>
    </w:p>
    <w:p w:rsidR="003039E6" w:rsidRPr="00510CB5" w:rsidRDefault="003039E6" w:rsidP="00C85B20">
      <w:pPr>
        <w:pStyle w:val="a0"/>
        <w:ind w:firstLine="560"/>
        <w:rPr>
          <w:color w:val="000000" w:themeColor="text1"/>
        </w:rPr>
      </w:pPr>
      <w:r w:rsidRPr="009D6242">
        <w:rPr>
          <w:color w:val="000000" w:themeColor="text1"/>
        </w:rPr>
        <w:t>根据要求，</w:t>
      </w:r>
      <w:r w:rsidR="00B02167" w:rsidRPr="009D6242">
        <w:rPr>
          <w:color w:val="000000" w:themeColor="text1"/>
        </w:rPr>
        <w:t>验收组</w:t>
      </w:r>
      <w:r w:rsidRPr="009D6242">
        <w:rPr>
          <w:color w:val="000000" w:themeColor="text1"/>
        </w:rPr>
        <w:t>向项目区周边群众及建设单位人员发放了水土保持公众调查表共计</w:t>
      </w:r>
      <w:r w:rsidR="00510CB5" w:rsidRPr="009D6242">
        <w:rPr>
          <w:rFonts w:hint="eastAsia"/>
          <w:color w:val="000000" w:themeColor="text1"/>
        </w:rPr>
        <w:t>20</w:t>
      </w:r>
      <w:r w:rsidRPr="009D6242">
        <w:rPr>
          <w:color w:val="000000" w:themeColor="text1"/>
        </w:rPr>
        <w:t>份，进行民意调查，目的在于了解开发建设项目对当地经济和自然环境所产生的影响，以此</w:t>
      </w:r>
      <w:r w:rsidRPr="00510CB5">
        <w:rPr>
          <w:color w:val="000000" w:themeColor="text1"/>
        </w:rPr>
        <w:t>作为本次水土保持验收工作的参考，</w:t>
      </w:r>
      <w:r w:rsidRPr="00510CB5">
        <w:rPr>
          <w:color w:val="000000" w:themeColor="text1"/>
        </w:rPr>
        <w:lastRenderedPageBreak/>
        <w:t>为今后的水土保持工作落实提供依据。</w:t>
      </w:r>
    </w:p>
    <w:p w:rsidR="003039E6" w:rsidRPr="00510CB5" w:rsidRDefault="003039E6" w:rsidP="00C85B20">
      <w:pPr>
        <w:pStyle w:val="a0"/>
        <w:ind w:firstLine="560"/>
        <w:rPr>
          <w:color w:val="000000" w:themeColor="text1"/>
        </w:rPr>
      </w:pPr>
      <w:r w:rsidRPr="008317BF">
        <w:rPr>
          <w:color w:val="FF0000"/>
        </w:rPr>
        <w:t>在</w:t>
      </w:r>
      <w:r w:rsidRPr="00510CB5">
        <w:rPr>
          <w:color w:val="000000" w:themeColor="text1"/>
        </w:rPr>
        <w:t>被调查者人中，</w:t>
      </w:r>
      <w:r w:rsidR="00510CB5" w:rsidRPr="00510CB5">
        <w:rPr>
          <w:rFonts w:hint="eastAsia"/>
          <w:color w:val="000000" w:themeColor="text1"/>
        </w:rPr>
        <w:t>75</w:t>
      </w:r>
      <w:r w:rsidRPr="00510CB5">
        <w:rPr>
          <w:color w:val="000000" w:themeColor="text1"/>
        </w:rPr>
        <w:t>%</w:t>
      </w:r>
      <w:r w:rsidRPr="00510CB5">
        <w:rPr>
          <w:color w:val="000000" w:themeColor="text1"/>
        </w:rPr>
        <w:t>的人认为建设对当地经济有较大的促进，</w:t>
      </w:r>
      <w:r w:rsidR="00510CB5" w:rsidRPr="00510CB5">
        <w:rPr>
          <w:rFonts w:hint="eastAsia"/>
          <w:color w:val="000000" w:themeColor="text1"/>
        </w:rPr>
        <w:t>70</w:t>
      </w:r>
      <w:r w:rsidRPr="00510CB5">
        <w:rPr>
          <w:color w:val="000000" w:themeColor="text1"/>
        </w:rPr>
        <w:t>%</w:t>
      </w:r>
      <w:r w:rsidRPr="00510CB5">
        <w:rPr>
          <w:color w:val="000000" w:themeColor="text1"/>
        </w:rPr>
        <w:t>的人认为项目对当地环境有好的影响，</w:t>
      </w:r>
      <w:r w:rsidR="00510CB5" w:rsidRPr="00510CB5">
        <w:rPr>
          <w:rFonts w:hint="eastAsia"/>
          <w:color w:val="000000" w:themeColor="text1"/>
        </w:rPr>
        <w:t>55</w:t>
      </w:r>
      <w:r w:rsidRPr="00510CB5">
        <w:rPr>
          <w:color w:val="000000" w:themeColor="text1"/>
        </w:rPr>
        <w:t>%</w:t>
      </w:r>
      <w:r w:rsidRPr="00510CB5">
        <w:rPr>
          <w:color w:val="000000" w:themeColor="text1"/>
        </w:rPr>
        <w:t>的人认为项目区林草植被建设搞的好，</w:t>
      </w:r>
      <w:r w:rsidR="00510CB5" w:rsidRPr="00510CB5">
        <w:rPr>
          <w:rFonts w:hint="eastAsia"/>
          <w:color w:val="000000" w:themeColor="text1"/>
        </w:rPr>
        <w:t>85</w:t>
      </w:r>
      <w:r w:rsidRPr="00510CB5">
        <w:rPr>
          <w:color w:val="000000" w:themeColor="text1"/>
        </w:rPr>
        <w:t>%</w:t>
      </w:r>
      <w:r w:rsidRPr="00510CB5">
        <w:rPr>
          <w:color w:val="000000" w:themeColor="text1"/>
        </w:rPr>
        <w:t>有的人认为对扰动的土地恢复的好。调查结果详见表</w:t>
      </w:r>
      <w:r w:rsidRPr="00510CB5">
        <w:rPr>
          <w:color w:val="000000" w:themeColor="text1"/>
        </w:rPr>
        <w:t>5</w:t>
      </w:r>
      <w:r w:rsidR="00D50B6C" w:rsidRPr="00510CB5">
        <w:rPr>
          <w:color w:val="000000" w:themeColor="text1"/>
        </w:rPr>
        <w:t>.3-1</w:t>
      </w:r>
      <w:r w:rsidRPr="00510CB5">
        <w:rPr>
          <w:color w:val="000000" w:themeColor="text1"/>
        </w:rPr>
        <w:t>。</w:t>
      </w:r>
    </w:p>
    <w:p w:rsidR="002D7957" w:rsidRPr="00510CB5" w:rsidRDefault="003039E6" w:rsidP="00C85B20">
      <w:pPr>
        <w:pStyle w:val="a0"/>
        <w:ind w:firstLine="560"/>
        <w:rPr>
          <w:b/>
          <w:color w:val="000000" w:themeColor="text1"/>
          <w:lang w:val="zh-CN"/>
        </w:rPr>
      </w:pPr>
      <w:r w:rsidRPr="00510CB5">
        <w:rPr>
          <w:color w:val="000000" w:themeColor="text1"/>
        </w:rPr>
        <w:t>调查数据结果表明，大多数人认为</w:t>
      </w:r>
      <w:r w:rsidR="00BA1B5A" w:rsidRPr="00510CB5">
        <w:rPr>
          <w:color w:val="000000" w:themeColor="text1"/>
        </w:rPr>
        <w:t>工程</w:t>
      </w:r>
      <w:r w:rsidRPr="00510CB5">
        <w:rPr>
          <w:color w:val="000000" w:themeColor="text1"/>
        </w:rPr>
        <w:t>建设对于推动当地的经济发展和改善当地居民生活起到了积极的作用，工程建设过程中开挖边坡采取了相应的治理措施，基本无弃土弃渣乱堆乱倒现象，扰动区得到了有效治理。</w:t>
      </w:r>
      <w:r w:rsidR="00435B97" w:rsidRPr="00510CB5">
        <w:rPr>
          <w:color w:val="000000" w:themeColor="text1"/>
        </w:rPr>
        <w:t>本项目</w:t>
      </w:r>
      <w:r w:rsidRPr="00510CB5">
        <w:rPr>
          <w:color w:val="000000" w:themeColor="text1"/>
        </w:rPr>
        <w:t>水土保持公众调查见表</w:t>
      </w:r>
      <w:r w:rsidRPr="00510CB5">
        <w:rPr>
          <w:color w:val="000000" w:themeColor="text1"/>
        </w:rPr>
        <w:t>5</w:t>
      </w:r>
      <w:r w:rsidR="00D50B6C" w:rsidRPr="00510CB5">
        <w:rPr>
          <w:color w:val="000000" w:themeColor="text1"/>
        </w:rPr>
        <w:t>.3-1</w:t>
      </w:r>
      <w:r w:rsidRPr="00510CB5">
        <w:rPr>
          <w:color w:val="000000" w:themeColor="text1"/>
        </w:rPr>
        <w:t>。</w:t>
      </w:r>
    </w:p>
    <w:p w:rsidR="003039E6" w:rsidRPr="00510CB5" w:rsidRDefault="003039E6" w:rsidP="00C85B20">
      <w:pPr>
        <w:pStyle w:val="aff1"/>
        <w:ind w:firstLine="562"/>
        <w:rPr>
          <w:color w:val="000000" w:themeColor="text1"/>
          <w:lang w:val="zh-CN"/>
        </w:rPr>
      </w:pPr>
      <w:r w:rsidRPr="00510CB5">
        <w:rPr>
          <w:color w:val="000000" w:themeColor="text1"/>
          <w:lang w:val="zh-CN"/>
        </w:rPr>
        <w:t>表</w:t>
      </w:r>
      <w:r w:rsidRPr="00510CB5">
        <w:rPr>
          <w:color w:val="000000" w:themeColor="text1"/>
          <w:lang w:val="zh-CN"/>
        </w:rPr>
        <w:t>5</w:t>
      </w:r>
      <w:r w:rsidR="00D50B6C" w:rsidRPr="00510CB5">
        <w:rPr>
          <w:color w:val="000000" w:themeColor="text1"/>
          <w:lang w:val="zh-CN"/>
        </w:rPr>
        <w:t>.3-1</w:t>
      </w:r>
      <w:r w:rsidR="00BA1B5A" w:rsidRPr="00510CB5">
        <w:rPr>
          <w:color w:val="000000" w:themeColor="text1"/>
          <w:lang w:val="zh-CN"/>
        </w:rPr>
        <w:t xml:space="preserve">                 </w:t>
      </w:r>
      <w:r w:rsidRPr="00510CB5">
        <w:rPr>
          <w:color w:val="000000" w:themeColor="text1"/>
          <w:lang w:val="zh-CN"/>
        </w:rPr>
        <w:t>水土保持公众调查表</w:t>
      </w:r>
    </w:p>
    <w:tbl>
      <w:tblPr>
        <w:tblW w:w="5000" w:type="pct"/>
        <w:tblLook w:val="04A0" w:firstRow="1" w:lastRow="0" w:firstColumn="1" w:lastColumn="0" w:noHBand="0" w:noVBand="1"/>
      </w:tblPr>
      <w:tblGrid>
        <w:gridCol w:w="2234"/>
        <w:gridCol w:w="953"/>
        <w:gridCol w:w="940"/>
        <w:gridCol w:w="860"/>
        <w:gridCol w:w="860"/>
        <w:gridCol w:w="860"/>
        <w:gridCol w:w="860"/>
        <w:gridCol w:w="860"/>
        <w:gridCol w:w="860"/>
      </w:tblGrid>
      <w:tr w:rsidR="00510CB5" w:rsidRPr="00A71DC2" w:rsidTr="00A71DC2">
        <w:trPr>
          <w:trHeight w:val="330"/>
        </w:trPr>
        <w:tc>
          <w:tcPr>
            <w:tcW w:w="120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360"/>
              <w:jc w:val="center"/>
              <w:rPr>
                <w:rFonts w:ascii="宋体" w:hAnsi="宋体" w:cs="宋体"/>
                <w:color w:val="000000" w:themeColor="text1"/>
                <w:kern w:val="0"/>
                <w:sz w:val="21"/>
                <w:szCs w:val="21"/>
              </w:rPr>
            </w:pPr>
            <w:r w:rsidRPr="00A71DC2">
              <w:rPr>
                <w:rFonts w:ascii="宋体" w:hAnsi="宋体" w:cs="宋体" w:hint="eastAsia"/>
                <w:color w:val="000000" w:themeColor="text1"/>
                <w:kern w:val="0"/>
                <w:sz w:val="21"/>
                <w:szCs w:val="21"/>
              </w:rPr>
              <w:t>调查年龄段</w:t>
            </w:r>
          </w:p>
        </w:tc>
        <w:tc>
          <w:tcPr>
            <w:tcW w:w="1019" w:type="pct"/>
            <w:gridSpan w:val="2"/>
            <w:tcBorders>
              <w:top w:val="single" w:sz="4" w:space="0" w:color="auto"/>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rFonts w:ascii="宋体" w:hAnsi="宋体" w:cs="宋体"/>
                <w:color w:val="000000" w:themeColor="text1"/>
                <w:kern w:val="0"/>
                <w:sz w:val="21"/>
                <w:szCs w:val="21"/>
              </w:rPr>
            </w:pPr>
            <w:r w:rsidRPr="00A71DC2">
              <w:rPr>
                <w:rFonts w:ascii="宋体" w:hAnsi="宋体" w:cs="宋体" w:hint="eastAsia"/>
                <w:color w:val="000000" w:themeColor="text1"/>
                <w:kern w:val="0"/>
                <w:sz w:val="21"/>
                <w:szCs w:val="21"/>
              </w:rPr>
              <w:t>青年</w:t>
            </w:r>
          </w:p>
        </w:tc>
        <w:tc>
          <w:tcPr>
            <w:tcW w:w="926" w:type="pct"/>
            <w:gridSpan w:val="2"/>
            <w:tcBorders>
              <w:top w:val="single" w:sz="4" w:space="0" w:color="auto"/>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rFonts w:ascii="宋体" w:hAnsi="宋体" w:cs="宋体"/>
                <w:color w:val="000000" w:themeColor="text1"/>
                <w:kern w:val="0"/>
                <w:sz w:val="21"/>
                <w:szCs w:val="21"/>
              </w:rPr>
            </w:pPr>
            <w:r w:rsidRPr="00A71DC2">
              <w:rPr>
                <w:rFonts w:ascii="宋体" w:hAnsi="宋体" w:cs="宋体" w:hint="eastAsia"/>
                <w:color w:val="000000" w:themeColor="text1"/>
                <w:kern w:val="0"/>
                <w:sz w:val="21"/>
                <w:szCs w:val="21"/>
              </w:rPr>
              <w:t>中年</w:t>
            </w:r>
          </w:p>
        </w:tc>
        <w:tc>
          <w:tcPr>
            <w:tcW w:w="926" w:type="pct"/>
            <w:gridSpan w:val="2"/>
            <w:tcBorders>
              <w:top w:val="single" w:sz="4" w:space="0" w:color="auto"/>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rFonts w:ascii="宋体" w:hAnsi="宋体" w:cs="宋体"/>
                <w:color w:val="000000" w:themeColor="text1"/>
                <w:kern w:val="0"/>
                <w:sz w:val="21"/>
                <w:szCs w:val="21"/>
              </w:rPr>
            </w:pPr>
            <w:r w:rsidRPr="00A71DC2">
              <w:rPr>
                <w:rFonts w:ascii="宋体" w:hAnsi="宋体" w:cs="宋体" w:hint="eastAsia"/>
                <w:color w:val="000000" w:themeColor="text1"/>
                <w:kern w:val="0"/>
                <w:sz w:val="21"/>
                <w:szCs w:val="21"/>
              </w:rPr>
              <w:t>老年</w:t>
            </w:r>
          </w:p>
        </w:tc>
        <w:tc>
          <w:tcPr>
            <w:tcW w:w="463" w:type="pct"/>
            <w:tcBorders>
              <w:top w:val="single" w:sz="4" w:space="0" w:color="auto"/>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rFonts w:ascii="宋体" w:hAnsi="宋体" w:cs="宋体"/>
                <w:color w:val="000000" w:themeColor="text1"/>
                <w:kern w:val="0"/>
                <w:sz w:val="21"/>
                <w:szCs w:val="21"/>
              </w:rPr>
            </w:pPr>
            <w:r w:rsidRPr="00A71DC2">
              <w:rPr>
                <w:rFonts w:ascii="宋体" w:hAnsi="宋体" w:cs="宋体" w:hint="eastAsia"/>
                <w:color w:val="000000" w:themeColor="text1"/>
                <w:kern w:val="0"/>
                <w:sz w:val="21"/>
                <w:szCs w:val="21"/>
              </w:rPr>
              <w:t>男</w:t>
            </w:r>
          </w:p>
        </w:tc>
        <w:tc>
          <w:tcPr>
            <w:tcW w:w="463" w:type="pct"/>
            <w:tcBorders>
              <w:top w:val="single" w:sz="4" w:space="0" w:color="auto"/>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rFonts w:ascii="宋体" w:hAnsi="宋体" w:cs="宋体"/>
                <w:color w:val="000000" w:themeColor="text1"/>
                <w:kern w:val="0"/>
                <w:sz w:val="21"/>
                <w:szCs w:val="21"/>
              </w:rPr>
            </w:pPr>
            <w:r w:rsidRPr="00A71DC2">
              <w:rPr>
                <w:rFonts w:ascii="宋体" w:hAnsi="宋体" w:cs="宋体" w:hint="eastAsia"/>
                <w:color w:val="000000" w:themeColor="text1"/>
                <w:kern w:val="0"/>
                <w:sz w:val="21"/>
                <w:szCs w:val="21"/>
              </w:rPr>
              <w:t>女</w:t>
            </w:r>
          </w:p>
        </w:tc>
      </w:tr>
      <w:tr w:rsidR="00510CB5" w:rsidRPr="00A71DC2" w:rsidTr="00A71DC2">
        <w:trPr>
          <w:trHeight w:val="330"/>
        </w:trPr>
        <w:tc>
          <w:tcPr>
            <w:tcW w:w="1203" w:type="pct"/>
            <w:tcBorders>
              <w:top w:val="nil"/>
              <w:left w:val="single" w:sz="4" w:space="0" w:color="auto"/>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rFonts w:ascii="宋体" w:hAnsi="宋体" w:cs="宋体"/>
                <w:color w:val="000000" w:themeColor="text1"/>
                <w:kern w:val="0"/>
                <w:sz w:val="21"/>
                <w:szCs w:val="21"/>
              </w:rPr>
            </w:pPr>
            <w:r w:rsidRPr="00A71DC2">
              <w:rPr>
                <w:rFonts w:ascii="宋体" w:hAnsi="宋体" w:cs="宋体" w:hint="eastAsia"/>
                <w:color w:val="000000" w:themeColor="text1"/>
                <w:kern w:val="0"/>
                <w:sz w:val="21"/>
                <w:szCs w:val="21"/>
              </w:rPr>
              <w:t>人数(人)</w:t>
            </w:r>
          </w:p>
        </w:tc>
        <w:tc>
          <w:tcPr>
            <w:tcW w:w="1019" w:type="pct"/>
            <w:gridSpan w:val="2"/>
            <w:tcBorders>
              <w:top w:val="single" w:sz="4" w:space="0" w:color="auto"/>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rFonts w:ascii="宋体" w:hAnsi="宋体" w:cs="宋体"/>
                <w:color w:val="000000" w:themeColor="text1"/>
                <w:kern w:val="0"/>
                <w:sz w:val="21"/>
                <w:szCs w:val="21"/>
              </w:rPr>
            </w:pPr>
            <w:r w:rsidRPr="00A71DC2">
              <w:rPr>
                <w:rFonts w:ascii="宋体" w:hAnsi="宋体" w:cs="宋体" w:hint="eastAsia"/>
                <w:color w:val="000000" w:themeColor="text1"/>
                <w:kern w:val="0"/>
                <w:sz w:val="21"/>
                <w:szCs w:val="21"/>
              </w:rPr>
              <w:t>4</w:t>
            </w:r>
          </w:p>
        </w:tc>
        <w:tc>
          <w:tcPr>
            <w:tcW w:w="926" w:type="pct"/>
            <w:gridSpan w:val="2"/>
            <w:tcBorders>
              <w:top w:val="single" w:sz="4" w:space="0" w:color="auto"/>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rFonts w:ascii="宋体" w:hAnsi="宋体" w:cs="宋体"/>
                <w:color w:val="000000" w:themeColor="text1"/>
                <w:kern w:val="0"/>
                <w:sz w:val="21"/>
                <w:szCs w:val="21"/>
              </w:rPr>
            </w:pPr>
            <w:r w:rsidRPr="00A71DC2">
              <w:rPr>
                <w:rFonts w:ascii="宋体" w:hAnsi="宋体" w:cs="宋体" w:hint="eastAsia"/>
                <w:color w:val="000000" w:themeColor="text1"/>
                <w:kern w:val="0"/>
                <w:sz w:val="21"/>
                <w:szCs w:val="21"/>
              </w:rPr>
              <w:t>7</w:t>
            </w:r>
          </w:p>
        </w:tc>
        <w:tc>
          <w:tcPr>
            <w:tcW w:w="926" w:type="pct"/>
            <w:gridSpan w:val="2"/>
            <w:tcBorders>
              <w:top w:val="single" w:sz="4" w:space="0" w:color="auto"/>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rFonts w:ascii="宋体" w:hAnsi="宋体" w:cs="宋体"/>
                <w:color w:val="000000" w:themeColor="text1"/>
                <w:kern w:val="0"/>
                <w:sz w:val="21"/>
                <w:szCs w:val="21"/>
              </w:rPr>
            </w:pPr>
            <w:r w:rsidRPr="00A71DC2">
              <w:rPr>
                <w:rFonts w:ascii="宋体" w:hAnsi="宋体" w:cs="宋体" w:hint="eastAsia"/>
                <w:color w:val="000000" w:themeColor="text1"/>
                <w:kern w:val="0"/>
                <w:sz w:val="21"/>
                <w:szCs w:val="21"/>
              </w:rPr>
              <w:t>9</w:t>
            </w:r>
          </w:p>
        </w:tc>
        <w:tc>
          <w:tcPr>
            <w:tcW w:w="463" w:type="pct"/>
            <w:tcBorders>
              <w:top w:val="nil"/>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rFonts w:ascii="宋体" w:hAnsi="宋体" w:cs="宋体"/>
                <w:color w:val="000000" w:themeColor="text1"/>
                <w:kern w:val="0"/>
                <w:sz w:val="21"/>
                <w:szCs w:val="21"/>
              </w:rPr>
            </w:pPr>
            <w:r w:rsidRPr="00A71DC2">
              <w:rPr>
                <w:rFonts w:ascii="宋体" w:hAnsi="宋体" w:cs="宋体" w:hint="eastAsia"/>
                <w:color w:val="000000" w:themeColor="text1"/>
                <w:kern w:val="0"/>
                <w:sz w:val="21"/>
                <w:szCs w:val="21"/>
              </w:rPr>
              <w:t>11</w:t>
            </w:r>
          </w:p>
        </w:tc>
        <w:tc>
          <w:tcPr>
            <w:tcW w:w="463" w:type="pct"/>
            <w:tcBorders>
              <w:top w:val="nil"/>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rFonts w:ascii="宋体" w:hAnsi="宋体" w:cs="宋体"/>
                <w:color w:val="000000" w:themeColor="text1"/>
                <w:kern w:val="0"/>
                <w:sz w:val="21"/>
                <w:szCs w:val="21"/>
              </w:rPr>
            </w:pPr>
            <w:r w:rsidRPr="00A71DC2">
              <w:rPr>
                <w:rFonts w:ascii="宋体" w:hAnsi="宋体" w:cs="宋体" w:hint="eastAsia"/>
                <w:color w:val="000000" w:themeColor="text1"/>
                <w:kern w:val="0"/>
                <w:sz w:val="21"/>
                <w:szCs w:val="21"/>
              </w:rPr>
              <w:t>9</w:t>
            </w:r>
          </w:p>
        </w:tc>
      </w:tr>
      <w:tr w:rsidR="00510CB5" w:rsidRPr="00A71DC2" w:rsidTr="00A71DC2">
        <w:trPr>
          <w:trHeight w:val="330"/>
        </w:trPr>
        <w:tc>
          <w:tcPr>
            <w:tcW w:w="1203" w:type="pct"/>
            <w:tcBorders>
              <w:top w:val="nil"/>
              <w:left w:val="single" w:sz="4" w:space="0" w:color="auto"/>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rFonts w:ascii="宋体" w:hAnsi="宋体" w:cs="宋体"/>
                <w:color w:val="000000" w:themeColor="text1"/>
                <w:kern w:val="0"/>
                <w:sz w:val="21"/>
                <w:szCs w:val="21"/>
              </w:rPr>
            </w:pPr>
            <w:r w:rsidRPr="00A71DC2">
              <w:rPr>
                <w:rFonts w:ascii="宋体" w:hAnsi="宋体" w:cs="宋体" w:hint="eastAsia"/>
                <w:color w:val="000000" w:themeColor="text1"/>
                <w:kern w:val="0"/>
                <w:sz w:val="21"/>
                <w:szCs w:val="21"/>
              </w:rPr>
              <w:t>调查项目</w:t>
            </w:r>
          </w:p>
        </w:tc>
        <w:tc>
          <w:tcPr>
            <w:tcW w:w="1019" w:type="pct"/>
            <w:gridSpan w:val="2"/>
            <w:tcBorders>
              <w:top w:val="single" w:sz="4" w:space="0" w:color="auto"/>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rFonts w:ascii="宋体" w:hAnsi="宋体" w:cs="宋体"/>
                <w:color w:val="000000" w:themeColor="text1"/>
                <w:kern w:val="0"/>
                <w:sz w:val="21"/>
                <w:szCs w:val="21"/>
              </w:rPr>
            </w:pPr>
            <w:r w:rsidRPr="00A71DC2">
              <w:rPr>
                <w:rFonts w:ascii="宋体" w:hAnsi="宋体" w:cs="宋体" w:hint="eastAsia"/>
                <w:color w:val="000000" w:themeColor="text1"/>
                <w:kern w:val="0"/>
                <w:sz w:val="21"/>
                <w:szCs w:val="21"/>
              </w:rPr>
              <w:t>好</w:t>
            </w:r>
          </w:p>
        </w:tc>
        <w:tc>
          <w:tcPr>
            <w:tcW w:w="926" w:type="pct"/>
            <w:gridSpan w:val="2"/>
            <w:tcBorders>
              <w:top w:val="single" w:sz="4" w:space="0" w:color="auto"/>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rFonts w:ascii="宋体" w:hAnsi="宋体" w:cs="宋体"/>
                <w:color w:val="000000" w:themeColor="text1"/>
                <w:kern w:val="0"/>
                <w:sz w:val="21"/>
                <w:szCs w:val="21"/>
              </w:rPr>
            </w:pPr>
            <w:r w:rsidRPr="00A71DC2">
              <w:rPr>
                <w:rFonts w:ascii="宋体" w:hAnsi="宋体" w:cs="宋体" w:hint="eastAsia"/>
                <w:color w:val="000000" w:themeColor="text1"/>
                <w:kern w:val="0"/>
                <w:sz w:val="21"/>
                <w:szCs w:val="21"/>
              </w:rPr>
              <w:t>一般</w:t>
            </w:r>
          </w:p>
        </w:tc>
        <w:tc>
          <w:tcPr>
            <w:tcW w:w="926" w:type="pct"/>
            <w:gridSpan w:val="2"/>
            <w:tcBorders>
              <w:top w:val="single" w:sz="4" w:space="0" w:color="auto"/>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rFonts w:ascii="宋体" w:hAnsi="宋体" w:cs="宋体"/>
                <w:color w:val="000000" w:themeColor="text1"/>
                <w:kern w:val="0"/>
                <w:sz w:val="21"/>
                <w:szCs w:val="21"/>
              </w:rPr>
            </w:pPr>
            <w:r w:rsidRPr="00A71DC2">
              <w:rPr>
                <w:rFonts w:ascii="宋体" w:hAnsi="宋体" w:cs="宋体" w:hint="eastAsia"/>
                <w:color w:val="000000" w:themeColor="text1"/>
                <w:kern w:val="0"/>
                <w:sz w:val="21"/>
                <w:szCs w:val="21"/>
              </w:rPr>
              <w:t>差</w:t>
            </w:r>
          </w:p>
        </w:tc>
        <w:tc>
          <w:tcPr>
            <w:tcW w:w="926" w:type="pct"/>
            <w:gridSpan w:val="2"/>
            <w:tcBorders>
              <w:top w:val="single" w:sz="4" w:space="0" w:color="auto"/>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rFonts w:ascii="宋体" w:hAnsi="宋体" w:cs="宋体"/>
                <w:color w:val="000000" w:themeColor="text1"/>
                <w:kern w:val="0"/>
                <w:sz w:val="21"/>
                <w:szCs w:val="21"/>
              </w:rPr>
            </w:pPr>
            <w:r w:rsidRPr="00A71DC2">
              <w:rPr>
                <w:rFonts w:ascii="宋体" w:hAnsi="宋体" w:cs="宋体" w:hint="eastAsia"/>
                <w:color w:val="000000" w:themeColor="text1"/>
                <w:kern w:val="0"/>
                <w:sz w:val="21"/>
                <w:szCs w:val="21"/>
              </w:rPr>
              <w:t>说不清</w:t>
            </w:r>
          </w:p>
        </w:tc>
      </w:tr>
      <w:tr w:rsidR="00510CB5" w:rsidRPr="00A71DC2" w:rsidTr="00A71DC2">
        <w:trPr>
          <w:trHeight w:val="330"/>
        </w:trPr>
        <w:tc>
          <w:tcPr>
            <w:tcW w:w="1203" w:type="pct"/>
            <w:tcBorders>
              <w:top w:val="nil"/>
              <w:left w:val="single" w:sz="4" w:space="0" w:color="auto"/>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rFonts w:ascii="宋体" w:hAnsi="宋体" w:cs="宋体"/>
                <w:color w:val="000000" w:themeColor="text1"/>
                <w:kern w:val="0"/>
                <w:sz w:val="21"/>
                <w:szCs w:val="21"/>
              </w:rPr>
            </w:pPr>
            <w:r w:rsidRPr="00A71DC2">
              <w:rPr>
                <w:rFonts w:ascii="宋体" w:hAnsi="宋体" w:cs="宋体" w:hint="eastAsia"/>
                <w:color w:val="000000" w:themeColor="text1"/>
                <w:kern w:val="0"/>
                <w:sz w:val="21"/>
                <w:szCs w:val="21"/>
              </w:rPr>
              <w:t>评价</w:t>
            </w:r>
          </w:p>
        </w:tc>
        <w:tc>
          <w:tcPr>
            <w:tcW w:w="513" w:type="pct"/>
            <w:tcBorders>
              <w:top w:val="nil"/>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rFonts w:ascii="宋体" w:hAnsi="宋体" w:cs="宋体"/>
                <w:color w:val="000000" w:themeColor="text1"/>
                <w:kern w:val="0"/>
                <w:sz w:val="21"/>
                <w:szCs w:val="21"/>
              </w:rPr>
            </w:pPr>
            <w:r w:rsidRPr="00A71DC2">
              <w:rPr>
                <w:rFonts w:ascii="宋体" w:hAnsi="宋体" w:cs="宋体" w:hint="eastAsia"/>
                <w:color w:val="000000" w:themeColor="text1"/>
                <w:kern w:val="0"/>
                <w:sz w:val="21"/>
                <w:szCs w:val="21"/>
              </w:rPr>
              <w:t>人数(人)</w:t>
            </w:r>
          </w:p>
        </w:tc>
        <w:tc>
          <w:tcPr>
            <w:tcW w:w="506" w:type="pct"/>
            <w:tcBorders>
              <w:top w:val="nil"/>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rFonts w:ascii="宋体" w:hAnsi="宋体" w:cs="宋体"/>
                <w:color w:val="000000" w:themeColor="text1"/>
                <w:kern w:val="0"/>
                <w:sz w:val="21"/>
                <w:szCs w:val="21"/>
              </w:rPr>
            </w:pPr>
            <w:r w:rsidRPr="00A71DC2">
              <w:rPr>
                <w:rFonts w:ascii="宋体" w:hAnsi="宋体" w:cs="宋体" w:hint="eastAsia"/>
                <w:color w:val="000000" w:themeColor="text1"/>
                <w:kern w:val="0"/>
                <w:sz w:val="21"/>
                <w:szCs w:val="21"/>
              </w:rPr>
              <w:t>占总人数(%)</w:t>
            </w:r>
          </w:p>
        </w:tc>
        <w:tc>
          <w:tcPr>
            <w:tcW w:w="463" w:type="pct"/>
            <w:tcBorders>
              <w:top w:val="nil"/>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rFonts w:ascii="宋体" w:hAnsi="宋体" w:cs="宋体"/>
                <w:color w:val="000000" w:themeColor="text1"/>
                <w:kern w:val="0"/>
                <w:sz w:val="21"/>
                <w:szCs w:val="21"/>
              </w:rPr>
            </w:pPr>
            <w:r w:rsidRPr="00A71DC2">
              <w:rPr>
                <w:rFonts w:ascii="宋体" w:hAnsi="宋体" w:cs="宋体" w:hint="eastAsia"/>
                <w:color w:val="000000" w:themeColor="text1"/>
                <w:kern w:val="0"/>
                <w:sz w:val="21"/>
                <w:szCs w:val="21"/>
              </w:rPr>
              <w:t>人数(人)</w:t>
            </w:r>
          </w:p>
        </w:tc>
        <w:tc>
          <w:tcPr>
            <w:tcW w:w="463" w:type="pct"/>
            <w:tcBorders>
              <w:top w:val="nil"/>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rFonts w:ascii="宋体" w:hAnsi="宋体" w:cs="宋体"/>
                <w:color w:val="000000" w:themeColor="text1"/>
                <w:kern w:val="0"/>
                <w:sz w:val="21"/>
                <w:szCs w:val="21"/>
              </w:rPr>
            </w:pPr>
            <w:r w:rsidRPr="00A71DC2">
              <w:rPr>
                <w:rFonts w:ascii="宋体" w:hAnsi="宋体" w:cs="宋体" w:hint="eastAsia"/>
                <w:color w:val="000000" w:themeColor="text1"/>
                <w:kern w:val="0"/>
                <w:sz w:val="21"/>
                <w:szCs w:val="21"/>
              </w:rPr>
              <w:t>占总人数(%)</w:t>
            </w:r>
          </w:p>
        </w:tc>
        <w:tc>
          <w:tcPr>
            <w:tcW w:w="463" w:type="pct"/>
            <w:tcBorders>
              <w:top w:val="nil"/>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rFonts w:ascii="宋体" w:hAnsi="宋体" w:cs="宋体"/>
                <w:color w:val="000000" w:themeColor="text1"/>
                <w:kern w:val="0"/>
                <w:sz w:val="21"/>
                <w:szCs w:val="21"/>
              </w:rPr>
            </w:pPr>
            <w:r w:rsidRPr="00A71DC2">
              <w:rPr>
                <w:rFonts w:ascii="宋体" w:hAnsi="宋体" w:cs="宋体" w:hint="eastAsia"/>
                <w:color w:val="000000" w:themeColor="text1"/>
                <w:kern w:val="0"/>
                <w:sz w:val="21"/>
                <w:szCs w:val="21"/>
              </w:rPr>
              <w:t>人数(人)</w:t>
            </w:r>
          </w:p>
        </w:tc>
        <w:tc>
          <w:tcPr>
            <w:tcW w:w="463" w:type="pct"/>
            <w:tcBorders>
              <w:top w:val="nil"/>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rFonts w:ascii="宋体" w:hAnsi="宋体" w:cs="宋体"/>
                <w:color w:val="000000" w:themeColor="text1"/>
                <w:kern w:val="0"/>
                <w:sz w:val="21"/>
                <w:szCs w:val="21"/>
              </w:rPr>
            </w:pPr>
            <w:r w:rsidRPr="00A71DC2">
              <w:rPr>
                <w:rFonts w:ascii="宋体" w:hAnsi="宋体" w:cs="宋体" w:hint="eastAsia"/>
                <w:color w:val="000000" w:themeColor="text1"/>
                <w:kern w:val="0"/>
                <w:sz w:val="21"/>
                <w:szCs w:val="21"/>
              </w:rPr>
              <w:t>占总人数(%)</w:t>
            </w:r>
          </w:p>
        </w:tc>
        <w:tc>
          <w:tcPr>
            <w:tcW w:w="463" w:type="pct"/>
            <w:tcBorders>
              <w:top w:val="nil"/>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rFonts w:ascii="宋体" w:hAnsi="宋体" w:cs="宋体"/>
                <w:color w:val="000000" w:themeColor="text1"/>
                <w:kern w:val="0"/>
                <w:sz w:val="21"/>
                <w:szCs w:val="21"/>
              </w:rPr>
            </w:pPr>
            <w:r w:rsidRPr="00A71DC2">
              <w:rPr>
                <w:rFonts w:ascii="宋体" w:hAnsi="宋体" w:cs="宋体" w:hint="eastAsia"/>
                <w:color w:val="000000" w:themeColor="text1"/>
                <w:kern w:val="0"/>
                <w:sz w:val="21"/>
                <w:szCs w:val="21"/>
              </w:rPr>
              <w:t>人数(人)</w:t>
            </w:r>
          </w:p>
        </w:tc>
        <w:tc>
          <w:tcPr>
            <w:tcW w:w="463" w:type="pct"/>
            <w:tcBorders>
              <w:top w:val="nil"/>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rFonts w:ascii="宋体" w:hAnsi="宋体" w:cs="宋体"/>
                <w:color w:val="000000" w:themeColor="text1"/>
                <w:kern w:val="0"/>
                <w:sz w:val="21"/>
                <w:szCs w:val="21"/>
              </w:rPr>
            </w:pPr>
            <w:r w:rsidRPr="00A71DC2">
              <w:rPr>
                <w:rFonts w:ascii="宋体" w:hAnsi="宋体" w:cs="宋体" w:hint="eastAsia"/>
                <w:color w:val="000000" w:themeColor="text1"/>
                <w:kern w:val="0"/>
                <w:sz w:val="21"/>
                <w:szCs w:val="21"/>
              </w:rPr>
              <w:t>占总人数(%)</w:t>
            </w:r>
          </w:p>
        </w:tc>
      </w:tr>
      <w:tr w:rsidR="00510CB5" w:rsidRPr="00A71DC2" w:rsidTr="00A71DC2">
        <w:trPr>
          <w:trHeight w:val="330"/>
        </w:trPr>
        <w:tc>
          <w:tcPr>
            <w:tcW w:w="1203" w:type="pct"/>
            <w:tcBorders>
              <w:top w:val="nil"/>
              <w:left w:val="single" w:sz="4" w:space="0" w:color="auto"/>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rFonts w:ascii="宋体" w:hAnsi="宋体" w:cs="宋体"/>
                <w:color w:val="000000" w:themeColor="text1"/>
                <w:kern w:val="0"/>
                <w:sz w:val="21"/>
                <w:szCs w:val="21"/>
              </w:rPr>
            </w:pPr>
            <w:r w:rsidRPr="00A71DC2">
              <w:rPr>
                <w:rFonts w:ascii="宋体" w:hAnsi="宋体" w:cs="宋体" w:hint="eastAsia"/>
                <w:color w:val="000000" w:themeColor="text1"/>
                <w:kern w:val="0"/>
                <w:sz w:val="21"/>
                <w:szCs w:val="21"/>
              </w:rPr>
              <w:t>项目对当地经济影响</w:t>
            </w:r>
          </w:p>
        </w:tc>
        <w:tc>
          <w:tcPr>
            <w:tcW w:w="513" w:type="pct"/>
            <w:tcBorders>
              <w:top w:val="nil"/>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rFonts w:ascii="宋体" w:hAnsi="宋体" w:cs="宋体"/>
                <w:color w:val="000000" w:themeColor="text1"/>
                <w:kern w:val="0"/>
                <w:sz w:val="21"/>
                <w:szCs w:val="21"/>
              </w:rPr>
            </w:pPr>
            <w:r w:rsidRPr="00A71DC2">
              <w:rPr>
                <w:rFonts w:ascii="宋体" w:hAnsi="宋体" w:cs="宋体" w:hint="eastAsia"/>
                <w:color w:val="000000" w:themeColor="text1"/>
                <w:kern w:val="0"/>
                <w:sz w:val="21"/>
                <w:szCs w:val="21"/>
              </w:rPr>
              <w:t>15</w:t>
            </w:r>
          </w:p>
        </w:tc>
        <w:tc>
          <w:tcPr>
            <w:tcW w:w="506" w:type="pct"/>
            <w:tcBorders>
              <w:top w:val="nil"/>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rFonts w:ascii="宋体" w:hAnsi="宋体" w:cs="宋体"/>
                <w:color w:val="000000" w:themeColor="text1"/>
                <w:kern w:val="0"/>
                <w:sz w:val="21"/>
                <w:szCs w:val="21"/>
              </w:rPr>
            </w:pPr>
            <w:r w:rsidRPr="00A71DC2">
              <w:rPr>
                <w:rFonts w:ascii="宋体" w:hAnsi="宋体" w:cs="宋体" w:hint="eastAsia"/>
                <w:color w:val="000000" w:themeColor="text1"/>
                <w:kern w:val="0"/>
                <w:sz w:val="21"/>
                <w:szCs w:val="21"/>
              </w:rPr>
              <w:t>75</w:t>
            </w:r>
          </w:p>
        </w:tc>
        <w:tc>
          <w:tcPr>
            <w:tcW w:w="463" w:type="pct"/>
            <w:tcBorders>
              <w:top w:val="nil"/>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rFonts w:ascii="宋体" w:hAnsi="宋体" w:cs="宋体"/>
                <w:color w:val="000000" w:themeColor="text1"/>
                <w:kern w:val="0"/>
                <w:sz w:val="21"/>
                <w:szCs w:val="21"/>
              </w:rPr>
            </w:pPr>
            <w:r w:rsidRPr="00A71DC2">
              <w:rPr>
                <w:rFonts w:ascii="宋体" w:hAnsi="宋体" w:cs="宋体" w:hint="eastAsia"/>
                <w:color w:val="000000" w:themeColor="text1"/>
                <w:kern w:val="0"/>
                <w:sz w:val="21"/>
                <w:szCs w:val="21"/>
              </w:rPr>
              <w:t>3</w:t>
            </w:r>
          </w:p>
        </w:tc>
        <w:tc>
          <w:tcPr>
            <w:tcW w:w="463" w:type="pct"/>
            <w:tcBorders>
              <w:top w:val="nil"/>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rFonts w:ascii="宋体" w:hAnsi="宋体" w:cs="宋体"/>
                <w:color w:val="000000" w:themeColor="text1"/>
                <w:kern w:val="0"/>
                <w:sz w:val="21"/>
                <w:szCs w:val="21"/>
              </w:rPr>
            </w:pPr>
            <w:r w:rsidRPr="00A71DC2">
              <w:rPr>
                <w:rFonts w:ascii="宋体" w:hAnsi="宋体" w:cs="宋体" w:hint="eastAsia"/>
                <w:color w:val="000000" w:themeColor="text1"/>
                <w:kern w:val="0"/>
                <w:sz w:val="21"/>
                <w:szCs w:val="21"/>
              </w:rPr>
              <w:t>15</w:t>
            </w:r>
          </w:p>
        </w:tc>
        <w:tc>
          <w:tcPr>
            <w:tcW w:w="463" w:type="pct"/>
            <w:tcBorders>
              <w:top w:val="nil"/>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left"/>
              <w:rPr>
                <w:color w:val="000000" w:themeColor="text1"/>
                <w:kern w:val="0"/>
                <w:sz w:val="21"/>
                <w:szCs w:val="21"/>
              </w:rPr>
            </w:pPr>
            <w:r w:rsidRPr="00A71DC2">
              <w:rPr>
                <w:color w:val="000000" w:themeColor="text1"/>
                <w:kern w:val="0"/>
                <w:sz w:val="21"/>
                <w:szCs w:val="21"/>
              </w:rPr>
              <w:t xml:space="preserve">　</w:t>
            </w:r>
          </w:p>
        </w:tc>
        <w:tc>
          <w:tcPr>
            <w:tcW w:w="463" w:type="pct"/>
            <w:tcBorders>
              <w:top w:val="nil"/>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rFonts w:ascii="宋体" w:hAnsi="宋体" w:cs="宋体"/>
                <w:color w:val="000000" w:themeColor="text1"/>
                <w:kern w:val="0"/>
                <w:sz w:val="21"/>
                <w:szCs w:val="21"/>
              </w:rPr>
            </w:pPr>
            <w:r w:rsidRPr="00A71DC2">
              <w:rPr>
                <w:rFonts w:ascii="宋体" w:hAnsi="宋体" w:cs="宋体" w:hint="eastAsia"/>
                <w:color w:val="000000" w:themeColor="text1"/>
                <w:kern w:val="0"/>
                <w:sz w:val="21"/>
                <w:szCs w:val="21"/>
              </w:rPr>
              <w:t>0</w:t>
            </w:r>
          </w:p>
        </w:tc>
        <w:tc>
          <w:tcPr>
            <w:tcW w:w="463" w:type="pct"/>
            <w:tcBorders>
              <w:top w:val="nil"/>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rFonts w:ascii="宋体" w:hAnsi="宋体" w:cs="宋体"/>
                <w:color w:val="000000" w:themeColor="text1"/>
                <w:kern w:val="0"/>
                <w:sz w:val="21"/>
                <w:szCs w:val="21"/>
              </w:rPr>
            </w:pPr>
            <w:r w:rsidRPr="00A71DC2">
              <w:rPr>
                <w:rFonts w:ascii="宋体" w:hAnsi="宋体" w:cs="宋体" w:hint="eastAsia"/>
                <w:color w:val="000000" w:themeColor="text1"/>
                <w:kern w:val="0"/>
                <w:sz w:val="21"/>
                <w:szCs w:val="21"/>
              </w:rPr>
              <w:t>2</w:t>
            </w:r>
          </w:p>
        </w:tc>
        <w:tc>
          <w:tcPr>
            <w:tcW w:w="463" w:type="pct"/>
            <w:tcBorders>
              <w:top w:val="nil"/>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rFonts w:ascii="宋体" w:hAnsi="宋体" w:cs="宋体"/>
                <w:color w:val="000000" w:themeColor="text1"/>
                <w:kern w:val="0"/>
                <w:sz w:val="21"/>
                <w:szCs w:val="21"/>
              </w:rPr>
            </w:pPr>
            <w:r w:rsidRPr="00A71DC2">
              <w:rPr>
                <w:rFonts w:ascii="宋体" w:hAnsi="宋体" w:cs="宋体" w:hint="eastAsia"/>
                <w:color w:val="000000" w:themeColor="text1"/>
                <w:kern w:val="0"/>
                <w:sz w:val="21"/>
                <w:szCs w:val="21"/>
              </w:rPr>
              <w:t>10</w:t>
            </w:r>
          </w:p>
        </w:tc>
      </w:tr>
      <w:tr w:rsidR="00510CB5" w:rsidRPr="00A71DC2" w:rsidTr="00A71DC2">
        <w:trPr>
          <w:trHeight w:val="330"/>
        </w:trPr>
        <w:tc>
          <w:tcPr>
            <w:tcW w:w="1203" w:type="pct"/>
            <w:tcBorders>
              <w:top w:val="nil"/>
              <w:left w:val="single" w:sz="4" w:space="0" w:color="auto"/>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rFonts w:ascii="宋体" w:hAnsi="宋体" w:cs="宋体"/>
                <w:color w:val="000000" w:themeColor="text1"/>
                <w:kern w:val="0"/>
                <w:sz w:val="21"/>
                <w:szCs w:val="21"/>
              </w:rPr>
            </w:pPr>
            <w:r w:rsidRPr="00A71DC2">
              <w:rPr>
                <w:rFonts w:ascii="宋体" w:hAnsi="宋体" w:cs="宋体" w:hint="eastAsia"/>
                <w:color w:val="000000" w:themeColor="text1"/>
                <w:kern w:val="0"/>
                <w:sz w:val="21"/>
                <w:szCs w:val="21"/>
              </w:rPr>
              <w:t>项目对当地环境影响</w:t>
            </w:r>
          </w:p>
        </w:tc>
        <w:tc>
          <w:tcPr>
            <w:tcW w:w="513" w:type="pct"/>
            <w:tcBorders>
              <w:top w:val="nil"/>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rFonts w:ascii="宋体" w:hAnsi="宋体" w:cs="宋体"/>
                <w:color w:val="000000" w:themeColor="text1"/>
                <w:kern w:val="0"/>
                <w:sz w:val="21"/>
                <w:szCs w:val="21"/>
              </w:rPr>
            </w:pPr>
            <w:r w:rsidRPr="00A71DC2">
              <w:rPr>
                <w:rFonts w:ascii="宋体" w:hAnsi="宋体" w:cs="宋体" w:hint="eastAsia"/>
                <w:color w:val="000000" w:themeColor="text1"/>
                <w:kern w:val="0"/>
                <w:sz w:val="21"/>
                <w:szCs w:val="21"/>
              </w:rPr>
              <w:t>14</w:t>
            </w:r>
          </w:p>
        </w:tc>
        <w:tc>
          <w:tcPr>
            <w:tcW w:w="506" w:type="pct"/>
            <w:tcBorders>
              <w:top w:val="nil"/>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rFonts w:ascii="宋体" w:hAnsi="宋体" w:cs="宋体"/>
                <w:color w:val="000000" w:themeColor="text1"/>
                <w:kern w:val="0"/>
                <w:sz w:val="21"/>
                <w:szCs w:val="21"/>
              </w:rPr>
            </w:pPr>
            <w:r w:rsidRPr="00A71DC2">
              <w:rPr>
                <w:rFonts w:ascii="宋体" w:hAnsi="宋体" w:cs="宋体" w:hint="eastAsia"/>
                <w:color w:val="000000" w:themeColor="text1"/>
                <w:kern w:val="0"/>
                <w:sz w:val="21"/>
                <w:szCs w:val="21"/>
              </w:rPr>
              <w:t>70</w:t>
            </w:r>
          </w:p>
        </w:tc>
        <w:tc>
          <w:tcPr>
            <w:tcW w:w="463" w:type="pct"/>
            <w:tcBorders>
              <w:top w:val="nil"/>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rFonts w:ascii="宋体" w:hAnsi="宋体" w:cs="宋体"/>
                <w:color w:val="000000" w:themeColor="text1"/>
                <w:kern w:val="0"/>
                <w:sz w:val="21"/>
                <w:szCs w:val="21"/>
              </w:rPr>
            </w:pPr>
            <w:r w:rsidRPr="00A71DC2">
              <w:rPr>
                <w:rFonts w:ascii="宋体" w:hAnsi="宋体" w:cs="宋体" w:hint="eastAsia"/>
                <w:color w:val="000000" w:themeColor="text1"/>
                <w:kern w:val="0"/>
                <w:sz w:val="21"/>
                <w:szCs w:val="21"/>
              </w:rPr>
              <w:t>2</w:t>
            </w:r>
          </w:p>
        </w:tc>
        <w:tc>
          <w:tcPr>
            <w:tcW w:w="463" w:type="pct"/>
            <w:tcBorders>
              <w:top w:val="nil"/>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rFonts w:ascii="宋体" w:hAnsi="宋体" w:cs="宋体"/>
                <w:color w:val="000000" w:themeColor="text1"/>
                <w:kern w:val="0"/>
                <w:sz w:val="21"/>
                <w:szCs w:val="21"/>
              </w:rPr>
            </w:pPr>
            <w:r w:rsidRPr="00A71DC2">
              <w:rPr>
                <w:rFonts w:ascii="宋体" w:hAnsi="宋体" w:cs="宋体" w:hint="eastAsia"/>
                <w:color w:val="000000" w:themeColor="text1"/>
                <w:kern w:val="0"/>
                <w:sz w:val="21"/>
                <w:szCs w:val="21"/>
              </w:rPr>
              <w:t>10</w:t>
            </w:r>
          </w:p>
        </w:tc>
        <w:tc>
          <w:tcPr>
            <w:tcW w:w="463" w:type="pct"/>
            <w:tcBorders>
              <w:top w:val="nil"/>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rFonts w:ascii="宋体" w:hAnsi="宋体" w:cs="宋体"/>
                <w:color w:val="000000" w:themeColor="text1"/>
                <w:kern w:val="0"/>
                <w:sz w:val="21"/>
                <w:szCs w:val="21"/>
              </w:rPr>
            </w:pPr>
            <w:r w:rsidRPr="00A71DC2">
              <w:rPr>
                <w:rFonts w:ascii="宋体" w:hAnsi="宋体" w:cs="宋体" w:hint="eastAsia"/>
                <w:color w:val="000000" w:themeColor="text1"/>
                <w:kern w:val="0"/>
                <w:sz w:val="21"/>
                <w:szCs w:val="21"/>
              </w:rPr>
              <w:t>1</w:t>
            </w:r>
          </w:p>
        </w:tc>
        <w:tc>
          <w:tcPr>
            <w:tcW w:w="463" w:type="pct"/>
            <w:tcBorders>
              <w:top w:val="nil"/>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rFonts w:ascii="宋体" w:hAnsi="宋体" w:cs="宋体"/>
                <w:color w:val="000000" w:themeColor="text1"/>
                <w:kern w:val="0"/>
                <w:sz w:val="21"/>
                <w:szCs w:val="21"/>
              </w:rPr>
            </w:pPr>
            <w:r w:rsidRPr="00A71DC2">
              <w:rPr>
                <w:rFonts w:ascii="宋体" w:hAnsi="宋体" w:cs="宋体" w:hint="eastAsia"/>
                <w:color w:val="000000" w:themeColor="text1"/>
                <w:kern w:val="0"/>
                <w:sz w:val="21"/>
                <w:szCs w:val="21"/>
              </w:rPr>
              <w:t>5</w:t>
            </w:r>
          </w:p>
        </w:tc>
        <w:tc>
          <w:tcPr>
            <w:tcW w:w="463" w:type="pct"/>
            <w:tcBorders>
              <w:top w:val="nil"/>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rFonts w:ascii="宋体" w:hAnsi="宋体" w:cs="宋体"/>
                <w:color w:val="000000" w:themeColor="text1"/>
                <w:kern w:val="0"/>
                <w:sz w:val="21"/>
                <w:szCs w:val="21"/>
              </w:rPr>
            </w:pPr>
            <w:r w:rsidRPr="00A71DC2">
              <w:rPr>
                <w:rFonts w:ascii="宋体" w:hAnsi="宋体" w:cs="宋体" w:hint="eastAsia"/>
                <w:color w:val="000000" w:themeColor="text1"/>
                <w:kern w:val="0"/>
                <w:sz w:val="21"/>
                <w:szCs w:val="21"/>
              </w:rPr>
              <w:t>3</w:t>
            </w:r>
          </w:p>
        </w:tc>
        <w:tc>
          <w:tcPr>
            <w:tcW w:w="463" w:type="pct"/>
            <w:tcBorders>
              <w:top w:val="nil"/>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rFonts w:ascii="宋体" w:hAnsi="宋体" w:cs="宋体"/>
                <w:color w:val="000000" w:themeColor="text1"/>
                <w:kern w:val="0"/>
                <w:sz w:val="21"/>
                <w:szCs w:val="21"/>
              </w:rPr>
            </w:pPr>
            <w:r w:rsidRPr="00A71DC2">
              <w:rPr>
                <w:rFonts w:ascii="宋体" w:hAnsi="宋体" w:cs="宋体" w:hint="eastAsia"/>
                <w:color w:val="000000" w:themeColor="text1"/>
                <w:kern w:val="0"/>
                <w:sz w:val="21"/>
                <w:szCs w:val="21"/>
              </w:rPr>
              <w:t>15</w:t>
            </w:r>
          </w:p>
        </w:tc>
      </w:tr>
      <w:tr w:rsidR="00510CB5" w:rsidRPr="00A71DC2" w:rsidTr="00A71DC2">
        <w:trPr>
          <w:trHeight w:val="330"/>
        </w:trPr>
        <w:tc>
          <w:tcPr>
            <w:tcW w:w="1203" w:type="pct"/>
            <w:tcBorders>
              <w:top w:val="nil"/>
              <w:left w:val="single" w:sz="4" w:space="0" w:color="auto"/>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rFonts w:ascii="宋体" w:hAnsi="宋体" w:cs="宋体"/>
                <w:color w:val="000000" w:themeColor="text1"/>
                <w:kern w:val="0"/>
                <w:sz w:val="21"/>
                <w:szCs w:val="21"/>
              </w:rPr>
            </w:pPr>
            <w:r w:rsidRPr="00A71DC2">
              <w:rPr>
                <w:rFonts w:ascii="宋体" w:hAnsi="宋体" w:cs="宋体" w:hint="eastAsia"/>
                <w:color w:val="000000" w:themeColor="text1"/>
                <w:kern w:val="0"/>
                <w:sz w:val="21"/>
                <w:szCs w:val="21"/>
              </w:rPr>
              <w:t>项目林草植被建设</w:t>
            </w:r>
          </w:p>
        </w:tc>
        <w:tc>
          <w:tcPr>
            <w:tcW w:w="513" w:type="pct"/>
            <w:tcBorders>
              <w:top w:val="nil"/>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rFonts w:ascii="宋体" w:hAnsi="宋体" w:cs="宋体"/>
                <w:color w:val="000000" w:themeColor="text1"/>
                <w:kern w:val="0"/>
                <w:sz w:val="21"/>
                <w:szCs w:val="21"/>
              </w:rPr>
            </w:pPr>
            <w:r w:rsidRPr="00A71DC2">
              <w:rPr>
                <w:rFonts w:ascii="宋体" w:hAnsi="宋体" w:cs="宋体" w:hint="eastAsia"/>
                <w:color w:val="000000" w:themeColor="text1"/>
                <w:kern w:val="0"/>
                <w:sz w:val="21"/>
                <w:szCs w:val="21"/>
              </w:rPr>
              <w:t>11</w:t>
            </w:r>
          </w:p>
        </w:tc>
        <w:tc>
          <w:tcPr>
            <w:tcW w:w="506" w:type="pct"/>
            <w:tcBorders>
              <w:top w:val="nil"/>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rFonts w:ascii="宋体" w:hAnsi="宋体" w:cs="宋体"/>
                <w:color w:val="000000" w:themeColor="text1"/>
                <w:kern w:val="0"/>
                <w:sz w:val="21"/>
                <w:szCs w:val="21"/>
              </w:rPr>
            </w:pPr>
            <w:r w:rsidRPr="00A71DC2">
              <w:rPr>
                <w:rFonts w:ascii="宋体" w:hAnsi="宋体" w:cs="宋体" w:hint="eastAsia"/>
                <w:color w:val="000000" w:themeColor="text1"/>
                <w:kern w:val="0"/>
                <w:sz w:val="21"/>
                <w:szCs w:val="21"/>
              </w:rPr>
              <w:t>55</w:t>
            </w:r>
          </w:p>
        </w:tc>
        <w:tc>
          <w:tcPr>
            <w:tcW w:w="463" w:type="pct"/>
            <w:tcBorders>
              <w:top w:val="nil"/>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rFonts w:ascii="宋体" w:hAnsi="宋体" w:cs="宋体"/>
                <w:color w:val="000000" w:themeColor="text1"/>
                <w:kern w:val="0"/>
                <w:sz w:val="21"/>
                <w:szCs w:val="21"/>
              </w:rPr>
            </w:pPr>
            <w:r w:rsidRPr="00A71DC2">
              <w:rPr>
                <w:rFonts w:ascii="宋体" w:hAnsi="宋体" w:cs="宋体" w:hint="eastAsia"/>
                <w:color w:val="000000" w:themeColor="text1"/>
                <w:kern w:val="0"/>
                <w:sz w:val="21"/>
                <w:szCs w:val="21"/>
              </w:rPr>
              <w:t>4</w:t>
            </w:r>
          </w:p>
        </w:tc>
        <w:tc>
          <w:tcPr>
            <w:tcW w:w="463" w:type="pct"/>
            <w:tcBorders>
              <w:top w:val="nil"/>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rFonts w:ascii="宋体" w:hAnsi="宋体" w:cs="宋体"/>
                <w:color w:val="000000" w:themeColor="text1"/>
                <w:kern w:val="0"/>
                <w:sz w:val="21"/>
                <w:szCs w:val="21"/>
              </w:rPr>
            </w:pPr>
            <w:r w:rsidRPr="00A71DC2">
              <w:rPr>
                <w:rFonts w:ascii="宋体" w:hAnsi="宋体" w:cs="宋体" w:hint="eastAsia"/>
                <w:color w:val="000000" w:themeColor="text1"/>
                <w:kern w:val="0"/>
                <w:sz w:val="21"/>
                <w:szCs w:val="21"/>
              </w:rPr>
              <w:t>20</w:t>
            </w:r>
          </w:p>
        </w:tc>
        <w:tc>
          <w:tcPr>
            <w:tcW w:w="463" w:type="pct"/>
            <w:tcBorders>
              <w:top w:val="nil"/>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left"/>
              <w:rPr>
                <w:color w:val="000000" w:themeColor="text1"/>
                <w:kern w:val="0"/>
                <w:sz w:val="21"/>
                <w:szCs w:val="21"/>
              </w:rPr>
            </w:pPr>
            <w:r w:rsidRPr="00A71DC2">
              <w:rPr>
                <w:color w:val="000000" w:themeColor="text1"/>
                <w:kern w:val="0"/>
                <w:sz w:val="21"/>
                <w:szCs w:val="21"/>
              </w:rPr>
              <w:t xml:space="preserve">　</w:t>
            </w:r>
          </w:p>
        </w:tc>
        <w:tc>
          <w:tcPr>
            <w:tcW w:w="463" w:type="pct"/>
            <w:tcBorders>
              <w:top w:val="nil"/>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rFonts w:ascii="宋体" w:hAnsi="宋体" w:cs="宋体"/>
                <w:color w:val="000000" w:themeColor="text1"/>
                <w:kern w:val="0"/>
                <w:sz w:val="21"/>
                <w:szCs w:val="21"/>
              </w:rPr>
            </w:pPr>
            <w:r w:rsidRPr="00A71DC2">
              <w:rPr>
                <w:rFonts w:ascii="宋体" w:hAnsi="宋体" w:cs="宋体" w:hint="eastAsia"/>
                <w:color w:val="000000" w:themeColor="text1"/>
                <w:kern w:val="0"/>
                <w:sz w:val="21"/>
                <w:szCs w:val="21"/>
              </w:rPr>
              <w:t>0</w:t>
            </w:r>
          </w:p>
        </w:tc>
        <w:tc>
          <w:tcPr>
            <w:tcW w:w="463" w:type="pct"/>
            <w:tcBorders>
              <w:top w:val="nil"/>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rFonts w:ascii="宋体" w:hAnsi="宋体" w:cs="宋体"/>
                <w:color w:val="000000" w:themeColor="text1"/>
                <w:kern w:val="0"/>
                <w:sz w:val="21"/>
                <w:szCs w:val="21"/>
              </w:rPr>
            </w:pPr>
            <w:r w:rsidRPr="00A71DC2">
              <w:rPr>
                <w:rFonts w:ascii="宋体" w:hAnsi="宋体" w:cs="宋体" w:hint="eastAsia"/>
                <w:color w:val="000000" w:themeColor="text1"/>
                <w:kern w:val="0"/>
                <w:sz w:val="21"/>
                <w:szCs w:val="21"/>
              </w:rPr>
              <w:t>5</w:t>
            </w:r>
          </w:p>
        </w:tc>
        <w:tc>
          <w:tcPr>
            <w:tcW w:w="463" w:type="pct"/>
            <w:tcBorders>
              <w:top w:val="nil"/>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rFonts w:ascii="宋体" w:hAnsi="宋体" w:cs="宋体"/>
                <w:color w:val="000000" w:themeColor="text1"/>
                <w:kern w:val="0"/>
                <w:sz w:val="21"/>
                <w:szCs w:val="21"/>
              </w:rPr>
            </w:pPr>
            <w:r w:rsidRPr="00A71DC2">
              <w:rPr>
                <w:rFonts w:ascii="宋体" w:hAnsi="宋体" w:cs="宋体" w:hint="eastAsia"/>
                <w:color w:val="000000" w:themeColor="text1"/>
                <w:kern w:val="0"/>
                <w:sz w:val="21"/>
                <w:szCs w:val="21"/>
              </w:rPr>
              <w:t>25</w:t>
            </w:r>
          </w:p>
        </w:tc>
      </w:tr>
      <w:tr w:rsidR="00510CB5" w:rsidRPr="00A71DC2" w:rsidTr="00A71DC2">
        <w:trPr>
          <w:trHeight w:val="330"/>
        </w:trPr>
        <w:tc>
          <w:tcPr>
            <w:tcW w:w="1203" w:type="pct"/>
            <w:tcBorders>
              <w:top w:val="nil"/>
              <w:left w:val="single" w:sz="4" w:space="0" w:color="auto"/>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rFonts w:ascii="宋体" w:hAnsi="宋体" w:cs="宋体"/>
                <w:color w:val="000000" w:themeColor="text1"/>
                <w:kern w:val="0"/>
                <w:sz w:val="21"/>
                <w:szCs w:val="21"/>
              </w:rPr>
            </w:pPr>
            <w:r w:rsidRPr="00A71DC2">
              <w:rPr>
                <w:rFonts w:ascii="宋体" w:hAnsi="宋体" w:cs="宋体" w:hint="eastAsia"/>
                <w:color w:val="000000" w:themeColor="text1"/>
                <w:kern w:val="0"/>
                <w:sz w:val="21"/>
                <w:szCs w:val="21"/>
              </w:rPr>
              <w:t>土地恢复情况</w:t>
            </w:r>
          </w:p>
        </w:tc>
        <w:tc>
          <w:tcPr>
            <w:tcW w:w="513" w:type="pct"/>
            <w:tcBorders>
              <w:top w:val="nil"/>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rFonts w:ascii="宋体" w:hAnsi="宋体" w:cs="宋体"/>
                <w:color w:val="000000" w:themeColor="text1"/>
                <w:kern w:val="0"/>
                <w:sz w:val="21"/>
                <w:szCs w:val="21"/>
              </w:rPr>
            </w:pPr>
            <w:r w:rsidRPr="00A71DC2">
              <w:rPr>
                <w:rFonts w:ascii="宋体" w:hAnsi="宋体" w:cs="宋体" w:hint="eastAsia"/>
                <w:color w:val="000000" w:themeColor="text1"/>
                <w:kern w:val="0"/>
                <w:sz w:val="21"/>
                <w:szCs w:val="21"/>
              </w:rPr>
              <w:t>17</w:t>
            </w:r>
          </w:p>
        </w:tc>
        <w:tc>
          <w:tcPr>
            <w:tcW w:w="506" w:type="pct"/>
            <w:tcBorders>
              <w:top w:val="nil"/>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rFonts w:ascii="宋体" w:hAnsi="宋体" w:cs="宋体"/>
                <w:color w:val="000000" w:themeColor="text1"/>
                <w:kern w:val="0"/>
                <w:sz w:val="21"/>
                <w:szCs w:val="21"/>
              </w:rPr>
            </w:pPr>
            <w:r w:rsidRPr="00A71DC2">
              <w:rPr>
                <w:rFonts w:ascii="宋体" w:hAnsi="宋体" w:cs="宋体" w:hint="eastAsia"/>
                <w:color w:val="000000" w:themeColor="text1"/>
                <w:kern w:val="0"/>
                <w:sz w:val="21"/>
                <w:szCs w:val="21"/>
              </w:rPr>
              <w:t>85</w:t>
            </w:r>
          </w:p>
        </w:tc>
        <w:tc>
          <w:tcPr>
            <w:tcW w:w="463" w:type="pct"/>
            <w:tcBorders>
              <w:top w:val="nil"/>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rFonts w:ascii="宋体" w:hAnsi="宋体" w:cs="宋体"/>
                <w:color w:val="000000" w:themeColor="text1"/>
                <w:kern w:val="0"/>
                <w:sz w:val="21"/>
                <w:szCs w:val="21"/>
              </w:rPr>
            </w:pPr>
            <w:r w:rsidRPr="00A71DC2">
              <w:rPr>
                <w:rFonts w:ascii="宋体" w:hAnsi="宋体" w:cs="宋体" w:hint="eastAsia"/>
                <w:color w:val="000000" w:themeColor="text1"/>
                <w:kern w:val="0"/>
                <w:sz w:val="21"/>
                <w:szCs w:val="21"/>
              </w:rPr>
              <w:t>2</w:t>
            </w:r>
          </w:p>
        </w:tc>
        <w:tc>
          <w:tcPr>
            <w:tcW w:w="463" w:type="pct"/>
            <w:tcBorders>
              <w:top w:val="nil"/>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rFonts w:ascii="宋体" w:hAnsi="宋体" w:cs="宋体"/>
                <w:color w:val="000000" w:themeColor="text1"/>
                <w:kern w:val="0"/>
                <w:sz w:val="21"/>
                <w:szCs w:val="21"/>
              </w:rPr>
            </w:pPr>
            <w:r w:rsidRPr="00A71DC2">
              <w:rPr>
                <w:rFonts w:ascii="宋体" w:hAnsi="宋体" w:cs="宋体" w:hint="eastAsia"/>
                <w:color w:val="000000" w:themeColor="text1"/>
                <w:kern w:val="0"/>
                <w:sz w:val="21"/>
                <w:szCs w:val="21"/>
              </w:rPr>
              <w:t>10</w:t>
            </w:r>
          </w:p>
        </w:tc>
        <w:tc>
          <w:tcPr>
            <w:tcW w:w="463" w:type="pct"/>
            <w:tcBorders>
              <w:top w:val="nil"/>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rFonts w:ascii="宋体" w:hAnsi="宋体" w:cs="宋体"/>
                <w:color w:val="000000" w:themeColor="text1"/>
                <w:kern w:val="0"/>
                <w:sz w:val="21"/>
                <w:szCs w:val="21"/>
              </w:rPr>
            </w:pPr>
            <w:r w:rsidRPr="00A71DC2">
              <w:rPr>
                <w:rFonts w:ascii="宋体" w:hAnsi="宋体" w:cs="宋体" w:hint="eastAsia"/>
                <w:color w:val="000000" w:themeColor="text1"/>
                <w:kern w:val="0"/>
                <w:sz w:val="21"/>
                <w:szCs w:val="21"/>
              </w:rPr>
              <w:t xml:space="preserve">　</w:t>
            </w:r>
          </w:p>
        </w:tc>
        <w:tc>
          <w:tcPr>
            <w:tcW w:w="463" w:type="pct"/>
            <w:tcBorders>
              <w:top w:val="nil"/>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rFonts w:ascii="宋体" w:hAnsi="宋体" w:cs="宋体"/>
                <w:color w:val="000000" w:themeColor="text1"/>
                <w:kern w:val="0"/>
                <w:sz w:val="21"/>
                <w:szCs w:val="21"/>
              </w:rPr>
            </w:pPr>
            <w:r w:rsidRPr="00A71DC2">
              <w:rPr>
                <w:rFonts w:ascii="宋体" w:hAnsi="宋体" w:cs="宋体" w:hint="eastAsia"/>
                <w:color w:val="000000" w:themeColor="text1"/>
                <w:kern w:val="0"/>
                <w:sz w:val="21"/>
                <w:szCs w:val="21"/>
              </w:rPr>
              <w:t>0</w:t>
            </w:r>
          </w:p>
        </w:tc>
        <w:tc>
          <w:tcPr>
            <w:tcW w:w="463" w:type="pct"/>
            <w:tcBorders>
              <w:top w:val="nil"/>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rFonts w:ascii="宋体" w:hAnsi="宋体" w:cs="宋体"/>
                <w:color w:val="000000" w:themeColor="text1"/>
                <w:kern w:val="0"/>
                <w:sz w:val="21"/>
                <w:szCs w:val="21"/>
              </w:rPr>
            </w:pPr>
            <w:r w:rsidRPr="00A71DC2">
              <w:rPr>
                <w:rFonts w:ascii="宋体" w:hAnsi="宋体" w:cs="宋体" w:hint="eastAsia"/>
                <w:color w:val="000000" w:themeColor="text1"/>
                <w:kern w:val="0"/>
                <w:sz w:val="21"/>
                <w:szCs w:val="21"/>
              </w:rPr>
              <w:t>1</w:t>
            </w:r>
          </w:p>
        </w:tc>
        <w:tc>
          <w:tcPr>
            <w:tcW w:w="463" w:type="pct"/>
            <w:tcBorders>
              <w:top w:val="nil"/>
              <w:left w:val="nil"/>
              <w:bottom w:val="single" w:sz="4" w:space="0" w:color="auto"/>
              <w:right w:val="single" w:sz="4" w:space="0" w:color="auto"/>
            </w:tcBorders>
            <w:shd w:val="clear" w:color="auto" w:fill="auto"/>
            <w:vAlign w:val="center"/>
            <w:hideMark/>
          </w:tcPr>
          <w:p w:rsidR="00A71DC2" w:rsidRPr="00A71DC2" w:rsidRDefault="00A71DC2" w:rsidP="00A71DC2">
            <w:pPr>
              <w:widowControl/>
              <w:spacing w:line="240" w:lineRule="auto"/>
              <w:ind w:firstLineChars="0" w:firstLine="0"/>
              <w:jc w:val="center"/>
              <w:rPr>
                <w:rFonts w:ascii="宋体" w:hAnsi="宋体" w:cs="宋体"/>
                <w:color w:val="000000" w:themeColor="text1"/>
                <w:kern w:val="0"/>
                <w:sz w:val="21"/>
                <w:szCs w:val="21"/>
              </w:rPr>
            </w:pPr>
            <w:r w:rsidRPr="00A71DC2">
              <w:rPr>
                <w:rFonts w:ascii="宋体" w:hAnsi="宋体" w:cs="宋体" w:hint="eastAsia"/>
                <w:color w:val="000000" w:themeColor="text1"/>
                <w:kern w:val="0"/>
                <w:sz w:val="21"/>
                <w:szCs w:val="21"/>
              </w:rPr>
              <w:t>5</w:t>
            </w:r>
          </w:p>
        </w:tc>
      </w:tr>
    </w:tbl>
    <w:p w:rsidR="00FC4BC8" w:rsidRPr="00510CB5" w:rsidRDefault="00FC4BC8" w:rsidP="00C85B20">
      <w:pPr>
        <w:pStyle w:val="af6"/>
        <w:ind w:firstLine="560"/>
        <w:rPr>
          <w:color w:val="000000" w:themeColor="text1"/>
          <w:lang w:val="zh-CN"/>
        </w:rPr>
      </w:pPr>
    </w:p>
    <w:p w:rsidR="002D7957" w:rsidRPr="00510CB5" w:rsidRDefault="002D7957" w:rsidP="00C85B20">
      <w:pPr>
        <w:pStyle w:val="2"/>
        <w:ind w:firstLine="640"/>
        <w:rPr>
          <w:rFonts w:ascii="Times New Roman" w:hAnsi="Times New Roman"/>
          <w:color w:val="000000" w:themeColor="text1"/>
        </w:rPr>
      </w:pPr>
      <w:bookmarkStart w:id="194" w:name="_Toc15240323"/>
      <w:bookmarkStart w:id="195" w:name="_Toc450147292"/>
      <w:r w:rsidRPr="00510CB5">
        <w:rPr>
          <w:rFonts w:ascii="Times New Roman" w:hAnsi="Times New Roman"/>
          <w:color w:val="000000" w:themeColor="text1"/>
        </w:rPr>
        <w:t>5.4</w:t>
      </w:r>
      <w:r w:rsidRPr="00510CB5">
        <w:rPr>
          <w:rFonts w:ascii="Times New Roman" w:hAnsi="Times New Roman"/>
          <w:color w:val="000000" w:themeColor="text1"/>
        </w:rPr>
        <w:t>结论</w:t>
      </w:r>
      <w:bookmarkEnd w:id="194"/>
    </w:p>
    <w:p w:rsidR="002D7957" w:rsidRPr="00510CB5" w:rsidRDefault="002D7957" w:rsidP="002D7957">
      <w:pPr>
        <w:pStyle w:val="a0"/>
        <w:spacing w:line="360" w:lineRule="auto"/>
        <w:ind w:firstLine="560"/>
        <w:rPr>
          <w:color w:val="000000" w:themeColor="text1"/>
        </w:rPr>
      </w:pPr>
      <w:r w:rsidRPr="00510CB5">
        <w:rPr>
          <w:color w:val="000000" w:themeColor="text1"/>
        </w:rPr>
        <w:t>(1)</w:t>
      </w:r>
      <w:r w:rsidRPr="00510CB5">
        <w:rPr>
          <w:color w:val="000000" w:themeColor="text1"/>
        </w:rPr>
        <w:t>本工程水土保持设施建成后，项目区原有水土流失基本得到有效治理，新增水土流失得到有效控制，水土保持设施能够有效运行。</w:t>
      </w:r>
    </w:p>
    <w:p w:rsidR="002D7957" w:rsidRPr="00510CB5" w:rsidRDefault="002D7957" w:rsidP="002D7957">
      <w:pPr>
        <w:pStyle w:val="a0"/>
        <w:spacing w:line="360" w:lineRule="auto"/>
        <w:ind w:firstLine="560"/>
        <w:rPr>
          <w:color w:val="000000" w:themeColor="text1"/>
        </w:rPr>
      </w:pPr>
      <w:r w:rsidRPr="00510CB5">
        <w:rPr>
          <w:color w:val="000000" w:themeColor="text1"/>
        </w:rPr>
        <w:t>(2)</w:t>
      </w:r>
      <w:r w:rsidRPr="00510CB5">
        <w:rPr>
          <w:color w:val="000000" w:themeColor="text1"/>
        </w:rPr>
        <w:t>本工程恢复了农田排灌设施，对当地的农业灌溉影响较小。因本工程减少的耕地数量，采取后备耕地划拨和补充加以解决，总体上不会对当地农业和生态的土地生产力造成明显影响。</w:t>
      </w:r>
    </w:p>
    <w:p w:rsidR="002D7957" w:rsidRPr="00510CB5" w:rsidRDefault="002D7957" w:rsidP="002D7957">
      <w:pPr>
        <w:pStyle w:val="a0"/>
        <w:spacing w:line="360" w:lineRule="auto"/>
        <w:ind w:firstLine="560"/>
        <w:rPr>
          <w:color w:val="000000" w:themeColor="text1"/>
        </w:rPr>
      </w:pPr>
      <w:r w:rsidRPr="00510CB5">
        <w:rPr>
          <w:color w:val="000000" w:themeColor="text1"/>
        </w:rPr>
        <w:t>(3)</w:t>
      </w:r>
      <w:r w:rsidRPr="00510CB5">
        <w:rPr>
          <w:color w:val="000000" w:themeColor="text1"/>
        </w:rPr>
        <w:t>本工程扰动土地整治率为</w:t>
      </w:r>
      <w:r w:rsidR="008144A1" w:rsidRPr="00510CB5">
        <w:rPr>
          <w:color w:val="000000" w:themeColor="text1"/>
        </w:rPr>
        <w:t>97.07%</w:t>
      </w:r>
      <w:r w:rsidRPr="00510CB5">
        <w:rPr>
          <w:color w:val="000000" w:themeColor="text1"/>
        </w:rPr>
        <w:t>，水土流失总治理度为</w:t>
      </w:r>
      <w:r w:rsidR="008144A1" w:rsidRPr="00510CB5">
        <w:rPr>
          <w:color w:val="000000" w:themeColor="text1"/>
        </w:rPr>
        <w:t>97.17%</w:t>
      </w:r>
      <w:r w:rsidRPr="00510CB5">
        <w:rPr>
          <w:color w:val="000000" w:themeColor="text1"/>
        </w:rPr>
        <w:t>，土壤流失控制比为</w:t>
      </w:r>
      <w:r w:rsidR="005414BD" w:rsidRPr="00510CB5">
        <w:rPr>
          <w:color w:val="000000" w:themeColor="text1"/>
        </w:rPr>
        <w:t>1</w:t>
      </w:r>
      <w:r w:rsidRPr="00510CB5">
        <w:rPr>
          <w:color w:val="000000" w:themeColor="text1"/>
        </w:rPr>
        <w:t>，拦渣率为</w:t>
      </w:r>
      <w:r w:rsidRPr="00510CB5">
        <w:rPr>
          <w:color w:val="000000" w:themeColor="text1"/>
        </w:rPr>
        <w:t>100%</w:t>
      </w:r>
      <w:r w:rsidRPr="00510CB5">
        <w:rPr>
          <w:color w:val="000000" w:themeColor="text1"/>
        </w:rPr>
        <w:t>，林草植被恢复率为</w:t>
      </w:r>
      <w:r w:rsidR="008144A1" w:rsidRPr="00510CB5">
        <w:rPr>
          <w:color w:val="000000" w:themeColor="text1"/>
        </w:rPr>
        <w:t>99.49%</w:t>
      </w:r>
      <w:r w:rsidRPr="00510CB5">
        <w:rPr>
          <w:color w:val="000000" w:themeColor="text1"/>
        </w:rPr>
        <w:t>，林草覆盖</w:t>
      </w:r>
      <w:r w:rsidRPr="00510CB5">
        <w:rPr>
          <w:color w:val="000000" w:themeColor="text1"/>
        </w:rPr>
        <w:lastRenderedPageBreak/>
        <w:t>率为</w:t>
      </w:r>
      <w:r w:rsidR="008144A1" w:rsidRPr="00510CB5">
        <w:rPr>
          <w:color w:val="000000" w:themeColor="text1"/>
        </w:rPr>
        <w:t>46.92%</w:t>
      </w:r>
      <w:r w:rsidRPr="00510CB5">
        <w:rPr>
          <w:color w:val="000000" w:themeColor="text1"/>
        </w:rPr>
        <w:t>，水土保持</w:t>
      </w:r>
      <w:r w:rsidRPr="00510CB5">
        <w:rPr>
          <w:color w:val="000000" w:themeColor="text1"/>
        </w:rPr>
        <w:t>6</w:t>
      </w:r>
      <w:r w:rsidRPr="00510CB5">
        <w:rPr>
          <w:color w:val="000000" w:themeColor="text1"/>
        </w:rPr>
        <w:t>项评价指标达到规范要求。</w:t>
      </w:r>
    </w:p>
    <w:p w:rsidR="002D7957" w:rsidRPr="00510CB5" w:rsidRDefault="002D7957" w:rsidP="002D7957">
      <w:pPr>
        <w:pStyle w:val="a0"/>
        <w:spacing w:line="360" w:lineRule="auto"/>
        <w:ind w:firstLine="560"/>
        <w:rPr>
          <w:color w:val="000000" w:themeColor="text1"/>
        </w:rPr>
      </w:pPr>
      <w:r w:rsidRPr="00510CB5">
        <w:rPr>
          <w:color w:val="000000" w:themeColor="text1"/>
        </w:rPr>
        <w:t>综上所述，本工程较好地恢复了生态环境、土地生产力，水土保持效果显著。</w:t>
      </w:r>
    </w:p>
    <w:p w:rsidR="003039E6" w:rsidRPr="00510CB5" w:rsidRDefault="003039E6" w:rsidP="00C85B20">
      <w:pPr>
        <w:pStyle w:val="1"/>
        <w:ind w:firstLine="880"/>
        <w:rPr>
          <w:rFonts w:ascii="Times New Roman"/>
          <w:color w:val="000000" w:themeColor="text1"/>
        </w:rPr>
      </w:pPr>
      <w:bookmarkStart w:id="196" w:name="_Toc15240324"/>
      <w:r w:rsidRPr="00510CB5">
        <w:rPr>
          <w:rFonts w:ascii="Times New Roman"/>
          <w:color w:val="000000" w:themeColor="text1"/>
        </w:rPr>
        <w:lastRenderedPageBreak/>
        <w:t xml:space="preserve">6 </w:t>
      </w:r>
      <w:r w:rsidRPr="00510CB5">
        <w:rPr>
          <w:rFonts w:ascii="Times New Roman"/>
          <w:color w:val="000000" w:themeColor="text1"/>
        </w:rPr>
        <w:t>水土保持管理</w:t>
      </w:r>
      <w:bookmarkEnd w:id="195"/>
      <w:bookmarkEnd w:id="196"/>
    </w:p>
    <w:p w:rsidR="003039E6" w:rsidRPr="00510CB5" w:rsidRDefault="003039E6" w:rsidP="00C85B20">
      <w:pPr>
        <w:pStyle w:val="2"/>
        <w:ind w:firstLine="640"/>
        <w:rPr>
          <w:rFonts w:ascii="Times New Roman" w:hAnsi="Times New Roman"/>
          <w:color w:val="000000" w:themeColor="text1"/>
        </w:rPr>
      </w:pPr>
      <w:bookmarkStart w:id="197" w:name="_Toc450147293"/>
      <w:bookmarkStart w:id="198" w:name="_Toc15240325"/>
      <w:r w:rsidRPr="00510CB5">
        <w:rPr>
          <w:rFonts w:ascii="Times New Roman" w:hAnsi="Times New Roman"/>
          <w:color w:val="000000" w:themeColor="text1"/>
        </w:rPr>
        <w:t>6.1</w:t>
      </w:r>
      <w:r w:rsidRPr="00510CB5">
        <w:rPr>
          <w:rFonts w:ascii="Times New Roman" w:hAnsi="Times New Roman"/>
          <w:color w:val="000000" w:themeColor="text1"/>
        </w:rPr>
        <w:t>组织领导</w:t>
      </w:r>
      <w:bookmarkEnd w:id="197"/>
      <w:bookmarkEnd w:id="198"/>
    </w:p>
    <w:p w:rsidR="00027146" w:rsidRPr="00510CB5" w:rsidRDefault="00027146" w:rsidP="00C85B20">
      <w:pPr>
        <w:pStyle w:val="a0"/>
        <w:spacing w:line="360" w:lineRule="auto"/>
        <w:ind w:firstLine="560"/>
        <w:rPr>
          <w:color w:val="000000" w:themeColor="text1"/>
        </w:rPr>
      </w:pPr>
      <w:bookmarkStart w:id="199" w:name="_Toc450147294"/>
      <w:r w:rsidRPr="00510CB5">
        <w:rPr>
          <w:color w:val="000000" w:themeColor="text1"/>
        </w:rPr>
        <w:t>本工程由</w:t>
      </w:r>
      <w:r w:rsidR="00460917" w:rsidRPr="00510CB5">
        <w:rPr>
          <w:color w:val="000000" w:themeColor="text1"/>
        </w:rPr>
        <w:t>益阳市龙桥建设开发有限公司</w:t>
      </w:r>
      <w:r w:rsidRPr="00510CB5">
        <w:rPr>
          <w:color w:val="000000" w:themeColor="text1"/>
        </w:rPr>
        <w:t>投资建设。</w:t>
      </w:r>
      <w:r w:rsidR="003A6A37" w:rsidRPr="00510CB5">
        <w:rPr>
          <w:color w:val="000000" w:themeColor="text1"/>
        </w:rPr>
        <w:t>建设期</w:t>
      </w:r>
      <w:r w:rsidRPr="00510CB5">
        <w:rPr>
          <w:color w:val="000000" w:themeColor="text1"/>
        </w:rPr>
        <w:t>工作由</w:t>
      </w:r>
      <w:r w:rsidR="00460917" w:rsidRPr="00510CB5">
        <w:rPr>
          <w:color w:val="000000" w:themeColor="text1"/>
        </w:rPr>
        <w:t>益阳市龙桥建设开发有限公司</w:t>
      </w:r>
      <w:r w:rsidRPr="00510CB5">
        <w:rPr>
          <w:color w:val="000000" w:themeColor="text1"/>
        </w:rPr>
        <w:t>组建</w:t>
      </w:r>
      <w:r w:rsidRPr="00510CB5">
        <w:rPr>
          <w:color w:val="000000" w:themeColor="text1"/>
        </w:rPr>
        <w:t>“</w:t>
      </w:r>
      <w:r w:rsidR="00011932" w:rsidRPr="00510CB5">
        <w:rPr>
          <w:color w:val="000000" w:themeColor="text1"/>
        </w:rPr>
        <w:t>长沙至益阳高速公路新增新益阳互通工程</w:t>
      </w:r>
      <w:r w:rsidRPr="00510CB5">
        <w:rPr>
          <w:color w:val="000000" w:themeColor="text1"/>
        </w:rPr>
        <w:t>项目部</w:t>
      </w:r>
      <w:r w:rsidRPr="00510CB5">
        <w:rPr>
          <w:color w:val="000000" w:themeColor="text1"/>
        </w:rPr>
        <w:t>”</w:t>
      </w:r>
      <w:r w:rsidRPr="00510CB5">
        <w:rPr>
          <w:color w:val="000000" w:themeColor="text1"/>
        </w:rPr>
        <w:t>，对工程进项目管理和监督。项目部下设办公室、总工办、工程部、生产技术部、财务部、供应部、保卫部等职能部门，具体负责各项业务。</w:t>
      </w:r>
    </w:p>
    <w:p w:rsidR="003039E6" w:rsidRPr="00510CB5" w:rsidRDefault="003039E6" w:rsidP="00C85B20">
      <w:pPr>
        <w:pStyle w:val="2"/>
        <w:ind w:firstLine="640"/>
        <w:rPr>
          <w:rFonts w:ascii="Times New Roman" w:hAnsi="Times New Roman"/>
          <w:color w:val="000000" w:themeColor="text1"/>
        </w:rPr>
      </w:pPr>
      <w:bookmarkStart w:id="200" w:name="_Toc15240326"/>
      <w:r w:rsidRPr="00510CB5">
        <w:rPr>
          <w:rFonts w:ascii="Times New Roman" w:hAnsi="Times New Roman"/>
          <w:color w:val="000000" w:themeColor="text1"/>
        </w:rPr>
        <w:t>6.2</w:t>
      </w:r>
      <w:r w:rsidRPr="00510CB5">
        <w:rPr>
          <w:rFonts w:ascii="Times New Roman" w:hAnsi="Times New Roman"/>
          <w:color w:val="000000" w:themeColor="text1"/>
        </w:rPr>
        <w:t>规章制度</w:t>
      </w:r>
      <w:bookmarkEnd w:id="199"/>
      <w:bookmarkEnd w:id="200"/>
    </w:p>
    <w:p w:rsidR="00027146" w:rsidRPr="00510CB5" w:rsidRDefault="00027146" w:rsidP="00C85B20">
      <w:pPr>
        <w:pStyle w:val="a0"/>
        <w:spacing w:line="360" w:lineRule="auto"/>
        <w:ind w:firstLine="560"/>
        <w:rPr>
          <w:color w:val="000000" w:themeColor="text1"/>
        </w:rPr>
      </w:pPr>
      <w:r w:rsidRPr="00510CB5">
        <w:rPr>
          <w:color w:val="000000" w:themeColor="text1"/>
        </w:rPr>
        <w:t>建设单位在项目的实施过程中，按照《水土保持法》、《开发建设项目水土保持方案管理办法》等规定的要求，及时接受上级水行政主管部门的检查和监督，建立、健全和组织学习了各项与水土保持有关的规章制度，并将水土保持工作纳入主体工程的管理体系中。</w:t>
      </w:r>
    </w:p>
    <w:p w:rsidR="00027146" w:rsidRPr="00510CB5" w:rsidRDefault="00027146" w:rsidP="00C85B20">
      <w:pPr>
        <w:pStyle w:val="a0"/>
        <w:spacing w:line="360" w:lineRule="auto"/>
        <w:ind w:firstLine="560"/>
        <w:rPr>
          <w:color w:val="000000" w:themeColor="text1"/>
        </w:rPr>
      </w:pPr>
      <w:r w:rsidRPr="00510CB5">
        <w:rPr>
          <w:color w:val="000000" w:themeColor="text1"/>
        </w:rPr>
        <w:t>建设过程中，制订或编制了《</w:t>
      </w:r>
      <w:r w:rsidR="00011932" w:rsidRPr="00510CB5">
        <w:rPr>
          <w:color w:val="000000" w:themeColor="text1"/>
        </w:rPr>
        <w:t>长沙至益阳高速公路新增新益阳互通工程</w:t>
      </w:r>
      <w:r w:rsidRPr="00510CB5">
        <w:rPr>
          <w:color w:val="000000" w:themeColor="text1"/>
        </w:rPr>
        <w:t>水土保持方案报告书》、《总体施工进度计划》、《工程质量监督计划书》、《项目建设管理目标管理责任书》、《安全生产目标管理责任书》、《工程简报》、《工作总结》等一系列加强工程建设项目管理的办法、制度和措施。</w:t>
      </w:r>
    </w:p>
    <w:p w:rsidR="003039E6" w:rsidRPr="00510CB5" w:rsidRDefault="00027146" w:rsidP="00C85B20">
      <w:pPr>
        <w:pStyle w:val="a0"/>
        <w:spacing w:line="360" w:lineRule="auto"/>
        <w:ind w:firstLine="560"/>
        <w:rPr>
          <w:color w:val="000000" w:themeColor="text1"/>
        </w:rPr>
      </w:pPr>
      <w:r w:rsidRPr="00510CB5">
        <w:rPr>
          <w:color w:val="000000" w:themeColor="text1"/>
        </w:rPr>
        <w:t>为了加强和提高员工的水土保持意识，公司组织学习了《中华人民共和国水土保持法》、《中华人民共和国水土保持法实施条例》、《湖南省实施〈中华人民共和国水土保持法〉办法》、《开发建设项目水土保持方案管理办法》、《水利部办公厅关于印发〈生产建设项目水土保持方案变更管理规定（试行）〉的通知》、《关于印发</w:t>
      </w:r>
      <w:r w:rsidRPr="00510CB5">
        <w:rPr>
          <w:color w:val="000000" w:themeColor="text1"/>
        </w:rPr>
        <w:t>&lt;</w:t>
      </w:r>
      <w:r w:rsidRPr="00510CB5">
        <w:rPr>
          <w:color w:val="000000" w:themeColor="text1"/>
        </w:rPr>
        <w:t>湖南省生产建设项目水土保</w:t>
      </w:r>
      <w:r w:rsidRPr="00510CB5">
        <w:rPr>
          <w:color w:val="000000" w:themeColor="text1"/>
        </w:rPr>
        <w:lastRenderedPageBreak/>
        <w:t>持监督管理办法（试行）</w:t>
      </w:r>
      <w:r w:rsidRPr="00510CB5">
        <w:rPr>
          <w:color w:val="000000" w:themeColor="text1"/>
        </w:rPr>
        <w:t>&gt;</w:t>
      </w:r>
      <w:r w:rsidRPr="00510CB5">
        <w:rPr>
          <w:color w:val="000000" w:themeColor="text1"/>
        </w:rPr>
        <w:t>的通知》、《开发建设项目水土保持设施验收管理办法》等相关法律、法规和部委规章制度。</w:t>
      </w:r>
    </w:p>
    <w:p w:rsidR="003039E6" w:rsidRPr="00510CB5" w:rsidRDefault="003039E6" w:rsidP="00C85B20">
      <w:pPr>
        <w:pStyle w:val="2"/>
        <w:ind w:firstLine="640"/>
        <w:rPr>
          <w:rFonts w:ascii="Times New Roman" w:hAnsi="Times New Roman"/>
          <w:color w:val="000000" w:themeColor="text1"/>
        </w:rPr>
      </w:pPr>
      <w:bookmarkStart w:id="201" w:name="_Toc450147295"/>
      <w:bookmarkStart w:id="202" w:name="_Toc15240327"/>
      <w:r w:rsidRPr="00510CB5">
        <w:rPr>
          <w:rFonts w:ascii="Times New Roman" w:hAnsi="Times New Roman"/>
          <w:color w:val="000000" w:themeColor="text1"/>
        </w:rPr>
        <w:t>6.3</w:t>
      </w:r>
      <w:r w:rsidRPr="00510CB5">
        <w:rPr>
          <w:rFonts w:ascii="Times New Roman" w:hAnsi="Times New Roman"/>
          <w:color w:val="000000" w:themeColor="text1"/>
        </w:rPr>
        <w:t>建设</w:t>
      </w:r>
      <w:bookmarkEnd w:id="201"/>
      <w:r w:rsidRPr="00510CB5">
        <w:rPr>
          <w:rFonts w:ascii="Times New Roman" w:hAnsi="Times New Roman"/>
          <w:color w:val="000000" w:themeColor="text1"/>
        </w:rPr>
        <w:t>管理</w:t>
      </w:r>
      <w:bookmarkEnd w:id="202"/>
    </w:p>
    <w:p w:rsidR="00027146" w:rsidRPr="00510CB5" w:rsidRDefault="00027146" w:rsidP="00C85B20">
      <w:pPr>
        <w:pStyle w:val="a0"/>
        <w:spacing w:line="360" w:lineRule="auto"/>
        <w:ind w:firstLine="560"/>
        <w:rPr>
          <w:color w:val="000000" w:themeColor="text1"/>
        </w:rPr>
      </w:pPr>
      <w:bookmarkStart w:id="203" w:name="_Toc238533424"/>
      <w:bookmarkStart w:id="204" w:name="_Toc299565565"/>
      <w:bookmarkStart w:id="205" w:name="_Toc403050565"/>
      <w:bookmarkStart w:id="206" w:name="_Toc450147298"/>
      <w:r w:rsidRPr="00510CB5">
        <w:rPr>
          <w:color w:val="000000" w:themeColor="text1"/>
        </w:rPr>
        <w:t>自工程实施以来，坚持</w:t>
      </w:r>
      <w:r w:rsidRPr="00510CB5">
        <w:rPr>
          <w:color w:val="000000" w:themeColor="text1"/>
        </w:rPr>
        <w:t>“</w:t>
      </w:r>
      <w:r w:rsidRPr="00510CB5">
        <w:rPr>
          <w:color w:val="000000" w:themeColor="text1"/>
        </w:rPr>
        <w:t>水土保持生态环境建设与工程建设同步</w:t>
      </w:r>
      <w:r w:rsidRPr="00510CB5">
        <w:rPr>
          <w:color w:val="000000" w:themeColor="text1"/>
        </w:rPr>
        <w:t>”</w:t>
      </w:r>
      <w:r w:rsidRPr="00510CB5">
        <w:rPr>
          <w:color w:val="000000" w:themeColor="text1"/>
        </w:rPr>
        <w:t>的指导原则，一是加强施工管理，防止施工渣土乱排滥弃，并采取临时挡护或保护措施，二是实施了大量的水土保持工程，有效的控制了水土流失。</w:t>
      </w:r>
    </w:p>
    <w:p w:rsidR="00027146" w:rsidRPr="00510CB5" w:rsidRDefault="00460917" w:rsidP="00C85B20">
      <w:pPr>
        <w:pStyle w:val="a0"/>
        <w:spacing w:line="360" w:lineRule="auto"/>
        <w:ind w:firstLine="560"/>
        <w:rPr>
          <w:color w:val="000000" w:themeColor="text1"/>
        </w:rPr>
      </w:pPr>
      <w:r w:rsidRPr="00510CB5">
        <w:rPr>
          <w:color w:val="000000" w:themeColor="text1"/>
        </w:rPr>
        <w:t>益阳市龙桥建设开发有限公司</w:t>
      </w:r>
      <w:r w:rsidR="00027146" w:rsidRPr="00510CB5">
        <w:rPr>
          <w:color w:val="000000" w:themeColor="text1"/>
        </w:rPr>
        <w:t>为了作好水土保持工程的质量、进度、投资控制，将水土保持工程管理纳入了整个工程建设管理体系，实行统一管理。</w:t>
      </w:r>
    </w:p>
    <w:p w:rsidR="00027146" w:rsidRPr="00510CB5" w:rsidRDefault="00027146" w:rsidP="00C85B20">
      <w:pPr>
        <w:pStyle w:val="a0"/>
        <w:spacing w:line="360" w:lineRule="auto"/>
        <w:ind w:firstLine="560"/>
        <w:rPr>
          <w:color w:val="000000" w:themeColor="text1"/>
          <w:szCs w:val="32"/>
        </w:rPr>
      </w:pPr>
      <w:r w:rsidRPr="00510CB5">
        <w:rPr>
          <w:color w:val="000000" w:themeColor="text1"/>
        </w:rPr>
        <w:t>工程自开工建设以来，社会各界对</w:t>
      </w:r>
      <w:r w:rsidR="00AC315B" w:rsidRPr="00510CB5">
        <w:rPr>
          <w:color w:val="000000" w:themeColor="text1"/>
        </w:rPr>
        <w:t>本工程建设情况反映</w:t>
      </w:r>
      <w:r w:rsidRPr="00510CB5">
        <w:rPr>
          <w:color w:val="000000" w:themeColor="text1"/>
        </w:rPr>
        <w:t>良好，项目区平整、洁净、边坡稳定、工地安全、植物生长良好，周边居民、企业和单位给予了较高的评价。</w:t>
      </w:r>
    </w:p>
    <w:p w:rsidR="003039E6" w:rsidRPr="00510CB5" w:rsidRDefault="003039E6" w:rsidP="00C85B20">
      <w:pPr>
        <w:pStyle w:val="2"/>
        <w:ind w:firstLine="640"/>
        <w:rPr>
          <w:rFonts w:ascii="Times New Roman" w:hAnsi="Times New Roman"/>
          <w:color w:val="000000" w:themeColor="text1"/>
        </w:rPr>
      </w:pPr>
      <w:bookmarkStart w:id="207" w:name="_Toc15240328"/>
      <w:r w:rsidRPr="00510CB5">
        <w:rPr>
          <w:rFonts w:ascii="Times New Roman" w:hAnsi="Times New Roman"/>
          <w:color w:val="000000" w:themeColor="text1"/>
        </w:rPr>
        <w:t>6.4</w:t>
      </w:r>
      <w:r w:rsidRPr="00510CB5">
        <w:rPr>
          <w:rFonts w:ascii="Times New Roman" w:hAnsi="Times New Roman"/>
          <w:color w:val="000000" w:themeColor="text1"/>
        </w:rPr>
        <w:t>水土保持监测</w:t>
      </w:r>
      <w:bookmarkEnd w:id="203"/>
      <w:bookmarkEnd w:id="204"/>
      <w:bookmarkEnd w:id="205"/>
      <w:bookmarkEnd w:id="206"/>
      <w:bookmarkEnd w:id="207"/>
    </w:p>
    <w:p w:rsidR="00E84121" w:rsidRPr="00510CB5" w:rsidRDefault="00E84121" w:rsidP="00C85B20">
      <w:pPr>
        <w:pStyle w:val="a0"/>
        <w:spacing w:line="360" w:lineRule="auto"/>
        <w:ind w:firstLine="560"/>
        <w:rPr>
          <w:color w:val="000000" w:themeColor="text1"/>
        </w:rPr>
      </w:pPr>
      <w:r w:rsidRPr="00510CB5">
        <w:rPr>
          <w:rFonts w:eastAsiaTheme="minorEastAsia"/>
          <w:color w:val="000000" w:themeColor="text1"/>
        </w:rPr>
        <w:t>2019</w:t>
      </w:r>
      <w:r w:rsidRPr="00510CB5">
        <w:rPr>
          <w:rFonts w:eastAsiaTheme="minorEastAsia"/>
          <w:color w:val="000000" w:themeColor="text1"/>
        </w:rPr>
        <w:t>年</w:t>
      </w:r>
      <w:r w:rsidR="00FC4BC8" w:rsidRPr="00510CB5">
        <w:rPr>
          <w:rFonts w:eastAsiaTheme="minorEastAsia"/>
          <w:color w:val="000000" w:themeColor="text1"/>
        </w:rPr>
        <w:t>6</w:t>
      </w:r>
      <w:r w:rsidRPr="00510CB5">
        <w:rPr>
          <w:rFonts w:eastAsiaTheme="minorEastAsia"/>
          <w:color w:val="000000" w:themeColor="text1"/>
        </w:rPr>
        <w:t>月，</w:t>
      </w:r>
      <w:r w:rsidR="00460917" w:rsidRPr="00510CB5">
        <w:rPr>
          <w:rFonts w:eastAsiaTheme="minorEastAsia"/>
          <w:color w:val="000000" w:themeColor="text1"/>
        </w:rPr>
        <w:t>益阳市龙桥建设开发有限公司</w:t>
      </w:r>
      <w:r w:rsidRPr="00510CB5">
        <w:rPr>
          <w:color w:val="000000" w:themeColor="text1"/>
        </w:rPr>
        <w:t>委托</w:t>
      </w:r>
      <w:r w:rsidRPr="00510CB5">
        <w:rPr>
          <w:rFonts w:eastAsiaTheme="minorEastAsia"/>
          <w:bCs/>
          <w:color w:val="000000" w:themeColor="text1"/>
        </w:rPr>
        <w:t>益阳富银工程咨询服务有限公司</w:t>
      </w:r>
      <w:r w:rsidRPr="00510CB5">
        <w:rPr>
          <w:color w:val="000000" w:themeColor="text1"/>
        </w:rPr>
        <w:t>开展工程</w:t>
      </w:r>
      <w:r w:rsidR="00A123A1" w:rsidRPr="00510CB5">
        <w:rPr>
          <w:color w:val="000000" w:themeColor="text1"/>
        </w:rPr>
        <w:t>项目</w:t>
      </w:r>
      <w:r w:rsidRPr="00510CB5">
        <w:rPr>
          <w:color w:val="000000" w:themeColor="text1"/>
        </w:rPr>
        <w:t>的水土保持监测工作，监测单位及时成立了监测工作组开展水土保持工程监测工作。监测单位按功能分区划分了监测分区，并根据实际需要选择了具有典型特征和代表意义的地面定点监测点，采用地面观测、调查监测、</w:t>
      </w:r>
      <w:r w:rsidRPr="00510CB5">
        <w:rPr>
          <w:color w:val="000000" w:themeColor="text1"/>
        </w:rPr>
        <w:t>GPS</w:t>
      </w:r>
      <w:r w:rsidRPr="00510CB5">
        <w:rPr>
          <w:color w:val="000000" w:themeColor="text1"/>
        </w:rPr>
        <w:t>定位、卫星遥感影像解译和研究讨论等方式，于</w:t>
      </w:r>
      <w:r w:rsidRPr="00510CB5">
        <w:rPr>
          <w:color w:val="000000" w:themeColor="text1"/>
        </w:rPr>
        <w:t>201</w:t>
      </w:r>
      <w:r w:rsidR="00A123A1" w:rsidRPr="00510CB5">
        <w:rPr>
          <w:color w:val="000000" w:themeColor="text1"/>
        </w:rPr>
        <w:t>9</w:t>
      </w:r>
      <w:r w:rsidRPr="00510CB5">
        <w:rPr>
          <w:color w:val="000000" w:themeColor="text1"/>
        </w:rPr>
        <w:t>年</w:t>
      </w:r>
      <w:r w:rsidR="00FC4BC8" w:rsidRPr="00510CB5">
        <w:rPr>
          <w:color w:val="000000" w:themeColor="text1"/>
        </w:rPr>
        <w:t>6</w:t>
      </w:r>
      <w:r w:rsidRPr="00510CB5">
        <w:rPr>
          <w:color w:val="000000" w:themeColor="text1"/>
        </w:rPr>
        <w:t>月</w:t>
      </w:r>
      <w:r w:rsidRPr="00510CB5">
        <w:rPr>
          <w:color w:val="000000" w:themeColor="text1"/>
        </w:rPr>
        <w:t>-2019</w:t>
      </w:r>
      <w:r w:rsidRPr="00510CB5">
        <w:rPr>
          <w:color w:val="000000" w:themeColor="text1"/>
        </w:rPr>
        <w:t>年</w:t>
      </w:r>
      <w:r w:rsidR="00FC4BC8" w:rsidRPr="00510CB5">
        <w:rPr>
          <w:color w:val="000000" w:themeColor="text1"/>
        </w:rPr>
        <w:t>11</w:t>
      </w:r>
      <w:r w:rsidRPr="00510CB5">
        <w:rPr>
          <w:color w:val="000000" w:themeColor="text1"/>
        </w:rPr>
        <w:t>月，按照监测规程和监测实施方案的要求，开展了水土保持现场监测工作，并最终提交了项目水土保持监测总结报告。</w:t>
      </w:r>
    </w:p>
    <w:p w:rsidR="002C5E25" w:rsidRPr="00510CB5" w:rsidRDefault="006B682C" w:rsidP="00C85B20">
      <w:pPr>
        <w:pStyle w:val="a0"/>
        <w:spacing w:line="360" w:lineRule="auto"/>
        <w:ind w:firstLine="560"/>
        <w:rPr>
          <w:color w:val="000000" w:themeColor="text1"/>
        </w:rPr>
      </w:pPr>
      <w:r w:rsidRPr="00510CB5">
        <w:rPr>
          <w:color w:val="000000" w:themeColor="text1"/>
        </w:rPr>
        <w:t>1</w:t>
      </w:r>
      <w:r w:rsidRPr="00510CB5">
        <w:rPr>
          <w:color w:val="000000" w:themeColor="text1"/>
        </w:rPr>
        <w:t>、</w:t>
      </w:r>
      <w:r w:rsidR="002C5E25" w:rsidRPr="00510CB5">
        <w:rPr>
          <w:color w:val="000000" w:themeColor="text1"/>
        </w:rPr>
        <w:t>监测分区评价</w:t>
      </w:r>
    </w:p>
    <w:p w:rsidR="002C5E25" w:rsidRPr="00510CB5" w:rsidRDefault="002C5E25" w:rsidP="00C85B20">
      <w:pPr>
        <w:pStyle w:val="a0"/>
        <w:spacing w:line="360" w:lineRule="auto"/>
        <w:ind w:firstLine="560"/>
        <w:rPr>
          <w:color w:val="000000" w:themeColor="text1"/>
        </w:rPr>
      </w:pPr>
      <w:r w:rsidRPr="00510CB5">
        <w:rPr>
          <w:color w:val="000000" w:themeColor="text1"/>
        </w:rPr>
        <w:t>按照方案设计及工程实际建设情况，</w:t>
      </w:r>
      <w:r w:rsidR="00AC315B" w:rsidRPr="00510CB5">
        <w:rPr>
          <w:color w:val="000000" w:themeColor="text1"/>
        </w:rPr>
        <w:t>水土保持监测应</w:t>
      </w:r>
      <w:r w:rsidRPr="00510CB5">
        <w:rPr>
          <w:color w:val="000000" w:themeColor="text1"/>
        </w:rPr>
        <w:t>以地貌类型为主，考虑到各项工程项目施工特点、时效性，以及在施工过程中可能造成水土</w:t>
      </w:r>
      <w:r w:rsidRPr="00510CB5">
        <w:rPr>
          <w:color w:val="000000" w:themeColor="text1"/>
        </w:rPr>
        <w:lastRenderedPageBreak/>
        <w:t>流失的特点及其可能造成的危害程度不同，根据防治责任范围区不同的施工工艺、水土流失特点、再塑地貌特征</w:t>
      </w:r>
      <w:r w:rsidR="006B682C" w:rsidRPr="00510CB5">
        <w:rPr>
          <w:color w:val="000000" w:themeColor="text1"/>
        </w:rPr>
        <w:t>和治理难易程度，将监测范围划分为</w:t>
      </w:r>
      <w:r w:rsidR="00AC315B" w:rsidRPr="00510CB5">
        <w:rPr>
          <w:color w:val="000000" w:themeColor="text1"/>
        </w:rPr>
        <w:t>管井埋设工程区、临时堆土区、临时施工场地区</w:t>
      </w:r>
      <w:r w:rsidRPr="00510CB5">
        <w:rPr>
          <w:color w:val="000000" w:themeColor="text1"/>
        </w:rPr>
        <w:t>等</w:t>
      </w:r>
      <w:r w:rsidR="006B682C" w:rsidRPr="00510CB5">
        <w:rPr>
          <w:color w:val="000000" w:themeColor="text1"/>
        </w:rPr>
        <w:t>监测分区</w:t>
      </w:r>
      <w:r w:rsidR="00AC315B" w:rsidRPr="00510CB5">
        <w:rPr>
          <w:color w:val="000000" w:themeColor="text1"/>
        </w:rPr>
        <w:t>，覆盖整个</w:t>
      </w:r>
      <w:r w:rsidR="003A6A37" w:rsidRPr="00510CB5">
        <w:rPr>
          <w:color w:val="000000" w:themeColor="text1"/>
        </w:rPr>
        <w:t>建设期</w:t>
      </w:r>
      <w:r w:rsidR="00020983" w:rsidRPr="00510CB5">
        <w:rPr>
          <w:color w:val="000000" w:themeColor="text1"/>
        </w:rPr>
        <w:t>内的</w:t>
      </w:r>
      <w:r w:rsidRPr="00510CB5">
        <w:rPr>
          <w:color w:val="000000" w:themeColor="text1"/>
        </w:rPr>
        <w:t>各区域。</w:t>
      </w:r>
    </w:p>
    <w:p w:rsidR="002C5E25" w:rsidRPr="00510CB5" w:rsidRDefault="006B682C" w:rsidP="00C85B20">
      <w:pPr>
        <w:pStyle w:val="a0"/>
        <w:spacing w:line="360" w:lineRule="auto"/>
        <w:ind w:firstLine="560"/>
        <w:rPr>
          <w:color w:val="000000" w:themeColor="text1"/>
        </w:rPr>
      </w:pPr>
      <w:r w:rsidRPr="00510CB5">
        <w:rPr>
          <w:color w:val="000000" w:themeColor="text1"/>
        </w:rPr>
        <w:t>2</w:t>
      </w:r>
      <w:r w:rsidRPr="00510CB5">
        <w:rPr>
          <w:color w:val="000000" w:themeColor="text1"/>
        </w:rPr>
        <w:t>、</w:t>
      </w:r>
      <w:r w:rsidR="002C5E25" w:rsidRPr="00510CB5">
        <w:rPr>
          <w:color w:val="000000" w:themeColor="text1"/>
        </w:rPr>
        <w:t>监测方法及监测点布设评价</w:t>
      </w:r>
    </w:p>
    <w:p w:rsidR="002C5E25" w:rsidRPr="00510CB5" w:rsidRDefault="00AC315B" w:rsidP="00C85B20">
      <w:pPr>
        <w:pStyle w:val="a0"/>
        <w:spacing w:line="360" w:lineRule="auto"/>
        <w:ind w:firstLine="560"/>
        <w:rPr>
          <w:color w:val="000000" w:themeColor="text1"/>
        </w:rPr>
      </w:pPr>
      <w:r w:rsidRPr="00510CB5">
        <w:rPr>
          <w:color w:val="000000" w:themeColor="text1"/>
        </w:rPr>
        <w:t>针对本工程扰动土地特点，监测可以采用</w:t>
      </w:r>
      <w:r w:rsidR="002C5E25" w:rsidRPr="00510CB5">
        <w:rPr>
          <w:color w:val="000000" w:themeColor="text1"/>
        </w:rPr>
        <w:t>巡查监测、调查监测、地面定位监测</w:t>
      </w:r>
      <w:r w:rsidR="006B682C" w:rsidRPr="00510CB5">
        <w:rPr>
          <w:color w:val="000000" w:themeColor="text1"/>
        </w:rPr>
        <w:t>、无人机航拍、</w:t>
      </w:r>
      <w:r w:rsidR="006B682C" w:rsidRPr="00510CB5">
        <w:rPr>
          <w:color w:val="000000" w:themeColor="text1"/>
        </w:rPr>
        <w:t>GPS</w:t>
      </w:r>
      <w:r w:rsidR="006B682C" w:rsidRPr="00510CB5">
        <w:rPr>
          <w:color w:val="000000" w:themeColor="text1"/>
        </w:rPr>
        <w:t>定位、卫星遥感影像解译和研究讨论</w:t>
      </w:r>
      <w:r w:rsidR="002C5E25" w:rsidRPr="00510CB5">
        <w:rPr>
          <w:color w:val="000000" w:themeColor="text1"/>
        </w:rPr>
        <w:t>等</w:t>
      </w:r>
      <w:r w:rsidRPr="00510CB5">
        <w:rPr>
          <w:color w:val="000000" w:themeColor="text1"/>
        </w:rPr>
        <w:t>监测</w:t>
      </w:r>
      <w:r w:rsidR="002C5E25" w:rsidRPr="00510CB5">
        <w:rPr>
          <w:color w:val="000000" w:themeColor="text1"/>
        </w:rPr>
        <w:t>方法</w:t>
      </w:r>
      <w:r w:rsidRPr="00510CB5">
        <w:rPr>
          <w:color w:val="000000" w:themeColor="text1"/>
        </w:rPr>
        <w:t>。</w:t>
      </w:r>
    </w:p>
    <w:p w:rsidR="002C5E25" w:rsidRPr="00510CB5" w:rsidRDefault="002C5E25" w:rsidP="00C85B20">
      <w:pPr>
        <w:pStyle w:val="a0"/>
        <w:spacing w:line="360" w:lineRule="auto"/>
        <w:ind w:firstLine="560"/>
        <w:rPr>
          <w:bCs/>
          <w:color w:val="000000" w:themeColor="text1"/>
        </w:rPr>
      </w:pPr>
      <w:r w:rsidRPr="00510CB5">
        <w:rPr>
          <w:bCs/>
          <w:color w:val="000000" w:themeColor="text1"/>
        </w:rPr>
        <w:t>气象监测以收集工程区内或临近区域已有气象站的气象观测资料数据为主；地形、地貌、植被扰动面积、扰动强度的变化采用实地勘测、线路调查、地形测量等方法，结合</w:t>
      </w:r>
      <w:r w:rsidRPr="00510CB5">
        <w:rPr>
          <w:bCs/>
          <w:color w:val="000000" w:themeColor="text1"/>
        </w:rPr>
        <w:t>GIS</w:t>
      </w:r>
      <w:r w:rsidRPr="00510CB5">
        <w:rPr>
          <w:bCs/>
          <w:color w:val="000000" w:themeColor="text1"/>
        </w:rPr>
        <w:t>和</w:t>
      </w:r>
      <w:r w:rsidRPr="00510CB5">
        <w:rPr>
          <w:bCs/>
          <w:color w:val="000000" w:themeColor="text1"/>
        </w:rPr>
        <w:t>GPS</w:t>
      </w:r>
      <w:r w:rsidRPr="00510CB5">
        <w:rPr>
          <w:bCs/>
          <w:color w:val="000000" w:themeColor="text1"/>
        </w:rPr>
        <w:t>技术的应用，对地形、地貌、植被的扰动变化进行监测；建设项目占地面积、扰动地表面积采用查阅业主征地文件资料、结合实地情况</w:t>
      </w:r>
      <w:r w:rsidR="000D5DCF" w:rsidRPr="00510CB5">
        <w:rPr>
          <w:bCs/>
          <w:color w:val="000000" w:themeColor="text1"/>
        </w:rPr>
        <w:t>调查、地形测量分析，进行对比核实；项目挖方、填方数量及面积和</w:t>
      </w:r>
      <w:r w:rsidRPr="00510CB5">
        <w:rPr>
          <w:bCs/>
          <w:color w:val="000000" w:themeColor="text1"/>
        </w:rPr>
        <w:t>产生的弃土、弃石、弃渣量及堆放面积采用查阅</w:t>
      </w:r>
      <w:r w:rsidR="000D5DCF" w:rsidRPr="00510CB5">
        <w:rPr>
          <w:bCs/>
          <w:color w:val="000000" w:themeColor="text1"/>
        </w:rPr>
        <w:t>工程</w:t>
      </w:r>
      <w:r w:rsidRPr="00510CB5">
        <w:rPr>
          <w:bCs/>
          <w:color w:val="000000" w:themeColor="text1"/>
        </w:rPr>
        <w:t>资料、结合实地情况调查，进行对比核实；项目区林草覆盖度采用抽样统计和调查、测量等方法，并结合</w:t>
      </w:r>
      <w:r w:rsidRPr="00510CB5">
        <w:rPr>
          <w:bCs/>
          <w:color w:val="000000" w:themeColor="text1"/>
        </w:rPr>
        <w:t>GIS</w:t>
      </w:r>
      <w:r w:rsidRPr="00510CB5">
        <w:rPr>
          <w:bCs/>
          <w:color w:val="000000" w:themeColor="text1"/>
        </w:rPr>
        <w:t>和</w:t>
      </w:r>
      <w:r w:rsidRPr="00510CB5">
        <w:rPr>
          <w:bCs/>
          <w:color w:val="000000" w:themeColor="text1"/>
        </w:rPr>
        <w:t>GPS</w:t>
      </w:r>
      <w:r w:rsidRPr="00510CB5">
        <w:rPr>
          <w:bCs/>
          <w:color w:val="000000" w:themeColor="text1"/>
        </w:rPr>
        <w:t>技术的应用进行监测，即选择有代表性的地块，分别确定调查地样方，并进行观测和计算。</w:t>
      </w:r>
    </w:p>
    <w:p w:rsidR="002C5E25" w:rsidRPr="00510CB5" w:rsidRDefault="002C5E25" w:rsidP="00C85B20">
      <w:pPr>
        <w:pStyle w:val="a0"/>
        <w:spacing w:line="360" w:lineRule="auto"/>
        <w:ind w:firstLine="560"/>
        <w:rPr>
          <w:color w:val="000000" w:themeColor="text1"/>
        </w:rPr>
      </w:pPr>
      <w:r w:rsidRPr="00510CB5">
        <w:rPr>
          <w:color w:val="000000" w:themeColor="text1"/>
        </w:rPr>
        <w:t>监测点选取是根据水土流失防治分区及对环境敏感程度，以及主要的水土流失因子，选取容易造成大量水土流失，且具有一定的代表性的施工部位。</w:t>
      </w:r>
    </w:p>
    <w:p w:rsidR="00173516" w:rsidRPr="00510CB5" w:rsidRDefault="006B682C" w:rsidP="00C85B20">
      <w:pPr>
        <w:pStyle w:val="a0"/>
        <w:spacing w:line="360" w:lineRule="auto"/>
        <w:ind w:firstLine="560"/>
        <w:rPr>
          <w:color w:val="000000" w:themeColor="text1"/>
        </w:rPr>
      </w:pPr>
      <w:r w:rsidRPr="00510CB5">
        <w:rPr>
          <w:color w:val="000000" w:themeColor="text1"/>
        </w:rPr>
        <w:t>3</w:t>
      </w:r>
      <w:r w:rsidRPr="00510CB5">
        <w:rPr>
          <w:color w:val="000000" w:themeColor="text1"/>
        </w:rPr>
        <w:t>、</w:t>
      </w:r>
      <w:r w:rsidR="002C5E25" w:rsidRPr="00510CB5">
        <w:rPr>
          <w:color w:val="000000" w:themeColor="text1"/>
        </w:rPr>
        <w:t>监测时段</w:t>
      </w:r>
      <w:r w:rsidR="00173516" w:rsidRPr="00510CB5">
        <w:rPr>
          <w:color w:val="000000" w:themeColor="text1"/>
        </w:rPr>
        <w:t>评价</w:t>
      </w:r>
    </w:p>
    <w:p w:rsidR="002C5E25" w:rsidRPr="00510CB5" w:rsidRDefault="002C5E25" w:rsidP="00C85B20">
      <w:pPr>
        <w:pStyle w:val="a0"/>
        <w:spacing w:line="360" w:lineRule="auto"/>
        <w:ind w:firstLine="560"/>
        <w:rPr>
          <w:color w:val="000000" w:themeColor="text1"/>
        </w:rPr>
      </w:pPr>
      <w:r w:rsidRPr="00510CB5">
        <w:rPr>
          <w:color w:val="000000" w:themeColor="text1"/>
        </w:rPr>
        <w:t>根据</w:t>
      </w:r>
      <w:r w:rsidR="000C059A" w:rsidRPr="00510CB5">
        <w:rPr>
          <w:color w:val="000000" w:themeColor="text1"/>
        </w:rPr>
        <w:t>要求，应</w:t>
      </w:r>
      <w:r w:rsidR="006B682C" w:rsidRPr="00510CB5">
        <w:rPr>
          <w:color w:val="000000" w:themeColor="text1"/>
        </w:rPr>
        <w:t>与主体工程建设同步开展</w:t>
      </w:r>
      <w:r w:rsidRPr="00510CB5">
        <w:rPr>
          <w:color w:val="000000" w:themeColor="text1"/>
        </w:rPr>
        <w:t>水土保持监测</w:t>
      </w:r>
      <w:r w:rsidR="006B682C" w:rsidRPr="00510CB5">
        <w:rPr>
          <w:color w:val="000000" w:themeColor="text1"/>
        </w:rPr>
        <w:t>工作</w:t>
      </w:r>
      <w:r w:rsidRPr="00510CB5">
        <w:rPr>
          <w:color w:val="000000" w:themeColor="text1"/>
        </w:rPr>
        <w:t>，</w:t>
      </w:r>
      <w:r w:rsidR="000C059A" w:rsidRPr="00510CB5">
        <w:rPr>
          <w:color w:val="000000" w:themeColor="text1"/>
        </w:rPr>
        <w:t>直至设计水平年结束</w:t>
      </w:r>
      <w:r w:rsidRPr="00510CB5">
        <w:rPr>
          <w:color w:val="000000" w:themeColor="text1"/>
        </w:rPr>
        <w:t>。</w:t>
      </w:r>
    </w:p>
    <w:p w:rsidR="002C5E25" w:rsidRPr="00510CB5" w:rsidRDefault="002C5E25" w:rsidP="00C85B20">
      <w:pPr>
        <w:pStyle w:val="a0"/>
        <w:spacing w:line="360" w:lineRule="auto"/>
        <w:ind w:firstLine="560"/>
        <w:rPr>
          <w:color w:val="000000" w:themeColor="text1"/>
        </w:rPr>
      </w:pPr>
      <w:r w:rsidRPr="00510CB5">
        <w:rPr>
          <w:color w:val="000000" w:themeColor="text1"/>
        </w:rPr>
        <w:t>工程建设期间扰动地表面积每</w:t>
      </w:r>
      <w:r w:rsidRPr="00510CB5">
        <w:rPr>
          <w:color w:val="000000" w:themeColor="text1"/>
        </w:rPr>
        <w:t>3</w:t>
      </w:r>
      <w:r w:rsidRPr="00510CB5">
        <w:rPr>
          <w:color w:val="000000" w:themeColor="text1"/>
        </w:rPr>
        <w:t>个月监测记录</w:t>
      </w:r>
      <w:r w:rsidRPr="00510CB5">
        <w:rPr>
          <w:color w:val="000000" w:themeColor="text1"/>
        </w:rPr>
        <w:t>1</w:t>
      </w:r>
      <w:r w:rsidRPr="00510CB5">
        <w:rPr>
          <w:color w:val="000000" w:themeColor="text1"/>
        </w:rPr>
        <w:t>次；水土保持工程措施拦挡效果每</w:t>
      </w:r>
      <w:r w:rsidRPr="00510CB5">
        <w:rPr>
          <w:color w:val="000000" w:themeColor="text1"/>
        </w:rPr>
        <w:t>1~3</w:t>
      </w:r>
      <w:r w:rsidRPr="00510CB5">
        <w:rPr>
          <w:color w:val="000000" w:themeColor="text1"/>
        </w:rPr>
        <w:t>个月监测记录</w:t>
      </w:r>
      <w:r w:rsidRPr="00510CB5">
        <w:rPr>
          <w:color w:val="000000" w:themeColor="text1"/>
        </w:rPr>
        <w:t>1</w:t>
      </w:r>
      <w:r w:rsidRPr="00510CB5">
        <w:rPr>
          <w:color w:val="000000" w:themeColor="text1"/>
        </w:rPr>
        <w:t>次，水土保持植物措施生长情况每</w:t>
      </w:r>
      <w:r w:rsidRPr="00510CB5">
        <w:rPr>
          <w:color w:val="000000" w:themeColor="text1"/>
        </w:rPr>
        <w:t>3</w:t>
      </w:r>
      <w:r w:rsidRPr="00510CB5">
        <w:rPr>
          <w:color w:val="000000" w:themeColor="text1"/>
        </w:rPr>
        <w:t>个</w:t>
      </w:r>
      <w:r w:rsidRPr="00510CB5">
        <w:rPr>
          <w:color w:val="000000" w:themeColor="text1"/>
        </w:rPr>
        <w:lastRenderedPageBreak/>
        <w:t>月监测记录</w:t>
      </w:r>
      <w:r w:rsidRPr="00510CB5">
        <w:rPr>
          <w:color w:val="000000" w:themeColor="text1"/>
        </w:rPr>
        <w:t>1</w:t>
      </w:r>
      <w:r w:rsidRPr="00510CB5">
        <w:rPr>
          <w:color w:val="000000" w:themeColor="text1"/>
        </w:rPr>
        <w:t>次；水土流失影响因子每</w:t>
      </w:r>
      <w:r w:rsidRPr="00510CB5">
        <w:rPr>
          <w:color w:val="000000" w:themeColor="text1"/>
        </w:rPr>
        <w:t>3</w:t>
      </w:r>
      <w:r w:rsidRPr="00510CB5">
        <w:rPr>
          <w:color w:val="000000" w:themeColor="text1"/>
        </w:rPr>
        <w:t>个月监测记录</w:t>
      </w:r>
      <w:r w:rsidRPr="00510CB5">
        <w:rPr>
          <w:color w:val="000000" w:themeColor="text1"/>
        </w:rPr>
        <w:t>1</w:t>
      </w:r>
      <w:r w:rsidRPr="00510CB5">
        <w:rPr>
          <w:color w:val="000000" w:themeColor="text1"/>
        </w:rPr>
        <w:t>次；水土流失危害监测在水土流失灾害事件发生后</w:t>
      </w:r>
      <w:r w:rsidRPr="00510CB5">
        <w:rPr>
          <w:color w:val="000000" w:themeColor="text1"/>
        </w:rPr>
        <w:t>1</w:t>
      </w:r>
      <w:r w:rsidRPr="00510CB5">
        <w:rPr>
          <w:color w:val="000000" w:themeColor="text1"/>
        </w:rPr>
        <w:t>周内完成。</w:t>
      </w:r>
    </w:p>
    <w:p w:rsidR="002C5E25" w:rsidRPr="00510CB5" w:rsidRDefault="006B682C" w:rsidP="00C85B20">
      <w:pPr>
        <w:pStyle w:val="a0"/>
        <w:spacing w:line="360" w:lineRule="auto"/>
        <w:ind w:firstLine="560"/>
        <w:rPr>
          <w:bCs/>
          <w:color w:val="000000" w:themeColor="text1"/>
        </w:rPr>
      </w:pPr>
      <w:r w:rsidRPr="00510CB5">
        <w:rPr>
          <w:bCs/>
          <w:color w:val="000000" w:themeColor="text1"/>
        </w:rPr>
        <w:t>4</w:t>
      </w:r>
      <w:r w:rsidRPr="00510CB5">
        <w:rPr>
          <w:bCs/>
          <w:color w:val="000000" w:themeColor="text1"/>
        </w:rPr>
        <w:t>、</w:t>
      </w:r>
      <w:r w:rsidR="002C5E25" w:rsidRPr="00510CB5">
        <w:rPr>
          <w:bCs/>
          <w:color w:val="000000" w:themeColor="text1"/>
        </w:rPr>
        <w:t>监测内容评价</w:t>
      </w:r>
    </w:p>
    <w:p w:rsidR="002C5E25" w:rsidRPr="00510CB5" w:rsidRDefault="000C059A" w:rsidP="00C85B20">
      <w:pPr>
        <w:pStyle w:val="a0"/>
        <w:spacing w:line="360" w:lineRule="auto"/>
        <w:ind w:firstLine="560"/>
        <w:rPr>
          <w:bCs/>
          <w:color w:val="000000" w:themeColor="text1"/>
        </w:rPr>
      </w:pPr>
      <w:r w:rsidRPr="00510CB5">
        <w:rPr>
          <w:bCs/>
          <w:color w:val="000000" w:themeColor="text1"/>
        </w:rPr>
        <w:t>监测内容主要针对</w:t>
      </w:r>
      <w:r w:rsidR="002C5E25" w:rsidRPr="00510CB5">
        <w:rPr>
          <w:bCs/>
          <w:color w:val="000000" w:themeColor="text1"/>
        </w:rPr>
        <w:t>水土流失的主要因子、</w:t>
      </w:r>
      <w:r w:rsidRPr="00510CB5">
        <w:rPr>
          <w:bCs/>
          <w:color w:val="000000" w:themeColor="text1"/>
        </w:rPr>
        <w:t>水土流失量、水土流失危害、水土保持措施效果等内容进行了全面监测</w:t>
      </w:r>
      <w:r w:rsidR="002C5E25" w:rsidRPr="00510CB5">
        <w:rPr>
          <w:bCs/>
          <w:color w:val="000000" w:themeColor="text1"/>
        </w:rPr>
        <w:t>。</w:t>
      </w:r>
    </w:p>
    <w:p w:rsidR="00A123A1" w:rsidRPr="00510CB5" w:rsidRDefault="00A123A1" w:rsidP="00C85B20">
      <w:pPr>
        <w:pStyle w:val="a0"/>
        <w:spacing w:line="360" w:lineRule="auto"/>
        <w:ind w:firstLine="560"/>
        <w:rPr>
          <w:color w:val="000000" w:themeColor="text1"/>
        </w:rPr>
      </w:pPr>
      <w:r w:rsidRPr="00510CB5">
        <w:rPr>
          <w:color w:val="000000" w:themeColor="text1"/>
        </w:rPr>
        <w:t>在水土保持监测过程中，监测单位组织水土保持监测专业技术人员深入现场实地查勘和调查，布设水土保持监测点，采集监测数据，收集资料，并且整理、分析水土保持监测数据，监测工作全面。监测工作结束后，对全部监测成果进行了整编，总结分析监测成果，收集工程竣工资料，编报建设期</w:t>
      </w:r>
      <w:r w:rsidR="009C6AD3" w:rsidRPr="00510CB5">
        <w:rPr>
          <w:color w:val="000000" w:themeColor="text1"/>
        </w:rPr>
        <w:t>监测总结报告</w:t>
      </w:r>
      <w:r w:rsidRPr="00510CB5">
        <w:rPr>
          <w:color w:val="000000" w:themeColor="text1"/>
        </w:rPr>
        <w:t>。</w:t>
      </w:r>
    </w:p>
    <w:p w:rsidR="00A123A1" w:rsidRPr="00510CB5" w:rsidRDefault="00A123A1" w:rsidP="00C85B20">
      <w:pPr>
        <w:pStyle w:val="a0"/>
        <w:spacing w:line="360" w:lineRule="auto"/>
        <w:ind w:firstLine="560"/>
        <w:rPr>
          <w:bCs/>
          <w:color w:val="000000" w:themeColor="text1"/>
        </w:rPr>
      </w:pPr>
      <w:r w:rsidRPr="00510CB5">
        <w:rPr>
          <w:color w:val="000000" w:themeColor="text1"/>
        </w:rPr>
        <w:t>经审阅监测资料及现场调查，验收组认为水土保持监测方案符合要求，方法基本可行，水土保持监测结果可信，能反映整个工程建设期间水土流失情况。</w:t>
      </w:r>
    </w:p>
    <w:p w:rsidR="003039E6" w:rsidRPr="00510CB5" w:rsidRDefault="003039E6" w:rsidP="00C85B20">
      <w:pPr>
        <w:pStyle w:val="2"/>
        <w:ind w:firstLine="640"/>
        <w:rPr>
          <w:rFonts w:ascii="Times New Roman" w:hAnsi="Times New Roman"/>
          <w:color w:val="000000" w:themeColor="text1"/>
        </w:rPr>
      </w:pPr>
      <w:bookmarkStart w:id="208" w:name="_Toc450147300"/>
      <w:bookmarkStart w:id="209" w:name="_Toc15240329"/>
      <w:r w:rsidRPr="00510CB5">
        <w:rPr>
          <w:rFonts w:ascii="Times New Roman" w:hAnsi="Times New Roman"/>
          <w:color w:val="000000" w:themeColor="text1"/>
        </w:rPr>
        <w:t>6.</w:t>
      </w:r>
      <w:r w:rsidR="00553835" w:rsidRPr="00510CB5">
        <w:rPr>
          <w:rFonts w:ascii="Times New Roman" w:hAnsi="Times New Roman"/>
          <w:color w:val="000000" w:themeColor="text1"/>
        </w:rPr>
        <w:t>5</w:t>
      </w:r>
      <w:r w:rsidRPr="00510CB5">
        <w:rPr>
          <w:rFonts w:ascii="Times New Roman" w:hAnsi="Times New Roman"/>
          <w:color w:val="000000" w:themeColor="text1"/>
        </w:rPr>
        <w:t>水土保持补偿费缴纳情况</w:t>
      </w:r>
      <w:bookmarkEnd w:id="208"/>
      <w:bookmarkEnd w:id="209"/>
    </w:p>
    <w:p w:rsidR="003039E6" w:rsidRPr="00510CB5" w:rsidRDefault="003039E6" w:rsidP="00C85B20">
      <w:pPr>
        <w:pStyle w:val="a0"/>
        <w:ind w:firstLine="560"/>
        <w:rPr>
          <w:color w:val="000000" w:themeColor="text1"/>
        </w:rPr>
      </w:pPr>
      <w:r w:rsidRPr="00510CB5">
        <w:rPr>
          <w:color w:val="000000" w:themeColor="text1"/>
        </w:rPr>
        <w:t>根据</w:t>
      </w:r>
      <w:r w:rsidR="00436DFE" w:rsidRPr="00510CB5">
        <w:rPr>
          <w:color w:val="000000" w:themeColor="text1"/>
        </w:rPr>
        <w:t>《</w:t>
      </w:r>
      <w:r w:rsidR="00011932" w:rsidRPr="00510CB5">
        <w:rPr>
          <w:color w:val="000000" w:themeColor="text1"/>
        </w:rPr>
        <w:t>长沙至益阳高速公路新增新益阳互通工程</w:t>
      </w:r>
      <w:r w:rsidR="00E328EE" w:rsidRPr="00510CB5">
        <w:rPr>
          <w:color w:val="000000" w:themeColor="text1"/>
        </w:rPr>
        <w:t>水土保持方案报告书</w:t>
      </w:r>
      <w:r w:rsidR="00436DFE" w:rsidRPr="00510CB5">
        <w:rPr>
          <w:color w:val="000000" w:themeColor="text1"/>
        </w:rPr>
        <w:t>》</w:t>
      </w:r>
      <w:r w:rsidRPr="00510CB5">
        <w:rPr>
          <w:color w:val="000000" w:themeColor="text1"/>
        </w:rPr>
        <w:t>及</w:t>
      </w:r>
      <w:r w:rsidR="00436DFE" w:rsidRPr="00510CB5">
        <w:rPr>
          <w:color w:val="000000" w:themeColor="text1"/>
        </w:rPr>
        <w:t>《关于</w:t>
      </w:r>
      <w:r w:rsidR="00FC4BC8" w:rsidRPr="00510CB5">
        <w:rPr>
          <w:color w:val="000000" w:themeColor="text1"/>
        </w:rPr>
        <w:t>对</w:t>
      </w:r>
      <w:r w:rsidR="00011932" w:rsidRPr="00510CB5">
        <w:rPr>
          <w:color w:val="000000" w:themeColor="text1"/>
        </w:rPr>
        <w:t>长沙至益阳高速公路新增新益阳互通工程</w:t>
      </w:r>
      <w:r w:rsidR="00436DFE" w:rsidRPr="00510CB5">
        <w:rPr>
          <w:color w:val="000000" w:themeColor="text1"/>
        </w:rPr>
        <w:t>水土保持方案</w:t>
      </w:r>
      <w:r w:rsidR="000C059A" w:rsidRPr="00510CB5">
        <w:rPr>
          <w:color w:val="000000" w:themeColor="text1"/>
        </w:rPr>
        <w:t>书</w:t>
      </w:r>
      <w:r w:rsidR="00436DFE" w:rsidRPr="00510CB5">
        <w:rPr>
          <w:color w:val="000000" w:themeColor="text1"/>
        </w:rPr>
        <w:t>的批复》</w:t>
      </w:r>
      <w:r w:rsidRPr="00510CB5">
        <w:rPr>
          <w:color w:val="000000" w:themeColor="text1"/>
        </w:rPr>
        <w:t>（</w:t>
      </w:r>
      <w:r w:rsidR="00FC4BC8" w:rsidRPr="00510CB5">
        <w:rPr>
          <w:color w:val="000000" w:themeColor="text1"/>
        </w:rPr>
        <w:t>益赫水发</w:t>
      </w:r>
      <w:r w:rsidR="00510CB5">
        <w:rPr>
          <w:color w:val="000000" w:themeColor="text1"/>
        </w:rPr>
        <w:t>〔</w:t>
      </w:r>
      <w:r w:rsidR="00510CB5">
        <w:rPr>
          <w:color w:val="000000" w:themeColor="text1"/>
        </w:rPr>
        <w:t>2017</w:t>
      </w:r>
      <w:r w:rsidR="00510CB5">
        <w:rPr>
          <w:color w:val="000000" w:themeColor="text1"/>
        </w:rPr>
        <w:t>〕</w:t>
      </w:r>
      <w:r w:rsidR="00510CB5">
        <w:rPr>
          <w:color w:val="000000" w:themeColor="text1"/>
        </w:rPr>
        <w:t>53</w:t>
      </w:r>
      <w:r w:rsidR="00FC4BC8" w:rsidRPr="00510CB5">
        <w:rPr>
          <w:color w:val="000000" w:themeColor="text1"/>
        </w:rPr>
        <w:t>号</w:t>
      </w:r>
      <w:r w:rsidRPr="00510CB5">
        <w:rPr>
          <w:color w:val="000000" w:themeColor="text1"/>
        </w:rPr>
        <w:t>），本项目</w:t>
      </w:r>
      <w:r w:rsidR="00FC4BC8" w:rsidRPr="00510CB5">
        <w:rPr>
          <w:color w:val="000000" w:themeColor="text1"/>
        </w:rPr>
        <w:t>已缴纳</w:t>
      </w:r>
      <w:r w:rsidRPr="00510CB5">
        <w:rPr>
          <w:color w:val="000000" w:themeColor="text1"/>
          <w:szCs w:val="32"/>
        </w:rPr>
        <w:t>水土保持补偿费</w:t>
      </w:r>
      <w:r w:rsidRPr="00510CB5">
        <w:rPr>
          <w:color w:val="000000" w:themeColor="text1"/>
        </w:rPr>
        <w:t>。</w:t>
      </w:r>
    </w:p>
    <w:p w:rsidR="003039E6" w:rsidRPr="00510CB5" w:rsidRDefault="003039E6" w:rsidP="00C85B20">
      <w:pPr>
        <w:pStyle w:val="2"/>
        <w:ind w:firstLine="640"/>
        <w:rPr>
          <w:rFonts w:ascii="Times New Roman" w:hAnsi="Times New Roman"/>
          <w:color w:val="000000" w:themeColor="text1"/>
        </w:rPr>
      </w:pPr>
      <w:bookmarkStart w:id="210" w:name="_Toc450147301"/>
      <w:bookmarkStart w:id="211" w:name="_Toc15240330"/>
      <w:r w:rsidRPr="00510CB5">
        <w:rPr>
          <w:rFonts w:ascii="Times New Roman" w:hAnsi="Times New Roman"/>
          <w:color w:val="000000" w:themeColor="text1"/>
        </w:rPr>
        <w:t>6.</w:t>
      </w:r>
      <w:r w:rsidR="00553835" w:rsidRPr="00510CB5">
        <w:rPr>
          <w:rFonts w:ascii="Times New Roman" w:hAnsi="Times New Roman"/>
          <w:color w:val="000000" w:themeColor="text1"/>
        </w:rPr>
        <w:t>6</w:t>
      </w:r>
      <w:r w:rsidRPr="00510CB5">
        <w:rPr>
          <w:rFonts w:ascii="Times New Roman" w:hAnsi="Times New Roman"/>
          <w:color w:val="000000" w:themeColor="text1"/>
        </w:rPr>
        <w:t>水土保持设施管理维护</w:t>
      </w:r>
      <w:bookmarkEnd w:id="210"/>
      <w:bookmarkEnd w:id="211"/>
    </w:p>
    <w:p w:rsidR="00006DE6" w:rsidRPr="00510CB5" w:rsidRDefault="00011932" w:rsidP="00C85B20">
      <w:pPr>
        <w:pStyle w:val="a0"/>
        <w:ind w:firstLine="560"/>
        <w:rPr>
          <w:color w:val="000000" w:themeColor="text1"/>
        </w:rPr>
      </w:pPr>
      <w:bookmarkStart w:id="212" w:name="_Toc142706433"/>
      <w:bookmarkStart w:id="213" w:name="_Toc144390061"/>
      <w:bookmarkStart w:id="214" w:name="_Toc183315855"/>
      <w:bookmarkStart w:id="215" w:name="_Toc245708018"/>
      <w:bookmarkStart w:id="216" w:name="_Toc299565581"/>
      <w:bookmarkStart w:id="217" w:name="_Toc403050581"/>
      <w:bookmarkStart w:id="218" w:name="_Toc450147302"/>
      <w:bookmarkStart w:id="219" w:name="_Toc245708013"/>
      <w:bookmarkStart w:id="220" w:name="_Toc299565578"/>
      <w:bookmarkStart w:id="221" w:name="_Toc403050578"/>
      <w:bookmarkEnd w:id="162"/>
      <w:bookmarkEnd w:id="163"/>
      <w:bookmarkEnd w:id="164"/>
      <w:bookmarkEnd w:id="165"/>
      <w:bookmarkEnd w:id="166"/>
      <w:bookmarkEnd w:id="167"/>
      <w:r w:rsidRPr="00510CB5">
        <w:rPr>
          <w:color w:val="000000" w:themeColor="text1"/>
        </w:rPr>
        <w:t>长沙至益阳高速公路新增新益阳互通工程</w:t>
      </w:r>
      <w:r w:rsidR="003A6A37" w:rsidRPr="00510CB5">
        <w:rPr>
          <w:color w:val="000000" w:themeColor="text1"/>
        </w:rPr>
        <w:t>建设期</w:t>
      </w:r>
      <w:r w:rsidR="00D52C28" w:rsidRPr="00510CB5">
        <w:rPr>
          <w:color w:val="000000" w:themeColor="text1"/>
        </w:rPr>
        <w:t>水土保持设施由建设单位</w:t>
      </w:r>
      <w:r w:rsidR="00460917" w:rsidRPr="00510CB5">
        <w:rPr>
          <w:color w:val="000000" w:themeColor="text1"/>
        </w:rPr>
        <w:t>益阳市龙桥建设开发有限公司</w:t>
      </w:r>
      <w:r w:rsidR="00006DE6" w:rsidRPr="00510CB5">
        <w:rPr>
          <w:color w:val="000000" w:themeColor="text1"/>
        </w:rPr>
        <w:t>负责管理和维护。</w:t>
      </w:r>
    </w:p>
    <w:p w:rsidR="00006DE6" w:rsidRPr="00510CB5" w:rsidRDefault="00006DE6" w:rsidP="00C85B20">
      <w:pPr>
        <w:pStyle w:val="a0"/>
        <w:ind w:firstLine="560"/>
        <w:rPr>
          <w:color w:val="000000" w:themeColor="text1"/>
        </w:rPr>
      </w:pPr>
      <w:r w:rsidRPr="00510CB5">
        <w:rPr>
          <w:color w:val="000000" w:themeColor="text1"/>
        </w:rPr>
        <w:t>管理、维护单位在水土保持工程运行过程中，自觉接受当地水行政主管部门的监督、检查，并自觉组织有关力量对水土保持措施实施的质量、数量进行跟踪调查，对出现的局部损坏及时进行修复、加固，对林草措施</w:t>
      </w:r>
      <w:r w:rsidRPr="00510CB5">
        <w:rPr>
          <w:color w:val="000000" w:themeColor="text1"/>
        </w:rPr>
        <w:lastRenderedPageBreak/>
        <w:t>及时抚育、补植，使其水土保持功能不断增强，发挥长期、稳定的保持水土、改善生态环境的作用。目前，有关水土保持的管理职责基本落实，并取得了一定的效果，保证了水土保持设施的正常运行。</w:t>
      </w:r>
      <w:bookmarkStart w:id="222" w:name="_Toc142706427"/>
      <w:bookmarkStart w:id="223" w:name="_Toc144390055"/>
      <w:bookmarkStart w:id="224" w:name="_Toc183315850"/>
      <w:bookmarkStart w:id="225" w:name="_Toc183315846"/>
    </w:p>
    <w:p w:rsidR="003039E6" w:rsidRPr="00510CB5" w:rsidRDefault="003039E6" w:rsidP="00C85B20">
      <w:pPr>
        <w:pStyle w:val="1"/>
        <w:ind w:firstLine="880"/>
        <w:rPr>
          <w:rFonts w:ascii="Times New Roman"/>
          <w:color w:val="000000" w:themeColor="text1"/>
        </w:rPr>
      </w:pPr>
      <w:bookmarkStart w:id="226" w:name="_Toc15240331"/>
      <w:bookmarkEnd w:id="222"/>
      <w:bookmarkEnd w:id="223"/>
      <w:bookmarkEnd w:id="224"/>
      <w:bookmarkEnd w:id="225"/>
      <w:r w:rsidRPr="00510CB5">
        <w:rPr>
          <w:rFonts w:ascii="Times New Roman"/>
          <w:color w:val="000000" w:themeColor="text1"/>
        </w:rPr>
        <w:lastRenderedPageBreak/>
        <w:t>7</w:t>
      </w:r>
      <w:r w:rsidRPr="00510CB5">
        <w:rPr>
          <w:rFonts w:ascii="Times New Roman"/>
          <w:color w:val="000000" w:themeColor="text1"/>
        </w:rPr>
        <w:t>结论及下阶段工作安排</w:t>
      </w:r>
      <w:bookmarkEnd w:id="212"/>
      <w:bookmarkEnd w:id="213"/>
      <w:bookmarkEnd w:id="214"/>
      <w:bookmarkEnd w:id="215"/>
      <w:bookmarkEnd w:id="216"/>
      <w:bookmarkEnd w:id="217"/>
      <w:bookmarkEnd w:id="218"/>
      <w:bookmarkEnd w:id="226"/>
    </w:p>
    <w:p w:rsidR="003039E6" w:rsidRPr="00510CB5" w:rsidRDefault="003039E6" w:rsidP="00C85B20">
      <w:pPr>
        <w:pStyle w:val="2"/>
        <w:ind w:firstLine="640"/>
        <w:rPr>
          <w:rFonts w:ascii="Times New Roman" w:hAnsi="Times New Roman"/>
          <w:color w:val="000000" w:themeColor="text1"/>
        </w:rPr>
      </w:pPr>
      <w:bookmarkStart w:id="227" w:name="_Toc450147303"/>
      <w:bookmarkStart w:id="228" w:name="_Toc15240332"/>
      <w:r w:rsidRPr="00510CB5">
        <w:rPr>
          <w:rFonts w:ascii="Times New Roman" w:hAnsi="Times New Roman"/>
          <w:color w:val="000000" w:themeColor="text1"/>
        </w:rPr>
        <w:t>7.1</w:t>
      </w:r>
      <w:r w:rsidRPr="00510CB5">
        <w:rPr>
          <w:rFonts w:ascii="Times New Roman" w:hAnsi="Times New Roman"/>
          <w:color w:val="000000" w:themeColor="text1"/>
        </w:rPr>
        <w:t>验收结论</w:t>
      </w:r>
      <w:bookmarkEnd w:id="227"/>
      <w:bookmarkEnd w:id="228"/>
    </w:p>
    <w:p w:rsidR="00171358" w:rsidRPr="00510CB5" w:rsidRDefault="005470F7" w:rsidP="00C85B20">
      <w:pPr>
        <w:pStyle w:val="a0"/>
        <w:ind w:firstLine="560"/>
        <w:rPr>
          <w:color w:val="000000" w:themeColor="text1"/>
        </w:rPr>
      </w:pPr>
      <w:bookmarkStart w:id="229" w:name="_Toc450147304"/>
      <w:r w:rsidRPr="00510CB5">
        <w:rPr>
          <w:color w:val="000000" w:themeColor="text1"/>
        </w:rPr>
        <w:t>经过实地检查和对相关工程资料的查阅，认为：</w:t>
      </w:r>
      <w:r w:rsidR="00460917" w:rsidRPr="00510CB5">
        <w:rPr>
          <w:color w:val="000000" w:themeColor="text1"/>
        </w:rPr>
        <w:t>益阳市龙桥建设开发有限公司</w:t>
      </w:r>
      <w:r w:rsidR="00171358" w:rsidRPr="00510CB5">
        <w:rPr>
          <w:color w:val="000000" w:themeColor="text1"/>
        </w:rPr>
        <w:t>在本工程建设过程中比较重视水土保持工作，基本按照水土保持要求和有关法律法规要求开展了水土流失防治工作，对</w:t>
      </w:r>
      <w:r w:rsidR="003A6A37" w:rsidRPr="00510CB5">
        <w:rPr>
          <w:color w:val="000000" w:themeColor="text1"/>
        </w:rPr>
        <w:t>建设期</w:t>
      </w:r>
      <w:r w:rsidR="00171358" w:rsidRPr="00510CB5">
        <w:rPr>
          <w:color w:val="000000" w:themeColor="text1"/>
        </w:rPr>
        <w:t>各防治分区内施工所造成的扰动土地进行了较全面的治理，各区域的生态环境有明显改善，发挥了保持水土、改善生态环境的作用。</w:t>
      </w:r>
    </w:p>
    <w:p w:rsidR="00171358" w:rsidRPr="00510CB5" w:rsidRDefault="00011932" w:rsidP="00C85B20">
      <w:pPr>
        <w:pStyle w:val="a0"/>
        <w:ind w:firstLine="560"/>
        <w:rPr>
          <w:color w:val="000000" w:themeColor="text1"/>
        </w:rPr>
      </w:pPr>
      <w:r w:rsidRPr="00510CB5">
        <w:rPr>
          <w:color w:val="000000" w:themeColor="text1"/>
        </w:rPr>
        <w:t>长沙至益阳高速公路新增新益阳互通工程</w:t>
      </w:r>
      <w:r w:rsidR="003A6A37" w:rsidRPr="00510CB5">
        <w:rPr>
          <w:color w:val="000000" w:themeColor="text1"/>
        </w:rPr>
        <w:t>建设期</w:t>
      </w:r>
      <w:r w:rsidR="00171358" w:rsidRPr="00510CB5">
        <w:rPr>
          <w:color w:val="000000" w:themeColor="text1"/>
        </w:rPr>
        <w:t>内水土保持措施布局总体合理，工程质量达到了合格标准，水土流失防治各项指标达到了</w:t>
      </w:r>
      <w:r w:rsidR="00510CB5" w:rsidRPr="00510CB5">
        <w:rPr>
          <w:rFonts w:hint="eastAsia"/>
          <w:color w:val="000000" w:themeColor="text1"/>
        </w:rPr>
        <w:t>一</w:t>
      </w:r>
      <w:r w:rsidR="00171358" w:rsidRPr="00510CB5">
        <w:rPr>
          <w:color w:val="000000" w:themeColor="text1"/>
        </w:rPr>
        <w:t>级防治</w:t>
      </w:r>
      <w:r w:rsidR="00897DC2" w:rsidRPr="00510CB5">
        <w:rPr>
          <w:color w:val="000000" w:themeColor="text1"/>
        </w:rPr>
        <w:t>标准</w:t>
      </w:r>
      <w:r w:rsidR="00171358" w:rsidRPr="00510CB5">
        <w:rPr>
          <w:color w:val="000000" w:themeColor="text1"/>
        </w:rPr>
        <w:t>要求。实现了防治水土流失，恢复和改善生态环境的目的。</w:t>
      </w:r>
    </w:p>
    <w:p w:rsidR="00171358" w:rsidRPr="00510CB5" w:rsidRDefault="00171358" w:rsidP="00C85B20">
      <w:pPr>
        <w:pStyle w:val="a0"/>
        <w:ind w:firstLine="560"/>
        <w:rPr>
          <w:color w:val="000000" w:themeColor="text1"/>
        </w:rPr>
      </w:pPr>
      <w:r w:rsidRPr="00510CB5">
        <w:rPr>
          <w:color w:val="000000" w:themeColor="text1"/>
        </w:rPr>
        <w:t>经验收工作组实地检查和对相关档案资料的查阅，</w:t>
      </w:r>
      <w:r w:rsidR="003A6A37" w:rsidRPr="00510CB5">
        <w:rPr>
          <w:color w:val="000000" w:themeColor="text1"/>
        </w:rPr>
        <w:t>建设期</w:t>
      </w:r>
      <w:r w:rsidRPr="00510CB5">
        <w:rPr>
          <w:color w:val="000000" w:themeColor="text1"/>
        </w:rPr>
        <w:t>水土保持设施工程质量总体合格，未发现重大质量缺陷，运行情况良好，已具备较强的水土保持功能。水土保持设施所产生的生态效益，能够满足国家对开发建设项目水土保持的要求。</w:t>
      </w:r>
    </w:p>
    <w:p w:rsidR="00171358" w:rsidRPr="00510CB5" w:rsidRDefault="00171358" w:rsidP="00C85B20">
      <w:pPr>
        <w:pStyle w:val="a0"/>
        <w:ind w:firstLine="560"/>
        <w:rPr>
          <w:color w:val="000000" w:themeColor="text1"/>
        </w:rPr>
      </w:pPr>
      <w:r w:rsidRPr="00510CB5">
        <w:rPr>
          <w:color w:val="000000" w:themeColor="text1"/>
        </w:rPr>
        <w:t>综上所述，我公司认为</w:t>
      </w:r>
      <w:r w:rsidR="00011932" w:rsidRPr="00510CB5">
        <w:rPr>
          <w:color w:val="000000" w:themeColor="text1"/>
        </w:rPr>
        <w:t>长沙至益阳高速公路新增新益阳互通工程</w:t>
      </w:r>
      <w:r w:rsidRPr="00510CB5">
        <w:rPr>
          <w:color w:val="000000" w:themeColor="text1"/>
        </w:rPr>
        <w:t>较好完成了开发建设项目</w:t>
      </w:r>
      <w:r w:rsidR="003A6A37" w:rsidRPr="00510CB5">
        <w:rPr>
          <w:color w:val="000000" w:themeColor="text1"/>
        </w:rPr>
        <w:t>建设期</w:t>
      </w:r>
      <w:r w:rsidRPr="00510CB5">
        <w:rPr>
          <w:color w:val="000000" w:themeColor="text1"/>
        </w:rPr>
        <w:t>所要求的水土流失防治任务，</w:t>
      </w:r>
      <w:r w:rsidR="003A6A37" w:rsidRPr="00510CB5">
        <w:rPr>
          <w:color w:val="000000" w:themeColor="text1"/>
        </w:rPr>
        <w:t>建设期</w:t>
      </w:r>
      <w:r w:rsidRPr="00510CB5">
        <w:rPr>
          <w:color w:val="000000" w:themeColor="text1"/>
        </w:rPr>
        <w:t>完成的各项工程安全可靠，工程质量总体合格，水土保持设施达到了国家水土保持法律、法规及技术标准规定的验收条件，可以组织水土保持设施</w:t>
      </w:r>
      <w:r w:rsidR="003A6A37" w:rsidRPr="00510CB5">
        <w:rPr>
          <w:color w:val="000000" w:themeColor="text1"/>
        </w:rPr>
        <w:t>建设期</w:t>
      </w:r>
      <w:r w:rsidRPr="00510CB5">
        <w:rPr>
          <w:color w:val="000000" w:themeColor="text1"/>
        </w:rPr>
        <w:t>验收。</w:t>
      </w:r>
    </w:p>
    <w:p w:rsidR="003039E6" w:rsidRPr="00510CB5" w:rsidRDefault="003039E6" w:rsidP="00C85B20">
      <w:pPr>
        <w:pStyle w:val="2"/>
        <w:ind w:firstLine="640"/>
        <w:rPr>
          <w:rFonts w:ascii="Times New Roman" w:hAnsi="Times New Roman"/>
          <w:color w:val="000000" w:themeColor="text1"/>
        </w:rPr>
      </w:pPr>
      <w:bookmarkStart w:id="230" w:name="_Toc15240333"/>
      <w:r w:rsidRPr="00510CB5">
        <w:rPr>
          <w:rFonts w:ascii="Times New Roman" w:hAnsi="Times New Roman"/>
          <w:color w:val="000000" w:themeColor="text1"/>
        </w:rPr>
        <w:t>7.2</w:t>
      </w:r>
      <w:r w:rsidRPr="00510CB5">
        <w:rPr>
          <w:rFonts w:ascii="Times New Roman" w:hAnsi="Times New Roman"/>
          <w:color w:val="000000" w:themeColor="text1"/>
        </w:rPr>
        <w:t>遗留问题安排</w:t>
      </w:r>
      <w:bookmarkEnd w:id="229"/>
      <w:bookmarkEnd w:id="230"/>
    </w:p>
    <w:p w:rsidR="00B02167" w:rsidRPr="001726E5" w:rsidRDefault="00B02167" w:rsidP="00C85B20">
      <w:pPr>
        <w:pStyle w:val="a0"/>
        <w:ind w:firstLine="560"/>
        <w:rPr>
          <w:color w:val="000000" w:themeColor="text1"/>
        </w:rPr>
      </w:pPr>
      <w:r w:rsidRPr="001726E5">
        <w:rPr>
          <w:color w:val="000000" w:themeColor="text1"/>
        </w:rPr>
        <w:t>虽然建设单位做了大量水土保持工作，但由于一些原因，实际情况发</w:t>
      </w:r>
      <w:r w:rsidRPr="001726E5">
        <w:rPr>
          <w:color w:val="000000" w:themeColor="text1"/>
        </w:rPr>
        <w:lastRenderedPageBreak/>
        <w:t>生变化，还存在以下问题：</w:t>
      </w:r>
    </w:p>
    <w:p w:rsidR="001726E5" w:rsidRPr="001726E5" w:rsidRDefault="001726E5" w:rsidP="001726E5">
      <w:pPr>
        <w:pStyle w:val="a0"/>
        <w:ind w:firstLine="560"/>
        <w:rPr>
          <w:color w:val="000000" w:themeColor="text1"/>
        </w:rPr>
      </w:pPr>
      <w:bookmarkStart w:id="231" w:name="_Toc403050584"/>
      <w:bookmarkStart w:id="232" w:name="_Toc450147306"/>
      <w:bookmarkStart w:id="233" w:name="_Toc7950933"/>
      <w:bookmarkEnd w:id="219"/>
      <w:bookmarkEnd w:id="220"/>
      <w:bookmarkEnd w:id="221"/>
      <w:r w:rsidRPr="001726E5">
        <w:rPr>
          <w:color w:val="000000" w:themeColor="text1"/>
        </w:rPr>
        <w:t>1</w:t>
      </w:r>
      <w:r w:rsidRPr="001726E5">
        <w:rPr>
          <w:color w:val="000000" w:themeColor="text1"/>
        </w:rPr>
        <w:t>、</w:t>
      </w:r>
      <w:r w:rsidRPr="001726E5">
        <w:rPr>
          <w:rFonts w:hint="eastAsia"/>
          <w:color w:val="000000" w:themeColor="text1"/>
        </w:rPr>
        <w:t>服务楼区域部分边坡</w:t>
      </w:r>
      <w:r w:rsidRPr="001726E5">
        <w:rPr>
          <w:color w:val="000000" w:themeColor="text1"/>
        </w:rPr>
        <w:t>林草植被恢复率、覆盖度较低，后续应强化补栽补植，落实管护责任，提高林草植被恢复率、覆盖率；</w:t>
      </w:r>
    </w:p>
    <w:p w:rsidR="001726E5" w:rsidRPr="001726E5" w:rsidRDefault="001726E5" w:rsidP="001726E5">
      <w:pPr>
        <w:pStyle w:val="a0"/>
        <w:ind w:firstLine="560"/>
        <w:rPr>
          <w:color w:val="000000" w:themeColor="text1"/>
        </w:rPr>
      </w:pPr>
      <w:r w:rsidRPr="001726E5">
        <w:rPr>
          <w:color w:val="000000" w:themeColor="text1"/>
        </w:rPr>
        <w:t>2</w:t>
      </w:r>
      <w:r w:rsidRPr="001726E5">
        <w:rPr>
          <w:color w:val="000000" w:themeColor="text1"/>
        </w:rPr>
        <w:t>、</w:t>
      </w:r>
      <w:r w:rsidRPr="001726E5">
        <w:rPr>
          <w:rFonts w:hint="eastAsia"/>
          <w:color w:val="000000" w:themeColor="text1"/>
        </w:rPr>
        <w:t>收费站附近部分路堑边沟内存在杂草和淤积，应做好清淤管护措施</w:t>
      </w:r>
      <w:r w:rsidRPr="001726E5">
        <w:rPr>
          <w:color w:val="000000" w:themeColor="text1"/>
        </w:rPr>
        <w:t>加强</w:t>
      </w:r>
      <w:r w:rsidRPr="001726E5">
        <w:rPr>
          <w:rFonts w:hint="eastAsia"/>
          <w:color w:val="000000" w:themeColor="text1"/>
        </w:rPr>
        <w:t>日常巡查和管护</w:t>
      </w:r>
      <w:r w:rsidRPr="001726E5">
        <w:rPr>
          <w:color w:val="000000" w:themeColor="text1"/>
        </w:rPr>
        <w:t>；</w:t>
      </w:r>
    </w:p>
    <w:p w:rsidR="001726E5" w:rsidRPr="001726E5" w:rsidRDefault="001726E5" w:rsidP="001726E5">
      <w:pPr>
        <w:pStyle w:val="a0"/>
        <w:ind w:firstLine="560"/>
        <w:rPr>
          <w:color w:val="000000" w:themeColor="text1"/>
        </w:rPr>
      </w:pPr>
      <w:r w:rsidRPr="001726E5">
        <w:rPr>
          <w:color w:val="000000" w:themeColor="text1"/>
        </w:rPr>
        <w:t>3</w:t>
      </w:r>
      <w:r w:rsidRPr="001726E5">
        <w:rPr>
          <w:color w:val="000000" w:themeColor="text1"/>
        </w:rPr>
        <w:t>、进一步加强对已建水土保持设施的管理和维护，保障各项措施长效、稳定地发挥水土保持作用；</w:t>
      </w:r>
    </w:p>
    <w:p w:rsidR="001726E5" w:rsidRPr="001726E5" w:rsidRDefault="001726E5" w:rsidP="001726E5">
      <w:pPr>
        <w:pStyle w:val="a0"/>
        <w:ind w:firstLine="560"/>
        <w:rPr>
          <w:color w:val="000000" w:themeColor="text1"/>
        </w:rPr>
      </w:pPr>
      <w:r w:rsidRPr="001726E5">
        <w:rPr>
          <w:color w:val="000000" w:themeColor="text1"/>
        </w:rPr>
        <w:t>4</w:t>
      </w:r>
      <w:r w:rsidRPr="001726E5">
        <w:rPr>
          <w:color w:val="000000" w:themeColor="text1"/>
        </w:rPr>
        <w:t>、继续做好后期水土保持工程养护、管理所需资金的计划与落实工作。</w:t>
      </w:r>
    </w:p>
    <w:p w:rsidR="004D5CFA" w:rsidRPr="001726E5" w:rsidRDefault="004D5CFA" w:rsidP="00C85B20">
      <w:pPr>
        <w:widowControl/>
        <w:ind w:firstLine="560"/>
        <w:jc w:val="left"/>
        <w:rPr>
          <w:color w:val="000000" w:themeColor="text1"/>
          <w:kern w:val="0"/>
          <w:szCs w:val="28"/>
        </w:rPr>
      </w:pPr>
      <w:r w:rsidRPr="001726E5">
        <w:rPr>
          <w:color w:val="000000" w:themeColor="text1"/>
        </w:rPr>
        <w:br w:type="page"/>
      </w:r>
    </w:p>
    <w:p w:rsidR="004D5CFA" w:rsidRPr="00510CB5" w:rsidRDefault="003039E6" w:rsidP="00C85B20">
      <w:pPr>
        <w:pStyle w:val="1"/>
        <w:ind w:firstLine="640"/>
        <w:jc w:val="both"/>
        <w:rPr>
          <w:rFonts w:ascii="Times New Roman"/>
          <w:color w:val="000000" w:themeColor="text1"/>
          <w:sz w:val="32"/>
          <w:szCs w:val="32"/>
        </w:rPr>
      </w:pPr>
      <w:r w:rsidRPr="00510CB5">
        <w:rPr>
          <w:rFonts w:ascii="Times New Roman"/>
          <w:color w:val="000000" w:themeColor="text1"/>
          <w:sz w:val="32"/>
          <w:szCs w:val="32"/>
        </w:rPr>
        <w:lastRenderedPageBreak/>
        <w:t>附件</w:t>
      </w:r>
      <w:bookmarkEnd w:id="231"/>
      <w:bookmarkEnd w:id="232"/>
      <w:bookmarkEnd w:id="233"/>
      <w:r w:rsidR="004D5CFA" w:rsidRPr="00510CB5">
        <w:rPr>
          <w:rFonts w:ascii="Times New Roman"/>
          <w:color w:val="000000" w:themeColor="text1"/>
          <w:sz w:val="32"/>
          <w:szCs w:val="32"/>
        </w:rPr>
        <w:t>1</w:t>
      </w:r>
      <w:r w:rsidR="004D5CFA" w:rsidRPr="00510CB5">
        <w:rPr>
          <w:rFonts w:ascii="Times New Roman"/>
          <w:color w:val="000000" w:themeColor="text1"/>
          <w:sz w:val="32"/>
          <w:szCs w:val="32"/>
        </w:rPr>
        <w:t>：</w:t>
      </w:r>
      <w:r w:rsidR="004D5CFA" w:rsidRPr="00510CB5">
        <w:rPr>
          <w:rFonts w:ascii="Times New Roman"/>
          <w:color w:val="000000" w:themeColor="text1"/>
          <w:sz w:val="32"/>
          <w:szCs w:val="32"/>
        </w:rPr>
        <w:t xml:space="preserve">        </w:t>
      </w:r>
      <w:r w:rsidR="004D5CFA" w:rsidRPr="00510CB5">
        <w:rPr>
          <w:rFonts w:ascii="Times New Roman"/>
          <w:color w:val="000000" w:themeColor="text1"/>
          <w:sz w:val="32"/>
          <w:szCs w:val="32"/>
        </w:rPr>
        <w:t>工程建设及水土保持大事记</w:t>
      </w:r>
      <w:bookmarkStart w:id="234" w:name="_Toc7950934"/>
      <w:bookmarkStart w:id="235" w:name="_Toc403050586"/>
      <w:bookmarkStart w:id="236" w:name="_Toc450147308"/>
    </w:p>
    <w:bookmarkEnd w:id="234"/>
    <w:bookmarkEnd w:id="235"/>
    <w:bookmarkEnd w:id="236"/>
    <w:p w:rsidR="0014662D" w:rsidRPr="00510CB5" w:rsidRDefault="004D5CFA" w:rsidP="00E44405">
      <w:pPr>
        <w:pStyle w:val="a0"/>
        <w:spacing w:line="480" w:lineRule="auto"/>
        <w:ind w:firstLine="562"/>
        <w:rPr>
          <w:b/>
          <w:bCs/>
          <w:color w:val="000000" w:themeColor="text1"/>
        </w:rPr>
      </w:pPr>
      <w:r w:rsidRPr="00510CB5">
        <w:rPr>
          <w:b/>
          <w:bCs/>
          <w:color w:val="000000" w:themeColor="text1"/>
        </w:rPr>
        <w:t>1</w:t>
      </w:r>
      <w:r w:rsidRPr="00510CB5">
        <w:rPr>
          <w:b/>
          <w:bCs/>
          <w:color w:val="000000" w:themeColor="text1"/>
        </w:rPr>
        <w:t>、</w:t>
      </w:r>
      <w:r w:rsidR="0014662D" w:rsidRPr="00510CB5">
        <w:rPr>
          <w:b/>
          <w:bCs/>
          <w:color w:val="000000" w:themeColor="text1"/>
        </w:rPr>
        <w:t>工程建设大事记情况表</w:t>
      </w:r>
    </w:p>
    <w:p w:rsidR="005F23B2" w:rsidRPr="00510CB5" w:rsidRDefault="005F23B2" w:rsidP="00E44405">
      <w:pPr>
        <w:pStyle w:val="a0"/>
        <w:spacing w:line="480" w:lineRule="auto"/>
        <w:ind w:firstLine="560"/>
        <w:rPr>
          <w:color w:val="000000" w:themeColor="text1"/>
        </w:rPr>
      </w:pPr>
      <w:r w:rsidRPr="00510CB5">
        <w:rPr>
          <w:color w:val="000000" w:themeColor="text1"/>
        </w:rPr>
        <w:t>1</w:t>
      </w:r>
      <w:r w:rsidR="004D5CFA" w:rsidRPr="00510CB5">
        <w:rPr>
          <w:color w:val="000000" w:themeColor="text1"/>
        </w:rPr>
        <w:t>)</w:t>
      </w:r>
      <w:r w:rsidRPr="00510CB5">
        <w:rPr>
          <w:color w:val="000000" w:themeColor="text1"/>
        </w:rPr>
        <w:t>201</w:t>
      </w:r>
      <w:r w:rsidR="005470F7" w:rsidRPr="00510CB5">
        <w:rPr>
          <w:color w:val="000000" w:themeColor="text1"/>
        </w:rPr>
        <w:t>7</w:t>
      </w:r>
      <w:r w:rsidRPr="00510CB5">
        <w:rPr>
          <w:color w:val="000000" w:themeColor="text1"/>
        </w:rPr>
        <w:t>年</w:t>
      </w:r>
      <w:r w:rsidR="00510CB5" w:rsidRPr="00510CB5">
        <w:rPr>
          <w:rFonts w:hint="eastAsia"/>
          <w:color w:val="000000" w:themeColor="text1"/>
        </w:rPr>
        <w:t>5</w:t>
      </w:r>
      <w:r w:rsidR="005470F7" w:rsidRPr="00510CB5">
        <w:rPr>
          <w:color w:val="000000" w:themeColor="text1"/>
        </w:rPr>
        <w:t>月</w:t>
      </w:r>
      <w:r w:rsidRPr="00510CB5">
        <w:rPr>
          <w:color w:val="000000" w:themeColor="text1"/>
        </w:rPr>
        <w:t>开工；</w:t>
      </w:r>
    </w:p>
    <w:p w:rsidR="004D5CFA" w:rsidRPr="00510CB5" w:rsidRDefault="005F23B2" w:rsidP="00E44405">
      <w:pPr>
        <w:pStyle w:val="a0"/>
        <w:spacing w:line="480" w:lineRule="auto"/>
        <w:ind w:firstLine="560"/>
        <w:rPr>
          <w:color w:val="000000" w:themeColor="text1"/>
        </w:rPr>
      </w:pPr>
      <w:r w:rsidRPr="00510CB5">
        <w:rPr>
          <w:color w:val="000000" w:themeColor="text1"/>
        </w:rPr>
        <w:t>2</w:t>
      </w:r>
      <w:r w:rsidR="004D5CFA" w:rsidRPr="00510CB5">
        <w:rPr>
          <w:color w:val="000000" w:themeColor="text1"/>
        </w:rPr>
        <w:t>)</w:t>
      </w:r>
      <w:r w:rsidR="00556DC5" w:rsidRPr="00510CB5">
        <w:rPr>
          <w:color w:val="000000" w:themeColor="text1"/>
        </w:rPr>
        <w:t>201</w:t>
      </w:r>
      <w:r w:rsidR="00510CB5" w:rsidRPr="00510CB5">
        <w:rPr>
          <w:rFonts w:hint="eastAsia"/>
          <w:color w:val="000000" w:themeColor="text1"/>
        </w:rPr>
        <w:t>7</w:t>
      </w:r>
      <w:r w:rsidR="00556DC5" w:rsidRPr="00510CB5">
        <w:rPr>
          <w:color w:val="000000" w:themeColor="text1"/>
        </w:rPr>
        <w:t>年</w:t>
      </w:r>
      <w:r w:rsidR="005A138E" w:rsidRPr="00510CB5">
        <w:rPr>
          <w:color w:val="000000" w:themeColor="text1"/>
        </w:rPr>
        <w:t>12</w:t>
      </w:r>
      <w:r w:rsidR="00556DC5" w:rsidRPr="00510CB5">
        <w:rPr>
          <w:color w:val="000000" w:themeColor="text1"/>
        </w:rPr>
        <w:t>月</w:t>
      </w:r>
      <w:r w:rsidR="009D3EBF" w:rsidRPr="00510CB5">
        <w:rPr>
          <w:color w:val="000000" w:themeColor="text1"/>
        </w:rPr>
        <w:t>底</w:t>
      </w:r>
      <w:r w:rsidR="005470F7" w:rsidRPr="00510CB5">
        <w:rPr>
          <w:color w:val="000000" w:themeColor="text1"/>
        </w:rPr>
        <w:t>竣工投入使用</w:t>
      </w:r>
      <w:r w:rsidR="00E44405" w:rsidRPr="00510CB5">
        <w:rPr>
          <w:color w:val="000000" w:themeColor="text1"/>
        </w:rPr>
        <w:t>。</w:t>
      </w:r>
    </w:p>
    <w:p w:rsidR="0014662D" w:rsidRPr="00510CB5" w:rsidRDefault="004D5CFA" w:rsidP="00E44405">
      <w:pPr>
        <w:pStyle w:val="a0"/>
        <w:spacing w:line="480" w:lineRule="auto"/>
        <w:ind w:firstLine="562"/>
        <w:rPr>
          <w:b/>
          <w:color w:val="000000" w:themeColor="text1"/>
        </w:rPr>
      </w:pPr>
      <w:r w:rsidRPr="00510CB5">
        <w:rPr>
          <w:b/>
          <w:bCs/>
          <w:color w:val="000000" w:themeColor="text1"/>
        </w:rPr>
        <w:t>2</w:t>
      </w:r>
      <w:r w:rsidRPr="00510CB5">
        <w:rPr>
          <w:b/>
          <w:bCs/>
          <w:color w:val="000000" w:themeColor="text1"/>
        </w:rPr>
        <w:t>、</w:t>
      </w:r>
      <w:r w:rsidR="0014662D" w:rsidRPr="00510CB5">
        <w:rPr>
          <w:b/>
          <w:color w:val="000000" w:themeColor="text1"/>
        </w:rPr>
        <w:t>水土保持工作大事记</w:t>
      </w:r>
    </w:p>
    <w:p w:rsidR="0014662D" w:rsidRPr="00510CB5" w:rsidRDefault="0014662D" w:rsidP="00E44405">
      <w:pPr>
        <w:pStyle w:val="a0"/>
        <w:spacing w:line="480" w:lineRule="auto"/>
        <w:ind w:firstLine="560"/>
        <w:rPr>
          <w:color w:val="000000" w:themeColor="text1"/>
        </w:rPr>
      </w:pPr>
      <w:r w:rsidRPr="00510CB5">
        <w:rPr>
          <w:color w:val="000000" w:themeColor="text1"/>
        </w:rPr>
        <w:t>1</w:t>
      </w:r>
      <w:r w:rsidR="004D5CFA" w:rsidRPr="00510CB5">
        <w:rPr>
          <w:color w:val="000000" w:themeColor="text1"/>
        </w:rPr>
        <w:t>)</w:t>
      </w:r>
      <w:r w:rsidR="0027739B" w:rsidRPr="00510CB5">
        <w:rPr>
          <w:color w:val="000000" w:themeColor="text1"/>
        </w:rPr>
        <w:t>201</w:t>
      </w:r>
      <w:r w:rsidR="00510CB5" w:rsidRPr="00510CB5">
        <w:rPr>
          <w:rFonts w:hint="eastAsia"/>
          <w:color w:val="000000" w:themeColor="text1"/>
        </w:rPr>
        <w:t>7</w:t>
      </w:r>
      <w:r w:rsidR="0027739B" w:rsidRPr="00510CB5">
        <w:rPr>
          <w:color w:val="000000" w:themeColor="text1"/>
        </w:rPr>
        <w:t>年</w:t>
      </w:r>
      <w:r w:rsidR="00510CB5" w:rsidRPr="00510CB5">
        <w:rPr>
          <w:rFonts w:hint="eastAsia"/>
          <w:color w:val="000000" w:themeColor="text1"/>
        </w:rPr>
        <w:t>2</w:t>
      </w:r>
      <w:r w:rsidR="0027739B" w:rsidRPr="00510CB5">
        <w:rPr>
          <w:color w:val="000000" w:themeColor="text1"/>
        </w:rPr>
        <w:t>月</w:t>
      </w:r>
      <w:r w:rsidRPr="00510CB5">
        <w:rPr>
          <w:color w:val="000000" w:themeColor="text1"/>
        </w:rPr>
        <w:t>，</w:t>
      </w:r>
      <w:r w:rsidR="00460917" w:rsidRPr="00510CB5">
        <w:rPr>
          <w:color w:val="000000" w:themeColor="text1"/>
        </w:rPr>
        <w:t>益阳市龙桥建设开发有限公司</w:t>
      </w:r>
      <w:r w:rsidRPr="00510CB5">
        <w:rPr>
          <w:color w:val="000000" w:themeColor="text1"/>
        </w:rPr>
        <w:t>委托</w:t>
      </w:r>
      <w:r w:rsidR="00510CB5" w:rsidRPr="00510CB5">
        <w:rPr>
          <w:rFonts w:hint="eastAsia"/>
          <w:color w:val="000000" w:themeColor="text1"/>
        </w:rPr>
        <w:t>湖南鑫水工程勘测设计有限公司</w:t>
      </w:r>
      <w:r w:rsidR="00DC1FEA" w:rsidRPr="00510CB5">
        <w:rPr>
          <w:color w:val="000000" w:themeColor="text1"/>
        </w:rPr>
        <w:t>《</w:t>
      </w:r>
      <w:r w:rsidR="00011932" w:rsidRPr="00510CB5">
        <w:rPr>
          <w:color w:val="000000" w:themeColor="text1"/>
        </w:rPr>
        <w:t>长沙至益阳高速公路新增新益阳互通工程</w:t>
      </w:r>
      <w:r w:rsidR="00E328EE" w:rsidRPr="00510CB5">
        <w:rPr>
          <w:color w:val="000000" w:themeColor="text1"/>
        </w:rPr>
        <w:t>水土保持方案报告书</w:t>
      </w:r>
      <w:r w:rsidR="00DC1FEA" w:rsidRPr="00510CB5">
        <w:rPr>
          <w:color w:val="000000" w:themeColor="text1"/>
        </w:rPr>
        <w:t>》</w:t>
      </w:r>
      <w:r w:rsidRPr="00510CB5">
        <w:rPr>
          <w:color w:val="000000" w:themeColor="text1"/>
        </w:rPr>
        <w:t>。</w:t>
      </w:r>
    </w:p>
    <w:p w:rsidR="009C6AD3" w:rsidRPr="00510CB5" w:rsidRDefault="0014662D" w:rsidP="009C6AD3">
      <w:pPr>
        <w:pStyle w:val="a0"/>
        <w:spacing w:line="480" w:lineRule="auto"/>
        <w:ind w:firstLine="560"/>
        <w:rPr>
          <w:rFonts w:eastAsiaTheme="minorEastAsia"/>
          <w:color w:val="000000" w:themeColor="text1"/>
        </w:rPr>
      </w:pPr>
      <w:r w:rsidRPr="00510CB5">
        <w:rPr>
          <w:color w:val="000000" w:themeColor="text1"/>
        </w:rPr>
        <w:t>2</w:t>
      </w:r>
      <w:r w:rsidR="004D5CFA" w:rsidRPr="00510CB5">
        <w:rPr>
          <w:color w:val="000000" w:themeColor="text1"/>
        </w:rPr>
        <w:t>)</w:t>
      </w:r>
      <w:r w:rsidR="0002400A" w:rsidRPr="00510CB5">
        <w:rPr>
          <w:color w:val="000000" w:themeColor="text1"/>
        </w:rPr>
        <w:t>201</w:t>
      </w:r>
      <w:r w:rsidR="00510CB5" w:rsidRPr="00510CB5">
        <w:rPr>
          <w:rFonts w:hint="eastAsia"/>
          <w:color w:val="000000" w:themeColor="text1"/>
        </w:rPr>
        <w:t>7</w:t>
      </w:r>
      <w:r w:rsidR="0002400A" w:rsidRPr="00510CB5">
        <w:rPr>
          <w:color w:val="000000" w:themeColor="text1"/>
        </w:rPr>
        <w:t>年</w:t>
      </w:r>
      <w:r w:rsidR="00510CB5" w:rsidRPr="00510CB5">
        <w:rPr>
          <w:rFonts w:hint="eastAsia"/>
          <w:color w:val="000000" w:themeColor="text1"/>
        </w:rPr>
        <w:t>8</w:t>
      </w:r>
      <w:r w:rsidR="0002400A" w:rsidRPr="00510CB5">
        <w:rPr>
          <w:color w:val="000000" w:themeColor="text1"/>
        </w:rPr>
        <w:t>月</w:t>
      </w:r>
      <w:r w:rsidR="00510CB5" w:rsidRPr="00510CB5">
        <w:rPr>
          <w:rFonts w:hint="eastAsia"/>
          <w:color w:val="000000" w:themeColor="text1"/>
        </w:rPr>
        <w:t>1</w:t>
      </w:r>
      <w:r w:rsidR="0002400A" w:rsidRPr="00510CB5">
        <w:rPr>
          <w:color w:val="000000" w:themeColor="text1"/>
        </w:rPr>
        <w:t>日</w:t>
      </w:r>
      <w:r w:rsidR="00897DC2" w:rsidRPr="00510CB5">
        <w:rPr>
          <w:rFonts w:eastAsiaTheme="minorEastAsia"/>
          <w:color w:val="000000" w:themeColor="text1"/>
        </w:rPr>
        <w:t>，</w:t>
      </w:r>
      <w:r w:rsidR="00641EAC" w:rsidRPr="00510CB5">
        <w:rPr>
          <w:rFonts w:eastAsiaTheme="minorEastAsia"/>
          <w:color w:val="000000" w:themeColor="text1"/>
        </w:rPr>
        <w:t>益阳市赫山区水务局</w:t>
      </w:r>
      <w:r w:rsidR="00897DC2" w:rsidRPr="00510CB5">
        <w:rPr>
          <w:rFonts w:eastAsiaTheme="minorEastAsia"/>
          <w:color w:val="000000" w:themeColor="text1"/>
        </w:rPr>
        <w:t>以《关于</w:t>
      </w:r>
      <w:r w:rsidR="00641EAC" w:rsidRPr="00510CB5">
        <w:rPr>
          <w:rFonts w:eastAsiaTheme="minorEastAsia"/>
          <w:color w:val="000000" w:themeColor="text1"/>
        </w:rPr>
        <w:t>对</w:t>
      </w:r>
      <w:r w:rsidR="00011932" w:rsidRPr="00510CB5">
        <w:rPr>
          <w:rFonts w:eastAsiaTheme="minorEastAsia"/>
          <w:color w:val="000000" w:themeColor="text1"/>
        </w:rPr>
        <w:t>长沙至益阳高速公路新增新益阳互通工程</w:t>
      </w:r>
      <w:r w:rsidR="00897DC2" w:rsidRPr="00510CB5">
        <w:rPr>
          <w:rFonts w:eastAsiaTheme="minorEastAsia"/>
          <w:color w:val="000000" w:themeColor="text1"/>
        </w:rPr>
        <w:t>水土保持方案书的批复》（益</w:t>
      </w:r>
      <w:r w:rsidR="005A138E" w:rsidRPr="00510CB5">
        <w:rPr>
          <w:rFonts w:eastAsiaTheme="minorEastAsia"/>
          <w:color w:val="000000" w:themeColor="text1"/>
        </w:rPr>
        <w:t>赫</w:t>
      </w:r>
      <w:r w:rsidR="00897DC2" w:rsidRPr="00510CB5">
        <w:rPr>
          <w:rFonts w:eastAsiaTheme="minorEastAsia"/>
          <w:color w:val="000000" w:themeColor="text1"/>
        </w:rPr>
        <w:t>水</w:t>
      </w:r>
      <w:r w:rsidR="005A138E" w:rsidRPr="00510CB5">
        <w:rPr>
          <w:rFonts w:eastAsiaTheme="minorEastAsia"/>
          <w:color w:val="000000" w:themeColor="text1"/>
        </w:rPr>
        <w:t>发</w:t>
      </w:r>
      <w:r w:rsidR="00510CB5" w:rsidRPr="00510CB5">
        <w:rPr>
          <w:rFonts w:eastAsiaTheme="minorEastAsia"/>
          <w:color w:val="000000" w:themeColor="text1"/>
        </w:rPr>
        <w:t>〔</w:t>
      </w:r>
      <w:r w:rsidR="00510CB5" w:rsidRPr="00510CB5">
        <w:rPr>
          <w:rFonts w:eastAsiaTheme="minorEastAsia"/>
          <w:color w:val="000000" w:themeColor="text1"/>
        </w:rPr>
        <w:t>2017</w:t>
      </w:r>
      <w:r w:rsidR="00510CB5" w:rsidRPr="00510CB5">
        <w:rPr>
          <w:rFonts w:eastAsiaTheme="minorEastAsia"/>
          <w:color w:val="000000" w:themeColor="text1"/>
        </w:rPr>
        <w:t>〕</w:t>
      </w:r>
      <w:r w:rsidR="00510CB5" w:rsidRPr="00510CB5">
        <w:rPr>
          <w:rFonts w:eastAsiaTheme="minorEastAsia"/>
          <w:color w:val="000000" w:themeColor="text1"/>
        </w:rPr>
        <w:t>53</w:t>
      </w:r>
      <w:r w:rsidR="00897DC2" w:rsidRPr="00510CB5">
        <w:rPr>
          <w:rFonts w:eastAsiaTheme="minorEastAsia"/>
          <w:color w:val="000000" w:themeColor="text1"/>
        </w:rPr>
        <w:t>号）对《</w:t>
      </w:r>
      <w:r w:rsidR="00011932" w:rsidRPr="00510CB5">
        <w:rPr>
          <w:rFonts w:eastAsiaTheme="minorEastAsia"/>
          <w:color w:val="000000" w:themeColor="text1"/>
        </w:rPr>
        <w:t>长沙至益阳高速公路新增新益阳互通工程</w:t>
      </w:r>
      <w:r w:rsidR="00897DC2" w:rsidRPr="00510CB5">
        <w:rPr>
          <w:rFonts w:eastAsiaTheme="minorEastAsia"/>
          <w:color w:val="000000" w:themeColor="text1"/>
        </w:rPr>
        <w:t>水土保持方案报告书》予以批复。</w:t>
      </w:r>
    </w:p>
    <w:p w:rsidR="009C6AD3" w:rsidRPr="00510CB5" w:rsidRDefault="009C6AD3" w:rsidP="009C6AD3">
      <w:pPr>
        <w:pStyle w:val="a0"/>
        <w:spacing w:line="480" w:lineRule="auto"/>
        <w:ind w:firstLine="560"/>
        <w:rPr>
          <w:color w:val="000000" w:themeColor="text1"/>
        </w:rPr>
      </w:pPr>
      <w:r w:rsidRPr="00510CB5">
        <w:rPr>
          <w:color w:val="000000" w:themeColor="text1"/>
        </w:rPr>
        <w:t>3)2019</w:t>
      </w:r>
      <w:r w:rsidRPr="00510CB5">
        <w:rPr>
          <w:color w:val="000000" w:themeColor="text1"/>
        </w:rPr>
        <w:t>年</w:t>
      </w:r>
      <w:r w:rsidR="005A138E" w:rsidRPr="00510CB5">
        <w:rPr>
          <w:color w:val="000000" w:themeColor="text1"/>
        </w:rPr>
        <w:t>6</w:t>
      </w:r>
      <w:r w:rsidRPr="00510CB5">
        <w:rPr>
          <w:color w:val="000000" w:themeColor="text1"/>
        </w:rPr>
        <w:t>月，委托益阳富银工程咨询服务有限公司开展水土保持设施监测工作。</w:t>
      </w:r>
    </w:p>
    <w:p w:rsidR="00DC1FEA" w:rsidRPr="008317BF" w:rsidRDefault="009C6AD3" w:rsidP="00510CB5">
      <w:pPr>
        <w:pStyle w:val="a0"/>
        <w:spacing w:line="480" w:lineRule="auto"/>
        <w:ind w:firstLine="560"/>
        <w:rPr>
          <w:color w:val="FF0000"/>
        </w:rPr>
      </w:pPr>
      <w:r w:rsidRPr="00510CB5">
        <w:rPr>
          <w:color w:val="000000" w:themeColor="text1"/>
        </w:rPr>
        <w:t>4</w:t>
      </w:r>
      <w:r w:rsidR="004D5CFA" w:rsidRPr="00510CB5">
        <w:rPr>
          <w:color w:val="000000" w:themeColor="text1"/>
        </w:rPr>
        <w:t>)</w:t>
      </w:r>
      <w:r w:rsidR="005B5705" w:rsidRPr="00510CB5">
        <w:rPr>
          <w:color w:val="000000" w:themeColor="text1"/>
        </w:rPr>
        <w:t>201</w:t>
      </w:r>
      <w:r w:rsidR="00897DC2" w:rsidRPr="00510CB5">
        <w:rPr>
          <w:color w:val="000000" w:themeColor="text1"/>
        </w:rPr>
        <w:t>9</w:t>
      </w:r>
      <w:r w:rsidR="005B5705" w:rsidRPr="00510CB5">
        <w:rPr>
          <w:color w:val="000000" w:themeColor="text1"/>
        </w:rPr>
        <w:t>年</w:t>
      </w:r>
      <w:r w:rsidR="005A138E" w:rsidRPr="00510CB5">
        <w:rPr>
          <w:color w:val="000000" w:themeColor="text1"/>
        </w:rPr>
        <w:t>6</w:t>
      </w:r>
      <w:r w:rsidR="005B5705" w:rsidRPr="00510CB5">
        <w:rPr>
          <w:color w:val="000000" w:themeColor="text1"/>
        </w:rPr>
        <w:t>月，委托</w:t>
      </w:r>
      <w:r w:rsidR="00941909" w:rsidRPr="00510CB5">
        <w:rPr>
          <w:color w:val="000000" w:themeColor="text1"/>
        </w:rPr>
        <w:t>益阳富鑫咨询服务有限公司</w:t>
      </w:r>
      <w:r w:rsidR="005B5705" w:rsidRPr="00510CB5">
        <w:rPr>
          <w:color w:val="000000" w:themeColor="text1"/>
        </w:rPr>
        <w:t>开展水土保持设施验收工作。</w:t>
      </w:r>
    </w:p>
    <w:p w:rsidR="00DC1FEA" w:rsidRPr="008317BF" w:rsidRDefault="00DC1FEA" w:rsidP="00510CB5">
      <w:pPr>
        <w:pStyle w:val="a0"/>
        <w:ind w:firstLineChars="192" w:firstLine="538"/>
        <w:rPr>
          <w:color w:val="FF0000"/>
        </w:rPr>
      </w:pPr>
    </w:p>
    <w:p w:rsidR="00391B5E" w:rsidRDefault="00391B5E" w:rsidP="00391B5E">
      <w:pPr>
        <w:pStyle w:val="1"/>
        <w:ind w:firstLine="880"/>
        <w:jc w:val="left"/>
      </w:pPr>
      <w:bookmarkStart w:id="237" w:name="_Toc7950935"/>
      <w:r>
        <w:rPr>
          <w:rFonts w:hint="eastAsia"/>
        </w:rPr>
        <w:lastRenderedPageBreak/>
        <w:t>附件2：      水土保持方案</w:t>
      </w:r>
      <w:r w:rsidRPr="004D5CFA">
        <w:rPr>
          <w:rFonts w:hint="eastAsia"/>
        </w:rPr>
        <w:t>批复</w:t>
      </w:r>
    </w:p>
    <w:p w:rsidR="00391B5E" w:rsidRPr="00C72E07" w:rsidRDefault="00391B5E" w:rsidP="00391B5E">
      <w:pPr>
        <w:ind w:firstLine="560"/>
      </w:pPr>
      <w:r>
        <w:rPr>
          <w:noProof/>
        </w:rPr>
        <w:drawing>
          <wp:anchor distT="0" distB="0" distL="114300" distR="114300" simplePos="0" relativeHeight="251712512" behindDoc="1" locked="0" layoutInCell="1" allowOverlap="1" wp14:anchorId="6E3C5231" wp14:editId="1B2A24B4">
            <wp:simplePos x="0" y="0"/>
            <wp:positionH relativeFrom="column">
              <wp:posOffset>-290831</wp:posOffset>
            </wp:positionH>
            <wp:positionV relativeFrom="paragraph">
              <wp:posOffset>375285</wp:posOffset>
            </wp:positionV>
            <wp:extent cx="6304997" cy="6867525"/>
            <wp:effectExtent l="0" t="0" r="0" b="0"/>
            <wp:wrapNone/>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6309702" cy="6872650"/>
                    </a:xfrm>
                    <a:prstGeom prst="rect">
                      <a:avLst/>
                    </a:prstGeom>
                  </pic:spPr>
                </pic:pic>
              </a:graphicData>
            </a:graphic>
            <wp14:sizeRelH relativeFrom="page">
              <wp14:pctWidth>0</wp14:pctWidth>
            </wp14:sizeRelH>
            <wp14:sizeRelV relativeFrom="page">
              <wp14:pctHeight>0</wp14:pctHeight>
            </wp14:sizeRelV>
          </wp:anchor>
        </w:drawing>
      </w:r>
    </w:p>
    <w:p w:rsidR="00391B5E" w:rsidRDefault="00391B5E" w:rsidP="00391B5E">
      <w:pPr>
        <w:pStyle w:val="1"/>
        <w:ind w:firstLine="880"/>
        <w:jc w:val="left"/>
        <w:sectPr w:rsidR="00391B5E" w:rsidSect="00E748CB">
          <w:pgSz w:w="11907" w:h="16840" w:code="9"/>
          <w:pgMar w:top="1418" w:right="1418" w:bottom="1418" w:left="1418" w:header="1021" w:footer="1021" w:gutter="0"/>
          <w:cols w:space="425"/>
          <w:docGrid w:linePitch="312"/>
        </w:sectPr>
      </w:pPr>
    </w:p>
    <w:p w:rsidR="00391B5E" w:rsidRDefault="00391B5E" w:rsidP="00391B5E">
      <w:pPr>
        <w:ind w:firstLine="560"/>
        <w:sectPr w:rsidR="00391B5E" w:rsidSect="00E748CB">
          <w:pgSz w:w="11907" w:h="16840" w:code="9"/>
          <w:pgMar w:top="1418" w:right="1418" w:bottom="1418" w:left="1418" w:header="1021" w:footer="1021" w:gutter="0"/>
          <w:cols w:space="425"/>
          <w:docGrid w:linePitch="312"/>
        </w:sectPr>
      </w:pPr>
      <w:r>
        <w:rPr>
          <w:noProof/>
        </w:rPr>
        <w:lastRenderedPageBreak/>
        <w:drawing>
          <wp:anchor distT="0" distB="0" distL="114300" distR="114300" simplePos="0" relativeHeight="251713536" behindDoc="1" locked="0" layoutInCell="1" allowOverlap="1" wp14:anchorId="3ACECD74" wp14:editId="2AACC098">
            <wp:simplePos x="0" y="0"/>
            <wp:positionH relativeFrom="column">
              <wp:posOffset>-205105</wp:posOffset>
            </wp:positionH>
            <wp:positionV relativeFrom="paragraph">
              <wp:posOffset>975995</wp:posOffset>
            </wp:positionV>
            <wp:extent cx="6151409" cy="7296150"/>
            <wp:effectExtent l="0" t="0" r="0" b="0"/>
            <wp:wrapNone/>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6151409" cy="7296150"/>
                    </a:xfrm>
                    <a:prstGeom prst="rect">
                      <a:avLst/>
                    </a:prstGeom>
                  </pic:spPr>
                </pic:pic>
              </a:graphicData>
            </a:graphic>
            <wp14:sizeRelH relativeFrom="page">
              <wp14:pctWidth>0</wp14:pctWidth>
            </wp14:sizeRelH>
            <wp14:sizeRelV relativeFrom="page">
              <wp14:pctHeight>0</wp14:pctHeight>
            </wp14:sizeRelV>
          </wp:anchor>
        </w:drawing>
      </w:r>
    </w:p>
    <w:p w:rsidR="00391B5E" w:rsidRDefault="00391B5E" w:rsidP="00391B5E">
      <w:pPr>
        <w:ind w:firstLine="560"/>
        <w:sectPr w:rsidR="00391B5E" w:rsidSect="00E748CB">
          <w:pgSz w:w="11907" w:h="16840" w:code="9"/>
          <w:pgMar w:top="1418" w:right="1418" w:bottom="1418" w:left="1418" w:header="1021" w:footer="1021" w:gutter="0"/>
          <w:cols w:space="425"/>
          <w:docGrid w:linePitch="312"/>
        </w:sectPr>
      </w:pPr>
      <w:r>
        <w:rPr>
          <w:noProof/>
        </w:rPr>
        <w:lastRenderedPageBreak/>
        <w:drawing>
          <wp:anchor distT="0" distB="0" distL="114300" distR="114300" simplePos="0" relativeHeight="251721728" behindDoc="1" locked="0" layoutInCell="1" allowOverlap="1" wp14:anchorId="40655ECF" wp14:editId="0BF31201">
            <wp:simplePos x="0" y="0"/>
            <wp:positionH relativeFrom="column">
              <wp:posOffset>156845</wp:posOffset>
            </wp:positionH>
            <wp:positionV relativeFrom="paragraph">
              <wp:posOffset>1385570</wp:posOffset>
            </wp:positionV>
            <wp:extent cx="5468069" cy="6915150"/>
            <wp:effectExtent l="0" t="0" r="0" b="0"/>
            <wp:wrapNone/>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5468069" cy="6915150"/>
                    </a:xfrm>
                    <a:prstGeom prst="rect">
                      <a:avLst/>
                    </a:prstGeom>
                  </pic:spPr>
                </pic:pic>
              </a:graphicData>
            </a:graphic>
            <wp14:sizeRelH relativeFrom="page">
              <wp14:pctWidth>0</wp14:pctWidth>
            </wp14:sizeRelH>
            <wp14:sizeRelV relativeFrom="page">
              <wp14:pctHeight>0</wp14:pctHeight>
            </wp14:sizeRelV>
          </wp:anchor>
        </w:drawing>
      </w:r>
    </w:p>
    <w:p w:rsidR="00391B5E" w:rsidRDefault="00391B5E" w:rsidP="00391B5E">
      <w:pPr>
        <w:ind w:firstLine="560"/>
        <w:sectPr w:rsidR="00391B5E" w:rsidSect="00E748CB">
          <w:pgSz w:w="11907" w:h="16840" w:code="9"/>
          <w:pgMar w:top="1418" w:right="1418" w:bottom="1418" w:left="1418" w:header="1021" w:footer="1021" w:gutter="0"/>
          <w:cols w:space="425"/>
          <w:docGrid w:linePitch="312"/>
        </w:sectPr>
      </w:pPr>
      <w:r>
        <w:rPr>
          <w:noProof/>
        </w:rPr>
        <w:lastRenderedPageBreak/>
        <w:drawing>
          <wp:anchor distT="0" distB="0" distL="114300" distR="114300" simplePos="0" relativeHeight="251714560" behindDoc="1" locked="0" layoutInCell="1" allowOverlap="1" wp14:anchorId="07066BEF" wp14:editId="1C6772D0">
            <wp:simplePos x="0" y="0"/>
            <wp:positionH relativeFrom="column">
              <wp:posOffset>4445</wp:posOffset>
            </wp:positionH>
            <wp:positionV relativeFrom="paragraph">
              <wp:posOffset>642620</wp:posOffset>
            </wp:positionV>
            <wp:extent cx="6324860" cy="7239000"/>
            <wp:effectExtent l="0" t="0" r="0" b="0"/>
            <wp:wrapNone/>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6324860" cy="7239000"/>
                    </a:xfrm>
                    <a:prstGeom prst="rect">
                      <a:avLst/>
                    </a:prstGeom>
                  </pic:spPr>
                </pic:pic>
              </a:graphicData>
            </a:graphic>
            <wp14:sizeRelH relativeFrom="page">
              <wp14:pctWidth>0</wp14:pctWidth>
            </wp14:sizeRelH>
            <wp14:sizeRelV relativeFrom="page">
              <wp14:pctHeight>0</wp14:pctHeight>
            </wp14:sizeRelV>
          </wp:anchor>
        </w:drawing>
      </w:r>
    </w:p>
    <w:p w:rsidR="00391B5E" w:rsidRPr="005B02B9" w:rsidRDefault="00391B5E" w:rsidP="00391B5E">
      <w:pPr>
        <w:pStyle w:val="1"/>
        <w:ind w:firstLine="880"/>
        <w:jc w:val="both"/>
        <w:rPr>
          <w:kern w:val="2"/>
        </w:rPr>
      </w:pPr>
      <w:r>
        <w:rPr>
          <w:noProof/>
        </w:rPr>
        <w:lastRenderedPageBreak/>
        <w:drawing>
          <wp:anchor distT="0" distB="0" distL="114300" distR="114300" simplePos="0" relativeHeight="251715584" behindDoc="1" locked="0" layoutInCell="1" allowOverlap="1" wp14:anchorId="47AC57E0" wp14:editId="39B3FCB3">
            <wp:simplePos x="0" y="0"/>
            <wp:positionH relativeFrom="column">
              <wp:posOffset>-43180</wp:posOffset>
            </wp:positionH>
            <wp:positionV relativeFrom="paragraph">
              <wp:posOffset>975360</wp:posOffset>
            </wp:positionV>
            <wp:extent cx="5774055" cy="7572375"/>
            <wp:effectExtent l="0" t="0" r="0" b="0"/>
            <wp:wrapNone/>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5774055" cy="7572375"/>
                    </a:xfrm>
                    <a:prstGeom prst="rect">
                      <a:avLst/>
                    </a:prstGeom>
                  </pic:spPr>
                </pic:pic>
              </a:graphicData>
            </a:graphic>
            <wp14:sizeRelH relativeFrom="page">
              <wp14:pctWidth>0</wp14:pctWidth>
            </wp14:sizeRelH>
            <wp14:sizeRelV relativeFrom="page">
              <wp14:pctHeight>0</wp14:pctHeight>
            </wp14:sizeRelV>
          </wp:anchor>
        </w:drawing>
      </w:r>
      <w:r>
        <w:rPr>
          <w:rFonts w:hint="eastAsia"/>
        </w:rPr>
        <w:t>附件3：      项目立项批复文件</w:t>
      </w:r>
    </w:p>
    <w:p w:rsidR="00391B5E" w:rsidRPr="005B02B9" w:rsidRDefault="00391B5E" w:rsidP="00391B5E">
      <w:pPr>
        <w:pStyle w:val="a0"/>
        <w:ind w:firstLine="562"/>
        <w:rPr>
          <w:b/>
          <w:bCs/>
          <w:color w:val="auto"/>
          <w:kern w:val="2"/>
        </w:rPr>
      </w:pPr>
    </w:p>
    <w:p w:rsidR="00391B5E" w:rsidRPr="005B02B9" w:rsidRDefault="00391B5E" w:rsidP="00391B5E">
      <w:pPr>
        <w:pStyle w:val="a0"/>
        <w:ind w:firstLine="562"/>
        <w:rPr>
          <w:b/>
          <w:bCs/>
          <w:color w:val="auto"/>
          <w:kern w:val="2"/>
        </w:rPr>
      </w:pPr>
    </w:p>
    <w:p w:rsidR="00391B5E" w:rsidRDefault="00391B5E" w:rsidP="00391B5E">
      <w:pPr>
        <w:pStyle w:val="a0"/>
        <w:ind w:firstLine="562"/>
        <w:rPr>
          <w:b/>
          <w:bCs/>
          <w:color w:val="auto"/>
          <w:kern w:val="2"/>
        </w:rPr>
      </w:pPr>
    </w:p>
    <w:p w:rsidR="00391B5E" w:rsidRDefault="00391B5E" w:rsidP="00391B5E">
      <w:pPr>
        <w:pStyle w:val="a0"/>
        <w:ind w:firstLine="562"/>
        <w:rPr>
          <w:b/>
          <w:bCs/>
          <w:color w:val="auto"/>
          <w:kern w:val="2"/>
        </w:rPr>
      </w:pPr>
    </w:p>
    <w:p w:rsidR="00391B5E" w:rsidRDefault="00391B5E" w:rsidP="00391B5E">
      <w:pPr>
        <w:pStyle w:val="a0"/>
        <w:ind w:firstLine="562"/>
        <w:rPr>
          <w:b/>
          <w:bCs/>
          <w:color w:val="auto"/>
          <w:kern w:val="2"/>
        </w:rPr>
      </w:pPr>
    </w:p>
    <w:p w:rsidR="00391B5E" w:rsidRDefault="00391B5E" w:rsidP="00391B5E">
      <w:pPr>
        <w:pStyle w:val="a0"/>
        <w:ind w:firstLine="562"/>
        <w:rPr>
          <w:b/>
          <w:bCs/>
          <w:color w:val="auto"/>
          <w:kern w:val="2"/>
        </w:rPr>
      </w:pPr>
    </w:p>
    <w:p w:rsidR="00391B5E" w:rsidRDefault="00391B5E" w:rsidP="00391B5E">
      <w:pPr>
        <w:pStyle w:val="a0"/>
        <w:ind w:firstLine="562"/>
        <w:rPr>
          <w:b/>
          <w:bCs/>
          <w:color w:val="auto"/>
          <w:kern w:val="2"/>
        </w:rPr>
      </w:pPr>
    </w:p>
    <w:p w:rsidR="00391B5E" w:rsidRDefault="00391B5E" w:rsidP="00391B5E">
      <w:pPr>
        <w:pStyle w:val="a0"/>
        <w:ind w:firstLine="562"/>
        <w:rPr>
          <w:b/>
          <w:bCs/>
          <w:color w:val="auto"/>
          <w:kern w:val="2"/>
        </w:rPr>
      </w:pPr>
    </w:p>
    <w:p w:rsidR="00391B5E" w:rsidRDefault="00391B5E" w:rsidP="00391B5E">
      <w:pPr>
        <w:pStyle w:val="a0"/>
        <w:ind w:firstLine="562"/>
        <w:rPr>
          <w:b/>
          <w:bCs/>
          <w:color w:val="auto"/>
          <w:kern w:val="2"/>
        </w:rPr>
      </w:pPr>
    </w:p>
    <w:p w:rsidR="00391B5E" w:rsidRDefault="00391B5E" w:rsidP="00391B5E">
      <w:pPr>
        <w:pStyle w:val="a0"/>
        <w:ind w:firstLine="562"/>
        <w:rPr>
          <w:b/>
          <w:bCs/>
          <w:color w:val="auto"/>
          <w:kern w:val="2"/>
        </w:rPr>
      </w:pPr>
    </w:p>
    <w:p w:rsidR="00391B5E" w:rsidRDefault="00391B5E" w:rsidP="00391B5E">
      <w:pPr>
        <w:pStyle w:val="a0"/>
        <w:ind w:firstLine="562"/>
        <w:rPr>
          <w:b/>
          <w:bCs/>
          <w:color w:val="auto"/>
          <w:kern w:val="2"/>
        </w:rPr>
      </w:pPr>
    </w:p>
    <w:p w:rsidR="00391B5E" w:rsidRDefault="00391B5E" w:rsidP="00391B5E">
      <w:pPr>
        <w:pStyle w:val="a0"/>
        <w:ind w:firstLine="562"/>
        <w:rPr>
          <w:b/>
          <w:bCs/>
          <w:color w:val="auto"/>
          <w:kern w:val="2"/>
        </w:rPr>
      </w:pPr>
    </w:p>
    <w:p w:rsidR="00391B5E" w:rsidRDefault="00391B5E" w:rsidP="00391B5E">
      <w:pPr>
        <w:pStyle w:val="a0"/>
        <w:ind w:firstLine="562"/>
        <w:rPr>
          <w:b/>
          <w:bCs/>
          <w:color w:val="auto"/>
          <w:kern w:val="2"/>
        </w:rPr>
      </w:pPr>
    </w:p>
    <w:p w:rsidR="00391B5E" w:rsidRDefault="00391B5E" w:rsidP="00391B5E">
      <w:pPr>
        <w:pStyle w:val="a0"/>
        <w:ind w:firstLine="562"/>
        <w:rPr>
          <w:b/>
          <w:bCs/>
          <w:color w:val="auto"/>
          <w:kern w:val="2"/>
        </w:rPr>
      </w:pPr>
    </w:p>
    <w:p w:rsidR="00391B5E" w:rsidRDefault="00391B5E" w:rsidP="00391B5E">
      <w:pPr>
        <w:pStyle w:val="a0"/>
        <w:ind w:firstLine="562"/>
        <w:rPr>
          <w:b/>
          <w:bCs/>
          <w:color w:val="auto"/>
          <w:kern w:val="2"/>
        </w:rPr>
      </w:pPr>
    </w:p>
    <w:p w:rsidR="00391B5E" w:rsidRDefault="00391B5E" w:rsidP="00391B5E">
      <w:pPr>
        <w:pStyle w:val="a0"/>
        <w:ind w:firstLine="562"/>
        <w:rPr>
          <w:b/>
          <w:bCs/>
          <w:color w:val="auto"/>
          <w:kern w:val="2"/>
        </w:rPr>
      </w:pPr>
    </w:p>
    <w:p w:rsidR="00391B5E" w:rsidRDefault="00391B5E" w:rsidP="00391B5E">
      <w:pPr>
        <w:pStyle w:val="a0"/>
        <w:ind w:firstLine="562"/>
        <w:rPr>
          <w:b/>
          <w:bCs/>
          <w:color w:val="auto"/>
          <w:kern w:val="2"/>
        </w:rPr>
      </w:pPr>
    </w:p>
    <w:p w:rsidR="00391B5E" w:rsidRDefault="00391B5E" w:rsidP="00391B5E">
      <w:pPr>
        <w:pStyle w:val="a0"/>
        <w:ind w:firstLine="562"/>
        <w:rPr>
          <w:b/>
          <w:bCs/>
          <w:color w:val="auto"/>
          <w:kern w:val="2"/>
        </w:rPr>
      </w:pPr>
    </w:p>
    <w:p w:rsidR="00391B5E" w:rsidRDefault="00391B5E" w:rsidP="00391B5E">
      <w:pPr>
        <w:pStyle w:val="a0"/>
        <w:ind w:firstLine="562"/>
        <w:rPr>
          <w:b/>
          <w:bCs/>
          <w:color w:val="auto"/>
          <w:kern w:val="2"/>
        </w:rPr>
      </w:pPr>
    </w:p>
    <w:p w:rsidR="00391B5E" w:rsidRDefault="00391B5E" w:rsidP="00391B5E">
      <w:pPr>
        <w:pStyle w:val="a0"/>
        <w:ind w:firstLine="562"/>
        <w:rPr>
          <w:b/>
          <w:bCs/>
          <w:color w:val="auto"/>
          <w:kern w:val="2"/>
        </w:rPr>
      </w:pPr>
    </w:p>
    <w:p w:rsidR="00391B5E" w:rsidRDefault="00391B5E" w:rsidP="00391B5E">
      <w:pPr>
        <w:pStyle w:val="a0"/>
        <w:ind w:firstLine="562"/>
        <w:rPr>
          <w:b/>
          <w:bCs/>
          <w:color w:val="auto"/>
          <w:kern w:val="2"/>
        </w:rPr>
      </w:pPr>
    </w:p>
    <w:p w:rsidR="00391B5E" w:rsidRDefault="00391B5E" w:rsidP="00391B5E">
      <w:pPr>
        <w:pStyle w:val="a0"/>
        <w:ind w:firstLine="562"/>
        <w:rPr>
          <w:b/>
          <w:bCs/>
          <w:color w:val="auto"/>
          <w:kern w:val="2"/>
        </w:rPr>
      </w:pPr>
    </w:p>
    <w:p w:rsidR="00391B5E" w:rsidRDefault="00391B5E" w:rsidP="00391B5E">
      <w:pPr>
        <w:widowControl/>
        <w:tabs>
          <w:tab w:val="center" w:pos="4816"/>
        </w:tabs>
        <w:ind w:firstLine="562"/>
        <w:jc w:val="left"/>
        <w:rPr>
          <w:b/>
          <w:bCs/>
          <w:szCs w:val="28"/>
        </w:rPr>
      </w:pPr>
      <w:r>
        <w:rPr>
          <w:b/>
          <w:bCs/>
        </w:rPr>
        <w:br w:type="page"/>
      </w:r>
      <w:r>
        <w:rPr>
          <w:b/>
          <w:bCs/>
        </w:rPr>
        <w:lastRenderedPageBreak/>
        <w:tab/>
      </w:r>
    </w:p>
    <w:p w:rsidR="00391B5E" w:rsidRDefault="00391B5E" w:rsidP="00391B5E">
      <w:pPr>
        <w:widowControl/>
        <w:ind w:firstLine="560"/>
        <w:jc w:val="left"/>
        <w:rPr>
          <w:b/>
          <w:bCs/>
          <w:szCs w:val="28"/>
        </w:rPr>
      </w:pPr>
      <w:r>
        <w:rPr>
          <w:noProof/>
        </w:rPr>
        <w:drawing>
          <wp:anchor distT="0" distB="0" distL="114300" distR="114300" simplePos="0" relativeHeight="251716608" behindDoc="1" locked="0" layoutInCell="1" allowOverlap="1" wp14:anchorId="48F22E14" wp14:editId="0DDE80F2">
            <wp:simplePos x="0" y="0"/>
            <wp:positionH relativeFrom="column">
              <wp:posOffset>23495</wp:posOffset>
            </wp:positionH>
            <wp:positionV relativeFrom="paragraph">
              <wp:posOffset>290196</wp:posOffset>
            </wp:positionV>
            <wp:extent cx="6256355" cy="8420100"/>
            <wp:effectExtent l="0" t="0" r="0" b="0"/>
            <wp:wrapNone/>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6260719" cy="8425974"/>
                    </a:xfrm>
                    <a:prstGeom prst="rect">
                      <a:avLst/>
                    </a:prstGeom>
                  </pic:spPr>
                </pic:pic>
              </a:graphicData>
            </a:graphic>
            <wp14:sizeRelH relativeFrom="page">
              <wp14:pctWidth>0</wp14:pctWidth>
            </wp14:sizeRelH>
            <wp14:sizeRelV relativeFrom="page">
              <wp14:pctHeight>0</wp14:pctHeight>
            </wp14:sizeRelV>
          </wp:anchor>
        </w:drawing>
      </w:r>
      <w:r>
        <w:rPr>
          <w:b/>
          <w:bCs/>
        </w:rPr>
        <w:br w:type="page"/>
      </w:r>
    </w:p>
    <w:p w:rsidR="00391B5E" w:rsidRDefault="00391B5E" w:rsidP="00391B5E">
      <w:pPr>
        <w:ind w:firstLine="560"/>
      </w:pPr>
      <w:r>
        <w:rPr>
          <w:noProof/>
        </w:rPr>
        <w:lastRenderedPageBreak/>
        <w:drawing>
          <wp:anchor distT="0" distB="0" distL="114300" distR="114300" simplePos="0" relativeHeight="251718656" behindDoc="1" locked="0" layoutInCell="1" allowOverlap="1" wp14:anchorId="2C0588ED" wp14:editId="6B62AABC">
            <wp:simplePos x="0" y="0"/>
            <wp:positionH relativeFrom="column">
              <wp:posOffset>128270</wp:posOffset>
            </wp:positionH>
            <wp:positionV relativeFrom="paragraph">
              <wp:posOffset>956945</wp:posOffset>
            </wp:positionV>
            <wp:extent cx="5895530" cy="7791450"/>
            <wp:effectExtent l="0" t="0" r="0" b="0"/>
            <wp:wrapNone/>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5895530" cy="7791450"/>
                    </a:xfrm>
                    <a:prstGeom prst="rect">
                      <a:avLst/>
                    </a:prstGeom>
                  </pic:spPr>
                </pic:pic>
              </a:graphicData>
            </a:graphic>
            <wp14:sizeRelH relativeFrom="page">
              <wp14:pctWidth>0</wp14:pctWidth>
            </wp14:sizeRelH>
            <wp14:sizeRelV relativeFrom="page">
              <wp14:pctHeight>0</wp14:pctHeight>
            </wp14:sizeRelV>
          </wp:anchor>
        </w:drawing>
      </w:r>
    </w:p>
    <w:p w:rsidR="00391B5E" w:rsidRPr="004D5CFA" w:rsidRDefault="00391B5E" w:rsidP="00391B5E">
      <w:pPr>
        <w:pStyle w:val="1"/>
        <w:ind w:firstLine="880"/>
        <w:jc w:val="left"/>
      </w:pPr>
      <w:r>
        <w:rPr>
          <w:rFonts w:hint="eastAsia"/>
        </w:rPr>
        <w:lastRenderedPageBreak/>
        <w:t>附件4：   建设用地规划许可证</w:t>
      </w:r>
    </w:p>
    <w:p w:rsidR="00391B5E" w:rsidRPr="004F1F4F" w:rsidRDefault="00391B5E" w:rsidP="00391B5E">
      <w:pPr>
        <w:widowControl/>
        <w:ind w:firstLine="560"/>
        <w:jc w:val="left"/>
        <w:rPr>
          <w:b/>
          <w:bCs/>
          <w:szCs w:val="28"/>
        </w:rPr>
      </w:pPr>
      <w:r>
        <w:rPr>
          <w:noProof/>
        </w:rPr>
        <w:drawing>
          <wp:anchor distT="0" distB="0" distL="114300" distR="114300" simplePos="0" relativeHeight="251711488" behindDoc="1" locked="0" layoutInCell="1" allowOverlap="1" wp14:anchorId="433CE8CE" wp14:editId="12BC0014">
            <wp:simplePos x="0" y="0"/>
            <wp:positionH relativeFrom="column">
              <wp:posOffset>-1122650</wp:posOffset>
            </wp:positionH>
            <wp:positionV relativeFrom="paragraph">
              <wp:posOffset>1207104</wp:posOffset>
            </wp:positionV>
            <wp:extent cx="8066740" cy="5350750"/>
            <wp:effectExtent l="0" t="1352550" r="0" b="1336040"/>
            <wp:wrapNone/>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rot="16200000">
                      <a:off x="0" y="0"/>
                      <a:ext cx="8071553" cy="5353942"/>
                    </a:xfrm>
                    <a:prstGeom prst="rect">
                      <a:avLst/>
                    </a:prstGeom>
                  </pic:spPr>
                </pic:pic>
              </a:graphicData>
            </a:graphic>
            <wp14:sizeRelH relativeFrom="page">
              <wp14:pctWidth>0</wp14:pctWidth>
            </wp14:sizeRelH>
            <wp14:sizeRelV relativeFrom="page">
              <wp14:pctHeight>0</wp14:pctHeight>
            </wp14:sizeRelV>
          </wp:anchor>
        </w:drawing>
      </w:r>
      <w:r>
        <w:rPr>
          <w:b/>
          <w:bCs/>
        </w:rPr>
        <w:br w:type="page"/>
      </w:r>
    </w:p>
    <w:p w:rsidR="00391B5E" w:rsidRPr="004D5CFA" w:rsidRDefault="00391B5E" w:rsidP="00391B5E">
      <w:pPr>
        <w:pStyle w:val="1"/>
        <w:ind w:firstLine="880"/>
        <w:jc w:val="left"/>
      </w:pPr>
      <w:r>
        <w:rPr>
          <w:rFonts w:hint="eastAsia"/>
        </w:rPr>
        <w:lastRenderedPageBreak/>
        <w:t>附件5：   建筑工程施工许可证</w:t>
      </w:r>
    </w:p>
    <w:p w:rsidR="00391B5E" w:rsidRPr="00B317A9" w:rsidRDefault="00391B5E" w:rsidP="00391B5E">
      <w:pPr>
        <w:widowControl/>
        <w:ind w:firstLine="560"/>
        <w:jc w:val="left"/>
        <w:rPr>
          <w:b/>
          <w:bCs/>
          <w:szCs w:val="28"/>
        </w:rPr>
      </w:pPr>
      <w:r>
        <w:rPr>
          <w:noProof/>
        </w:rPr>
        <w:drawing>
          <wp:anchor distT="0" distB="0" distL="114300" distR="114300" simplePos="0" relativeHeight="251719680" behindDoc="1" locked="0" layoutInCell="1" allowOverlap="1" wp14:anchorId="515BBF8E" wp14:editId="47D07E95">
            <wp:simplePos x="0" y="0"/>
            <wp:positionH relativeFrom="column">
              <wp:posOffset>-1035685</wp:posOffset>
            </wp:positionH>
            <wp:positionV relativeFrom="paragraph">
              <wp:posOffset>1272540</wp:posOffset>
            </wp:positionV>
            <wp:extent cx="8060842" cy="5068814"/>
            <wp:effectExtent l="0" t="1504950" r="0" b="1484630"/>
            <wp:wrapNone/>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rot="16200000">
                      <a:off x="0" y="0"/>
                      <a:ext cx="8060842" cy="5068814"/>
                    </a:xfrm>
                    <a:prstGeom prst="rect">
                      <a:avLst/>
                    </a:prstGeom>
                  </pic:spPr>
                </pic:pic>
              </a:graphicData>
            </a:graphic>
            <wp14:sizeRelH relativeFrom="page">
              <wp14:pctWidth>0</wp14:pctWidth>
            </wp14:sizeRelH>
            <wp14:sizeRelV relativeFrom="page">
              <wp14:pctHeight>0</wp14:pctHeight>
            </wp14:sizeRelV>
          </wp:anchor>
        </w:drawing>
      </w:r>
    </w:p>
    <w:p w:rsidR="00391B5E" w:rsidRPr="006557A9" w:rsidRDefault="00391B5E" w:rsidP="00391B5E">
      <w:pPr>
        <w:pStyle w:val="1"/>
        <w:ind w:firstLine="883"/>
        <w:jc w:val="both"/>
      </w:pPr>
      <w:bookmarkStart w:id="238" w:name="_Toc7950936"/>
      <w:r>
        <w:rPr>
          <w:b/>
          <w:bCs w:val="0"/>
          <w:noProof/>
          <w:kern w:val="2"/>
        </w:rPr>
        <w:lastRenderedPageBreak/>
        <w:drawing>
          <wp:anchor distT="0" distB="0" distL="114300" distR="114300" simplePos="0" relativeHeight="251698176" behindDoc="1" locked="0" layoutInCell="1" allowOverlap="1" wp14:anchorId="1A943737" wp14:editId="4316FAD8">
            <wp:simplePos x="0" y="0"/>
            <wp:positionH relativeFrom="column">
              <wp:posOffset>109220</wp:posOffset>
            </wp:positionH>
            <wp:positionV relativeFrom="paragraph">
              <wp:posOffset>775970</wp:posOffset>
            </wp:positionV>
            <wp:extent cx="5760085" cy="3239770"/>
            <wp:effectExtent l="0" t="0" r="0" b="0"/>
            <wp:wrapNone/>
            <wp:docPr id="26" name="图片 26" descr="H:\【1】益阳水保验收\【2】长沙至益阳高速公路新增新益阳互通工程\0、现场照片\微信图片_20191107110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1】益阳水保验收\【2】长沙至益阳高速公路新增新益阳互通工程\0、现场照片\微信图片_2019110711024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0085" cy="32397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rPr>
        <w:t>附件</w:t>
      </w:r>
      <w:r w:rsidR="00771502">
        <w:rPr>
          <w:rFonts w:hint="eastAsia"/>
        </w:rPr>
        <w:t>6</w:t>
      </w:r>
      <w:r>
        <w:rPr>
          <w:rFonts w:hint="eastAsia"/>
        </w:rPr>
        <w:t xml:space="preserve">：  </w:t>
      </w:r>
      <w:r w:rsidRPr="006557A9">
        <w:rPr>
          <w:rFonts w:hint="eastAsia"/>
        </w:rPr>
        <w:t>水土保持</w:t>
      </w:r>
      <w:r>
        <w:rPr>
          <w:rFonts w:hint="eastAsia"/>
        </w:rPr>
        <w:t>监测现场</w:t>
      </w:r>
      <w:r w:rsidRPr="006557A9">
        <w:rPr>
          <w:rFonts w:hint="eastAsia"/>
        </w:rPr>
        <w:t>照片</w:t>
      </w:r>
      <w:bookmarkEnd w:id="238"/>
    </w:p>
    <w:p w:rsidR="00391B5E" w:rsidRPr="003D4E3B" w:rsidRDefault="00391B5E" w:rsidP="00391B5E">
      <w:pPr>
        <w:pStyle w:val="a0"/>
        <w:ind w:firstLine="562"/>
        <w:rPr>
          <w:b/>
          <w:bCs/>
          <w:color w:val="auto"/>
          <w:kern w:val="2"/>
        </w:rPr>
      </w:pPr>
    </w:p>
    <w:p w:rsidR="00391B5E" w:rsidRDefault="00391B5E" w:rsidP="00391B5E">
      <w:pPr>
        <w:pStyle w:val="a0"/>
        <w:spacing w:line="240" w:lineRule="auto"/>
        <w:ind w:firstLine="560"/>
      </w:pPr>
    </w:p>
    <w:p w:rsidR="00391B5E" w:rsidRDefault="00391B5E" w:rsidP="00391B5E">
      <w:pPr>
        <w:pStyle w:val="a0"/>
        <w:spacing w:line="240" w:lineRule="auto"/>
        <w:ind w:firstLine="560"/>
      </w:pPr>
    </w:p>
    <w:p w:rsidR="00391B5E" w:rsidRDefault="00391B5E" w:rsidP="00391B5E">
      <w:pPr>
        <w:pStyle w:val="a0"/>
        <w:spacing w:line="240" w:lineRule="auto"/>
        <w:ind w:firstLine="560"/>
      </w:pPr>
    </w:p>
    <w:p w:rsidR="00391B5E" w:rsidRDefault="00391B5E" w:rsidP="00391B5E">
      <w:pPr>
        <w:pStyle w:val="a0"/>
        <w:spacing w:line="240" w:lineRule="auto"/>
        <w:ind w:firstLine="560"/>
      </w:pPr>
    </w:p>
    <w:p w:rsidR="00391B5E" w:rsidRDefault="00391B5E" w:rsidP="00391B5E">
      <w:pPr>
        <w:pStyle w:val="a0"/>
        <w:spacing w:line="240" w:lineRule="auto"/>
        <w:ind w:firstLine="560"/>
      </w:pPr>
    </w:p>
    <w:p w:rsidR="00391B5E" w:rsidRDefault="00391B5E" w:rsidP="00391B5E">
      <w:pPr>
        <w:pStyle w:val="a0"/>
        <w:spacing w:line="240" w:lineRule="auto"/>
        <w:ind w:firstLine="560"/>
      </w:pPr>
    </w:p>
    <w:p w:rsidR="00391B5E" w:rsidRDefault="00391B5E" w:rsidP="00391B5E">
      <w:pPr>
        <w:pStyle w:val="a0"/>
        <w:spacing w:line="240" w:lineRule="auto"/>
        <w:ind w:firstLine="560"/>
      </w:pPr>
    </w:p>
    <w:p w:rsidR="00391B5E" w:rsidRDefault="00391B5E" w:rsidP="00391B5E">
      <w:pPr>
        <w:pStyle w:val="a0"/>
        <w:spacing w:line="240" w:lineRule="auto"/>
        <w:ind w:firstLine="560"/>
      </w:pPr>
    </w:p>
    <w:p w:rsidR="00391B5E" w:rsidRDefault="00391B5E" w:rsidP="00391B5E">
      <w:pPr>
        <w:pStyle w:val="a0"/>
        <w:spacing w:line="240" w:lineRule="auto"/>
        <w:ind w:firstLine="560"/>
      </w:pPr>
    </w:p>
    <w:p w:rsidR="00391B5E" w:rsidRDefault="00391B5E" w:rsidP="00391B5E">
      <w:pPr>
        <w:pStyle w:val="a0"/>
        <w:spacing w:line="240" w:lineRule="auto"/>
        <w:ind w:firstLine="560"/>
      </w:pPr>
    </w:p>
    <w:p w:rsidR="00391B5E" w:rsidRDefault="00391B5E" w:rsidP="00391B5E">
      <w:pPr>
        <w:pStyle w:val="a0"/>
        <w:spacing w:line="240" w:lineRule="auto"/>
        <w:ind w:firstLine="560"/>
      </w:pPr>
    </w:p>
    <w:p w:rsidR="00391B5E" w:rsidRDefault="00391B5E" w:rsidP="00391B5E">
      <w:pPr>
        <w:pStyle w:val="a0"/>
        <w:spacing w:line="240" w:lineRule="auto"/>
        <w:ind w:firstLine="560"/>
      </w:pPr>
    </w:p>
    <w:p w:rsidR="00391B5E" w:rsidRDefault="00391B5E" w:rsidP="00391B5E">
      <w:pPr>
        <w:pStyle w:val="a0"/>
        <w:spacing w:line="240" w:lineRule="auto"/>
        <w:ind w:firstLine="560"/>
      </w:pPr>
    </w:p>
    <w:p w:rsidR="00391B5E" w:rsidRDefault="00391B5E" w:rsidP="00391B5E">
      <w:pPr>
        <w:pStyle w:val="a0"/>
        <w:spacing w:line="240" w:lineRule="auto"/>
        <w:ind w:firstLine="560"/>
      </w:pPr>
    </w:p>
    <w:p w:rsidR="00391B5E" w:rsidRDefault="00391B5E" w:rsidP="00391B5E">
      <w:pPr>
        <w:pStyle w:val="a0"/>
        <w:spacing w:line="240" w:lineRule="auto"/>
        <w:ind w:firstLine="560"/>
      </w:pPr>
      <w:r>
        <w:rPr>
          <w:noProof/>
        </w:rPr>
        <w:drawing>
          <wp:anchor distT="0" distB="0" distL="114300" distR="114300" simplePos="0" relativeHeight="251720704" behindDoc="1" locked="0" layoutInCell="1" allowOverlap="1" wp14:anchorId="63A1FD58" wp14:editId="588100BE">
            <wp:simplePos x="0" y="0"/>
            <wp:positionH relativeFrom="column">
              <wp:posOffset>109220</wp:posOffset>
            </wp:positionH>
            <wp:positionV relativeFrom="paragraph">
              <wp:posOffset>-1270</wp:posOffset>
            </wp:positionV>
            <wp:extent cx="5760085" cy="3240048"/>
            <wp:effectExtent l="0" t="0" r="0" b="0"/>
            <wp:wrapNone/>
            <wp:docPr id="27" name="图片 27" descr="H:\【1】益阳水保验收\【2】长沙至益阳高速公路新增新益阳互通工程\0、现场照片\561b0e18269412a1df311cbb13cd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1】益阳水保验收\【2】长沙至益阳高速公路新增新益阳互通工程\0、现场照片\561b0e18269412a1df311cbb13cd19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60085" cy="324004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91B5E" w:rsidRDefault="00391B5E" w:rsidP="00391B5E">
      <w:pPr>
        <w:pStyle w:val="a0"/>
        <w:spacing w:line="240" w:lineRule="auto"/>
        <w:ind w:firstLine="560"/>
      </w:pPr>
    </w:p>
    <w:p w:rsidR="00391B5E" w:rsidRDefault="00391B5E" w:rsidP="00391B5E">
      <w:pPr>
        <w:pStyle w:val="a0"/>
        <w:spacing w:line="240" w:lineRule="auto"/>
        <w:ind w:firstLine="560"/>
      </w:pPr>
    </w:p>
    <w:p w:rsidR="00391B5E" w:rsidRDefault="00391B5E" w:rsidP="00391B5E">
      <w:pPr>
        <w:pStyle w:val="a0"/>
        <w:spacing w:line="240" w:lineRule="auto"/>
        <w:ind w:firstLine="560"/>
      </w:pPr>
      <w:r>
        <w:rPr>
          <w:rFonts w:hint="eastAsia"/>
        </w:rPr>
        <w:t>场地平整及围墙砌筑</w:t>
      </w:r>
      <w:r>
        <w:rPr>
          <w:rFonts w:hint="eastAsia"/>
        </w:rPr>
        <w:t xml:space="preserve">                         1#</w:t>
      </w:r>
      <w:r>
        <w:rPr>
          <w:rFonts w:hint="eastAsia"/>
        </w:rPr>
        <w:t>厂房建设</w:t>
      </w:r>
    </w:p>
    <w:p w:rsidR="00391B5E" w:rsidRDefault="00391B5E" w:rsidP="00391B5E">
      <w:pPr>
        <w:pStyle w:val="a0"/>
        <w:spacing w:line="240" w:lineRule="auto"/>
        <w:ind w:firstLine="560"/>
      </w:pPr>
    </w:p>
    <w:p w:rsidR="00391B5E" w:rsidRDefault="00391B5E" w:rsidP="00391B5E">
      <w:pPr>
        <w:pStyle w:val="a0"/>
        <w:spacing w:line="240" w:lineRule="auto"/>
        <w:ind w:firstLine="560"/>
      </w:pPr>
    </w:p>
    <w:p w:rsidR="00391B5E" w:rsidRDefault="00391B5E" w:rsidP="00391B5E">
      <w:pPr>
        <w:pStyle w:val="a0"/>
        <w:spacing w:line="240" w:lineRule="auto"/>
        <w:ind w:firstLine="560"/>
      </w:pPr>
    </w:p>
    <w:p w:rsidR="00391B5E" w:rsidRDefault="00391B5E" w:rsidP="00391B5E">
      <w:pPr>
        <w:pStyle w:val="a0"/>
        <w:spacing w:line="240" w:lineRule="auto"/>
        <w:ind w:firstLine="560"/>
      </w:pPr>
    </w:p>
    <w:p w:rsidR="00391B5E" w:rsidRDefault="00391B5E" w:rsidP="00391B5E">
      <w:pPr>
        <w:pStyle w:val="a0"/>
        <w:spacing w:line="240" w:lineRule="auto"/>
        <w:ind w:firstLine="560"/>
      </w:pPr>
    </w:p>
    <w:p w:rsidR="00391B5E" w:rsidRDefault="00391B5E" w:rsidP="00391B5E">
      <w:pPr>
        <w:pStyle w:val="a0"/>
        <w:spacing w:line="240" w:lineRule="auto"/>
        <w:ind w:firstLine="560"/>
      </w:pPr>
    </w:p>
    <w:p w:rsidR="00391B5E" w:rsidRDefault="00391B5E" w:rsidP="00391B5E">
      <w:pPr>
        <w:pStyle w:val="a0"/>
        <w:spacing w:line="240" w:lineRule="auto"/>
        <w:ind w:firstLine="560"/>
      </w:pPr>
    </w:p>
    <w:p w:rsidR="00391B5E" w:rsidRDefault="00391B5E" w:rsidP="00391B5E">
      <w:pPr>
        <w:pStyle w:val="a0"/>
        <w:spacing w:line="240" w:lineRule="auto"/>
        <w:ind w:firstLine="560"/>
      </w:pPr>
    </w:p>
    <w:p w:rsidR="00391B5E" w:rsidRDefault="00391B5E" w:rsidP="00391B5E">
      <w:pPr>
        <w:pStyle w:val="a0"/>
        <w:spacing w:line="240" w:lineRule="auto"/>
        <w:ind w:firstLine="560"/>
      </w:pPr>
    </w:p>
    <w:p w:rsidR="00391B5E" w:rsidRDefault="00391B5E" w:rsidP="00391B5E">
      <w:pPr>
        <w:pStyle w:val="a0"/>
        <w:spacing w:line="240" w:lineRule="auto"/>
        <w:ind w:firstLine="560"/>
      </w:pPr>
    </w:p>
    <w:p w:rsidR="00391B5E" w:rsidRDefault="00391B5E" w:rsidP="00391B5E">
      <w:pPr>
        <w:pStyle w:val="a0"/>
        <w:spacing w:line="240" w:lineRule="auto"/>
        <w:ind w:firstLine="560"/>
      </w:pPr>
    </w:p>
    <w:p w:rsidR="00391B5E" w:rsidRDefault="00391B5E" w:rsidP="00391B5E">
      <w:pPr>
        <w:pStyle w:val="a0"/>
        <w:spacing w:line="240" w:lineRule="auto"/>
        <w:ind w:firstLine="560"/>
      </w:pPr>
    </w:p>
    <w:p w:rsidR="00391B5E" w:rsidRDefault="00391B5E" w:rsidP="00391B5E">
      <w:pPr>
        <w:pStyle w:val="a0"/>
        <w:spacing w:line="240" w:lineRule="auto"/>
        <w:ind w:firstLine="560"/>
      </w:pPr>
    </w:p>
    <w:p w:rsidR="00391B5E" w:rsidRDefault="00391B5E" w:rsidP="00391B5E">
      <w:pPr>
        <w:pStyle w:val="a0"/>
        <w:spacing w:line="240" w:lineRule="auto"/>
        <w:ind w:firstLineChars="900" w:firstLine="2520"/>
      </w:pPr>
      <w:r w:rsidRPr="00F422E1">
        <w:rPr>
          <w:rFonts w:hint="eastAsia"/>
        </w:rPr>
        <w:t>桥梁工程区</w:t>
      </w:r>
      <w:r>
        <w:rPr>
          <w:rFonts w:hint="eastAsia"/>
        </w:rPr>
        <w:t>施工期照片</w:t>
      </w:r>
    </w:p>
    <w:p w:rsidR="00391B5E" w:rsidRDefault="00391B5E" w:rsidP="00391B5E">
      <w:pPr>
        <w:pStyle w:val="a0"/>
        <w:spacing w:line="240" w:lineRule="auto"/>
        <w:ind w:firstLine="560"/>
      </w:pPr>
    </w:p>
    <w:p w:rsidR="00391B5E" w:rsidRDefault="00391B5E" w:rsidP="00391B5E">
      <w:pPr>
        <w:pStyle w:val="a0"/>
        <w:spacing w:line="240" w:lineRule="auto"/>
        <w:ind w:firstLine="560"/>
      </w:pPr>
    </w:p>
    <w:p w:rsidR="00391B5E" w:rsidRDefault="00391B5E" w:rsidP="00391B5E">
      <w:pPr>
        <w:pStyle w:val="a0"/>
        <w:ind w:firstLine="562"/>
        <w:jc w:val="center"/>
        <w:rPr>
          <w:b/>
          <w:color w:val="000000" w:themeColor="text1"/>
        </w:rPr>
      </w:pPr>
    </w:p>
    <w:p w:rsidR="00391B5E" w:rsidRDefault="00391B5E" w:rsidP="00391B5E">
      <w:pPr>
        <w:pStyle w:val="a0"/>
        <w:ind w:firstLine="560"/>
        <w:jc w:val="center"/>
        <w:rPr>
          <w:b/>
          <w:color w:val="000000" w:themeColor="text1"/>
        </w:rPr>
      </w:pPr>
      <w:r>
        <w:rPr>
          <w:noProof/>
        </w:rPr>
        <w:lastRenderedPageBreak/>
        <w:drawing>
          <wp:anchor distT="0" distB="0" distL="114300" distR="114300" simplePos="0" relativeHeight="251722752" behindDoc="1" locked="0" layoutInCell="1" allowOverlap="1" wp14:anchorId="680668D0" wp14:editId="58EFF410">
            <wp:simplePos x="0" y="0"/>
            <wp:positionH relativeFrom="column">
              <wp:posOffset>2976245</wp:posOffset>
            </wp:positionH>
            <wp:positionV relativeFrom="paragraph">
              <wp:posOffset>194945</wp:posOffset>
            </wp:positionV>
            <wp:extent cx="3343275" cy="2517140"/>
            <wp:effectExtent l="0" t="0" r="0" b="0"/>
            <wp:wrapNone/>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3343275" cy="251714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3776" behindDoc="1" locked="0" layoutInCell="1" allowOverlap="1" wp14:anchorId="0872F75D" wp14:editId="3D884D54">
            <wp:simplePos x="0" y="0"/>
            <wp:positionH relativeFrom="column">
              <wp:posOffset>-490856</wp:posOffset>
            </wp:positionH>
            <wp:positionV relativeFrom="paragraph">
              <wp:posOffset>261620</wp:posOffset>
            </wp:positionV>
            <wp:extent cx="3417949" cy="2524125"/>
            <wp:effectExtent l="0" t="0" r="0" b="0"/>
            <wp:wrapNone/>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3417949" cy="2524125"/>
                    </a:xfrm>
                    <a:prstGeom prst="rect">
                      <a:avLst/>
                    </a:prstGeom>
                  </pic:spPr>
                </pic:pic>
              </a:graphicData>
            </a:graphic>
            <wp14:sizeRelH relativeFrom="page">
              <wp14:pctWidth>0</wp14:pctWidth>
            </wp14:sizeRelH>
            <wp14:sizeRelV relativeFrom="page">
              <wp14:pctHeight>0</wp14:pctHeight>
            </wp14:sizeRelV>
          </wp:anchor>
        </w:drawing>
      </w:r>
    </w:p>
    <w:p w:rsidR="00391B5E" w:rsidRDefault="00391B5E" w:rsidP="00391B5E">
      <w:pPr>
        <w:pStyle w:val="a0"/>
        <w:ind w:firstLine="562"/>
        <w:jc w:val="center"/>
        <w:rPr>
          <w:b/>
          <w:color w:val="000000" w:themeColor="text1"/>
        </w:rPr>
      </w:pPr>
    </w:p>
    <w:p w:rsidR="00391B5E" w:rsidRDefault="00391B5E" w:rsidP="00391B5E">
      <w:pPr>
        <w:pStyle w:val="a0"/>
        <w:ind w:firstLine="562"/>
        <w:jc w:val="center"/>
        <w:rPr>
          <w:b/>
          <w:color w:val="000000" w:themeColor="text1"/>
        </w:rPr>
      </w:pPr>
    </w:p>
    <w:p w:rsidR="00391B5E" w:rsidRDefault="00391B5E" w:rsidP="00391B5E">
      <w:pPr>
        <w:pStyle w:val="a0"/>
        <w:ind w:firstLine="562"/>
        <w:jc w:val="center"/>
        <w:rPr>
          <w:b/>
          <w:color w:val="000000" w:themeColor="text1"/>
        </w:rPr>
      </w:pPr>
    </w:p>
    <w:p w:rsidR="00391B5E" w:rsidRDefault="00391B5E" w:rsidP="00391B5E">
      <w:pPr>
        <w:pStyle w:val="a0"/>
        <w:ind w:firstLine="562"/>
        <w:jc w:val="center"/>
        <w:rPr>
          <w:b/>
          <w:color w:val="000000" w:themeColor="text1"/>
        </w:rPr>
      </w:pPr>
    </w:p>
    <w:p w:rsidR="00391B5E" w:rsidRDefault="00391B5E" w:rsidP="00391B5E">
      <w:pPr>
        <w:pStyle w:val="a0"/>
        <w:ind w:firstLine="562"/>
        <w:jc w:val="center"/>
        <w:rPr>
          <w:b/>
          <w:color w:val="000000" w:themeColor="text1"/>
        </w:rPr>
      </w:pPr>
    </w:p>
    <w:p w:rsidR="00391B5E" w:rsidRDefault="00391B5E" w:rsidP="00391B5E">
      <w:pPr>
        <w:pStyle w:val="a0"/>
        <w:ind w:firstLine="562"/>
        <w:jc w:val="center"/>
        <w:rPr>
          <w:b/>
          <w:color w:val="000000" w:themeColor="text1"/>
        </w:rPr>
      </w:pPr>
    </w:p>
    <w:p w:rsidR="00391B5E" w:rsidRDefault="00391B5E" w:rsidP="00391B5E">
      <w:pPr>
        <w:pStyle w:val="a0"/>
        <w:ind w:firstLine="562"/>
        <w:jc w:val="center"/>
        <w:rPr>
          <w:b/>
          <w:color w:val="000000" w:themeColor="text1"/>
        </w:rPr>
      </w:pPr>
    </w:p>
    <w:p w:rsidR="00391B5E" w:rsidRPr="00D86404" w:rsidRDefault="00391B5E" w:rsidP="00C85B20">
      <w:pPr>
        <w:autoSpaceDE w:val="0"/>
        <w:autoSpaceDN w:val="0"/>
        <w:adjustRightInd w:val="0"/>
        <w:ind w:firstLine="560"/>
        <w:jc w:val="center"/>
        <w:rPr>
          <w:rFonts w:ascii="宋体" w:cs="宋体"/>
          <w:kern w:val="0"/>
          <w:sz w:val="18"/>
          <w:szCs w:val="18"/>
        </w:rPr>
      </w:pPr>
      <w:r w:rsidRPr="00D86404">
        <w:rPr>
          <w:rFonts w:ascii="宋体" w:hAnsi="宋体" w:cs="宋体" w:hint="eastAsia"/>
          <w:kern w:val="0"/>
          <w:szCs w:val="28"/>
        </w:rPr>
        <w:t>邓</w:t>
      </w:r>
      <w:r w:rsidRPr="00D86404">
        <w:rPr>
          <w:rFonts w:ascii="MS Mincho" w:eastAsia="MS Mincho" w:hAnsi="MS Mincho" w:cs="MS Mincho" w:hint="eastAsia"/>
          <w:kern w:val="0"/>
          <w:szCs w:val="28"/>
        </w:rPr>
        <w:t>家塘居民点</w:t>
      </w:r>
      <w:r w:rsidRPr="004626BB">
        <w:rPr>
          <w:rFonts w:eastAsia="TimesNewRomanPSMT"/>
          <w:kern w:val="0"/>
          <w:szCs w:val="28"/>
        </w:rPr>
        <w:t>EK0+136~EK0+356</w:t>
      </w:r>
    </w:p>
    <w:p w:rsidR="00391B5E" w:rsidRDefault="00391B5E" w:rsidP="00391B5E">
      <w:pPr>
        <w:ind w:firstLine="560"/>
        <w:rPr>
          <w:rFonts w:eastAsiaTheme="minorEastAsia"/>
          <w:kern w:val="0"/>
          <w:szCs w:val="28"/>
        </w:rPr>
      </w:pPr>
      <w:r>
        <w:rPr>
          <w:noProof/>
        </w:rPr>
        <w:drawing>
          <wp:anchor distT="0" distB="0" distL="114300" distR="114300" simplePos="0" relativeHeight="251724800" behindDoc="1" locked="0" layoutInCell="1" allowOverlap="1" wp14:anchorId="310B5F3E" wp14:editId="1C518B31">
            <wp:simplePos x="0" y="0"/>
            <wp:positionH relativeFrom="column">
              <wp:posOffset>3023869</wp:posOffset>
            </wp:positionH>
            <wp:positionV relativeFrom="paragraph">
              <wp:posOffset>59690</wp:posOffset>
            </wp:positionV>
            <wp:extent cx="3191123" cy="2381250"/>
            <wp:effectExtent l="0" t="0" r="0" b="0"/>
            <wp:wrapNone/>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3189742" cy="2380219"/>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5824" behindDoc="1" locked="0" layoutInCell="1" allowOverlap="1" wp14:anchorId="7F559D14" wp14:editId="12781702">
            <wp:simplePos x="0" y="0"/>
            <wp:positionH relativeFrom="column">
              <wp:posOffset>-328930</wp:posOffset>
            </wp:positionH>
            <wp:positionV relativeFrom="paragraph">
              <wp:posOffset>2540</wp:posOffset>
            </wp:positionV>
            <wp:extent cx="3492121" cy="2628900"/>
            <wp:effectExtent l="0" t="0" r="0" b="0"/>
            <wp:wrapNone/>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3492121" cy="2628900"/>
                    </a:xfrm>
                    <a:prstGeom prst="rect">
                      <a:avLst/>
                    </a:prstGeom>
                  </pic:spPr>
                </pic:pic>
              </a:graphicData>
            </a:graphic>
            <wp14:sizeRelH relativeFrom="page">
              <wp14:pctWidth>0</wp14:pctWidth>
            </wp14:sizeRelH>
            <wp14:sizeRelV relativeFrom="page">
              <wp14:pctHeight>0</wp14:pctHeight>
            </wp14:sizeRelV>
          </wp:anchor>
        </w:drawing>
      </w:r>
    </w:p>
    <w:p w:rsidR="00391B5E" w:rsidRDefault="00391B5E" w:rsidP="00C85B20">
      <w:pPr>
        <w:autoSpaceDE w:val="0"/>
        <w:autoSpaceDN w:val="0"/>
        <w:adjustRightInd w:val="0"/>
        <w:ind w:firstLine="360"/>
        <w:jc w:val="left"/>
        <w:rPr>
          <w:rFonts w:ascii="宋体" w:cs="宋体"/>
          <w:kern w:val="0"/>
          <w:sz w:val="18"/>
          <w:szCs w:val="18"/>
        </w:rPr>
      </w:pPr>
    </w:p>
    <w:p w:rsidR="00391B5E" w:rsidRDefault="00391B5E" w:rsidP="00C85B20">
      <w:pPr>
        <w:autoSpaceDE w:val="0"/>
        <w:autoSpaceDN w:val="0"/>
        <w:adjustRightInd w:val="0"/>
        <w:ind w:firstLine="360"/>
        <w:jc w:val="left"/>
        <w:rPr>
          <w:rFonts w:ascii="宋体" w:cs="宋体"/>
          <w:kern w:val="0"/>
          <w:sz w:val="18"/>
          <w:szCs w:val="18"/>
        </w:rPr>
      </w:pPr>
    </w:p>
    <w:p w:rsidR="00391B5E" w:rsidRDefault="00391B5E" w:rsidP="00C85B20">
      <w:pPr>
        <w:autoSpaceDE w:val="0"/>
        <w:autoSpaceDN w:val="0"/>
        <w:adjustRightInd w:val="0"/>
        <w:ind w:firstLine="360"/>
        <w:jc w:val="left"/>
        <w:rPr>
          <w:rFonts w:ascii="宋体" w:cs="宋体"/>
          <w:kern w:val="0"/>
          <w:sz w:val="18"/>
          <w:szCs w:val="18"/>
        </w:rPr>
      </w:pPr>
    </w:p>
    <w:p w:rsidR="00391B5E" w:rsidRDefault="00391B5E" w:rsidP="00C85B20">
      <w:pPr>
        <w:autoSpaceDE w:val="0"/>
        <w:autoSpaceDN w:val="0"/>
        <w:adjustRightInd w:val="0"/>
        <w:ind w:firstLine="360"/>
        <w:jc w:val="left"/>
        <w:rPr>
          <w:rFonts w:ascii="宋体" w:cs="宋体"/>
          <w:kern w:val="0"/>
          <w:sz w:val="18"/>
          <w:szCs w:val="18"/>
        </w:rPr>
      </w:pPr>
    </w:p>
    <w:p w:rsidR="00391B5E" w:rsidRDefault="00391B5E" w:rsidP="00C85B20">
      <w:pPr>
        <w:autoSpaceDE w:val="0"/>
        <w:autoSpaceDN w:val="0"/>
        <w:adjustRightInd w:val="0"/>
        <w:ind w:firstLine="360"/>
        <w:jc w:val="left"/>
        <w:rPr>
          <w:rFonts w:ascii="宋体" w:cs="宋体"/>
          <w:kern w:val="0"/>
          <w:sz w:val="18"/>
          <w:szCs w:val="18"/>
        </w:rPr>
      </w:pPr>
    </w:p>
    <w:p w:rsidR="00391B5E" w:rsidRDefault="00391B5E" w:rsidP="00C85B20">
      <w:pPr>
        <w:autoSpaceDE w:val="0"/>
        <w:autoSpaceDN w:val="0"/>
        <w:adjustRightInd w:val="0"/>
        <w:ind w:firstLine="360"/>
        <w:jc w:val="left"/>
        <w:rPr>
          <w:rFonts w:ascii="宋体" w:cs="宋体"/>
          <w:kern w:val="0"/>
          <w:sz w:val="18"/>
          <w:szCs w:val="18"/>
        </w:rPr>
      </w:pPr>
    </w:p>
    <w:p w:rsidR="00391B5E" w:rsidRDefault="00391B5E" w:rsidP="00C85B20">
      <w:pPr>
        <w:autoSpaceDE w:val="0"/>
        <w:autoSpaceDN w:val="0"/>
        <w:adjustRightInd w:val="0"/>
        <w:ind w:firstLine="360"/>
        <w:jc w:val="left"/>
        <w:rPr>
          <w:rFonts w:ascii="宋体" w:cs="宋体"/>
          <w:kern w:val="0"/>
          <w:sz w:val="18"/>
          <w:szCs w:val="18"/>
        </w:rPr>
      </w:pPr>
    </w:p>
    <w:p w:rsidR="00391B5E" w:rsidRDefault="00391B5E" w:rsidP="00C85B20">
      <w:pPr>
        <w:autoSpaceDE w:val="0"/>
        <w:autoSpaceDN w:val="0"/>
        <w:adjustRightInd w:val="0"/>
        <w:ind w:firstLine="360"/>
        <w:jc w:val="left"/>
        <w:rPr>
          <w:rFonts w:ascii="宋体" w:cs="宋体"/>
          <w:kern w:val="0"/>
          <w:sz w:val="18"/>
          <w:szCs w:val="18"/>
        </w:rPr>
      </w:pPr>
    </w:p>
    <w:p w:rsidR="00391B5E" w:rsidRDefault="00391B5E" w:rsidP="00C85B20">
      <w:pPr>
        <w:autoSpaceDE w:val="0"/>
        <w:autoSpaceDN w:val="0"/>
        <w:adjustRightInd w:val="0"/>
        <w:ind w:firstLine="360"/>
        <w:jc w:val="left"/>
        <w:rPr>
          <w:rFonts w:ascii="宋体" w:cs="宋体"/>
          <w:kern w:val="0"/>
          <w:sz w:val="18"/>
          <w:szCs w:val="18"/>
        </w:rPr>
      </w:pPr>
    </w:p>
    <w:p w:rsidR="00391B5E" w:rsidRDefault="00391B5E" w:rsidP="0092299F">
      <w:pPr>
        <w:autoSpaceDE w:val="0"/>
        <w:autoSpaceDN w:val="0"/>
        <w:adjustRightInd w:val="0"/>
        <w:ind w:firstLineChars="0" w:firstLine="0"/>
        <w:jc w:val="left"/>
        <w:rPr>
          <w:rFonts w:ascii="宋体" w:cs="宋体"/>
          <w:kern w:val="0"/>
          <w:sz w:val="18"/>
          <w:szCs w:val="18"/>
        </w:rPr>
      </w:pPr>
    </w:p>
    <w:p w:rsidR="00391B5E" w:rsidRDefault="0092299F" w:rsidP="00C85B20">
      <w:pPr>
        <w:autoSpaceDE w:val="0"/>
        <w:autoSpaceDN w:val="0"/>
        <w:adjustRightInd w:val="0"/>
        <w:ind w:firstLine="560"/>
        <w:jc w:val="center"/>
        <w:rPr>
          <w:rFonts w:eastAsiaTheme="minorEastAsia"/>
          <w:kern w:val="0"/>
          <w:szCs w:val="28"/>
        </w:rPr>
      </w:pPr>
      <w:r>
        <w:rPr>
          <w:noProof/>
        </w:rPr>
        <w:drawing>
          <wp:anchor distT="0" distB="0" distL="114300" distR="114300" simplePos="0" relativeHeight="251726848" behindDoc="1" locked="0" layoutInCell="1" allowOverlap="1" wp14:anchorId="223838BD" wp14:editId="61E55FB5">
            <wp:simplePos x="0" y="0"/>
            <wp:positionH relativeFrom="column">
              <wp:posOffset>3117850</wp:posOffset>
            </wp:positionH>
            <wp:positionV relativeFrom="paragraph">
              <wp:posOffset>293370</wp:posOffset>
            </wp:positionV>
            <wp:extent cx="3401060" cy="2495550"/>
            <wp:effectExtent l="0" t="0" r="0" b="0"/>
            <wp:wrapNone/>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tretch>
                      <a:fillRect/>
                    </a:stretch>
                  </pic:blipFill>
                  <pic:spPr>
                    <a:xfrm>
                      <a:off x="0" y="0"/>
                      <a:ext cx="3401060" cy="249555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7872" behindDoc="1" locked="0" layoutInCell="1" allowOverlap="1" wp14:anchorId="3A544C46" wp14:editId="4EFEDB84">
            <wp:simplePos x="0" y="0"/>
            <wp:positionH relativeFrom="column">
              <wp:posOffset>-471805</wp:posOffset>
            </wp:positionH>
            <wp:positionV relativeFrom="paragraph">
              <wp:posOffset>295275</wp:posOffset>
            </wp:positionV>
            <wp:extent cx="3594100" cy="2571750"/>
            <wp:effectExtent l="0" t="0" r="0" b="0"/>
            <wp:wrapNone/>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extLst>
                        <a:ext uri="{28A0092B-C50C-407E-A947-70E740481C1C}">
                          <a14:useLocalDpi xmlns:a14="http://schemas.microsoft.com/office/drawing/2010/main" val="0"/>
                        </a:ext>
                      </a:extLst>
                    </a:blip>
                    <a:stretch>
                      <a:fillRect/>
                    </a:stretch>
                  </pic:blipFill>
                  <pic:spPr>
                    <a:xfrm>
                      <a:off x="0" y="0"/>
                      <a:ext cx="3594100" cy="2571750"/>
                    </a:xfrm>
                    <a:prstGeom prst="rect">
                      <a:avLst/>
                    </a:prstGeom>
                  </pic:spPr>
                </pic:pic>
              </a:graphicData>
            </a:graphic>
            <wp14:sizeRelH relativeFrom="page">
              <wp14:pctWidth>0</wp14:pctWidth>
            </wp14:sizeRelH>
            <wp14:sizeRelV relativeFrom="page">
              <wp14:pctHeight>0</wp14:pctHeight>
            </wp14:sizeRelV>
          </wp:anchor>
        </w:drawing>
      </w:r>
      <w:r w:rsidR="00391B5E" w:rsidRPr="00D86404">
        <w:rPr>
          <w:rFonts w:eastAsia="TimesNewRomanPSMT" w:hint="eastAsia"/>
          <w:kern w:val="0"/>
          <w:szCs w:val="28"/>
        </w:rPr>
        <w:t>周家塘居民点</w:t>
      </w:r>
      <w:r w:rsidR="00391B5E" w:rsidRPr="00D86404">
        <w:rPr>
          <w:rFonts w:eastAsia="TimesNewRomanPSMT" w:hint="eastAsia"/>
          <w:kern w:val="0"/>
          <w:szCs w:val="28"/>
        </w:rPr>
        <w:t xml:space="preserve">   </w:t>
      </w:r>
      <w:r w:rsidR="00391B5E" w:rsidRPr="00D86404">
        <w:rPr>
          <w:rFonts w:eastAsia="TimesNewRomanPSMT"/>
          <w:kern w:val="0"/>
          <w:szCs w:val="28"/>
        </w:rPr>
        <w:t>AK0+419~AK0+719</w:t>
      </w:r>
    </w:p>
    <w:p w:rsidR="00391B5E" w:rsidRDefault="00391B5E" w:rsidP="00C85B20">
      <w:pPr>
        <w:autoSpaceDE w:val="0"/>
        <w:autoSpaceDN w:val="0"/>
        <w:adjustRightInd w:val="0"/>
        <w:ind w:firstLine="560"/>
        <w:jc w:val="left"/>
        <w:rPr>
          <w:rFonts w:eastAsiaTheme="minorEastAsia"/>
          <w:kern w:val="0"/>
          <w:szCs w:val="28"/>
        </w:rPr>
      </w:pPr>
    </w:p>
    <w:p w:rsidR="00391B5E" w:rsidRDefault="00391B5E" w:rsidP="00C85B20">
      <w:pPr>
        <w:autoSpaceDE w:val="0"/>
        <w:autoSpaceDN w:val="0"/>
        <w:adjustRightInd w:val="0"/>
        <w:ind w:firstLine="560"/>
        <w:jc w:val="left"/>
        <w:rPr>
          <w:rFonts w:eastAsiaTheme="minorEastAsia"/>
          <w:kern w:val="0"/>
          <w:szCs w:val="28"/>
        </w:rPr>
      </w:pPr>
    </w:p>
    <w:p w:rsidR="00391B5E" w:rsidRDefault="00391B5E" w:rsidP="00C85B20">
      <w:pPr>
        <w:autoSpaceDE w:val="0"/>
        <w:autoSpaceDN w:val="0"/>
        <w:adjustRightInd w:val="0"/>
        <w:ind w:firstLine="560"/>
        <w:jc w:val="left"/>
        <w:rPr>
          <w:rFonts w:eastAsiaTheme="minorEastAsia"/>
          <w:kern w:val="0"/>
          <w:szCs w:val="28"/>
        </w:rPr>
      </w:pPr>
    </w:p>
    <w:p w:rsidR="00391B5E" w:rsidRDefault="00391B5E" w:rsidP="00C85B20">
      <w:pPr>
        <w:autoSpaceDE w:val="0"/>
        <w:autoSpaceDN w:val="0"/>
        <w:adjustRightInd w:val="0"/>
        <w:ind w:firstLine="560"/>
        <w:jc w:val="left"/>
        <w:rPr>
          <w:rFonts w:eastAsiaTheme="minorEastAsia"/>
          <w:kern w:val="0"/>
          <w:szCs w:val="28"/>
        </w:rPr>
      </w:pPr>
    </w:p>
    <w:p w:rsidR="00391B5E" w:rsidRDefault="00391B5E" w:rsidP="00C85B20">
      <w:pPr>
        <w:autoSpaceDE w:val="0"/>
        <w:autoSpaceDN w:val="0"/>
        <w:adjustRightInd w:val="0"/>
        <w:ind w:firstLine="560"/>
        <w:jc w:val="left"/>
        <w:rPr>
          <w:rFonts w:eastAsiaTheme="minorEastAsia"/>
          <w:kern w:val="0"/>
          <w:szCs w:val="28"/>
        </w:rPr>
      </w:pPr>
    </w:p>
    <w:p w:rsidR="00391B5E" w:rsidRDefault="00391B5E" w:rsidP="00C85B20">
      <w:pPr>
        <w:autoSpaceDE w:val="0"/>
        <w:autoSpaceDN w:val="0"/>
        <w:adjustRightInd w:val="0"/>
        <w:ind w:firstLine="560"/>
        <w:jc w:val="left"/>
        <w:rPr>
          <w:rFonts w:eastAsiaTheme="minorEastAsia"/>
          <w:kern w:val="0"/>
          <w:szCs w:val="28"/>
        </w:rPr>
      </w:pPr>
    </w:p>
    <w:p w:rsidR="0092299F" w:rsidRDefault="0092299F" w:rsidP="00C85B20">
      <w:pPr>
        <w:autoSpaceDE w:val="0"/>
        <w:autoSpaceDN w:val="0"/>
        <w:adjustRightInd w:val="0"/>
        <w:ind w:firstLine="560"/>
        <w:jc w:val="center"/>
        <w:rPr>
          <w:rFonts w:eastAsiaTheme="minorEastAsia"/>
          <w:kern w:val="0"/>
          <w:szCs w:val="28"/>
        </w:rPr>
      </w:pPr>
    </w:p>
    <w:p w:rsidR="0092299F" w:rsidRDefault="0092299F" w:rsidP="00C85B20">
      <w:pPr>
        <w:autoSpaceDE w:val="0"/>
        <w:autoSpaceDN w:val="0"/>
        <w:adjustRightInd w:val="0"/>
        <w:ind w:firstLine="560"/>
        <w:jc w:val="center"/>
        <w:rPr>
          <w:rFonts w:eastAsiaTheme="minorEastAsia"/>
          <w:kern w:val="0"/>
          <w:szCs w:val="28"/>
        </w:rPr>
      </w:pPr>
    </w:p>
    <w:p w:rsidR="00391B5E" w:rsidRPr="00D86404" w:rsidRDefault="00391B5E" w:rsidP="00C85B20">
      <w:pPr>
        <w:autoSpaceDE w:val="0"/>
        <w:autoSpaceDN w:val="0"/>
        <w:adjustRightInd w:val="0"/>
        <w:ind w:firstLine="560"/>
        <w:jc w:val="center"/>
        <w:rPr>
          <w:rFonts w:ascii="TimesNewRomanPSMT" w:eastAsia="TimesNewRomanPSMT" w:cs="TimesNewRomanPSMT"/>
          <w:kern w:val="0"/>
          <w:sz w:val="18"/>
          <w:szCs w:val="18"/>
        </w:rPr>
      </w:pPr>
      <w:r w:rsidRPr="00D86404">
        <w:rPr>
          <w:rFonts w:eastAsia="TimesNewRomanPSMT" w:hint="eastAsia"/>
          <w:kern w:val="0"/>
          <w:szCs w:val="28"/>
        </w:rPr>
        <w:t>李家新屋民点</w:t>
      </w:r>
      <w:r w:rsidRPr="00D86404">
        <w:rPr>
          <w:rFonts w:eastAsia="TimesNewRomanPSMT"/>
          <w:kern w:val="0"/>
          <w:szCs w:val="28"/>
        </w:rPr>
        <w:t>AK0+941~AK1+056</w:t>
      </w:r>
    </w:p>
    <w:p w:rsidR="00391B5E" w:rsidRDefault="00391B5E" w:rsidP="00391B5E">
      <w:pPr>
        <w:pStyle w:val="a0"/>
        <w:spacing w:line="240" w:lineRule="auto"/>
        <w:ind w:firstLine="560"/>
      </w:pPr>
      <w:r>
        <w:rPr>
          <w:noProof/>
        </w:rPr>
        <w:lastRenderedPageBreak/>
        <w:drawing>
          <wp:inline distT="0" distB="0" distL="0" distR="0" wp14:anchorId="3A637752" wp14:editId="14E553D7">
            <wp:extent cx="5486400" cy="177419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486400" cy="1774190"/>
                    </a:xfrm>
                    <a:prstGeom prst="rect">
                      <a:avLst/>
                    </a:prstGeom>
                  </pic:spPr>
                </pic:pic>
              </a:graphicData>
            </a:graphic>
          </wp:inline>
        </w:drawing>
      </w:r>
    </w:p>
    <w:p w:rsidR="00391B5E" w:rsidRDefault="00391B5E" w:rsidP="00391B5E">
      <w:pPr>
        <w:pStyle w:val="a0"/>
        <w:spacing w:line="240" w:lineRule="auto"/>
        <w:ind w:firstLine="560"/>
      </w:pPr>
    </w:p>
    <w:p w:rsidR="00391B5E" w:rsidRDefault="00391B5E" w:rsidP="00391B5E">
      <w:pPr>
        <w:pStyle w:val="a0"/>
        <w:spacing w:line="240" w:lineRule="auto"/>
        <w:ind w:firstLine="560"/>
      </w:pPr>
      <w:r w:rsidRPr="006E10E9">
        <w:rPr>
          <w:rFonts w:hint="eastAsia"/>
        </w:rPr>
        <w:t>AK1+100-AK1+200</w:t>
      </w:r>
      <w:r>
        <w:rPr>
          <w:rFonts w:hint="eastAsia"/>
        </w:rPr>
        <w:t xml:space="preserve">         </w:t>
      </w:r>
      <w:r>
        <w:rPr>
          <w:rFonts w:hint="eastAsia"/>
        </w:rPr>
        <w:t>取土场恢复情况</w:t>
      </w:r>
    </w:p>
    <w:p w:rsidR="00391B5E" w:rsidRDefault="00391B5E" w:rsidP="00391B5E">
      <w:pPr>
        <w:pStyle w:val="a0"/>
        <w:spacing w:line="240" w:lineRule="auto"/>
        <w:ind w:firstLine="562"/>
      </w:pPr>
      <w:r>
        <w:rPr>
          <w:b/>
          <w:bCs/>
          <w:noProof/>
          <w:color w:val="auto"/>
          <w:kern w:val="2"/>
        </w:rPr>
        <w:drawing>
          <wp:anchor distT="0" distB="0" distL="114300" distR="114300" simplePos="0" relativeHeight="251706368" behindDoc="1" locked="0" layoutInCell="1" allowOverlap="1" wp14:anchorId="3CCE2AC9" wp14:editId="4C4C2607">
            <wp:simplePos x="0" y="0"/>
            <wp:positionH relativeFrom="column">
              <wp:posOffset>2938145</wp:posOffset>
            </wp:positionH>
            <wp:positionV relativeFrom="paragraph">
              <wp:posOffset>175895</wp:posOffset>
            </wp:positionV>
            <wp:extent cx="3271529" cy="2181225"/>
            <wp:effectExtent l="0" t="0" r="0" b="0"/>
            <wp:wrapNone/>
            <wp:docPr id="35" name="图片 35" descr="H:\【1】益阳水保验收\【2】长沙至益阳高速公路新增新益阳互通工程\0、现场照片\DSC_0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1】益阳水保验收\【2】长沙至益阳高速公路新增新益阳互通工程\0、现场照片\DSC_0776.JPG"/>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3275866" cy="2184117"/>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rPr>
        <w:drawing>
          <wp:anchor distT="0" distB="0" distL="114300" distR="114300" simplePos="0" relativeHeight="251705344" behindDoc="1" locked="0" layoutInCell="1" allowOverlap="1" wp14:anchorId="205BBF8C" wp14:editId="7AD03200">
            <wp:simplePos x="0" y="0"/>
            <wp:positionH relativeFrom="column">
              <wp:posOffset>-376555</wp:posOffset>
            </wp:positionH>
            <wp:positionV relativeFrom="paragraph">
              <wp:posOffset>175895</wp:posOffset>
            </wp:positionV>
            <wp:extent cx="3272016" cy="2181225"/>
            <wp:effectExtent l="0" t="0" r="0" b="0"/>
            <wp:wrapNone/>
            <wp:docPr id="34" name="图片 34" descr="H:\【1】益阳水保验收\【2】长沙至益阳高速公路新增新益阳互通工程\0、现场照片\DSC_0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1】益阳水保验收\【2】长沙至益阳高速公路新增新益阳互通工程\0、现场照片\DSC_0737.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76263" cy="2184056"/>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rPr>
        <w:t xml:space="preserve"> </w:t>
      </w:r>
    </w:p>
    <w:p w:rsidR="00391B5E" w:rsidRDefault="00391B5E" w:rsidP="00391B5E">
      <w:pPr>
        <w:pStyle w:val="a0"/>
        <w:spacing w:line="240" w:lineRule="auto"/>
        <w:ind w:firstLineChars="1150" w:firstLine="3233"/>
        <w:rPr>
          <w:b/>
        </w:rPr>
      </w:pPr>
    </w:p>
    <w:p w:rsidR="00391B5E" w:rsidRDefault="00391B5E" w:rsidP="00391B5E">
      <w:pPr>
        <w:pStyle w:val="a0"/>
        <w:spacing w:line="240" w:lineRule="auto"/>
        <w:ind w:firstLineChars="1150" w:firstLine="3233"/>
        <w:rPr>
          <w:b/>
        </w:rPr>
      </w:pPr>
    </w:p>
    <w:p w:rsidR="00391B5E" w:rsidRDefault="00391B5E" w:rsidP="00391B5E">
      <w:pPr>
        <w:pStyle w:val="a0"/>
        <w:spacing w:line="240" w:lineRule="auto"/>
        <w:ind w:firstLineChars="1150" w:firstLine="3233"/>
        <w:rPr>
          <w:b/>
        </w:rPr>
      </w:pPr>
    </w:p>
    <w:p w:rsidR="00391B5E" w:rsidRDefault="00391B5E" w:rsidP="00391B5E">
      <w:pPr>
        <w:pStyle w:val="a0"/>
        <w:spacing w:line="240" w:lineRule="auto"/>
        <w:ind w:firstLineChars="1150" w:firstLine="3233"/>
        <w:rPr>
          <w:b/>
        </w:rPr>
      </w:pPr>
    </w:p>
    <w:p w:rsidR="00391B5E" w:rsidRDefault="00391B5E" w:rsidP="00391B5E">
      <w:pPr>
        <w:pStyle w:val="a0"/>
        <w:spacing w:line="240" w:lineRule="auto"/>
        <w:ind w:firstLineChars="1150" w:firstLine="3233"/>
        <w:rPr>
          <w:b/>
        </w:rPr>
      </w:pPr>
    </w:p>
    <w:p w:rsidR="00391B5E" w:rsidRDefault="00391B5E" w:rsidP="00391B5E">
      <w:pPr>
        <w:pStyle w:val="a0"/>
        <w:ind w:firstLine="562"/>
        <w:rPr>
          <w:b/>
          <w:bCs/>
          <w:color w:val="auto"/>
          <w:kern w:val="2"/>
        </w:rPr>
      </w:pPr>
    </w:p>
    <w:p w:rsidR="00391B5E" w:rsidRPr="005B4BD7" w:rsidRDefault="00391B5E" w:rsidP="00391B5E">
      <w:pPr>
        <w:pStyle w:val="a0"/>
        <w:spacing w:line="240" w:lineRule="auto"/>
        <w:ind w:firstLine="562"/>
        <w:rPr>
          <w:b/>
          <w:bCs/>
          <w:color w:val="auto"/>
          <w:kern w:val="2"/>
        </w:rPr>
      </w:pPr>
    </w:p>
    <w:p w:rsidR="00391B5E" w:rsidRDefault="00391B5E" w:rsidP="00391B5E">
      <w:pPr>
        <w:pStyle w:val="a0"/>
        <w:spacing w:line="240" w:lineRule="auto"/>
        <w:ind w:firstLineChars="1150" w:firstLine="3220"/>
      </w:pPr>
    </w:p>
    <w:p w:rsidR="00391B5E" w:rsidRDefault="00391B5E" w:rsidP="00391B5E">
      <w:pPr>
        <w:pStyle w:val="a0"/>
        <w:spacing w:line="240" w:lineRule="auto"/>
        <w:ind w:firstLineChars="1150" w:firstLine="3220"/>
      </w:pPr>
    </w:p>
    <w:p w:rsidR="00391B5E" w:rsidRDefault="00391B5E" w:rsidP="00391B5E">
      <w:pPr>
        <w:pStyle w:val="a0"/>
        <w:spacing w:line="240" w:lineRule="auto"/>
        <w:ind w:firstLineChars="1150" w:firstLine="3220"/>
      </w:pPr>
    </w:p>
    <w:p w:rsidR="00391B5E" w:rsidRDefault="00391B5E" w:rsidP="00391B5E">
      <w:pPr>
        <w:pStyle w:val="a0"/>
        <w:spacing w:line="240" w:lineRule="auto"/>
        <w:ind w:firstLineChars="1150" w:firstLine="3220"/>
      </w:pPr>
    </w:p>
    <w:p w:rsidR="00391B5E" w:rsidRPr="00C66433" w:rsidRDefault="00391B5E" w:rsidP="00391B5E">
      <w:pPr>
        <w:pStyle w:val="a0"/>
        <w:spacing w:line="240" w:lineRule="auto"/>
        <w:ind w:firstLineChars="1392" w:firstLine="3898"/>
      </w:pPr>
      <w:r w:rsidRPr="00F422E1">
        <w:rPr>
          <w:rFonts w:hint="eastAsia"/>
        </w:rPr>
        <w:t>收费站</w:t>
      </w:r>
      <w:r>
        <w:rPr>
          <w:rFonts w:hint="eastAsia"/>
        </w:rPr>
        <w:t xml:space="preserve">                         </w:t>
      </w:r>
    </w:p>
    <w:p w:rsidR="00391B5E" w:rsidRPr="00C66433" w:rsidRDefault="00391B5E" w:rsidP="00391B5E">
      <w:pPr>
        <w:pStyle w:val="a0"/>
        <w:spacing w:line="240" w:lineRule="auto"/>
        <w:ind w:firstLineChars="192" w:firstLine="538"/>
      </w:pPr>
    </w:p>
    <w:p w:rsidR="00391B5E" w:rsidRDefault="00391B5E" w:rsidP="00391B5E">
      <w:pPr>
        <w:pStyle w:val="a0"/>
        <w:spacing w:line="240" w:lineRule="auto"/>
        <w:ind w:firstLineChars="1150" w:firstLine="3233"/>
        <w:rPr>
          <w:b/>
        </w:rPr>
      </w:pPr>
      <w:r>
        <w:rPr>
          <w:b/>
          <w:noProof/>
        </w:rPr>
        <w:drawing>
          <wp:anchor distT="0" distB="0" distL="114300" distR="114300" simplePos="0" relativeHeight="251700224" behindDoc="1" locked="0" layoutInCell="1" allowOverlap="1" wp14:anchorId="201B2988" wp14:editId="4D14FFBA">
            <wp:simplePos x="0" y="0"/>
            <wp:positionH relativeFrom="column">
              <wp:posOffset>2995295</wp:posOffset>
            </wp:positionH>
            <wp:positionV relativeFrom="paragraph">
              <wp:posOffset>156845</wp:posOffset>
            </wp:positionV>
            <wp:extent cx="3295650" cy="2324100"/>
            <wp:effectExtent l="0" t="0" r="0" b="0"/>
            <wp:wrapNone/>
            <wp:docPr id="29" name="图片 29" descr="H:\【1】益阳水保验收\【2】长沙至益阳高速公路新增新益阳互通工程\0、现场照片\DSC_0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1】益阳水保验收\【2】长沙至益阳高速公路新增新益阳互通工程\0、现场照片\DSC_0755.JPG"/>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3295650" cy="2324100"/>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rPr>
        <w:drawing>
          <wp:anchor distT="0" distB="0" distL="114300" distR="114300" simplePos="0" relativeHeight="251699200" behindDoc="1" locked="0" layoutInCell="1" allowOverlap="1" wp14:anchorId="39A35AB0" wp14:editId="4ADADCCA">
            <wp:simplePos x="0" y="0"/>
            <wp:positionH relativeFrom="column">
              <wp:posOffset>-490855</wp:posOffset>
            </wp:positionH>
            <wp:positionV relativeFrom="paragraph">
              <wp:posOffset>156845</wp:posOffset>
            </wp:positionV>
            <wp:extent cx="3485515" cy="2324100"/>
            <wp:effectExtent l="0" t="0" r="0" b="0"/>
            <wp:wrapNone/>
            <wp:docPr id="28" name="图片 28" descr="H:\【1】益阳水保验收\【2】长沙至益阳高速公路新增新益阳互通工程\0、现场照片\DSC_0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1】益阳水保验收\【2】长沙至益阳高速公路新增新益阳互通工程\0、现场照片\DSC_0756.JPG"/>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3485515" cy="2324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91B5E" w:rsidRDefault="00391B5E" w:rsidP="00391B5E">
      <w:pPr>
        <w:pStyle w:val="a0"/>
        <w:spacing w:line="240" w:lineRule="auto"/>
        <w:ind w:firstLineChars="1150" w:firstLine="3233"/>
        <w:rPr>
          <w:b/>
        </w:rPr>
      </w:pPr>
    </w:p>
    <w:p w:rsidR="00391B5E" w:rsidRDefault="00391B5E" w:rsidP="00391B5E">
      <w:pPr>
        <w:pStyle w:val="a0"/>
        <w:spacing w:line="240" w:lineRule="auto"/>
        <w:ind w:firstLineChars="1150" w:firstLine="3233"/>
        <w:rPr>
          <w:b/>
        </w:rPr>
      </w:pPr>
    </w:p>
    <w:p w:rsidR="00391B5E" w:rsidRDefault="00391B5E" w:rsidP="00391B5E">
      <w:pPr>
        <w:pStyle w:val="a0"/>
        <w:spacing w:line="240" w:lineRule="auto"/>
        <w:ind w:firstLineChars="1150" w:firstLine="3233"/>
        <w:rPr>
          <w:b/>
        </w:rPr>
      </w:pPr>
    </w:p>
    <w:p w:rsidR="00391B5E" w:rsidRDefault="00391B5E" w:rsidP="00391B5E">
      <w:pPr>
        <w:pStyle w:val="a0"/>
        <w:spacing w:line="240" w:lineRule="auto"/>
        <w:ind w:firstLineChars="1150" w:firstLine="3233"/>
        <w:rPr>
          <w:b/>
        </w:rPr>
      </w:pPr>
    </w:p>
    <w:p w:rsidR="00391B5E" w:rsidRDefault="00391B5E" w:rsidP="00391B5E">
      <w:pPr>
        <w:pStyle w:val="a0"/>
        <w:spacing w:line="240" w:lineRule="auto"/>
        <w:ind w:firstLineChars="1150" w:firstLine="3233"/>
        <w:rPr>
          <w:b/>
        </w:rPr>
      </w:pPr>
    </w:p>
    <w:p w:rsidR="00391B5E" w:rsidRDefault="00391B5E" w:rsidP="00391B5E">
      <w:pPr>
        <w:pStyle w:val="a0"/>
        <w:spacing w:line="240" w:lineRule="auto"/>
        <w:ind w:firstLineChars="1150" w:firstLine="3233"/>
        <w:rPr>
          <w:b/>
        </w:rPr>
      </w:pPr>
    </w:p>
    <w:p w:rsidR="00391B5E" w:rsidRDefault="00391B5E" w:rsidP="00391B5E">
      <w:pPr>
        <w:pStyle w:val="a0"/>
        <w:spacing w:line="240" w:lineRule="auto"/>
        <w:ind w:firstLineChars="1150" w:firstLine="3233"/>
        <w:rPr>
          <w:b/>
        </w:rPr>
      </w:pPr>
    </w:p>
    <w:p w:rsidR="00391B5E" w:rsidRDefault="00391B5E" w:rsidP="00391B5E">
      <w:pPr>
        <w:pStyle w:val="a0"/>
        <w:spacing w:line="240" w:lineRule="auto"/>
        <w:ind w:firstLineChars="1150" w:firstLine="3233"/>
        <w:rPr>
          <w:b/>
        </w:rPr>
      </w:pPr>
    </w:p>
    <w:p w:rsidR="00391B5E" w:rsidRDefault="00391B5E" w:rsidP="00391B5E">
      <w:pPr>
        <w:pStyle w:val="a0"/>
        <w:spacing w:line="240" w:lineRule="auto"/>
        <w:ind w:firstLineChars="1150" w:firstLine="3233"/>
        <w:rPr>
          <w:b/>
        </w:rPr>
      </w:pPr>
    </w:p>
    <w:p w:rsidR="00391B5E" w:rsidRDefault="00391B5E" w:rsidP="00391B5E">
      <w:pPr>
        <w:pStyle w:val="a0"/>
        <w:spacing w:line="240" w:lineRule="auto"/>
        <w:ind w:firstLineChars="1150" w:firstLine="3233"/>
        <w:rPr>
          <w:b/>
        </w:rPr>
      </w:pPr>
    </w:p>
    <w:p w:rsidR="00391B5E" w:rsidRDefault="00391B5E" w:rsidP="00391B5E">
      <w:pPr>
        <w:pStyle w:val="a0"/>
        <w:spacing w:line="240" w:lineRule="auto"/>
        <w:ind w:firstLineChars="1150" w:firstLine="3233"/>
        <w:rPr>
          <w:b/>
        </w:rPr>
      </w:pPr>
    </w:p>
    <w:p w:rsidR="00391B5E" w:rsidRDefault="00391B5E" w:rsidP="00391B5E">
      <w:pPr>
        <w:pStyle w:val="a0"/>
        <w:spacing w:line="240" w:lineRule="auto"/>
        <w:ind w:firstLineChars="1150" w:firstLine="3233"/>
        <w:rPr>
          <w:b/>
        </w:rPr>
      </w:pPr>
    </w:p>
    <w:p w:rsidR="00391B5E" w:rsidRDefault="00391B5E" w:rsidP="00391B5E">
      <w:pPr>
        <w:pStyle w:val="a0"/>
        <w:spacing w:line="240" w:lineRule="auto"/>
        <w:ind w:firstLineChars="1150" w:firstLine="3233"/>
        <w:rPr>
          <w:b/>
        </w:rPr>
      </w:pPr>
      <w:r w:rsidRPr="00F422E1">
        <w:rPr>
          <w:rFonts w:hint="eastAsia"/>
          <w:b/>
        </w:rPr>
        <w:t>服务楼</w:t>
      </w:r>
      <w:r>
        <w:rPr>
          <w:rFonts w:hint="eastAsia"/>
          <w:b/>
        </w:rPr>
        <w:t>及区域内绿化</w:t>
      </w:r>
    </w:p>
    <w:p w:rsidR="00391B5E" w:rsidRDefault="00391B5E" w:rsidP="00391B5E">
      <w:pPr>
        <w:pStyle w:val="a0"/>
        <w:spacing w:line="240" w:lineRule="auto"/>
        <w:ind w:firstLineChars="1150" w:firstLine="3233"/>
        <w:rPr>
          <w:b/>
        </w:rPr>
      </w:pPr>
    </w:p>
    <w:p w:rsidR="00391B5E" w:rsidRDefault="00391B5E" w:rsidP="00391B5E">
      <w:pPr>
        <w:pStyle w:val="a0"/>
        <w:spacing w:line="240" w:lineRule="auto"/>
        <w:ind w:firstLineChars="1150" w:firstLine="3233"/>
        <w:rPr>
          <w:b/>
        </w:rPr>
      </w:pPr>
    </w:p>
    <w:p w:rsidR="00391B5E" w:rsidRDefault="00391B5E" w:rsidP="00391B5E">
      <w:pPr>
        <w:pStyle w:val="a0"/>
        <w:spacing w:line="240" w:lineRule="auto"/>
        <w:ind w:firstLineChars="1150" w:firstLine="3233"/>
        <w:rPr>
          <w:b/>
        </w:rPr>
      </w:pPr>
    </w:p>
    <w:p w:rsidR="00391B5E" w:rsidRDefault="00391B5E" w:rsidP="00391B5E">
      <w:pPr>
        <w:pStyle w:val="a0"/>
        <w:spacing w:line="240" w:lineRule="auto"/>
        <w:ind w:firstLine="562"/>
        <w:rPr>
          <w:b/>
          <w:bCs/>
          <w:color w:val="auto"/>
          <w:kern w:val="2"/>
        </w:rPr>
      </w:pPr>
    </w:p>
    <w:p w:rsidR="00391B5E" w:rsidRDefault="00391B5E" w:rsidP="00391B5E">
      <w:pPr>
        <w:pStyle w:val="a0"/>
        <w:spacing w:line="240" w:lineRule="auto"/>
        <w:ind w:firstLine="562"/>
        <w:rPr>
          <w:b/>
          <w:bCs/>
          <w:color w:val="auto"/>
          <w:kern w:val="2"/>
        </w:rPr>
      </w:pPr>
      <w:r>
        <w:rPr>
          <w:b/>
          <w:bCs/>
          <w:noProof/>
          <w:color w:val="auto"/>
          <w:kern w:val="2"/>
        </w:rPr>
        <w:drawing>
          <wp:anchor distT="0" distB="0" distL="114300" distR="114300" simplePos="0" relativeHeight="251702272" behindDoc="1" locked="0" layoutInCell="1" allowOverlap="1" wp14:anchorId="49551CD4" wp14:editId="613FDCFC">
            <wp:simplePos x="0" y="0"/>
            <wp:positionH relativeFrom="column">
              <wp:posOffset>2995295</wp:posOffset>
            </wp:positionH>
            <wp:positionV relativeFrom="paragraph">
              <wp:posOffset>133350</wp:posOffset>
            </wp:positionV>
            <wp:extent cx="3190875" cy="2286000"/>
            <wp:effectExtent l="0" t="0" r="0" b="0"/>
            <wp:wrapNone/>
            <wp:docPr id="31" name="图片 31" descr="H:\【1】益阳水保验收\【2】长沙至益阳高速公路新增新益阳互通工程\0、现场照片\DSC_0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1】益阳水保验收\【2】长沙至益阳高速公路新增新益阳互通工程\0、现场照片\DSC_0760.JPG"/>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3190875"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noProof/>
          <w:color w:val="auto"/>
          <w:kern w:val="2"/>
        </w:rPr>
        <w:drawing>
          <wp:anchor distT="0" distB="0" distL="114300" distR="114300" simplePos="0" relativeHeight="251701248" behindDoc="1" locked="0" layoutInCell="1" allowOverlap="1" wp14:anchorId="6A0DA5EE" wp14:editId="28A39B5E">
            <wp:simplePos x="0" y="0"/>
            <wp:positionH relativeFrom="column">
              <wp:posOffset>-433421</wp:posOffset>
            </wp:positionH>
            <wp:positionV relativeFrom="paragraph">
              <wp:posOffset>130810</wp:posOffset>
            </wp:positionV>
            <wp:extent cx="3429000" cy="2286190"/>
            <wp:effectExtent l="0" t="0" r="0" b="0"/>
            <wp:wrapNone/>
            <wp:docPr id="30" name="图片 30" descr="H:\【1】益阳水保验收\【2】长沙至益阳高速公路新增新益阳互通工程\0、现场照片\DSC_0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1】益阳水保验收\【2】长沙至益阳高速公路新增新益阳互通工程\0、现场照片\DSC_0758.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429000" cy="22861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91B5E" w:rsidRPr="0049261A" w:rsidRDefault="00391B5E" w:rsidP="00391B5E">
      <w:pPr>
        <w:pStyle w:val="a0"/>
        <w:spacing w:line="240" w:lineRule="auto"/>
        <w:ind w:firstLine="562"/>
        <w:rPr>
          <w:b/>
          <w:bCs/>
          <w:color w:val="auto"/>
          <w:kern w:val="2"/>
        </w:rPr>
      </w:pPr>
    </w:p>
    <w:p w:rsidR="00391B5E" w:rsidRPr="00824A89" w:rsidRDefault="00391B5E" w:rsidP="00391B5E">
      <w:pPr>
        <w:pStyle w:val="a0"/>
        <w:spacing w:line="240" w:lineRule="auto"/>
        <w:ind w:firstLine="562"/>
        <w:rPr>
          <w:b/>
          <w:bCs/>
          <w:color w:val="auto"/>
          <w:kern w:val="2"/>
        </w:rPr>
      </w:pPr>
    </w:p>
    <w:p w:rsidR="00391B5E" w:rsidRDefault="00391B5E" w:rsidP="00391B5E">
      <w:pPr>
        <w:pStyle w:val="a0"/>
        <w:spacing w:line="240" w:lineRule="auto"/>
        <w:ind w:firstLineChars="1150" w:firstLine="3220"/>
      </w:pPr>
    </w:p>
    <w:p w:rsidR="00391B5E" w:rsidRDefault="00391B5E" w:rsidP="00391B5E">
      <w:pPr>
        <w:pStyle w:val="a0"/>
        <w:spacing w:line="240" w:lineRule="auto"/>
        <w:ind w:firstLineChars="1150" w:firstLine="3220"/>
      </w:pPr>
    </w:p>
    <w:p w:rsidR="00391B5E" w:rsidRDefault="00391B5E" w:rsidP="00391B5E">
      <w:pPr>
        <w:pStyle w:val="a0"/>
        <w:spacing w:line="240" w:lineRule="auto"/>
        <w:ind w:firstLineChars="1150" w:firstLine="3220"/>
      </w:pPr>
    </w:p>
    <w:p w:rsidR="00391B5E" w:rsidRDefault="00391B5E" w:rsidP="00391B5E">
      <w:pPr>
        <w:pStyle w:val="a0"/>
        <w:spacing w:line="240" w:lineRule="auto"/>
        <w:ind w:firstLineChars="1150" w:firstLine="3220"/>
      </w:pPr>
    </w:p>
    <w:p w:rsidR="00391B5E" w:rsidRDefault="00391B5E" w:rsidP="00391B5E">
      <w:pPr>
        <w:pStyle w:val="a0"/>
        <w:spacing w:line="240" w:lineRule="auto"/>
        <w:ind w:firstLineChars="1150" w:firstLine="3220"/>
      </w:pPr>
    </w:p>
    <w:p w:rsidR="00391B5E" w:rsidRDefault="00391B5E" w:rsidP="00391B5E">
      <w:pPr>
        <w:pStyle w:val="a0"/>
        <w:spacing w:line="240" w:lineRule="auto"/>
        <w:ind w:firstLineChars="1150" w:firstLine="3220"/>
      </w:pPr>
    </w:p>
    <w:p w:rsidR="00391B5E" w:rsidRDefault="00391B5E" w:rsidP="00391B5E">
      <w:pPr>
        <w:pStyle w:val="a0"/>
        <w:spacing w:line="240" w:lineRule="auto"/>
        <w:ind w:firstLineChars="1150" w:firstLine="3220"/>
      </w:pPr>
    </w:p>
    <w:p w:rsidR="00391B5E" w:rsidRPr="00001F2C" w:rsidRDefault="00391B5E" w:rsidP="00391B5E">
      <w:pPr>
        <w:pStyle w:val="a0"/>
        <w:spacing w:line="240" w:lineRule="auto"/>
        <w:ind w:firstLineChars="1150" w:firstLine="3220"/>
      </w:pPr>
    </w:p>
    <w:p w:rsidR="00391B5E" w:rsidRDefault="00391B5E" w:rsidP="00391B5E">
      <w:pPr>
        <w:pStyle w:val="a0"/>
        <w:spacing w:line="240" w:lineRule="auto"/>
        <w:ind w:firstLineChars="1150" w:firstLine="3220"/>
      </w:pPr>
    </w:p>
    <w:p w:rsidR="00391B5E" w:rsidRDefault="00391B5E" w:rsidP="00391B5E">
      <w:pPr>
        <w:pStyle w:val="a0"/>
        <w:spacing w:line="240" w:lineRule="auto"/>
        <w:ind w:firstLineChars="1150" w:firstLine="3233"/>
        <w:rPr>
          <w:b/>
        </w:rPr>
      </w:pPr>
      <w:r w:rsidRPr="00F422E1">
        <w:rPr>
          <w:rFonts w:hint="eastAsia"/>
          <w:b/>
        </w:rPr>
        <w:t>服务楼</w:t>
      </w:r>
      <w:r>
        <w:rPr>
          <w:rFonts w:hint="eastAsia"/>
          <w:b/>
        </w:rPr>
        <w:t>区域内绿化和排水设施</w:t>
      </w:r>
    </w:p>
    <w:p w:rsidR="00391B5E" w:rsidRDefault="00391B5E" w:rsidP="00391B5E">
      <w:pPr>
        <w:pStyle w:val="a0"/>
        <w:spacing w:line="240" w:lineRule="auto"/>
        <w:ind w:firstLineChars="1150" w:firstLine="3233"/>
        <w:rPr>
          <w:b/>
        </w:rPr>
      </w:pPr>
      <w:r>
        <w:rPr>
          <w:b/>
          <w:bCs/>
          <w:noProof/>
          <w:color w:val="auto"/>
          <w:kern w:val="2"/>
        </w:rPr>
        <w:drawing>
          <wp:anchor distT="0" distB="0" distL="114300" distR="114300" simplePos="0" relativeHeight="251704320" behindDoc="1" locked="0" layoutInCell="1" allowOverlap="1" wp14:anchorId="278C1AF3" wp14:editId="44F29FCA">
            <wp:simplePos x="0" y="0"/>
            <wp:positionH relativeFrom="column">
              <wp:posOffset>3052445</wp:posOffset>
            </wp:positionH>
            <wp:positionV relativeFrom="paragraph">
              <wp:posOffset>154305</wp:posOffset>
            </wp:positionV>
            <wp:extent cx="3133725" cy="2286000"/>
            <wp:effectExtent l="0" t="0" r="0" b="0"/>
            <wp:wrapNone/>
            <wp:docPr id="33" name="图片 33" descr="H:\【1】益阳水保验收\【2】长沙至益阳高速公路新增新益阳互通工程\0、现场照片\DSC_0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1】益阳水保验收\【2】长沙至益阳高速公路新增新益阳互通工程\0、现场照片\DSC_0744.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133725"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Pr>
          <w:bCs/>
          <w:noProof/>
          <w:color w:val="auto"/>
          <w:kern w:val="2"/>
        </w:rPr>
        <w:drawing>
          <wp:anchor distT="0" distB="0" distL="114300" distR="114300" simplePos="0" relativeHeight="251703296" behindDoc="1" locked="0" layoutInCell="1" allowOverlap="1" wp14:anchorId="2AE8D51C" wp14:editId="41446D03">
            <wp:simplePos x="0" y="0"/>
            <wp:positionH relativeFrom="column">
              <wp:posOffset>-376555</wp:posOffset>
            </wp:positionH>
            <wp:positionV relativeFrom="paragraph">
              <wp:posOffset>156210</wp:posOffset>
            </wp:positionV>
            <wp:extent cx="3429000" cy="2286000"/>
            <wp:effectExtent l="0" t="0" r="0" b="0"/>
            <wp:wrapNone/>
            <wp:docPr id="32" name="图片 32" descr="H:\【1】益阳水保验收\【2】长沙至益阳高速公路新增新益阳互通工程\0、现场照片\DSC_0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1】益阳水保验收\【2】长沙至益阳高速公路新增新益阳互通工程\0、现场照片\DSC_0761.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429000" cy="2286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91B5E" w:rsidRDefault="00391B5E" w:rsidP="00391B5E">
      <w:pPr>
        <w:pStyle w:val="a0"/>
        <w:ind w:firstLine="562"/>
        <w:rPr>
          <w:b/>
          <w:bCs/>
          <w:noProof/>
          <w:color w:val="auto"/>
          <w:kern w:val="2"/>
        </w:rPr>
      </w:pPr>
    </w:p>
    <w:p w:rsidR="00391B5E" w:rsidRDefault="00391B5E" w:rsidP="00391B5E">
      <w:pPr>
        <w:pStyle w:val="a0"/>
        <w:ind w:firstLine="562"/>
        <w:rPr>
          <w:b/>
          <w:bCs/>
          <w:noProof/>
          <w:color w:val="auto"/>
          <w:kern w:val="2"/>
        </w:rPr>
      </w:pPr>
    </w:p>
    <w:p w:rsidR="00391B5E" w:rsidRDefault="00391B5E" w:rsidP="00391B5E">
      <w:pPr>
        <w:pStyle w:val="a0"/>
        <w:ind w:firstLine="562"/>
        <w:rPr>
          <w:b/>
          <w:bCs/>
          <w:color w:val="auto"/>
          <w:kern w:val="2"/>
        </w:rPr>
      </w:pPr>
    </w:p>
    <w:p w:rsidR="00391B5E" w:rsidRDefault="00391B5E" w:rsidP="00391B5E">
      <w:pPr>
        <w:pStyle w:val="a0"/>
        <w:ind w:firstLine="562"/>
        <w:rPr>
          <w:b/>
          <w:bCs/>
          <w:color w:val="auto"/>
          <w:kern w:val="2"/>
        </w:rPr>
      </w:pPr>
    </w:p>
    <w:p w:rsidR="00391B5E" w:rsidRDefault="00391B5E" w:rsidP="00391B5E">
      <w:pPr>
        <w:pStyle w:val="a0"/>
        <w:ind w:firstLine="562"/>
        <w:rPr>
          <w:b/>
          <w:bCs/>
          <w:color w:val="auto"/>
          <w:kern w:val="2"/>
        </w:rPr>
      </w:pPr>
    </w:p>
    <w:p w:rsidR="00391B5E" w:rsidRDefault="00391B5E" w:rsidP="00391B5E">
      <w:pPr>
        <w:pStyle w:val="a0"/>
        <w:ind w:firstLine="562"/>
        <w:rPr>
          <w:b/>
          <w:bCs/>
          <w:color w:val="auto"/>
          <w:kern w:val="2"/>
        </w:rPr>
      </w:pPr>
    </w:p>
    <w:p w:rsidR="00391B5E" w:rsidRDefault="00391B5E" w:rsidP="00391B5E">
      <w:pPr>
        <w:pStyle w:val="a0"/>
        <w:ind w:firstLine="562"/>
        <w:rPr>
          <w:b/>
          <w:bCs/>
          <w:color w:val="auto"/>
          <w:kern w:val="2"/>
        </w:rPr>
      </w:pPr>
    </w:p>
    <w:p w:rsidR="00391B5E" w:rsidRDefault="00391B5E" w:rsidP="00391B5E">
      <w:pPr>
        <w:pStyle w:val="a0"/>
        <w:spacing w:line="240" w:lineRule="auto"/>
        <w:ind w:firstLineChars="1150" w:firstLine="3233"/>
        <w:rPr>
          <w:b/>
        </w:rPr>
      </w:pPr>
      <w:r w:rsidRPr="00F422E1">
        <w:rPr>
          <w:rFonts w:hint="eastAsia"/>
          <w:b/>
        </w:rPr>
        <w:t>服务楼</w:t>
      </w:r>
      <w:r>
        <w:rPr>
          <w:rFonts w:hint="eastAsia"/>
          <w:b/>
        </w:rPr>
        <w:t>区域内排水和护坡</w:t>
      </w:r>
    </w:p>
    <w:p w:rsidR="00391B5E" w:rsidRDefault="00391B5E" w:rsidP="00391B5E">
      <w:pPr>
        <w:pStyle w:val="a0"/>
        <w:ind w:firstLine="562"/>
        <w:rPr>
          <w:b/>
          <w:bCs/>
          <w:color w:val="auto"/>
          <w:kern w:val="2"/>
        </w:rPr>
      </w:pPr>
      <w:r>
        <w:rPr>
          <w:b/>
          <w:bCs/>
          <w:noProof/>
          <w:color w:val="auto"/>
          <w:kern w:val="2"/>
        </w:rPr>
        <w:drawing>
          <wp:anchor distT="0" distB="0" distL="114300" distR="114300" simplePos="0" relativeHeight="251708416" behindDoc="1" locked="0" layoutInCell="1" allowOverlap="1" wp14:anchorId="7916DDC2" wp14:editId="7D465B3A">
            <wp:simplePos x="0" y="0"/>
            <wp:positionH relativeFrom="column">
              <wp:posOffset>2928620</wp:posOffset>
            </wp:positionH>
            <wp:positionV relativeFrom="paragraph">
              <wp:posOffset>187960</wp:posOffset>
            </wp:positionV>
            <wp:extent cx="3328670" cy="2219325"/>
            <wp:effectExtent l="0" t="0" r="0" b="0"/>
            <wp:wrapNone/>
            <wp:docPr id="38" name="图片 38" descr="H:\【1】益阳水保验收\【2】长沙至益阳高速公路新增新益阳互通工程\0、现场照片\DSC_0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1】益阳水保验收\【2】长沙至益阳高速公路新增新益阳互通工程\0、现场照片\DSC_0770.JPG"/>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3328670" cy="221932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noProof/>
          <w:color w:val="auto"/>
          <w:kern w:val="2"/>
        </w:rPr>
        <w:drawing>
          <wp:anchor distT="0" distB="0" distL="114300" distR="114300" simplePos="0" relativeHeight="251707392" behindDoc="1" locked="0" layoutInCell="1" allowOverlap="1" wp14:anchorId="0F26B4BD" wp14:editId="5AF06317">
            <wp:simplePos x="0" y="0"/>
            <wp:positionH relativeFrom="column">
              <wp:posOffset>-338455</wp:posOffset>
            </wp:positionH>
            <wp:positionV relativeFrom="paragraph">
              <wp:posOffset>185420</wp:posOffset>
            </wp:positionV>
            <wp:extent cx="3267075" cy="2178050"/>
            <wp:effectExtent l="0" t="0" r="0" b="0"/>
            <wp:wrapNone/>
            <wp:docPr id="37" name="图片 37" descr="H:\【1】益阳水保验收\【2】长沙至益阳高速公路新增新益阳互通工程\0、现场照片\DSC_0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1】益阳水保验收\【2】长沙至益阳高速公路新增新益阳互通工程\0、现场照片\DSC_0769.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267075" cy="2178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91B5E" w:rsidRDefault="00391B5E" w:rsidP="00391B5E">
      <w:pPr>
        <w:pStyle w:val="a0"/>
        <w:ind w:firstLine="562"/>
        <w:rPr>
          <w:b/>
          <w:bCs/>
          <w:color w:val="auto"/>
          <w:kern w:val="2"/>
        </w:rPr>
      </w:pPr>
    </w:p>
    <w:p w:rsidR="00391B5E" w:rsidRDefault="00391B5E" w:rsidP="00391B5E">
      <w:pPr>
        <w:pStyle w:val="a0"/>
        <w:ind w:firstLine="562"/>
        <w:rPr>
          <w:b/>
          <w:bCs/>
          <w:color w:val="auto"/>
          <w:kern w:val="2"/>
        </w:rPr>
      </w:pPr>
    </w:p>
    <w:p w:rsidR="00391B5E" w:rsidRDefault="00391B5E" w:rsidP="00391B5E">
      <w:pPr>
        <w:pStyle w:val="a0"/>
        <w:ind w:firstLine="560"/>
        <w:jc w:val="center"/>
        <w:rPr>
          <w:color w:val="000000" w:themeColor="text1"/>
        </w:rPr>
      </w:pPr>
    </w:p>
    <w:p w:rsidR="00391B5E" w:rsidRDefault="00391B5E" w:rsidP="00391B5E">
      <w:pPr>
        <w:pStyle w:val="a0"/>
        <w:ind w:firstLine="560"/>
        <w:jc w:val="center"/>
        <w:rPr>
          <w:color w:val="000000" w:themeColor="text1"/>
        </w:rPr>
      </w:pPr>
    </w:p>
    <w:p w:rsidR="00391B5E" w:rsidRDefault="00391B5E" w:rsidP="00391B5E">
      <w:pPr>
        <w:pStyle w:val="a0"/>
        <w:ind w:firstLine="560"/>
        <w:jc w:val="center"/>
        <w:rPr>
          <w:color w:val="000000" w:themeColor="text1"/>
        </w:rPr>
      </w:pPr>
    </w:p>
    <w:p w:rsidR="00391B5E" w:rsidRDefault="00391B5E" w:rsidP="00391B5E">
      <w:pPr>
        <w:pStyle w:val="a0"/>
        <w:ind w:firstLine="560"/>
        <w:jc w:val="center"/>
        <w:rPr>
          <w:color w:val="000000" w:themeColor="text1"/>
        </w:rPr>
      </w:pPr>
    </w:p>
    <w:p w:rsidR="00391B5E" w:rsidRPr="00F422E1" w:rsidRDefault="00391B5E" w:rsidP="00391B5E">
      <w:pPr>
        <w:pStyle w:val="a0"/>
        <w:ind w:firstLineChars="348" w:firstLine="978"/>
        <w:rPr>
          <w:b/>
          <w:color w:val="000000" w:themeColor="text1"/>
        </w:rPr>
      </w:pPr>
      <w:r w:rsidRPr="00F422E1">
        <w:rPr>
          <w:rFonts w:hint="eastAsia"/>
          <w:b/>
          <w:color w:val="000000" w:themeColor="text1"/>
        </w:rPr>
        <w:t>路堑边沟</w:t>
      </w:r>
      <w:r>
        <w:rPr>
          <w:rFonts w:hint="eastAsia"/>
          <w:b/>
          <w:color w:val="000000" w:themeColor="text1"/>
        </w:rPr>
        <w:t xml:space="preserve">                                   </w:t>
      </w:r>
      <w:r>
        <w:rPr>
          <w:rFonts w:hint="eastAsia"/>
          <w:b/>
          <w:color w:val="000000" w:themeColor="text1"/>
        </w:rPr>
        <w:t>浆砌石挡墙</w:t>
      </w:r>
    </w:p>
    <w:p w:rsidR="00391B5E" w:rsidRDefault="00391B5E" w:rsidP="00391B5E">
      <w:pPr>
        <w:pStyle w:val="a0"/>
        <w:ind w:firstLine="562"/>
        <w:jc w:val="center"/>
        <w:rPr>
          <w:b/>
          <w:color w:val="000000" w:themeColor="text1"/>
        </w:rPr>
      </w:pPr>
    </w:p>
    <w:p w:rsidR="00391B5E" w:rsidRDefault="00391B5E" w:rsidP="00391B5E">
      <w:pPr>
        <w:pStyle w:val="a0"/>
        <w:ind w:firstLine="562"/>
        <w:jc w:val="center"/>
        <w:rPr>
          <w:b/>
          <w:color w:val="000000" w:themeColor="text1"/>
        </w:rPr>
      </w:pPr>
      <w:r>
        <w:rPr>
          <w:b/>
          <w:noProof/>
          <w:color w:val="FF0000"/>
        </w:rPr>
        <w:lastRenderedPageBreak/>
        <w:drawing>
          <wp:anchor distT="0" distB="0" distL="114300" distR="114300" simplePos="0" relativeHeight="251710464" behindDoc="1" locked="0" layoutInCell="1" allowOverlap="1" wp14:anchorId="53165E8B" wp14:editId="1C35D7A2">
            <wp:simplePos x="0" y="0"/>
            <wp:positionH relativeFrom="column">
              <wp:posOffset>2928620</wp:posOffset>
            </wp:positionH>
            <wp:positionV relativeFrom="paragraph">
              <wp:posOffset>271145</wp:posOffset>
            </wp:positionV>
            <wp:extent cx="3328035" cy="2219325"/>
            <wp:effectExtent l="0" t="0" r="0" b="0"/>
            <wp:wrapNone/>
            <wp:docPr id="40" name="图片 40" descr="H:\【1】益阳水保验收\【2】长沙至益阳高速公路新增新益阳互通工程\0、现场照片\DSC_0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1】益阳水保验收\【2】长沙至益阳高速公路新增新益阳互通工程\0、现场照片\DSC_0738.JPG"/>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3328035" cy="221932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color w:val="FF0000"/>
        </w:rPr>
        <w:drawing>
          <wp:anchor distT="0" distB="0" distL="114300" distR="114300" simplePos="0" relativeHeight="251709440" behindDoc="1" locked="0" layoutInCell="1" allowOverlap="1" wp14:anchorId="589E3339" wp14:editId="481FF596">
            <wp:simplePos x="0" y="0"/>
            <wp:positionH relativeFrom="column">
              <wp:posOffset>-405130</wp:posOffset>
            </wp:positionH>
            <wp:positionV relativeFrom="paragraph">
              <wp:posOffset>271145</wp:posOffset>
            </wp:positionV>
            <wp:extent cx="3333750" cy="2222500"/>
            <wp:effectExtent l="0" t="0" r="0" b="0"/>
            <wp:wrapNone/>
            <wp:docPr id="39" name="图片 39" descr="H:\【1】益阳水保验收\【2】长沙至益阳高速公路新增新益阳互通工程\0、现场照片\DSC_0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1】益阳水保验收\【2】长沙至益阳高速公路新增新益阳互通工程\0、现场照片\DSC_0775.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333750" cy="2222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91B5E" w:rsidRDefault="00391B5E" w:rsidP="00391B5E">
      <w:pPr>
        <w:pStyle w:val="a0"/>
        <w:ind w:firstLine="562"/>
        <w:jc w:val="center"/>
        <w:rPr>
          <w:b/>
          <w:color w:val="000000" w:themeColor="text1"/>
        </w:rPr>
      </w:pPr>
    </w:p>
    <w:p w:rsidR="00391B5E" w:rsidRDefault="00391B5E" w:rsidP="00391B5E">
      <w:pPr>
        <w:pStyle w:val="a0"/>
        <w:ind w:firstLine="562"/>
        <w:jc w:val="center"/>
        <w:rPr>
          <w:b/>
          <w:color w:val="000000" w:themeColor="text1"/>
        </w:rPr>
      </w:pPr>
    </w:p>
    <w:p w:rsidR="00391B5E" w:rsidRDefault="00391B5E" w:rsidP="00391B5E">
      <w:pPr>
        <w:pStyle w:val="a0"/>
        <w:ind w:firstLine="562"/>
        <w:jc w:val="center"/>
        <w:rPr>
          <w:b/>
          <w:color w:val="000000" w:themeColor="text1"/>
        </w:rPr>
      </w:pPr>
    </w:p>
    <w:p w:rsidR="00391B5E" w:rsidRDefault="00391B5E" w:rsidP="00391B5E">
      <w:pPr>
        <w:pStyle w:val="a0"/>
        <w:ind w:firstLine="562"/>
        <w:jc w:val="center"/>
        <w:rPr>
          <w:b/>
          <w:color w:val="000000" w:themeColor="text1"/>
        </w:rPr>
      </w:pPr>
    </w:p>
    <w:p w:rsidR="00391B5E" w:rsidRDefault="00391B5E" w:rsidP="00391B5E">
      <w:pPr>
        <w:pStyle w:val="a0"/>
        <w:ind w:firstLine="562"/>
        <w:jc w:val="center"/>
        <w:rPr>
          <w:b/>
          <w:color w:val="000000" w:themeColor="text1"/>
        </w:rPr>
      </w:pPr>
    </w:p>
    <w:p w:rsidR="00391B5E" w:rsidRDefault="00391B5E" w:rsidP="00391B5E">
      <w:pPr>
        <w:pStyle w:val="a0"/>
        <w:ind w:firstLine="562"/>
        <w:jc w:val="center"/>
        <w:rPr>
          <w:b/>
          <w:color w:val="000000" w:themeColor="text1"/>
        </w:rPr>
      </w:pPr>
    </w:p>
    <w:p w:rsidR="00391B5E" w:rsidRDefault="00391B5E" w:rsidP="00391B5E">
      <w:pPr>
        <w:pStyle w:val="a0"/>
        <w:ind w:firstLineChars="585" w:firstLine="1644"/>
        <w:rPr>
          <w:b/>
          <w:color w:val="000000" w:themeColor="text1"/>
        </w:rPr>
      </w:pPr>
      <w:r>
        <w:rPr>
          <w:rFonts w:hint="eastAsia"/>
          <w:b/>
          <w:color w:val="000000" w:themeColor="text1"/>
        </w:rPr>
        <w:t>排水涵管</w:t>
      </w:r>
      <w:r>
        <w:rPr>
          <w:rFonts w:hint="eastAsia"/>
          <w:b/>
          <w:color w:val="000000" w:themeColor="text1"/>
        </w:rPr>
        <w:t xml:space="preserve">                       </w:t>
      </w:r>
      <w:r>
        <w:rPr>
          <w:rFonts w:hint="eastAsia"/>
          <w:b/>
          <w:color w:val="000000" w:themeColor="text1"/>
        </w:rPr>
        <w:t>路肩沟及</w:t>
      </w:r>
      <w:r w:rsidRPr="009528ED">
        <w:rPr>
          <w:rFonts w:hint="eastAsia"/>
          <w:b/>
          <w:color w:val="000000" w:themeColor="text1"/>
        </w:rPr>
        <w:t>雨水篦子</w:t>
      </w:r>
      <w:bookmarkEnd w:id="237"/>
    </w:p>
    <w:sectPr w:rsidR="00391B5E" w:rsidSect="006B21D9">
      <w:pgSz w:w="11907" w:h="16840" w:code="9"/>
      <w:pgMar w:top="1418" w:right="1418" w:bottom="1418" w:left="1418" w:header="1021" w:footer="1021" w:gutter="0"/>
      <w:cols w:space="425"/>
      <w:docGrid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950E0" w:rsidRDefault="006950E0" w:rsidP="00C85B20">
      <w:pPr>
        <w:ind w:firstLine="560"/>
      </w:pPr>
      <w:r>
        <w:separator/>
      </w:r>
    </w:p>
  </w:endnote>
  <w:endnote w:type="continuationSeparator" w:id="0">
    <w:p w:rsidR="006950E0" w:rsidRDefault="006950E0" w:rsidP="00C85B20">
      <w:pPr>
        <w:ind w:firstLine="5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华文中宋">
    <w:panose1 w:val="02010600040101010101"/>
    <w:charset w:val="86"/>
    <w:family w:val="auto"/>
    <w:pitch w:val="variable"/>
    <w:sig w:usb0="00000287" w:usb1="080F0000" w:usb2="00000010" w:usb3="00000000" w:csb0="0004009F" w:csb1="00000000"/>
  </w:font>
  <w:font w:name="仿宋_GB2312">
    <w:altName w:val="仿宋"/>
    <w:charset w:val="86"/>
    <w:family w:val="modern"/>
    <w:pitch w:val="default"/>
    <w:sig w:usb0="00000001" w:usb1="080E0000" w:usb2="00000000" w:usb3="00000000" w:csb0="00040000"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Century">
    <w:panose1 w:val="02040604050505020304"/>
    <w:charset w:val="00"/>
    <w:family w:val="roman"/>
    <w:pitch w:val="variable"/>
    <w:sig w:usb0="00000287" w:usb1="00000000" w:usb2="00000000" w:usb3="00000000" w:csb0="0000009F" w:csb1="00000000"/>
  </w:font>
  <w:font w:name="Calibri">
    <w:panose1 w:val="020F0502020204030204"/>
    <w:charset w:val="00"/>
    <w:family w:val="swiss"/>
    <w:pitch w:val="variable"/>
    <w:sig w:usb0="E10002FF" w:usb1="4000ACFF" w:usb2="00000009" w:usb3="00000000" w:csb0="0000019F" w:csb1="00000000"/>
  </w:font>
  <w:font w:name="Arial Unicode MS">
    <w:panose1 w:val="020B0604020202020204"/>
    <w:charset w:val="86"/>
    <w:family w:val="swiss"/>
    <w:pitch w:val="variable"/>
    <w:sig w:usb0="F7FFAFFF" w:usb1="E9DFFFFF" w:usb2="0000003F" w:usb3="00000000" w:csb0="003F01FF" w:csb1="00000000"/>
  </w:font>
  <w:font w:name="华文仿宋">
    <w:panose1 w:val="02010600040101010101"/>
    <w:charset w:val="86"/>
    <w:family w:val="auto"/>
    <w:pitch w:val="variable"/>
    <w:sig w:usb0="00000287" w:usb1="080F0000" w:usb2="00000010" w:usb3="00000000" w:csb0="0004009F" w:csb1="00000000"/>
  </w:font>
  <w:font w:name="Arial Narrow">
    <w:panose1 w:val="020B0606020202030204"/>
    <w:charset w:val="00"/>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华文细黑">
    <w:panose1 w:val="02010600040101010101"/>
    <w:charset w:val="86"/>
    <w:family w:val="auto"/>
    <w:pitch w:val="variable"/>
    <w:sig w:usb0="00000287" w:usb1="080F0000" w:usb2="00000010" w:usb3="00000000" w:csb0="0004009F" w:csb1="00000000"/>
  </w:font>
  <w:font w:name="仿宋">
    <w:panose1 w:val="02010609060101010101"/>
    <w:charset w:val="86"/>
    <w:family w:val="modern"/>
    <w:pitch w:val="fixed"/>
    <w:sig w:usb0="800002BF" w:usb1="38CF7CFA" w:usb2="00000016" w:usb3="00000000" w:csb0="00040001" w:csb1="00000000"/>
  </w:font>
  <w:font w:name="TimesNewRomanPS-BoldMT">
    <w:altName w:val="方正舒体"/>
    <w:panose1 w:val="00000000000000000000"/>
    <w:charset w:val="86"/>
    <w:family w:val="auto"/>
    <w:notTrueType/>
    <w:pitch w:val="default"/>
    <w:sig w:usb0="00000001" w:usb1="080E0000" w:usb2="00000010" w:usb3="00000000" w:csb0="00040000" w:csb1="00000000"/>
  </w:font>
  <w:font w:name="MS Mincho">
    <w:altName w:val="ＭＳ 明朝"/>
    <w:panose1 w:val="02020609040205080304"/>
    <w:charset w:val="80"/>
    <w:family w:val="modern"/>
    <w:pitch w:val="fixed"/>
    <w:sig w:usb0="E00002FF" w:usb1="6AC7FDFB" w:usb2="00000012" w:usb3="00000000" w:csb0="0002009F" w:csb1="00000000"/>
  </w:font>
  <w:font w:name="TimesNewRomanPSMT">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2165" w:rsidRPr="00645016" w:rsidRDefault="005B2165" w:rsidP="00C85B20">
    <w:pPr>
      <w:pStyle w:val="a4"/>
      <w:pBdr>
        <w:top w:val="none" w:sz="0" w:space="0" w:color="auto"/>
      </w:pBdr>
      <w:ind w:firstLine="560"/>
      <w:rPr>
        <w:rFonts w:ascii="华文中宋" w:hAnsi="仿宋"/>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2165" w:rsidRPr="00645016" w:rsidRDefault="005B2165" w:rsidP="00C85B20">
    <w:pPr>
      <w:pStyle w:val="a4"/>
      <w:pBdr>
        <w:top w:val="none" w:sz="0" w:space="0" w:color="auto"/>
      </w:pBdr>
      <w:ind w:right="360" w:firstLine="560"/>
      <w:rPr>
        <w:rFonts w:ascii="华文中宋" w:hAnsi="仿宋"/>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2165" w:rsidRDefault="005B2165" w:rsidP="000565A1">
    <w:pPr>
      <w:pStyle w:val="a4"/>
      <w:ind w:firstLine="5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2165" w:rsidRDefault="005B2165" w:rsidP="00E748CB">
    <w:pPr>
      <w:pStyle w:val="a4"/>
      <w:framePr w:wrap="around" w:vAnchor="text" w:hAnchor="page" w:x="10281" w:y="63"/>
      <w:ind w:firstLine="560"/>
      <w:rPr>
        <w:rStyle w:val="a5"/>
      </w:rPr>
    </w:pPr>
    <w:r>
      <w:rPr>
        <w:rStyle w:val="a5"/>
      </w:rPr>
      <w:fldChar w:fldCharType="begin"/>
    </w:r>
    <w:r>
      <w:rPr>
        <w:rStyle w:val="a5"/>
      </w:rPr>
      <w:instrText xml:space="preserve">PAGE  </w:instrText>
    </w:r>
    <w:r>
      <w:rPr>
        <w:rStyle w:val="a5"/>
      </w:rPr>
      <w:fldChar w:fldCharType="separate"/>
    </w:r>
    <w:r>
      <w:rPr>
        <w:rStyle w:val="a5"/>
        <w:noProof/>
      </w:rPr>
      <w:t>2</w:t>
    </w:r>
    <w:r>
      <w:rPr>
        <w:rStyle w:val="a5"/>
      </w:rPr>
      <w:fldChar w:fldCharType="end"/>
    </w:r>
  </w:p>
  <w:p w:rsidR="005B2165" w:rsidRPr="000F18D1" w:rsidRDefault="005B2165" w:rsidP="00E748CB">
    <w:pPr>
      <w:pStyle w:val="a4"/>
      <w:ind w:right="461" w:firstLine="560"/>
      <w:rPr>
        <w:rFonts w:ascii="华文中宋" w:hAnsi="仿宋"/>
      </w:rPr>
    </w:pPr>
    <w:r w:rsidRPr="000F18D1">
      <w:rPr>
        <w:rFonts w:ascii="华文中宋" w:hAnsi="仿宋" w:hint="eastAsia"/>
      </w:rPr>
      <w:t>湖南</w:t>
    </w:r>
    <w:r>
      <w:rPr>
        <w:rFonts w:ascii="华文中宋" w:hAnsi="仿宋" w:hint="eastAsia"/>
      </w:rPr>
      <w:t>鑫水工程勘测</w:t>
    </w:r>
    <w:r w:rsidRPr="000F18D1">
      <w:rPr>
        <w:rFonts w:ascii="华文中宋" w:hAnsi="仿宋" w:hint="eastAsia"/>
      </w:rPr>
      <w:t>设计有限公司</w:t>
    </w:r>
  </w:p>
  <w:p w:rsidR="005B2165" w:rsidRPr="00C33A70" w:rsidRDefault="005B2165" w:rsidP="00E748CB">
    <w:pPr>
      <w:ind w:firstLine="5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1298888"/>
      <w:docPartObj>
        <w:docPartGallery w:val="Page Numbers (Bottom of Page)"/>
        <w:docPartUnique/>
      </w:docPartObj>
    </w:sdtPr>
    <w:sdtEndPr>
      <w:rPr>
        <w:sz w:val="24"/>
        <w:szCs w:val="24"/>
      </w:rPr>
    </w:sdtEndPr>
    <w:sdtContent>
      <w:p w:rsidR="005B2165" w:rsidRPr="003D351E" w:rsidRDefault="005B2165" w:rsidP="00E748CB">
        <w:pPr>
          <w:pStyle w:val="a4"/>
          <w:pBdr>
            <w:top w:val="none" w:sz="0" w:space="0" w:color="auto"/>
          </w:pBdr>
          <w:ind w:firstLine="560"/>
          <w:jc w:val="center"/>
          <w:rPr>
            <w:sz w:val="24"/>
            <w:szCs w:val="24"/>
          </w:rPr>
        </w:pPr>
        <w:r w:rsidRPr="003D351E">
          <w:rPr>
            <w:sz w:val="24"/>
            <w:szCs w:val="24"/>
          </w:rPr>
          <w:fldChar w:fldCharType="begin"/>
        </w:r>
        <w:r w:rsidRPr="003D351E">
          <w:rPr>
            <w:sz w:val="24"/>
            <w:szCs w:val="24"/>
          </w:rPr>
          <w:instrText xml:space="preserve"> PAGE   \* MERGEFORMAT </w:instrText>
        </w:r>
        <w:r w:rsidRPr="003D351E">
          <w:rPr>
            <w:sz w:val="24"/>
            <w:szCs w:val="24"/>
          </w:rPr>
          <w:fldChar w:fldCharType="separate"/>
        </w:r>
        <w:r w:rsidR="003D3B61" w:rsidRPr="003D3B61">
          <w:rPr>
            <w:noProof/>
            <w:sz w:val="24"/>
            <w:szCs w:val="24"/>
            <w:lang w:val="zh-CN"/>
          </w:rPr>
          <w:t>12</w:t>
        </w:r>
        <w:r w:rsidRPr="003D351E">
          <w:rPr>
            <w:noProof/>
            <w:sz w:val="24"/>
            <w:szCs w:val="24"/>
            <w:lang w:val="zh-CN"/>
          </w:rP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2165" w:rsidRDefault="005B2165" w:rsidP="00C85B20">
    <w:pPr>
      <w:pStyle w:val="a4"/>
      <w:framePr w:wrap="around" w:vAnchor="text" w:hAnchor="page" w:x="10281" w:y="63"/>
      <w:ind w:firstLine="560"/>
      <w:rPr>
        <w:rStyle w:val="a5"/>
      </w:rPr>
    </w:pPr>
    <w:r>
      <w:rPr>
        <w:rStyle w:val="a5"/>
      </w:rPr>
      <w:fldChar w:fldCharType="begin"/>
    </w:r>
    <w:r>
      <w:rPr>
        <w:rStyle w:val="a5"/>
      </w:rPr>
      <w:instrText xml:space="preserve">PAGE  </w:instrText>
    </w:r>
    <w:r>
      <w:rPr>
        <w:rStyle w:val="a5"/>
      </w:rPr>
      <w:fldChar w:fldCharType="separate"/>
    </w:r>
    <w:r>
      <w:rPr>
        <w:rStyle w:val="a5"/>
        <w:noProof/>
      </w:rPr>
      <w:t>2</w:t>
    </w:r>
    <w:r>
      <w:rPr>
        <w:rStyle w:val="a5"/>
      </w:rPr>
      <w:fldChar w:fldCharType="end"/>
    </w:r>
  </w:p>
  <w:p w:rsidR="005B2165" w:rsidRPr="000F18D1" w:rsidRDefault="005B2165" w:rsidP="00C85B20">
    <w:pPr>
      <w:pStyle w:val="a4"/>
      <w:ind w:right="461" w:firstLine="560"/>
      <w:rPr>
        <w:rFonts w:ascii="华文中宋" w:hAnsi="仿宋"/>
      </w:rPr>
    </w:pPr>
    <w:r w:rsidRPr="000F18D1">
      <w:rPr>
        <w:rFonts w:ascii="华文中宋" w:hAnsi="仿宋" w:hint="eastAsia"/>
      </w:rPr>
      <w:t>湖南</w:t>
    </w:r>
    <w:r>
      <w:rPr>
        <w:rFonts w:ascii="华文中宋" w:hAnsi="仿宋" w:hint="eastAsia"/>
      </w:rPr>
      <w:t>鑫水工程勘测</w:t>
    </w:r>
    <w:r w:rsidRPr="000F18D1">
      <w:rPr>
        <w:rFonts w:ascii="华文中宋" w:hAnsi="仿宋" w:hint="eastAsia"/>
      </w:rPr>
      <w:t>设计有限公司</w:t>
    </w:r>
  </w:p>
  <w:p w:rsidR="005B2165" w:rsidRPr="00C33A70" w:rsidRDefault="005B2165" w:rsidP="00C85B20">
    <w:pPr>
      <w:ind w:firstLine="5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44980695"/>
      <w:docPartObj>
        <w:docPartGallery w:val="Page Numbers (Bottom of Page)"/>
        <w:docPartUnique/>
      </w:docPartObj>
    </w:sdtPr>
    <w:sdtContent>
      <w:p w:rsidR="005B2165" w:rsidRDefault="005B2165" w:rsidP="00C85B20">
        <w:pPr>
          <w:pStyle w:val="a4"/>
          <w:pBdr>
            <w:top w:val="none" w:sz="0" w:space="0" w:color="auto"/>
          </w:pBdr>
          <w:ind w:firstLine="560"/>
          <w:jc w:val="center"/>
        </w:pPr>
        <w:r>
          <w:fldChar w:fldCharType="begin"/>
        </w:r>
        <w:r>
          <w:instrText xml:space="preserve"> PAGE   \* MERGEFORMAT </w:instrText>
        </w:r>
        <w:r>
          <w:fldChar w:fldCharType="separate"/>
        </w:r>
        <w:r w:rsidR="003D3B61" w:rsidRPr="003D3B61">
          <w:rPr>
            <w:noProof/>
            <w:lang w:val="zh-CN"/>
          </w:rPr>
          <w:t>82</w:t>
        </w:r>
        <w:r>
          <w:rPr>
            <w:noProof/>
            <w:lang w:val="zh-CN"/>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950E0" w:rsidRDefault="006950E0" w:rsidP="00C85B20">
      <w:pPr>
        <w:ind w:firstLine="560"/>
      </w:pPr>
      <w:r>
        <w:separator/>
      </w:r>
    </w:p>
  </w:footnote>
  <w:footnote w:type="continuationSeparator" w:id="0">
    <w:p w:rsidR="006950E0" w:rsidRDefault="006950E0" w:rsidP="00C85B20">
      <w:pPr>
        <w:ind w:firstLine="56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2165" w:rsidRPr="00CA0E21" w:rsidRDefault="005B2165" w:rsidP="00C85B20">
    <w:pPr>
      <w:pStyle w:val="a6"/>
      <w:pBdr>
        <w:bottom w:val="none" w:sz="0" w:space="0" w:color="auto"/>
      </w:pBdr>
      <w:ind w:right="420" w:firstLine="560"/>
      <w:rPr>
        <w:rFonts w:ascii="华文中宋" w:hAnsi="仿宋"/>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2165" w:rsidRPr="00DA49DB" w:rsidRDefault="005B2165" w:rsidP="00C85B20">
    <w:pPr>
      <w:pStyle w:val="a6"/>
      <w:pBdr>
        <w:bottom w:val="none" w:sz="0" w:space="0" w:color="auto"/>
      </w:pBdr>
      <w:ind w:right="420" w:firstLine="560"/>
      <w:rPr>
        <w:rFonts w:ascii="华文中宋" w:hAnsi="仿宋"/>
      </w:rPr>
    </w:pPr>
    <w:r>
      <w:rPr>
        <w:rFonts w:ascii="华文中宋" w:hAnsi="仿宋" w:hint="eastAsia"/>
      </w:rP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2165" w:rsidRDefault="005B2165" w:rsidP="000565A1">
    <w:pPr>
      <w:pStyle w:val="a6"/>
      <w:ind w:firstLine="5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2165" w:rsidRPr="005B2165" w:rsidRDefault="005B2165" w:rsidP="0076140A">
    <w:pPr>
      <w:pStyle w:val="a6"/>
      <w:pBdr>
        <w:bottom w:val="single" w:sz="6" w:space="2" w:color="auto"/>
      </w:pBdr>
      <w:spacing w:line="240" w:lineRule="auto"/>
      <w:ind w:right="420" w:firstLine="420"/>
    </w:pPr>
    <w:r w:rsidRPr="003500C1">
      <w:rPr>
        <w:rFonts w:ascii="仿宋" w:eastAsia="仿宋" w:hAnsi="仿宋" w:hint="eastAsia"/>
        <w:color w:val="000000" w:themeColor="text1"/>
        <w:sz w:val="21"/>
      </w:rPr>
      <w:t>长沙至益阳高速公路新增新益阳互通工程水土保持</w:t>
    </w:r>
    <w:r>
      <w:rPr>
        <w:rFonts w:ascii="仿宋" w:eastAsia="仿宋" w:hAnsi="仿宋" w:hint="eastAsia"/>
        <w:color w:val="000000" w:themeColor="text1"/>
        <w:sz w:val="21"/>
      </w:rPr>
      <w:t>验收</w:t>
    </w:r>
    <w:r w:rsidRPr="003500C1">
      <w:rPr>
        <w:rFonts w:ascii="仿宋" w:eastAsia="仿宋" w:hAnsi="仿宋" w:hint="eastAsia"/>
        <w:color w:val="000000" w:themeColor="text1"/>
        <w:sz w:val="21"/>
      </w:rPr>
      <w:t>总结报告</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6" type="#_x0000_t75" style="width:9pt;height:9pt" o:bullet="t">
        <v:imagedata r:id="rId1" o:title="clip_image001"/>
      </v:shape>
    </w:pict>
  </w:numPicBullet>
  <w:abstractNum w:abstractNumId="0">
    <w:nsid w:val="020F2305"/>
    <w:multiLevelType w:val="hybridMultilevel"/>
    <w:tmpl w:val="4C48CFE6"/>
    <w:lvl w:ilvl="0" w:tplc="96441CCE">
      <w:start w:val="2"/>
      <w:numFmt w:val="decimalEnclosedCircle"/>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
    <w:nsid w:val="50447691"/>
    <w:multiLevelType w:val="multilevel"/>
    <w:tmpl w:val="77C438B4"/>
    <w:lvl w:ilvl="0">
      <w:start w:val="1"/>
      <w:numFmt w:val="decimal"/>
      <w:lvlText w:val="%1."/>
      <w:lvlJc w:val="left"/>
      <w:pPr>
        <w:tabs>
          <w:tab w:val="num" w:pos="425"/>
        </w:tabs>
        <w:ind w:left="425" w:hanging="425"/>
      </w:pPr>
      <w:rPr>
        <w:rFonts w:hint="eastAsia"/>
      </w:rPr>
    </w:lvl>
    <w:lvl w:ilvl="1">
      <w:start w:val="1"/>
      <w:numFmt w:val="decimal"/>
      <w:pStyle w:val="11"/>
      <w:isLgl/>
      <w:lvlText w:val="2.%2."/>
      <w:lvlJc w:val="left"/>
      <w:pPr>
        <w:tabs>
          <w:tab w:val="num" w:pos="720"/>
        </w:tabs>
        <w:ind w:left="567" w:hanging="567"/>
      </w:pPr>
      <w:rPr>
        <w:rFonts w:ascii="黑体" w:eastAsia="黑体" w:hint="eastAsia"/>
        <w:b/>
        <w:i w:val="0"/>
        <w:caps w:val="0"/>
        <w:strike w:val="0"/>
        <w:dstrike w:val="0"/>
        <w:vanish w:val="0"/>
        <w:color w:val="000000"/>
        <w:spacing w:val="0"/>
        <w:w w:val="100"/>
        <w:kern w:val="32"/>
        <w:position w:val="0"/>
        <w:sz w:val="32"/>
        <w:u w:val="none"/>
        <w:vertAlign w:val="baseline"/>
      </w:rPr>
    </w:lvl>
    <w:lvl w:ilvl="2">
      <w:start w:val="1"/>
      <w:numFmt w:val="decimal"/>
      <w:lvlText w:val="%1.%2.%3."/>
      <w:lvlJc w:val="left"/>
      <w:pPr>
        <w:tabs>
          <w:tab w:val="num" w:pos="709"/>
        </w:tabs>
        <w:ind w:left="709" w:hanging="709"/>
      </w:pPr>
      <w:rPr>
        <w:rFonts w:hint="eastAsia"/>
      </w:rPr>
    </w:lvl>
    <w:lvl w:ilvl="3">
      <w:start w:val="1"/>
      <w:numFmt w:val="decimal"/>
      <w:lvlText w:val="%1.%2.%3.%4."/>
      <w:lvlJc w:val="left"/>
      <w:pPr>
        <w:tabs>
          <w:tab w:val="num" w:pos="851"/>
        </w:tabs>
        <w:ind w:left="851" w:hanging="851"/>
      </w:pPr>
      <w:rPr>
        <w:rFonts w:hint="eastAsia"/>
      </w:rPr>
    </w:lvl>
    <w:lvl w:ilvl="4">
      <w:start w:val="1"/>
      <w:numFmt w:val="decimal"/>
      <w:lvlText w:val="%1.%2.%3.%4.%5."/>
      <w:lvlJc w:val="left"/>
      <w:pPr>
        <w:tabs>
          <w:tab w:val="num" w:pos="992"/>
        </w:tabs>
        <w:ind w:left="992" w:hanging="992"/>
      </w:pPr>
      <w:rPr>
        <w:rFonts w:hint="eastAsia"/>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2">
    <w:nsid w:val="68217E17"/>
    <w:multiLevelType w:val="hybridMultilevel"/>
    <w:tmpl w:val="FE106A82"/>
    <w:lvl w:ilvl="0" w:tplc="83F48D38">
      <w:start w:val="1"/>
      <w:numFmt w:val="decimal"/>
      <w:lvlText w:val="（%1）"/>
      <w:lvlJc w:val="left"/>
      <w:pPr>
        <w:ind w:left="2125" w:hanging="1425"/>
      </w:pPr>
      <w:rPr>
        <w:rFonts w:hint="default"/>
      </w:rPr>
    </w:lvl>
    <w:lvl w:ilvl="1" w:tplc="04090019" w:tentative="1">
      <w:start w:val="1"/>
      <w:numFmt w:val="lowerLetter"/>
      <w:lvlText w:val="%2)"/>
      <w:lvlJc w:val="left"/>
      <w:pPr>
        <w:ind w:left="1540" w:hanging="420"/>
      </w:pPr>
    </w:lvl>
    <w:lvl w:ilvl="2" w:tplc="0409001B" w:tentative="1">
      <w:start w:val="1"/>
      <w:numFmt w:val="lowerRoman"/>
      <w:lvlText w:val="%3."/>
      <w:lvlJc w:val="right"/>
      <w:pPr>
        <w:ind w:left="1960" w:hanging="420"/>
      </w:pPr>
    </w:lvl>
    <w:lvl w:ilvl="3" w:tplc="0409000F" w:tentative="1">
      <w:start w:val="1"/>
      <w:numFmt w:val="decimal"/>
      <w:lvlText w:val="%4."/>
      <w:lvlJc w:val="left"/>
      <w:pPr>
        <w:ind w:left="2380" w:hanging="420"/>
      </w:pPr>
    </w:lvl>
    <w:lvl w:ilvl="4" w:tplc="04090019" w:tentative="1">
      <w:start w:val="1"/>
      <w:numFmt w:val="lowerLetter"/>
      <w:lvlText w:val="%5)"/>
      <w:lvlJc w:val="left"/>
      <w:pPr>
        <w:ind w:left="2800" w:hanging="420"/>
      </w:pPr>
    </w:lvl>
    <w:lvl w:ilvl="5" w:tplc="0409001B" w:tentative="1">
      <w:start w:val="1"/>
      <w:numFmt w:val="lowerRoman"/>
      <w:lvlText w:val="%6."/>
      <w:lvlJc w:val="right"/>
      <w:pPr>
        <w:ind w:left="3220" w:hanging="420"/>
      </w:pPr>
    </w:lvl>
    <w:lvl w:ilvl="6" w:tplc="0409000F" w:tentative="1">
      <w:start w:val="1"/>
      <w:numFmt w:val="decimal"/>
      <w:lvlText w:val="%7."/>
      <w:lvlJc w:val="left"/>
      <w:pPr>
        <w:ind w:left="3640" w:hanging="420"/>
      </w:pPr>
    </w:lvl>
    <w:lvl w:ilvl="7" w:tplc="04090019" w:tentative="1">
      <w:start w:val="1"/>
      <w:numFmt w:val="lowerLetter"/>
      <w:lvlText w:val="%8)"/>
      <w:lvlJc w:val="left"/>
      <w:pPr>
        <w:ind w:left="4060" w:hanging="420"/>
      </w:pPr>
    </w:lvl>
    <w:lvl w:ilvl="8" w:tplc="0409001B" w:tentative="1">
      <w:start w:val="1"/>
      <w:numFmt w:val="lowerRoman"/>
      <w:lvlText w:val="%9."/>
      <w:lvlJc w:val="right"/>
      <w:pPr>
        <w:ind w:left="4480" w:hanging="420"/>
      </w:pPr>
    </w:lvl>
  </w:abstractNum>
  <w:abstractNum w:abstractNumId="3">
    <w:nsid w:val="70553596"/>
    <w:multiLevelType w:val="hybridMultilevel"/>
    <w:tmpl w:val="28CEB104"/>
    <w:lvl w:ilvl="0" w:tplc="730C0B60">
      <w:start w:val="1"/>
      <w:numFmt w:val="decimalEnclosedCircle"/>
      <w:lvlText w:val="%1"/>
      <w:lvlJc w:val="left"/>
      <w:pPr>
        <w:ind w:left="360" w:hanging="360"/>
      </w:pPr>
      <w:rPr>
        <w:rFonts w:ascii="Times New Roman" w:eastAsia="宋体" w:hAnsi="Times New Roman" w:cs="Times New Roman"/>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nsid w:val="7C7579BF"/>
    <w:multiLevelType w:val="hybridMultilevel"/>
    <w:tmpl w:val="49140414"/>
    <w:lvl w:ilvl="0" w:tplc="F01601C6">
      <w:start w:val="1"/>
      <w:numFmt w:val="decimalEnclosedCircle"/>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num w:numId="1">
    <w:abstractNumId w:val="1"/>
  </w:num>
  <w:num w:numId="2">
    <w:abstractNumId w:val="3"/>
  </w:num>
  <w:num w:numId="3">
    <w:abstractNumId w:val="2"/>
  </w:num>
  <w:num w:numId="4">
    <w:abstractNumId w:val="0"/>
  </w:num>
  <w:num w:numId="5">
    <w:abstractNumId w:val="4"/>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hideSpellingErrors/>
  <w:proofState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6D6F0F"/>
    <w:rsid w:val="00000A75"/>
    <w:rsid w:val="00000CF7"/>
    <w:rsid w:val="00000DBB"/>
    <w:rsid w:val="00000E19"/>
    <w:rsid w:val="00001096"/>
    <w:rsid w:val="000014D3"/>
    <w:rsid w:val="000014EA"/>
    <w:rsid w:val="00001705"/>
    <w:rsid w:val="00001F73"/>
    <w:rsid w:val="000021DC"/>
    <w:rsid w:val="000021E0"/>
    <w:rsid w:val="00002C42"/>
    <w:rsid w:val="00002E4D"/>
    <w:rsid w:val="000034B7"/>
    <w:rsid w:val="00003695"/>
    <w:rsid w:val="00004050"/>
    <w:rsid w:val="000047C8"/>
    <w:rsid w:val="00004A21"/>
    <w:rsid w:val="00004D4F"/>
    <w:rsid w:val="00005758"/>
    <w:rsid w:val="000059EE"/>
    <w:rsid w:val="000068DC"/>
    <w:rsid w:val="00006DE6"/>
    <w:rsid w:val="00006E66"/>
    <w:rsid w:val="00006F5F"/>
    <w:rsid w:val="00007232"/>
    <w:rsid w:val="00007399"/>
    <w:rsid w:val="00007F79"/>
    <w:rsid w:val="00007F8B"/>
    <w:rsid w:val="00010488"/>
    <w:rsid w:val="000108F1"/>
    <w:rsid w:val="000110EF"/>
    <w:rsid w:val="00011932"/>
    <w:rsid w:val="00011D5D"/>
    <w:rsid w:val="0001213A"/>
    <w:rsid w:val="000123E3"/>
    <w:rsid w:val="00012D79"/>
    <w:rsid w:val="00013003"/>
    <w:rsid w:val="000139E6"/>
    <w:rsid w:val="00013F39"/>
    <w:rsid w:val="000144D1"/>
    <w:rsid w:val="00014A35"/>
    <w:rsid w:val="00014F5D"/>
    <w:rsid w:val="0001509F"/>
    <w:rsid w:val="00016282"/>
    <w:rsid w:val="000165ED"/>
    <w:rsid w:val="000169E0"/>
    <w:rsid w:val="00016AA7"/>
    <w:rsid w:val="00016BCB"/>
    <w:rsid w:val="0001702F"/>
    <w:rsid w:val="00017269"/>
    <w:rsid w:val="00017DEE"/>
    <w:rsid w:val="00017E2B"/>
    <w:rsid w:val="000201B0"/>
    <w:rsid w:val="00020248"/>
    <w:rsid w:val="00020422"/>
    <w:rsid w:val="00020983"/>
    <w:rsid w:val="00020D4F"/>
    <w:rsid w:val="00020E6A"/>
    <w:rsid w:val="0002130A"/>
    <w:rsid w:val="00022470"/>
    <w:rsid w:val="00023D66"/>
    <w:rsid w:val="00023F42"/>
    <w:rsid w:val="0002400A"/>
    <w:rsid w:val="00024172"/>
    <w:rsid w:val="0002450E"/>
    <w:rsid w:val="00024638"/>
    <w:rsid w:val="000249F6"/>
    <w:rsid w:val="00025CBA"/>
    <w:rsid w:val="0002606C"/>
    <w:rsid w:val="00027146"/>
    <w:rsid w:val="0003178C"/>
    <w:rsid w:val="00031B8E"/>
    <w:rsid w:val="00031DCB"/>
    <w:rsid w:val="000327F4"/>
    <w:rsid w:val="0003347B"/>
    <w:rsid w:val="000338BE"/>
    <w:rsid w:val="0003418C"/>
    <w:rsid w:val="00034439"/>
    <w:rsid w:val="00034523"/>
    <w:rsid w:val="0003475C"/>
    <w:rsid w:val="00034969"/>
    <w:rsid w:val="00034BA2"/>
    <w:rsid w:val="0003509A"/>
    <w:rsid w:val="0003545F"/>
    <w:rsid w:val="00035690"/>
    <w:rsid w:val="00035A2A"/>
    <w:rsid w:val="00035A78"/>
    <w:rsid w:val="0003638E"/>
    <w:rsid w:val="00036B9D"/>
    <w:rsid w:val="000372F4"/>
    <w:rsid w:val="000379E4"/>
    <w:rsid w:val="00037A17"/>
    <w:rsid w:val="00037CFA"/>
    <w:rsid w:val="000400F7"/>
    <w:rsid w:val="000406BB"/>
    <w:rsid w:val="00040AF5"/>
    <w:rsid w:val="00040BA0"/>
    <w:rsid w:val="00040D74"/>
    <w:rsid w:val="000418E9"/>
    <w:rsid w:val="00041D5B"/>
    <w:rsid w:val="0004212C"/>
    <w:rsid w:val="00042908"/>
    <w:rsid w:val="0004308F"/>
    <w:rsid w:val="00044CCB"/>
    <w:rsid w:val="000454A9"/>
    <w:rsid w:val="000456B8"/>
    <w:rsid w:val="0004626E"/>
    <w:rsid w:val="00046528"/>
    <w:rsid w:val="0004653D"/>
    <w:rsid w:val="00046BC0"/>
    <w:rsid w:val="000474F7"/>
    <w:rsid w:val="00047521"/>
    <w:rsid w:val="00047B1B"/>
    <w:rsid w:val="00047E7D"/>
    <w:rsid w:val="00047F2C"/>
    <w:rsid w:val="0005022C"/>
    <w:rsid w:val="0005098F"/>
    <w:rsid w:val="0005136F"/>
    <w:rsid w:val="000514AB"/>
    <w:rsid w:val="00051817"/>
    <w:rsid w:val="00051AC2"/>
    <w:rsid w:val="00051C63"/>
    <w:rsid w:val="0005231A"/>
    <w:rsid w:val="0005245D"/>
    <w:rsid w:val="000525F5"/>
    <w:rsid w:val="00052F4F"/>
    <w:rsid w:val="00053001"/>
    <w:rsid w:val="00053DE9"/>
    <w:rsid w:val="00053EB1"/>
    <w:rsid w:val="00054257"/>
    <w:rsid w:val="0005438C"/>
    <w:rsid w:val="000553BA"/>
    <w:rsid w:val="0005579E"/>
    <w:rsid w:val="00055FE2"/>
    <w:rsid w:val="000565A1"/>
    <w:rsid w:val="00056E8E"/>
    <w:rsid w:val="0005781B"/>
    <w:rsid w:val="00057FA5"/>
    <w:rsid w:val="00060072"/>
    <w:rsid w:val="00060725"/>
    <w:rsid w:val="00060B8E"/>
    <w:rsid w:val="00060C1A"/>
    <w:rsid w:val="000615EF"/>
    <w:rsid w:val="00061E1A"/>
    <w:rsid w:val="00061F3C"/>
    <w:rsid w:val="0006295B"/>
    <w:rsid w:val="00062AC6"/>
    <w:rsid w:val="00062B1B"/>
    <w:rsid w:val="00063004"/>
    <w:rsid w:val="0006322A"/>
    <w:rsid w:val="000635B3"/>
    <w:rsid w:val="0006430C"/>
    <w:rsid w:val="00064628"/>
    <w:rsid w:val="00064A35"/>
    <w:rsid w:val="00064B1A"/>
    <w:rsid w:val="00064DEE"/>
    <w:rsid w:val="00064E66"/>
    <w:rsid w:val="00064F26"/>
    <w:rsid w:val="0006588B"/>
    <w:rsid w:val="0006636B"/>
    <w:rsid w:val="00066489"/>
    <w:rsid w:val="00066B38"/>
    <w:rsid w:val="00066B69"/>
    <w:rsid w:val="00066E64"/>
    <w:rsid w:val="00070077"/>
    <w:rsid w:val="0007050A"/>
    <w:rsid w:val="00070754"/>
    <w:rsid w:val="00070E1C"/>
    <w:rsid w:val="00070EEC"/>
    <w:rsid w:val="0007184F"/>
    <w:rsid w:val="00071856"/>
    <w:rsid w:val="00071E76"/>
    <w:rsid w:val="0007235C"/>
    <w:rsid w:val="000728D3"/>
    <w:rsid w:val="00072A11"/>
    <w:rsid w:val="0007336C"/>
    <w:rsid w:val="0007338D"/>
    <w:rsid w:val="00073D00"/>
    <w:rsid w:val="00073F44"/>
    <w:rsid w:val="00074971"/>
    <w:rsid w:val="00075899"/>
    <w:rsid w:val="00075C10"/>
    <w:rsid w:val="00075F99"/>
    <w:rsid w:val="00076269"/>
    <w:rsid w:val="00076296"/>
    <w:rsid w:val="00076347"/>
    <w:rsid w:val="00076C31"/>
    <w:rsid w:val="00076CDE"/>
    <w:rsid w:val="00076CED"/>
    <w:rsid w:val="00077303"/>
    <w:rsid w:val="0007782F"/>
    <w:rsid w:val="00077830"/>
    <w:rsid w:val="00077A64"/>
    <w:rsid w:val="00081672"/>
    <w:rsid w:val="00081766"/>
    <w:rsid w:val="00081A14"/>
    <w:rsid w:val="00081B54"/>
    <w:rsid w:val="00081E89"/>
    <w:rsid w:val="00082677"/>
    <w:rsid w:val="00082CEC"/>
    <w:rsid w:val="00082FEA"/>
    <w:rsid w:val="000833F2"/>
    <w:rsid w:val="00083B10"/>
    <w:rsid w:val="00083B2F"/>
    <w:rsid w:val="00083E31"/>
    <w:rsid w:val="00084691"/>
    <w:rsid w:val="00084CAC"/>
    <w:rsid w:val="00084CAF"/>
    <w:rsid w:val="00085380"/>
    <w:rsid w:val="00085408"/>
    <w:rsid w:val="0008545C"/>
    <w:rsid w:val="0008553F"/>
    <w:rsid w:val="00085760"/>
    <w:rsid w:val="00085E32"/>
    <w:rsid w:val="00085F65"/>
    <w:rsid w:val="0008612D"/>
    <w:rsid w:val="000863A1"/>
    <w:rsid w:val="0008661F"/>
    <w:rsid w:val="00086E4C"/>
    <w:rsid w:val="000874A9"/>
    <w:rsid w:val="000875FF"/>
    <w:rsid w:val="00087C95"/>
    <w:rsid w:val="00090283"/>
    <w:rsid w:val="00091BD8"/>
    <w:rsid w:val="00092240"/>
    <w:rsid w:val="00092330"/>
    <w:rsid w:val="00092D95"/>
    <w:rsid w:val="00092F02"/>
    <w:rsid w:val="0009324F"/>
    <w:rsid w:val="00093644"/>
    <w:rsid w:val="00093AA4"/>
    <w:rsid w:val="00093F0C"/>
    <w:rsid w:val="00094061"/>
    <w:rsid w:val="0009459F"/>
    <w:rsid w:val="00094A40"/>
    <w:rsid w:val="00094A98"/>
    <w:rsid w:val="00094F5B"/>
    <w:rsid w:val="00095568"/>
    <w:rsid w:val="000955A8"/>
    <w:rsid w:val="000957FA"/>
    <w:rsid w:val="00096494"/>
    <w:rsid w:val="0009705A"/>
    <w:rsid w:val="000A0D04"/>
    <w:rsid w:val="000A0E4B"/>
    <w:rsid w:val="000A0FC2"/>
    <w:rsid w:val="000A15E9"/>
    <w:rsid w:val="000A1AD1"/>
    <w:rsid w:val="000A20C1"/>
    <w:rsid w:val="000A224E"/>
    <w:rsid w:val="000A26A0"/>
    <w:rsid w:val="000A2FF3"/>
    <w:rsid w:val="000A3356"/>
    <w:rsid w:val="000A3674"/>
    <w:rsid w:val="000A3705"/>
    <w:rsid w:val="000A4AD6"/>
    <w:rsid w:val="000A4AFF"/>
    <w:rsid w:val="000A73F1"/>
    <w:rsid w:val="000B04DC"/>
    <w:rsid w:val="000B0583"/>
    <w:rsid w:val="000B06E6"/>
    <w:rsid w:val="000B078B"/>
    <w:rsid w:val="000B0AE9"/>
    <w:rsid w:val="000B2084"/>
    <w:rsid w:val="000B24E6"/>
    <w:rsid w:val="000B2C9E"/>
    <w:rsid w:val="000B3288"/>
    <w:rsid w:val="000B35AD"/>
    <w:rsid w:val="000B381F"/>
    <w:rsid w:val="000B4410"/>
    <w:rsid w:val="000B4829"/>
    <w:rsid w:val="000B5564"/>
    <w:rsid w:val="000B5628"/>
    <w:rsid w:val="000B5D1B"/>
    <w:rsid w:val="000B675E"/>
    <w:rsid w:val="000B6FBE"/>
    <w:rsid w:val="000B71FE"/>
    <w:rsid w:val="000B7410"/>
    <w:rsid w:val="000C059A"/>
    <w:rsid w:val="000C0988"/>
    <w:rsid w:val="000C2B41"/>
    <w:rsid w:val="000C2EE0"/>
    <w:rsid w:val="000C3034"/>
    <w:rsid w:val="000C3388"/>
    <w:rsid w:val="000C3853"/>
    <w:rsid w:val="000C3C0C"/>
    <w:rsid w:val="000C3C73"/>
    <w:rsid w:val="000C456B"/>
    <w:rsid w:val="000C4995"/>
    <w:rsid w:val="000C52CD"/>
    <w:rsid w:val="000C54DA"/>
    <w:rsid w:val="000C559E"/>
    <w:rsid w:val="000C5CD4"/>
    <w:rsid w:val="000C5DAA"/>
    <w:rsid w:val="000C5FB5"/>
    <w:rsid w:val="000C6BC4"/>
    <w:rsid w:val="000C7A0A"/>
    <w:rsid w:val="000C7A5F"/>
    <w:rsid w:val="000C7CA6"/>
    <w:rsid w:val="000D18E5"/>
    <w:rsid w:val="000D1AAA"/>
    <w:rsid w:val="000D22B9"/>
    <w:rsid w:val="000D2AE4"/>
    <w:rsid w:val="000D2FCC"/>
    <w:rsid w:val="000D35CA"/>
    <w:rsid w:val="000D4347"/>
    <w:rsid w:val="000D4599"/>
    <w:rsid w:val="000D4E31"/>
    <w:rsid w:val="000D4F8D"/>
    <w:rsid w:val="000D5563"/>
    <w:rsid w:val="000D568F"/>
    <w:rsid w:val="000D5DCF"/>
    <w:rsid w:val="000D5F67"/>
    <w:rsid w:val="000D6521"/>
    <w:rsid w:val="000D66DB"/>
    <w:rsid w:val="000D6DA6"/>
    <w:rsid w:val="000D6ED3"/>
    <w:rsid w:val="000D7299"/>
    <w:rsid w:val="000D74DC"/>
    <w:rsid w:val="000D7A5A"/>
    <w:rsid w:val="000E0D07"/>
    <w:rsid w:val="000E112A"/>
    <w:rsid w:val="000E1486"/>
    <w:rsid w:val="000E22A2"/>
    <w:rsid w:val="000E3542"/>
    <w:rsid w:val="000E3766"/>
    <w:rsid w:val="000E391A"/>
    <w:rsid w:val="000E4447"/>
    <w:rsid w:val="000E5061"/>
    <w:rsid w:val="000E58FB"/>
    <w:rsid w:val="000E5B88"/>
    <w:rsid w:val="000E5F66"/>
    <w:rsid w:val="000E6174"/>
    <w:rsid w:val="000E6468"/>
    <w:rsid w:val="000E64C2"/>
    <w:rsid w:val="000E7620"/>
    <w:rsid w:val="000E76E8"/>
    <w:rsid w:val="000E7732"/>
    <w:rsid w:val="000F0891"/>
    <w:rsid w:val="000F0944"/>
    <w:rsid w:val="000F0F53"/>
    <w:rsid w:val="000F18D1"/>
    <w:rsid w:val="000F25A4"/>
    <w:rsid w:val="000F295D"/>
    <w:rsid w:val="000F29BC"/>
    <w:rsid w:val="000F2CE1"/>
    <w:rsid w:val="000F338E"/>
    <w:rsid w:val="000F384F"/>
    <w:rsid w:val="000F38DD"/>
    <w:rsid w:val="000F3942"/>
    <w:rsid w:val="000F4E45"/>
    <w:rsid w:val="000F55F7"/>
    <w:rsid w:val="000F58F4"/>
    <w:rsid w:val="000F6124"/>
    <w:rsid w:val="000F65BA"/>
    <w:rsid w:val="000F6718"/>
    <w:rsid w:val="000F6E63"/>
    <w:rsid w:val="000F78E4"/>
    <w:rsid w:val="0010009B"/>
    <w:rsid w:val="00100C6F"/>
    <w:rsid w:val="00100CFC"/>
    <w:rsid w:val="0010107B"/>
    <w:rsid w:val="0010162D"/>
    <w:rsid w:val="00101698"/>
    <w:rsid w:val="00101D03"/>
    <w:rsid w:val="00101DAF"/>
    <w:rsid w:val="00101E24"/>
    <w:rsid w:val="00102298"/>
    <w:rsid w:val="0010278A"/>
    <w:rsid w:val="00104B1E"/>
    <w:rsid w:val="001058E6"/>
    <w:rsid w:val="00106812"/>
    <w:rsid w:val="0010689B"/>
    <w:rsid w:val="00106D9B"/>
    <w:rsid w:val="00107192"/>
    <w:rsid w:val="00107984"/>
    <w:rsid w:val="001101A1"/>
    <w:rsid w:val="00110B23"/>
    <w:rsid w:val="00110D64"/>
    <w:rsid w:val="001133DB"/>
    <w:rsid w:val="001135F5"/>
    <w:rsid w:val="00113BBB"/>
    <w:rsid w:val="00113F25"/>
    <w:rsid w:val="0011402F"/>
    <w:rsid w:val="00114E78"/>
    <w:rsid w:val="0011526A"/>
    <w:rsid w:val="00116070"/>
    <w:rsid w:val="00116223"/>
    <w:rsid w:val="00116918"/>
    <w:rsid w:val="00120143"/>
    <w:rsid w:val="00120CAF"/>
    <w:rsid w:val="00120CE6"/>
    <w:rsid w:val="001214B0"/>
    <w:rsid w:val="0012262C"/>
    <w:rsid w:val="00122A54"/>
    <w:rsid w:val="00122B1A"/>
    <w:rsid w:val="00122DB7"/>
    <w:rsid w:val="00122EC1"/>
    <w:rsid w:val="001236C0"/>
    <w:rsid w:val="001237F3"/>
    <w:rsid w:val="00123908"/>
    <w:rsid w:val="00123A10"/>
    <w:rsid w:val="00123C7D"/>
    <w:rsid w:val="001240F3"/>
    <w:rsid w:val="0012617B"/>
    <w:rsid w:val="0012618C"/>
    <w:rsid w:val="00127819"/>
    <w:rsid w:val="00127D70"/>
    <w:rsid w:val="00130772"/>
    <w:rsid w:val="00130A3B"/>
    <w:rsid w:val="00131093"/>
    <w:rsid w:val="001314FE"/>
    <w:rsid w:val="00131733"/>
    <w:rsid w:val="00131AF2"/>
    <w:rsid w:val="00132512"/>
    <w:rsid w:val="001330A4"/>
    <w:rsid w:val="0013320D"/>
    <w:rsid w:val="0013414B"/>
    <w:rsid w:val="00134187"/>
    <w:rsid w:val="001346CD"/>
    <w:rsid w:val="0013495A"/>
    <w:rsid w:val="00135000"/>
    <w:rsid w:val="00135E2D"/>
    <w:rsid w:val="00136189"/>
    <w:rsid w:val="00136323"/>
    <w:rsid w:val="001363BF"/>
    <w:rsid w:val="00136A51"/>
    <w:rsid w:val="00136E05"/>
    <w:rsid w:val="001376B0"/>
    <w:rsid w:val="00137745"/>
    <w:rsid w:val="00137942"/>
    <w:rsid w:val="00137FD1"/>
    <w:rsid w:val="001400B6"/>
    <w:rsid w:val="001404D5"/>
    <w:rsid w:val="001409B5"/>
    <w:rsid w:val="00140AE2"/>
    <w:rsid w:val="00140C68"/>
    <w:rsid w:val="00140DAB"/>
    <w:rsid w:val="00140E7D"/>
    <w:rsid w:val="0014198B"/>
    <w:rsid w:val="001419FB"/>
    <w:rsid w:val="00141CAF"/>
    <w:rsid w:val="001422E7"/>
    <w:rsid w:val="001427FF"/>
    <w:rsid w:val="00143097"/>
    <w:rsid w:val="0014321F"/>
    <w:rsid w:val="00143AEF"/>
    <w:rsid w:val="00143CBD"/>
    <w:rsid w:val="00143CEA"/>
    <w:rsid w:val="00143D64"/>
    <w:rsid w:val="0014414F"/>
    <w:rsid w:val="0014441B"/>
    <w:rsid w:val="0014482C"/>
    <w:rsid w:val="00144846"/>
    <w:rsid w:val="001453DF"/>
    <w:rsid w:val="001458C8"/>
    <w:rsid w:val="00145EFF"/>
    <w:rsid w:val="0014662D"/>
    <w:rsid w:val="00146785"/>
    <w:rsid w:val="001468B9"/>
    <w:rsid w:val="00146B64"/>
    <w:rsid w:val="00146C49"/>
    <w:rsid w:val="00147089"/>
    <w:rsid w:val="00147552"/>
    <w:rsid w:val="001476C0"/>
    <w:rsid w:val="00150227"/>
    <w:rsid w:val="00150927"/>
    <w:rsid w:val="00150AD2"/>
    <w:rsid w:val="00151143"/>
    <w:rsid w:val="00151BE5"/>
    <w:rsid w:val="00152303"/>
    <w:rsid w:val="001523E9"/>
    <w:rsid w:val="00153A0D"/>
    <w:rsid w:val="00153D06"/>
    <w:rsid w:val="001544C5"/>
    <w:rsid w:val="0015469F"/>
    <w:rsid w:val="00154A57"/>
    <w:rsid w:val="00154DC7"/>
    <w:rsid w:val="0015723F"/>
    <w:rsid w:val="001572DA"/>
    <w:rsid w:val="001577E5"/>
    <w:rsid w:val="0015780D"/>
    <w:rsid w:val="00157829"/>
    <w:rsid w:val="00157B54"/>
    <w:rsid w:val="001604F5"/>
    <w:rsid w:val="00160823"/>
    <w:rsid w:val="00160A8D"/>
    <w:rsid w:val="00161891"/>
    <w:rsid w:val="00161B46"/>
    <w:rsid w:val="00161C73"/>
    <w:rsid w:val="00162167"/>
    <w:rsid w:val="00162695"/>
    <w:rsid w:val="00162C0A"/>
    <w:rsid w:val="001633C6"/>
    <w:rsid w:val="00164035"/>
    <w:rsid w:val="0016433F"/>
    <w:rsid w:val="00164749"/>
    <w:rsid w:val="00165105"/>
    <w:rsid w:val="0016547B"/>
    <w:rsid w:val="0016572D"/>
    <w:rsid w:val="001657E6"/>
    <w:rsid w:val="00165D70"/>
    <w:rsid w:val="00165E46"/>
    <w:rsid w:val="001664EC"/>
    <w:rsid w:val="00166600"/>
    <w:rsid w:val="001666BD"/>
    <w:rsid w:val="00167E51"/>
    <w:rsid w:val="0017055E"/>
    <w:rsid w:val="0017068D"/>
    <w:rsid w:val="00170898"/>
    <w:rsid w:val="0017093F"/>
    <w:rsid w:val="00170B77"/>
    <w:rsid w:val="00170E59"/>
    <w:rsid w:val="00170FD9"/>
    <w:rsid w:val="00171358"/>
    <w:rsid w:val="00171F26"/>
    <w:rsid w:val="00172213"/>
    <w:rsid w:val="001726E5"/>
    <w:rsid w:val="001730DF"/>
    <w:rsid w:val="0017333E"/>
    <w:rsid w:val="00173516"/>
    <w:rsid w:val="00174677"/>
    <w:rsid w:val="00174A7A"/>
    <w:rsid w:val="00174E46"/>
    <w:rsid w:val="00174FDF"/>
    <w:rsid w:val="001751D7"/>
    <w:rsid w:val="00175F0E"/>
    <w:rsid w:val="00176AC3"/>
    <w:rsid w:val="0017723A"/>
    <w:rsid w:val="001777D7"/>
    <w:rsid w:val="00177992"/>
    <w:rsid w:val="00177A29"/>
    <w:rsid w:val="00177C64"/>
    <w:rsid w:val="00177EED"/>
    <w:rsid w:val="001803F4"/>
    <w:rsid w:val="00180953"/>
    <w:rsid w:val="001809D2"/>
    <w:rsid w:val="0018103F"/>
    <w:rsid w:val="00181566"/>
    <w:rsid w:val="00181683"/>
    <w:rsid w:val="00181C12"/>
    <w:rsid w:val="00181F6F"/>
    <w:rsid w:val="001825B9"/>
    <w:rsid w:val="001828A9"/>
    <w:rsid w:val="00183C78"/>
    <w:rsid w:val="00183E07"/>
    <w:rsid w:val="00183F3F"/>
    <w:rsid w:val="00184000"/>
    <w:rsid w:val="001843CA"/>
    <w:rsid w:val="001844DE"/>
    <w:rsid w:val="001853CD"/>
    <w:rsid w:val="001854D2"/>
    <w:rsid w:val="00186269"/>
    <w:rsid w:val="0018711D"/>
    <w:rsid w:val="00187191"/>
    <w:rsid w:val="001874DD"/>
    <w:rsid w:val="00190045"/>
    <w:rsid w:val="001907AA"/>
    <w:rsid w:val="001908A3"/>
    <w:rsid w:val="00190D92"/>
    <w:rsid w:val="0019172B"/>
    <w:rsid w:val="00191B86"/>
    <w:rsid w:val="00191C12"/>
    <w:rsid w:val="00192C06"/>
    <w:rsid w:val="00192E5F"/>
    <w:rsid w:val="0019349F"/>
    <w:rsid w:val="00193A5E"/>
    <w:rsid w:val="00194DFA"/>
    <w:rsid w:val="00194EDD"/>
    <w:rsid w:val="0019521B"/>
    <w:rsid w:val="0019541C"/>
    <w:rsid w:val="0019542C"/>
    <w:rsid w:val="00195783"/>
    <w:rsid w:val="00195A21"/>
    <w:rsid w:val="00196546"/>
    <w:rsid w:val="0019667C"/>
    <w:rsid w:val="001966B3"/>
    <w:rsid w:val="00196724"/>
    <w:rsid w:val="00197101"/>
    <w:rsid w:val="00197D78"/>
    <w:rsid w:val="001A05C0"/>
    <w:rsid w:val="001A0816"/>
    <w:rsid w:val="001A0F60"/>
    <w:rsid w:val="001A1985"/>
    <w:rsid w:val="001A1BF7"/>
    <w:rsid w:val="001A1E0E"/>
    <w:rsid w:val="001A1F56"/>
    <w:rsid w:val="001A297F"/>
    <w:rsid w:val="001A2CDA"/>
    <w:rsid w:val="001A30F9"/>
    <w:rsid w:val="001A3A96"/>
    <w:rsid w:val="001A4417"/>
    <w:rsid w:val="001A51B3"/>
    <w:rsid w:val="001A5D43"/>
    <w:rsid w:val="001A5E57"/>
    <w:rsid w:val="001A6484"/>
    <w:rsid w:val="001A65D3"/>
    <w:rsid w:val="001A70CA"/>
    <w:rsid w:val="001A756A"/>
    <w:rsid w:val="001A7ADA"/>
    <w:rsid w:val="001B00E5"/>
    <w:rsid w:val="001B0137"/>
    <w:rsid w:val="001B0590"/>
    <w:rsid w:val="001B06A2"/>
    <w:rsid w:val="001B1419"/>
    <w:rsid w:val="001B1A98"/>
    <w:rsid w:val="001B1A99"/>
    <w:rsid w:val="001B1F12"/>
    <w:rsid w:val="001B27B7"/>
    <w:rsid w:val="001B2ABD"/>
    <w:rsid w:val="001B341E"/>
    <w:rsid w:val="001B4B57"/>
    <w:rsid w:val="001B5660"/>
    <w:rsid w:val="001B625E"/>
    <w:rsid w:val="001B6E93"/>
    <w:rsid w:val="001B72C1"/>
    <w:rsid w:val="001B7C42"/>
    <w:rsid w:val="001B7C63"/>
    <w:rsid w:val="001C0021"/>
    <w:rsid w:val="001C06D5"/>
    <w:rsid w:val="001C0816"/>
    <w:rsid w:val="001C0847"/>
    <w:rsid w:val="001C1B70"/>
    <w:rsid w:val="001C1FAD"/>
    <w:rsid w:val="001C2CE0"/>
    <w:rsid w:val="001C2FAF"/>
    <w:rsid w:val="001C32CE"/>
    <w:rsid w:val="001C38C2"/>
    <w:rsid w:val="001C46CD"/>
    <w:rsid w:val="001C5A07"/>
    <w:rsid w:val="001C5E63"/>
    <w:rsid w:val="001C69CF"/>
    <w:rsid w:val="001C7013"/>
    <w:rsid w:val="001C70AE"/>
    <w:rsid w:val="001C759D"/>
    <w:rsid w:val="001C7B6C"/>
    <w:rsid w:val="001D05E2"/>
    <w:rsid w:val="001D0892"/>
    <w:rsid w:val="001D08AB"/>
    <w:rsid w:val="001D093C"/>
    <w:rsid w:val="001D0AAB"/>
    <w:rsid w:val="001D127E"/>
    <w:rsid w:val="001D12AC"/>
    <w:rsid w:val="001D15C4"/>
    <w:rsid w:val="001D1E71"/>
    <w:rsid w:val="001D20CD"/>
    <w:rsid w:val="001D2257"/>
    <w:rsid w:val="001D3199"/>
    <w:rsid w:val="001D4560"/>
    <w:rsid w:val="001D4621"/>
    <w:rsid w:val="001D4CCB"/>
    <w:rsid w:val="001D599D"/>
    <w:rsid w:val="001D59F2"/>
    <w:rsid w:val="001D5D9C"/>
    <w:rsid w:val="001D5F25"/>
    <w:rsid w:val="001D5F77"/>
    <w:rsid w:val="001D6653"/>
    <w:rsid w:val="001D68BA"/>
    <w:rsid w:val="001D6F98"/>
    <w:rsid w:val="001D73E1"/>
    <w:rsid w:val="001D748E"/>
    <w:rsid w:val="001D76D2"/>
    <w:rsid w:val="001E079A"/>
    <w:rsid w:val="001E0E4B"/>
    <w:rsid w:val="001E1245"/>
    <w:rsid w:val="001E2014"/>
    <w:rsid w:val="001E2630"/>
    <w:rsid w:val="001E2769"/>
    <w:rsid w:val="001E28E3"/>
    <w:rsid w:val="001E3704"/>
    <w:rsid w:val="001E3B57"/>
    <w:rsid w:val="001E3F41"/>
    <w:rsid w:val="001E4402"/>
    <w:rsid w:val="001E4B8F"/>
    <w:rsid w:val="001E54DF"/>
    <w:rsid w:val="001E575D"/>
    <w:rsid w:val="001E5B03"/>
    <w:rsid w:val="001E5F9D"/>
    <w:rsid w:val="001E60BF"/>
    <w:rsid w:val="001E61C7"/>
    <w:rsid w:val="001E67B4"/>
    <w:rsid w:val="001E6C19"/>
    <w:rsid w:val="001E7A01"/>
    <w:rsid w:val="001E7B44"/>
    <w:rsid w:val="001E7B66"/>
    <w:rsid w:val="001E7BDC"/>
    <w:rsid w:val="001F0127"/>
    <w:rsid w:val="001F0305"/>
    <w:rsid w:val="001F0577"/>
    <w:rsid w:val="001F06C7"/>
    <w:rsid w:val="001F07AF"/>
    <w:rsid w:val="001F1060"/>
    <w:rsid w:val="001F1211"/>
    <w:rsid w:val="001F17A8"/>
    <w:rsid w:val="001F253B"/>
    <w:rsid w:val="001F29C0"/>
    <w:rsid w:val="001F2A9A"/>
    <w:rsid w:val="001F2CB7"/>
    <w:rsid w:val="001F2DDB"/>
    <w:rsid w:val="001F3D60"/>
    <w:rsid w:val="001F3EDC"/>
    <w:rsid w:val="001F4030"/>
    <w:rsid w:val="001F4232"/>
    <w:rsid w:val="001F429B"/>
    <w:rsid w:val="001F4460"/>
    <w:rsid w:val="001F4C97"/>
    <w:rsid w:val="001F50DA"/>
    <w:rsid w:val="001F56D0"/>
    <w:rsid w:val="001F6055"/>
    <w:rsid w:val="001F633E"/>
    <w:rsid w:val="001F6715"/>
    <w:rsid w:val="001F73BA"/>
    <w:rsid w:val="001F73ED"/>
    <w:rsid w:val="001F7551"/>
    <w:rsid w:val="001F7BD0"/>
    <w:rsid w:val="002010F9"/>
    <w:rsid w:val="0020130E"/>
    <w:rsid w:val="0020135D"/>
    <w:rsid w:val="00201657"/>
    <w:rsid w:val="0020229F"/>
    <w:rsid w:val="00202D1B"/>
    <w:rsid w:val="00202EC2"/>
    <w:rsid w:val="002036C5"/>
    <w:rsid w:val="00203778"/>
    <w:rsid w:val="00203E2A"/>
    <w:rsid w:val="00204564"/>
    <w:rsid w:val="002051CC"/>
    <w:rsid w:val="00205387"/>
    <w:rsid w:val="00205AB1"/>
    <w:rsid w:val="0020674D"/>
    <w:rsid w:val="00206999"/>
    <w:rsid w:val="00206DD4"/>
    <w:rsid w:val="002078A0"/>
    <w:rsid w:val="00207A3A"/>
    <w:rsid w:val="00207E78"/>
    <w:rsid w:val="00207FD4"/>
    <w:rsid w:val="002106E3"/>
    <w:rsid w:val="00210870"/>
    <w:rsid w:val="00210899"/>
    <w:rsid w:val="00210E6A"/>
    <w:rsid w:val="00210F6F"/>
    <w:rsid w:val="00211258"/>
    <w:rsid w:val="00213E16"/>
    <w:rsid w:val="0021474F"/>
    <w:rsid w:val="00214794"/>
    <w:rsid w:val="002149A2"/>
    <w:rsid w:val="00214CED"/>
    <w:rsid w:val="00215C7D"/>
    <w:rsid w:val="00215CA4"/>
    <w:rsid w:val="00215D30"/>
    <w:rsid w:val="002163D5"/>
    <w:rsid w:val="002166BE"/>
    <w:rsid w:val="0021671F"/>
    <w:rsid w:val="00216AB3"/>
    <w:rsid w:val="00216D65"/>
    <w:rsid w:val="00216F4C"/>
    <w:rsid w:val="00217319"/>
    <w:rsid w:val="00217744"/>
    <w:rsid w:val="00220369"/>
    <w:rsid w:val="002208F5"/>
    <w:rsid w:val="002209C2"/>
    <w:rsid w:val="0022113B"/>
    <w:rsid w:val="002225E6"/>
    <w:rsid w:val="00223F4B"/>
    <w:rsid w:val="00224463"/>
    <w:rsid w:val="002252DE"/>
    <w:rsid w:val="00225519"/>
    <w:rsid w:val="002256B4"/>
    <w:rsid w:val="0022615F"/>
    <w:rsid w:val="00226656"/>
    <w:rsid w:val="002269B0"/>
    <w:rsid w:val="00226E79"/>
    <w:rsid w:val="002300D6"/>
    <w:rsid w:val="002304B0"/>
    <w:rsid w:val="002304CA"/>
    <w:rsid w:val="002309A6"/>
    <w:rsid w:val="00230A0A"/>
    <w:rsid w:val="00231499"/>
    <w:rsid w:val="00231D76"/>
    <w:rsid w:val="00232161"/>
    <w:rsid w:val="00232235"/>
    <w:rsid w:val="00232801"/>
    <w:rsid w:val="00232C7C"/>
    <w:rsid w:val="00232D76"/>
    <w:rsid w:val="0023352C"/>
    <w:rsid w:val="00233858"/>
    <w:rsid w:val="00233C96"/>
    <w:rsid w:val="00233D6C"/>
    <w:rsid w:val="00233EE5"/>
    <w:rsid w:val="00234088"/>
    <w:rsid w:val="00234436"/>
    <w:rsid w:val="00234926"/>
    <w:rsid w:val="00235A63"/>
    <w:rsid w:val="002363F5"/>
    <w:rsid w:val="0023642A"/>
    <w:rsid w:val="00236716"/>
    <w:rsid w:val="00236CC3"/>
    <w:rsid w:val="00240066"/>
    <w:rsid w:val="00240075"/>
    <w:rsid w:val="002415D3"/>
    <w:rsid w:val="00241E7A"/>
    <w:rsid w:val="0024288B"/>
    <w:rsid w:val="0024352F"/>
    <w:rsid w:val="002438D1"/>
    <w:rsid w:val="00243D64"/>
    <w:rsid w:val="00244AFD"/>
    <w:rsid w:val="00244E0F"/>
    <w:rsid w:val="002454F8"/>
    <w:rsid w:val="00245F25"/>
    <w:rsid w:val="002464DF"/>
    <w:rsid w:val="0024658B"/>
    <w:rsid w:val="00246726"/>
    <w:rsid w:val="00246F6D"/>
    <w:rsid w:val="00247146"/>
    <w:rsid w:val="00247292"/>
    <w:rsid w:val="002473E1"/>
    <w:rsid w:val="00247EE5"/>
    <w:rsid w:val="00250AAC"/>
    <w:rsid w:val="00250B96"/>
    <w:rsid w:val="00250D59"/>
    <w:rsid w:val="002516C3"/>
    <w:rsid w:val="00251A83"/>
    <w:rsid w:val="00252CD5"/>
    <w:rsid w:val="002530E0"/>
    <w:rsid w:val="002539C3"/>
    <w:rsid w:val="00253D6C"/>
    <w:rsid w:val="00253E3C"/>
    <w:rsid w:val="002541E0"/>
    <w:rsid w:val="002543BF"/>
    <w:rsid w:val="002543EA"/>
    <w:rsid w:val="002544AD"/>
    <w:rsid w:val="00254D19"/>
    <w:rsid w:val="00255F2B"/>
    <w:rsid w:val="0025636E"/>
    <w:rsid w:val="0025639A"/>
    <w:rsid w:val="00256A30"/>
    <w:rsid w:val="00256B6C"/>
    <w:rsid w:val="0025739A"/>
    <w:rsid w:val="0025768E"/>
    <w:rsid w:val="00257874"/>
    <w:rsid w:val="002600FE"/>
    <w:rsid w:val="0026027C"/>
    <w:rsid w:val="002604BC"/>
    <w:rsid w:val="002608C2"/>
    <w:rsid w:val="00260BB0"/>
    <w:rsid w:val="00261209"/>
    <w:rsid w:val="00261361"/>
    <w:rsid w:val="00261F2F"/>
    <w:rsid w:val="00261F91"/>
    <w:rsid w:val="00261FF2"/>
    <w:rsid w:val="0026221D"/>
    <w:rsid w:val="00262D59"/>
    <w:rsid w:val="00262F36"/>
    <w:rsid w:val="00263040"/>
    <w:rsid w:val="0026348F"/>
    <w:rsid w:val="00263656"/>
    <w:rsid w:val="00263C23"/>
    <w:rsid w:val="00263F34"/>
    <w:rsid w:val="002641FB"/>
    <w:rsid w:val="00264FF7"/>
    <w:rsid w:val="00265039"/>
    <w:rsid w:val="002658E7"/>
    <w:rsid w:val="0026597C"/>
    <w:rsid w:val="00265A1A"/>
    <w:rsid w:val="00265AA2"/>
    <w:rsid w:val="00267272"/>
    <w:rsid w:val="00267486"/>
    <w:rsid w:val="00267CC8"/>
    <w:rsid w:val="00267CD4"/>
    <w:rsid w:val="00270B75"/>
    <w:rsid w:val="0027115E"/>
    <w:rsid w:val="002711EC"/>
    <w:rsid w:val="00271858"/>
    <w:rsid w:val="002723AA"/>
    <w:rsid w:val="00273647"/>
    <w:rsid w:val="00273B30"/>
    <w:rsid w:val="0027403D"/>
    <w:rsid w:val="002743EE"/>
    <w:rsid w:val="00274E48"/>
    <w:rsid w:val="00274F4C"/>
    <w:rsid w:val="0027545B"/>
    <w:rsid w:val="0027739B"/>
    <w:rsid w:val="00277639"/>
    <w:rsid w:val="0027782A"/>
    <w:rsid w:val="00277A94"/>
    <w:rsid w:val="00277BD2"/>
    <w:rsid w:val="002801EE"/>
    <w:rsid w:val="0028157B"/>
    <w:rsid w:val="00281A36"/>
    <w:rsid w:val="00281C13"/>
    <w:rsid w:val="00282044"/>
    <w:rsid w:val="00282921"/>
    <w:rsid w:val="00282EBA"/>
    <w:rsid w:val="00282F8D"/>
    <w:rsid w:val="00283049"/>
    <w:rsid w:val="00283470"/>
    <w:rsid w:val="00283F44"/>
    <w:rsid w:val="00284E48"/>
    <w:rsid w:val="00284F73"/>
    <w:rsid w:val="00285113"/>
    <w:rsid w:val="00285814"/>
    <w:rsid w:val="0028642E"/>
    <w:rsid w:val="002870E5"/>
    <w:rsid w:val="00287202"/>
    <w:rsid w:val="00287A32"/>
    <w:rsid w:val="00290710"/>
    <w:rsid w:val="0029095A"/>
    <w:rsid w:val="00290FB8"/>
    <w:rsid w:val="0029121B"/>
    <w:rsid w:val="00292F13"/>
    <w:rsid w:val="0029309F"/>
    <w:rsid w:val="002947D8"/>
    <w:rsid w:val="0029486D"/>
    <w:rsid w:val="00294ADD"/>
    <w:rsid w:val="00294CD5"/>
    <w:rsid w:val="00294DB8"/>
    <w:rsid w:val="0029533C"/>
    <w:rsid w:val="002956C1"/>
    <w:rsid w:val="0029674D"/>
    <w:rsid w:val="00296A43"/>
    <w:rsid w:val="00296BAB"/>
    <w:rsid w:val="002971EF"/>
    <w:rsid w:val="002976E3"/>
    <w:rsid w:val="002A05B8"/>
    <w:rsid w:val="002A0623"/>
    <w:rsid w:val="002A0888"/>
    <w:rsid w:val="002A096C"/>
    <w:rsid w:val="002A1071"/>
    <w:rsid w:val="002A18DC"/>
    <w:rsid w:val="002A1A88"/>
    <w:rsid w:val="002A1AB0"/>
    <w:rsid w:val="002A21B8"/>
    <w:rsid w:val="002A28FB"/>
    <w:rsid w:val="002A2E77"/>
    <w:rsid w:val="002A30DA"/>
    <w:rsid w:val="002A32EA"/>
    <w:rsid w:val="002A3C70"/>
    <w:rsid w:val="002A3CB7"/>
    <w:rsid w:val="002A3CD6"/>
    <w:rsid w:val="002A4099"/>
    <w:rsid w:val="002A4A0A"/>
    <w:rsid w:val="002A4BA1"/>
    <w:rsid w:val="002A4E9D"/>
    <w:rsid w:val="002A57AC"/>
    <w:rsid w:val="002A5ED6"/>
    <w:rsid w:val="002A61B1"/>
    <w:rsid w:val="002A61BB"/>
    <w:rsid w:val="002A634C"/>
    <w:rsid w:val="002A6E87"/>
    <w:rsid w:val="002A70AB"/>
    <w:rsid w:val="002B1437"/>
    <w:rsid w:val="002B147D"/>
    <w:rsid w:val="002B1CBF"/>
    <w:rsid w:val="002B1FD4"/>
    <w:rsid w:val="002B31EE"/>
    <w:rsid w:val="002B3412"/>
    <w:rsid w:val="002B3686"/>
    <w:rsid w:val="002B3BDC"/>
    <w:rsid w:val="002B42DE"/>
    <w:rsid w:val="002B46E5"/>
    <w:rsid w:val="002B494B"/>
    <w:rsid w:val="002B5818"/>
    <w:rsid w:val="002B63F8"/>
    <w:rsid w:val="002B6815"/>
    <w:rsid w:val="002B6AB7"/>
    <w:rsid w:val="002B6D76"/>
    <w:rsid w:val="002B6DEB"/>
    <w:rsid w:val="002B799B"/>
    <w:rsid w:val="002B7B8E"/>
    <w:rsid w:val="002C0709"/>
    <w:rsid w:val="002C1398"/>
    <w:rsid w:val="002C1BD0"/>
    <w:rsid w:val="002C1F0E"/>
    <w:rsid w:val="002C22DC"/>
    <w:rsid w:val="002C288E"/>
    <w:rsid w:val="002C2983"/>
    <w:rsid w:val="002C2FA2"/>
    <w:rsid w:val="002C3281"/>
    <w:rsid w:val="002C350F"/>
    <w:rsid w:val="002C408C"/>
    <w:rsid w:val="002C4164"/>
    <w:rsid w:val="002C4709"/>
    <w:rsid w:val="002C4A41"/>
    <w:rsid w:val="002C5456"/>
    <w:rsid w:val="002C54CF"/>
    <w:rsid w:val="002C5BA5"/>
    <w:rsid w:val="002C5E25"/>
    <w:rsid w:val="002C6578"/>
    <w:rsid w:val="002C7D0B"/>
    <w:rsid w:val="002D0194"/>
    <w:rsid w:val="002D07AB"/>
    <w:rsid w:val="002D173A"/>
    <w:rsid w:val="002D2040"/>
    <w:rsid w:val="002D2D85"/>
    <w:rsid w:val="002D2F17"/>
    <w:rsid w:val="002D317D"/>
    <w:rsid w:val="002D34DA"/>
    <w:rsid w:val="002D3A72"/>
    <w:rsid w:val="002D3B62"/>
    <w:rsid w:val="002D4039"/>
    <w:rsid w:val="002D54C8"/>
    <w:rsid w:val="002D59C0"/>
    <w:rsid w:val="002D5BA9"/>
    <w:rsid w:val="002D6A75"/>
    <w:rsid w:val="002D7175"/>
    <w:rsid w:val="002D720E"/>
    <w:rsid w:val="002D7854"/>
    <w:rsid w:val="002D789B"/>
    <w:rsid w:val="002D7957"/>
    <w:rsid w:val="002D7F08"/>
    <w:rsid w:val="002E0043"/>
    <w:rsid w:val="002E1960"/>
    <w:rsid w:val="002E1E8C"/>
    <w:rsid w:val="002E1ED8"/>
    <w:rsid w:val="002E2392"/>
    <w:rsid w:val="002E2C23"/>
    <w:rsid w:val="002E2EC1"/>
    <w:rsid w:val="002E2ECD"/>
    <w:rsid w:val="002E3C07"/>
    <w:rsid w:val="002E3E53"/>
    <w:rsid w:val="002E3F12"/>
    <w:rsid w:val="002E41BD"/>
    <w:rsid w:val="002E4BC4"/>
    <w:rsid w:val="002E54FB"/>
    <w:rsid w:val="002E552D"/>
    <w:rsid w:val="002E69D2"/>
    <w:rsid w:val="002E6F27"/>
    <w:rsid w:val="002E7F19"/>
    <w:rsid w:val="002F07D0"/>
    <w:rsid w:val="002F0A66"/>
    <w:rsid w:val="002F0AE7"/>
    <w:rsid w:val="002F0CE1"/>
    <w:rsid w:val="002F107A"/>
    <w:rsid w:val="002F14DC"/>
    <w:rsid w:val="002F2125"/>
    <w:rsid w:val="002F2162"/>
    <w:rsid w:val="002F22EC"/>
    <w:rsid w:val="002F27A8"/>
    <w:rsid w:val="002F2DE3"/>
    <w:rsid w:val="002F3241"/>
    <w:rsid w:val="002F3EE7"/>
    <w:rsid w:val="002F4180"/>
    <w:rsid w:val="002F458C"/>
    <w:rsid w:val="002F4A6D"/>
    <w:rsid w:val="002F516D"/>
    <w:rsid w:val="002F5630"/>
    <w:rsid w:val="002F566B"/>
    <w:rsid w:val="002F5AD1"/>
    <w:rsid w:val="002F5EE0"/>
    <w:rsid w:val="002F72EB"/>
    <w:rsid w:val="002F731B"/>
    <w:rsid w:val="002F7B48"/>
    <w:rsid w:val="002F7EAB"/>
    <w:rsid w:val="002F7FDC"/>
    <w:rsid w:val="00301AF3"/>
    <w:rsid w:val="00302651"/>
    <w:rsid w:val="00302691"/>
    <w:rsid w:val="003028DF"/>
    <w:rsid w:val="00302C5F"/>
    <w:rsid w:val="00302CC4"/>
    <w:rsid w:val="00303219"/>
    <w:rsid w:val="00303560"/>
    <w:rsid w:val="003038C2"/>
    <w:rsid w:val="003039E6"/>
    <w:rsid w:val="00303CFE"/>
    <w:rsid w:val="00303F52"/>
    <w:rsid w:val="00304327"/>
    <w:rsid w:val="00305656"/>
    <w:rsid w:val="003059C8"/>
    <w:rsid w:val="00305E3E"/>
    <w:rsid w:val="00305F1B"/>
    <w:rsid w:val="00306C40"/>
    <w:rsid w:val="00306EC0"/>
    <w:rsid w:val="00307733"/>
    <w:rsid w:val="00307B0B"/>
    <w:rsid w:val="00307D8E"/>
    <w:rsid w:val="003115DF"/>
    <w:rsid w:val="0031171B"/>
    <w:rsid w:val="00311DA7"/>
    <w:rsid w:val="00311EC3"/>
    <w:rsid w:val="003122F4"/>
    <w:rsid w:val="00312DBA"/>
    <w:rsid w:val="00313159"/>
    <w:rsid w:val="00313915"/>
    <w:rsid w:val="00313F5C"/>
    <w:rsid w:val="00314706"/>
    <w:rsid w:val="0031499C"/>
    <w:rsid w:val="00314CA6"/>
    <w:rsid w:val="00314DA1"/>
    <w:rsid w:val="003151C8"/>
    <w:rsid w:val="00315A46"/>
    <w:rsid w:val="003168A3"/>
    <w:rsid w:val="003169AD"/>
    <w:rsid w:val="00316B17"/>
    <w:rsid w:val="00316C12"/>
    <w:rsid w:val="00317383"/>
    <w:rsid w:val="003177A7"/>
    <w:rsid w:val="00317AFE"/>
    <w:rsid w:val="003200B6"/>
    <w:rsid w:val="0032089E"/>
    <w:rsid w:val="00320B75"/>
    <w:rsid w:val="00321051"/>
    <w:rsid w:val="0032130B"/>
    <w:rsid w:val="00321BAF"/>
    <w:rsid w:val="00321D9A"/>
    <w:rsid w:val="0032271E"/>
    <w:rsid w:val="0032287A"/>
    <w:rsid w:val="00322A9D"/>
    <w:rsid w:val="003230F8"/>
    <w:rsid w:val="00323531"/>
    <w:rsid w:val="00323B87"/>
    <w:rsid w:val="00323E4E"/>
    <w:rsid w:val="00323FA9"/>
    <w:rsid w:val="00324581"/>
    <w:rsid w:val="003245AF"/>
    <w:rsid w:val="00324898"/>
    <w:rsid w:val="00325242"/>
    <w:rsid w:val="003257BD"/>
    <w:rsid w:val="0032649F"/>
    <w:rsid w:val="00326D36"/>
    <w:rsid w:val="0032703A"/>
    <w:rsid w:val="003270F8"/>
    <w:rsid w:val="0032718E"/>
    <w:rsid w:val="00327641"/>
    <w:rsid w:val="00327B6C"/>
    <w:rsid w:val="00330422"/>
    <w:rsid w:val="003305A2"/>
    <w:rsid w:val="003306B6"/>
    <w:rsid w:val="003307FC"/>
    <w:rsid w:val="00330A16"/>
    <w:rsid w:val="00330AFE"/>
    <w:rsid w:val="00331586"/>
    <w:rsid w:val="003315B3"/>
    <w:rsid w:val="0033166A"/>
    <w:rsid w:val="0033215F"/>
    <w:rsid w:val="00332D55"/>
    <w:rsid w:val="00333611"/>
    <w:rsid w:val="003336D9"/>
    <w:rsid w:val="00335943"/>
    <w:rsid w:val="003359E9"/>
    <w:rsid w:val="003367CF"/>
    <w:rsid w:val="0033681C"/>
    <w:rsid w:val="00336E86"/>
    <w:rsid w:val="003374EF"/>
    <w:rsid w:val="00337C1F"/>
    <w:rsid w:val="00337E72"/>
    <w:rsid w:val="00340FBB"/>
    <w:rsid w:val="00342316"/>
    <w:rsid w:val="003423B3"/>
    <w:rsid w:val="00343A8C"/>
    <w:rsid w:val="00344046"/>
    <w:rsid w:val="003448FE"/>
    <w:rsid w:val="0034514B"/>
    <w:rsid w:val="003458A4"/>
    <w:rsid w:val="0034651A"/>
    <w:rsid w:val="00346BD6"/>
    <w:rsid w:val="003470B4"/>
    <w:rsid w:val="0034719C"/>
    <w:rsid w:val="00347A0F"/>
    <w:rsid w:val="00347A82"/>
    <w:rsid w:val="00347D2B"/>
    <w:rsid w:val="00350AA3"/>
    <w:rsid w:val="003514F5"/>
    <w:rsid w:val="00351516"/>
    <w:rsid w:val="0035198A"/>
    <w:rsid w:val="00351C61"/>
    <w:rsid w:val="00351F85"/>
    <w:rsid w:val="003524F9"/>
    <w:rsid w:val="003535A7"/>
    <w:rsid w:val="003535E0"/>
    <w:rsid w:val="00353812"/>
    <w:rsid w:val="00353D70"/>
    <w:rsid w:val="003559E7"/>
    <w:rsid w:val="003562A6"/>
    <w:rsid w:val="003566D0"/>
    <w:rsid w:val="00356762"/>
    <w:rsid w:val="00356C8A"/>
    <w:rsid w:val="00356F8C"/>
    <w:rsid w:val="003573BB"/>
    <w:rsid w:val="003576AF"/>
    <w:rsid w:val="003579F5"/>
    <w:rsid w:val="00357C34"/>
    <w:rsid w:val="003601A1"/>
    <w:rsid w:val="003605F4"/>
    <w:rsid w:val="00361BD4"/>
    <w:rsid w:val="0036232B"/>
    <w:rsid w:val="003626C9"/>
    <w:rsid w:val="00363126"/>
    <w:rsid w:val="00363954"/>
    <w:rsid w:val="0036432F"/>
    <w:rsid w:val="003649AF"/>
    <w:rsid w:val="00365B34"/>
    <w:rsid w:val="003662C9"/>
    <w:rsid w:val="00366560"/>
    <w:rsid w:val="0036686C"/>
    <w:rsid w:val="00366991"/>
    <w:rsid w:val="00367157"/>
    <w:rsid w:val="0036723E"/>
    <w:rsid w:val="00367561"/>
    <w:rsid w:val="003679AD"/>
    <w:rsid w:val="0037018F"/>
    <w:rsid w:val="00370315"/>
    <w:rsid w:val="003706F4"/>
    <w:rsid w:val="00370A15"/>
    <w:rsid w:val="00370E73"/>
    <w:rsid w:val="00372B58"/>
    <w:rsid w:val="00372CB3"/>
    <w:rsid w:val="00373C69"/>
    <w:rsid w:val="00373C7A"/>
    <w:rsid w:val="0037432E"/>
    <w:rsid w:val="00374352"/>
    <w:rsid w:val="003759E5"/>
    <w:rsid w:val="00376025"/>
    <w:rsid w:val="00376620"/>
    <w:rsid w:val="003775B1"/>
    <w:rsid w:val="003775F7"/>
    <w:rsid w:val="0038024C"/>
    <w:rsid w:val="003803BE"/>
    <w:rsid w:val="003809AF"/>
    <w:rsid w:val="00380C14"/>
    <w:rsid w:val="0038112E"/>
    <w:rsid w:val="00381154"/>
    <w:rsid w:val="003812C1"/>
    <w:rsid w:val="003819FB"/>
    <w:rsid w:val="00381A23"/>
    <w:rsid w:val="00381AAF"/>
    <w:rsid w:val="00381BA1"/>
    <w:rsid w:val="00381BB6"/>
    <w:rsid w:val="003823A4"/>
    <w:rsid w:val="003827A4"/>
    <w:rsid w:val="00383B12"/>
    <w:rsid w:val="00383E9F"/>
    <w:rsid w:val="00384653"/>
    <w:rsid w:val="0038518D"/>
    <w:rsid w:val="00385870"/>
    <w:rsid w:val="003866A1"/>
    <w:rsid w:val="003868F4"/>
    <w:rsid w:val="003869F4"/>
    <w:rsid w:val="00387715"/>
    <w:rsid w:val="003877A5"/>
    <w:rsid w:val="00387907"/>
    <w:rsid w:val="00387BBD"/>
    <w:rsid w:val="003907CF"/>
    <w:rsid w:val="00390B87"/>
    <w:rsid w:val="003913C5"/>
    <w:rsid w:val="00391518"/>
    <w:rsid w:val="00391B5E"/>
    <w:rsid w:val="00391D47"/>
    <w:rsid w:val="00391F39"/>
    <w:rsid w:val="00392979"/>
    <w:rsid w:val="00392B61"/>
    <w:rsid w:val="00392E0F"/>
    <w:rsid w:val="00393EC7"/>
    <w:rsid w:val="003945C0"/>
    <w:rsid w:val="00395A77"/>
    <w:rsid w:val="00395AA4"/>
    <w:rsid w:val="003964E4"/>
    <w:rsid w:val="0039687E"/>
    <w:rsid w:val="00396C63"/>
    <w:rsid w:val="00397062"/>
    <w:rsid w:val="003972C3"/>
    <w:rsid w:val="003976AE"/>
    <w:rsid w:val="00397C49"/>
    <w:rsid w:val="003A042E"/>
    <w:rsid w:val="003A047F"/>
    <w:rsid w:val="003A09AF"/>
    <w:rsid w:val="003A09BB"/>
    <w:rsid w:val="003A1A3B"/>
    <w:rsid w:val="003A246C"/>
    <w:rsid w:val="003A28BD"/>
    <w:rsid w:val="003A2F22"/>
    <w:rsid w:val="003A3982"/>
    <w:rsid w:val="003A3E38"/>
    <w:rsid w:val="003A3E67"/>
    <w:rsid w:val="003A4157"/>
    <w:rsid w:val="003A41BD"/>
    <w:rsid w:val="003A4A0F"/>
    <w:rsid w:val="003A4FF7"/>
    <w:rsid w:val="003A5863"/>
    <w:rsid w:val="003A6511"/>
    <w:rsid w:val="003A65C8"/>
    <w:rsid w:val="003A67AD"/>
    <w:rsid w:val="003A6905"/>
    <w:rsid w:val="003A6A37"/>
    <w:rsid w:val="003A6A95"/>
    <w:rsid w:val="003A6FD0"/>
    <w:rsid w:val="003A73D4"/>
    <w:rsid w:val="003A7697"/>
    <w:rsid w:val="003A7BA6"/>
    <w:rsid w:val="003A7EAC"/>
    <w:rsid w:val="003B0253"/>
    <w:rsid w:val="003B0F27"/>
    <w:rsid w:val="003B174A"/>
    <w:rsid w:val="003B1866"/>
    <w:rsid w:val="003B18C5"/>
    <w:rsid w:val="003B3109"/>
    <w:rsid w:val="003B38D4"/>
    <w:rsid w:val="003B38DF"/>
    <w:rsid w:val="003B3CDB"/>
    <w:rsid w:val="003B4420"/>
    <w:rsid w:val="003B46A1"/>
    <w:rsid w:val="003B493C"/>
    <w:rsid w:val="003B5D47"/>
    <w:rsid w:val="003B5ED0"/>
    <w:rsid w:val="003B66D4"/>
    <w:rsid w:val="003B67E7"/>
    <w:rsid w:val="003B6DEE"/>
    <w:rsid w:val="003B73B2"/>
    <w:rsid w:val="003B7BEF"/>
    <w:rsid w:val="003B7C77"/>
    <w:rsid w:val="003C04A1"/>
    <w:rsid w:val="003C05D7"/>
    <w:rsid w:val="003C0793"/>
    <w:rsid w:val="003C1521"/>
    <w:rsid w:val="003C16A8"/>
    <w:rsid w:val="003C1CB9"/>
    <w:rsid w:val="003C1DF9"/>
    <w:rsid w:val="003C2914"/>
    <w:rsid w:val="003C2DBA"/>
    <w:rsid w:val="003C2FDE"/>
    <w:rsid w:val="003C3012"/>
    <w:rsid w:val="003C31A2"/>
    <w:rsid w:val="003C31BD"/>
    <w:rsid w:val="003C3671"/>
    <w:rsid w:val="003C4779"/>
    <w:rsid w:val="003C47A2"/>
    <w:rsid w:val="003C4AFC"/>
    <w:rsid w:val="003C4F6D"/>
    <w:rsid w:val="003C5196"/>
    <w:rsid w:val="003C529A"/>
    <w:rsid w:val="003C59CB"/>
    <w:rsid w:val="003C5C40"/>
    <w:rsid w:val="003C5E8A"/>
    <w:rsid w:val="003C654A"/>
    <w:rsid w:val="003C701A"/>
    <w:rsid w:val="003C7426"/>
    <w:rsid w:val="003C7AF3"/>
    <w:rsid w:val="003C7E47"/>
    <w:rsid w:val="003D03F4"/>
    <w:rsid w:val="003D1ED8"/>
    <w:rsid w:val="003D27FC"/>
    <w:rsid w:val="003D31A9"/>
    <w:rsid w:val="003D31F6"/>
    <w:rsid w:val="003D34B9"/>
    <w:rsid w:val="003D3B58"/>
    <w:rsid w:val="003D3B61"/>
    <w:rsid w:val="003D43EE"/>
    <w:rsid w:val="003D4E3B"/>
    <w:rsid w:val="003D4F0A"/>
    <w:rsid w:val="003D5525"/>
    <w:rsid w:val="003D58B2"/>
    <w:rsid w:val="003D6112"/>
    <w:rsid w:val="003D66A9"/>
    <w:rsid w:val="003D6E2C"/>
    <w:rsid w:val="003D751B"/>
    <w:rsid w:val="003D797A"/>
    <w:rsid w:val="003D79FC"/>
    <w:rsid w:val="003D7A9E"/>
    <w:rsid w:val="003D7E58"/>
    <w:rsid w:val="003E00C9"/>
    <w:rsid w:val="003E093D"/>
    <w:rsid w:val="003E0C25"/>
    <w:rsid w:val="003E1992"/>
    <w:rsid w:val="003E2E04"/>
    <w:rsid w:val="003E2EDE"/>
    <w:rsid w:val="003E3085"/>
    <w:rsid w:val="003E3593"/>
    <w:rsid w:val="003E40BE"/>
    <w:rsid w:val="003E4F69"/>
    <w:rsid w:val="003E5705"/>
    <w:rsid w:val="003E58E8"/>
    <w:rsid w:val="003E6B74"/>
    <w:rsid w:val="003F01DA"/>
    <w:rsid w:val="003F0882"/>
    <w:rsid w:val="003F0A34"/>
    <w:rsid w:val="003F16C9"/>
    <w:rsid w:val="003F1AED"/>
    <w:rsid w:val="003F1D7D"/>
    <w:rsid w:val="003F27A5"/>
    <w:rsid w:val="003F2A0C"/>
    <w:rsid w:val="003F2EAF"/>
    <w:rsid w:val="003F34C7"/>
    <w:rsid w:val="003F36B4"/>
    <w:rsid w:val="003F3ED1"/>
    <w:rsid w:val="003F4AF4"/>
    <w:rsid w:val="003F4C84"/>
    <w:rsid w:val="003F688B"/>
    <w:rsid w:val="003F7055"/>
    <w:rsid w:val="003F7689"/>
    <w:rsid w:val="003F7964"/>
    <w:rsid w:val="004004B5"/>
    <w:rsid w:val="00400625"/>
    <w:rsid w:val="00400E5A"/>
    <w:rsid w:val="00401C9F"/>
    <w:rsid w:val="00402590"/>
    <w:rsid w:val="004026FB"/>
    <w:rsid w:val="00402E6B"/>
    <w:rsid w:val="00402FB6"/>
    <w:rsid w:val="004033F9"/>
    <w:rsid w:val="00403714"/>
    <w:rsid w:val="004040CF"/>
    <w:rsid w:val="004047E8"/>
    <w:rsid w:val="00404808"/>
    <w:rsid w:val="00404A36"/>
    <w:rsid w:val="00405850"/>
    <w:rsid w:val="004059A4"/>
    <w:rsid w:val="00405EEA"/>
    <w:rsid w:val="00406D1F"/>
    <w:rsid w:val="00406FDA"/>
    <w:rsid w:val="00407301"/>
    <w:rsid w:val="004076E3"/>
    <w:rsid w:val="00407A43"/>
    <w:rsid w:val="00407A9D"/>
    <w:rsid w:val="00407CE4"/>
    <w:rsid w:val="004107A8"/>
    <w:rsid w:val="00411022"/>
    <w:rsid w:val="00411378"/>
    <w:rsid w:val="004115A8"/>
    <w:rsid w:val="004116A7"/>
    <w:rsid w:val="004117CF"/>
    <w:rsid w:val="00411A5E"/>
    <w:rsid w:val="00411BF1"/>
    <w:rsid w:val="0041233E"/>
    <w:rsid w:val="00412805"/>
    <w:rsid w:val="004128EC"/>
    <w:rsid w:val="0041296A"/>
    <w:rsid w:val="00412D56"/>
    <w:rsid w:val="004137D9"/>
    <w:rsid w:val="00413E0F"/>
    <w:rsid w:val="004140DE"/>
    <w:rsid w:val="00414FD1"/>
    <w:rsid w:val="0041511E"/>
    <w:rsid w:val="0041521D"/>
    <w:rsid w:val="004159D4"/>
    <w:rsid w:val="00415C94"/>
    <w:rsid w:val="0041619C"/>
    <w:rsid w:val="00416456"/>
    <w:rsid w:val="004168CF"/>
    <w:rsid w:val="00416C52"/>
    <w:rsid w:val="00416E8E"/>
    <w:rsid w:val="00416F21"/>
    <w:rsid w:val="0041755E"/>
    <w:rsid w:val="00417C1D"/>
    <w:rsid w:val="00420748"/>
    <w:rsid w:val="00420790"/>
    <w:rsid w:val="00420D93"/>
    <w:rsid w:val="00420E18"/>
    <w:rsid w:val="004210C3"/>
    <w:rsid w:val="004212A2"/>
    <w:rsid w:val="004222CA"/>
    <w:rsid w:val="004224A7"/>
    <w:rsid w:val="004229D9"/>
    <w:rsid w:val="00422D17"/>
    <w:rsid w:val="00423101"/>
    <w:rsid w:val="0042370A"/>
    <w:rsid w:val="00423C37"/>
    <w:rsid w:val="00423D9B"/>
    <w:rsid w:val="004240FA"/>
    <w:rsid w:val="004248C8"/>
    <w:rsid w:val="0042512D"/>
    <w:rsid w:val="0042516A"/>
    <w:rsid w:val="00425C6E"/>
    <w:rsid w:val="00425DF1"/>
    <w:rsid w:val="00426062"/>
    <w:rsid w:val="00426303"/>
    <w:rsid w:val="00426551"/>
    <w:rsid w:val="00426BAA"/>
    <w:rsid w:val="004277B6"/>
    <w:rsid w:val="004279FE"/>
    <w:rsid w:val="00427BB7"/>
    <w:rsid w:val="00427D58"/>
    <w:rsid w:val="00427F18"/>
    <w:rsid w:val="00430053"/>
    <w:rsid w:val="00430D7F"/>
    <w:rsid w:val="004317D8"/>
    <w:rsid w:val="0043242E"/>
    <w:rsid w:val="004324C3"/>
    <w:rsid w:val="004329C7"/>
    <w:rsid w:val="00432A5E"/>
    <w:rsid w:val="00432E9D"/>
    <w:rsid w:val="0043372E"/>
    <w:rsid w:val="00433DBB"/>
    <w:rsid w:val="00434312"/>
    <w:rsid w:val="00434352"/>
    <w:rsid w:val="0043449E"/>
    <w:rsid w:val="0043455E"/>
    <w:rsid w:val="004348E7"/>
    <w:rsid w:val="00434BF1"/>
    <w:rsid w:val="00435240"/>
    <w:rsid w:val="00435B97"/>
    <w:rsid w:val="00436742"/>
    <w:rsid w:val="00436CC7"/>
    <w:rsid w:val="00436DFE"/>
    <w:rsid w:val="00436FD7"/>
    <w:rsid w:val="0043775B"/>
    <w:rsid w:val="004379B2"/>
    <w:rsid w:val="00437BE1"/>
    <w:rsid w:val="00437E52"/>
    <w:rsid w:val="004400DD"/>
    <w:rsid w:val="0044055D"/>
    <w:rsid w:val="00440A76"/>
    <w:rsid w:val="00440D8D"/>
    <w:rsid w:val="0044141A"/>
    <w:rsid w:val="0044147D"/>
    <w:rsid w:val="00441880"/>
    <w:rsid w:val="00441AA6"/>
    <w:rsid w:val="0044252F"/>
    <w:rsid w:val="004434C0"/>
    <w:rsid w:val="00443AB2"/>
    <w:rsid w:val="00443B07"/>
    <w:rsid w:val="00443CCA"/>
    <w:rsid w:val="00443DB7"/>
    <w:rsid w:val="00444AB2"/>
    <w:rsid w:val="00445387"/>
    <w:rsid w:val="0044552F"/>
    <w:rsid w:val="00445748"/>
    <w:rsid w:val="00445E7E"/>
    <w:rsid w:val="00447393"/>
    <w:rsid w:val="00447E80"/>
    <w:rsid w:val="004514BB"/>
    <w:rsid w:val="004517CC"/>
    <w:rsid w:val="00451C16"/>
    <w:rsid w:val="00451DC0"/>
    <w:rsid w:val="00451F97"/>
    <w:rsid w:val="0045225C"/>
    <w:rsid w:val="00452BB8"/>
    <w:rsid w:val="004530B9"/>
    <w:rsid w:val="00453800"/>
    <w:rsid w:val="00453FE7"/>
    <w:rsid w:val="0045464F"/>
    <w:rsid w:val="0045488A"/>
    <w:rsid w:val="004553F8"/>
    <w:rsid w:val="00455796"/>
    <w:rsid w:val="004559F7"/>
    <w:rsid w:val="00455AD8"/>
    <w:rsid w:val="00455E30"/>
    <w:rsid w:val="0045662D"/>
    <w:rsid w:val="004567E8"/>
    <w:rsid w:val="004568C4"/>
    <w:rsid w:val="00457FE3"/>
    <w:rsid w:val="00460095"/>
    <w:rsid w:val="00460204"/>
    <w:rsid w:val="00460917"/>
    <w:rsid w:val="00460BC9"/>
    <w:rsid w:val="00460ECF"/>
    <w:rsid w:val="004618DF"/>
    <w:rsid w:val="00461B83"/>
    <w:rsid w:val="00461BDC"/>
    <w:rsid w:val="00461E2B"/>
    <w:rsid w:val="00461EDC"/>
    <w:rsid w:val="00461FD0"/>
    <w:rsid w:val="004620EA"/>
    <w:rsid w:val="00462306"/>
    <w:rsid w:val="00462451"/>
    <w:rsid w:val="0046250F"/>
    <w:rsid w:val="00463684"/>
    <w:rsid w:val="00463920"/>
    <w:rsid w:val="00464238"/>
    <w:rsid w:val="004646F4"/>
    <w:rsid w:val="00464ED9"/>
    <w:rsid w:val="00465373"/>
    <w:rsid w:val="00465935"/>
    <w:rsid w:val="00466715"/>
    <w:rsid w:val="004668BA"/>
    <w:rsid w:val="0046691B"/>
    <w:rsid w:val="00466CF0"/>
    <w:rsid w:val="00466DAD"/>
    <w:rsid w:val="00467B1C"/>
    <w:rsid w:val="004705BC"/>
    <w:rsid w:val="00471D4A"/>
    <w:rsid w:val="00471E55"/>
    <w:rsid w:val="00472DFA"/>
    <w:rsid w:val="00474236"/>
    <w:rsid w:val="0047484B"/>
    <w:rsid w:val="00474AFC"/>
    <w:rsid w:val="00475014"/>
    <w:rsid w:val="00475172"/>
    <w:rsid w:val="00475D57"/>
    <w:rsid w:val="0047602F"/>
    <w:rsid w:val="00476308"/>
    <w:rsid w:val="004768F5"/>
    <w:rsid w:val="0047693E"/>
    <w:rsid w:val="00476A21"/>
    <w:rsid w:val="00477207"/>
    <w:rsid w:val="00480107"/>
    <w:rsid w:val="004808FC"/>
    <w:rsid w:val="00481758"/>
    <w:rsid w:val="00481F27"/>
    <w:rsid w:val="00482A21"/>
    <w:rsid w:val="00482F6A"/>
    <w:rsid w:val="00482FD0"/>
    <w:rsid w:val="00483822"/>
    <w:rsid w:val="004839CE"/>
    <w:rsid w:val="00483F83"/>
    <w:rsid w:val="004844B2"/>
    <w:rsid w:val="00485660"/>
    <w:rsid w:val="00485B28"/>
    <w:rsid w:val="004863FB"/>
    <w:rsid w:val="00486645"/>
    <w:rsid w:val="004868FA"/>
    <w:rsid w:val="004869D6"/>
    <w:rsid w:val="00487A67"/>
    <w:rsid w:val="00487B52"/>
    <w:rsid w:val="004903A7"/>
    <w:rsid w:val="00490A7C"/>
    <w:rsid w:val="00490F1F"/>
    <w:rsid w:val="004910C8"/>
    <w:rsid w:val="004912B6"/>
    <w:rsid w:val="00491401"/>
    <w:rsid w:val="00493026"/>
    <w:rsid w:val="004934CF"/>
    <w:rsid w:val="004938C6"/>
    <w:rsid w:val="00493A93"/>
    <w:rsid w:val="00493C83"/>
    <w:rsid w:val="00493E6D"/>
    <w:rsid w:val="00494BC8"/>
    <w:rsid w:val="00494BDB"/>
    <w:rsid w:val="0049542D"/>
    <w:rsid w:val="0049565C"/>
    <w:rsid w:val="004959F8"/>
    <w:rsid w:val="00495CB8"/>
    <w:rsid w:val="00495DC6"/>
    <w:rsid w:val="00495F3C"/>
    <w:rsid w:val="004964D7"/>
    <w:rsid w:val="00496EBE"/>
    <w:rsid w:val="004972D5"/>
    <w:rsid w:val="004975C8"/>
    <w:rsid w:val="00497617"/>
    <w:rsid w:val="00497747"/>
    <w:rsid w:val="00497B16"/>
    <w:rsid w:val="004A03A4"/>
    <w:rsid w:val="004A06E6"/>
    <w:rsid w:val="004A07D0"/>
    <w:rsid w:val="004A1CDA"/>
    <w:rsid w:val="004A28B4"/>
    <w:rsid w:val="004A2B91"/>
    <w:rsid w:val="004A3E6A"/>
    <w:rsid w:val="004A43BA"/>
    <w:rsid w:val="004A49A7"/>
    <w:rsid w:val="004A4A7E"/>
    <w:rsid w:val="004A5435"/>
    <w:rsid w:val="004A5736"/>
    <w:rsid w:val="004A5F86"/>
    <w:rsid w:val="004A6188"/>
    <w:rsid w:val="004A6601"/>
    <w:rsid w:val="004A67D6"/>
    <w:rsid w:val="004A6993"/>
    <w:rsid w:val="004A7141"/>
    <w:rsid w:val="004A77CA"/>
    <w:rsid w:val="004B02F7"/>
    <w:rsid w:val="004B0311"/>
    <w:rsid w:val="004B1ED7"/>
    <w:rsid w:val="004B2F69"/>
    <w:rsid w:val="004B306B"/>
    <w:rsid w:val="004B34D0"/>
    <w:rsid w:val="004B43C1"/>
    <w:rsid w:val="004B4485"/>
    <w:rsid w:val="004B45DB"/>
    <w:rsid w:val="004B469C"/>
    <w:rsid w:val="004B4D75"/>
    <w:rsid w:val="004B4EA1"/>
    <w:rsid w:val="004B5704"/>
    <w:rsid w:val="004B5863"/>
    <w:rsid w:val="004B5B2D"/>
    <w:rsid w:val="004B5EA5"/>
    <w:rsid w:val="004B64B3"/>
    <w:rsid w:val="004B671D"/>
    <w:rsid w:val="004B6B1A"/>
    <w:rsid w:val="004B6EE5"/>
    <w:rsid w:val="004B7005"/>
    <w:rsid w:val="004B7ED3"/>
    <w:rsid w:val="004C0DE2"/>
    <w:rsid w:val="004C10D7"/>
    <w:rsid w:val="004C1155"/>
    <w:rsid w:val="004C154E"/>
    <w:rsid w:val="004C1810"/>
    <w:rsid w:val="004C1BAA"/>
    <w:rsid w:val="004C1BE7"/>
    <w:rsid w:val="004C21E0"/>
    <w:rsid w:val="004C2662"/>
    <w:rsid w:val="004C33E4"/>
    <w:rsid w:val="004C3620"/>
    <w:rsid w:val="004C38B3"/>
    <w:rsid w:val="004C41B5"/>
    <w:rsid w:val="004C489C"/>
    <w:rsid w:val="004C4D52"/>
    <w:rsid w:val="004C4F4D"/>
    <w:rsid w:val="004C507F"/>
    <w:rsid w:val="004C50FB"/>
    <w:rsid w:val="004C51D3"/>
    <w:rsid w:val="004C5229"/>
    <w:rsid w:val="004C5285"/>
    <w:rsid w:val="004C57D2"/>
    <w:rsid w:val="004C5C20"/>
    <w:rsid w:val="004C5C24"/>
    <w:rsid w:val="004C5D31"/>
    <w:rsid w:val="004C5DE1"/>
    <w:rsid w:val="004C5F5B"/>
    <w:rsid w:val="004C6287"/>
    <w:rsid w:val="004C6A75"/>
    <w:rsid w:val="004C6ABB"/>
    <w:rsid w:val="004C75B8"/>
    <w:rsid w:val="004D0165"/>
    <w:rsid w:val="004D01AB"/>
    <w:rsid w:val="004D01B3"/>
    <w:rsid w:val="004D07F9"/>
    <w:rsid w:val="004D0E38"/>
    <w:rsid w:val="004D0F81"/>
    <w:rsid w:val="004D1547"/>
    <w:rsid w:val="004D15EF"/>
    <w:rsid w:val="004D1694"/>
    <w:rsid w:val="004D2C60"/>
    <w:rsid w:val="004D2DBA"/>
    <w:rsid w:val="004D3305"/>
    <w:rsid w:val="004D3DFD"/>
    <w:rsid w:val="004D437A"/>
    <w:rsid w:val="004D457D"/>
    <w:rsid w:val="004D4A0D"/>
    <w:rsid w:val="004D4E3F"/>
    <w:rsid w:val="004D4F09"/>
    <w:rsid w:val="004D5084"/>
    <w:rsid w:val="004D5578"/>
    <w:rsid w:val="004D5CFA"/>
    <w:rsid w:val="004D60B8"/>
    <w:rsid w:val="004D61B3"/>
    <w:rsid w:val="004D6B56"/>
    <w:rsid w:val="004D7079"/>
    <w:rsid w:val="004D78DD"/>
    <w:rsid w:val="004D7E3F"/>
    <w:rsid w:val="004D7FDB"/>
    <w:rsid w:val="004E0853"/>
    <w:rsid w:val="004E2D95"/>
    <w:rsid w:val="004E37BA"/>
    <w:rsid w:val="004E3AB4"/>
    <w:rsid w:val="004E3F6D"/>
    <w:rsid w:val="004E59DE"/>
    <w:rsid w:val="004E6BD0"/>
    <w:rsid w:val="004E6ECD"/>
    <w:rsid w:val="004E705F"/>
    <w:rsid w:val="004E7D2B"/>
    <w:rsid w:val="004F0174"/>
    <w:rsid w:val="004F0989"/>
    <w:rsid w:val="004F16F3"/>
    <w:rsid w:val="004F1FE0"/>
    <w:rsid w:val="004F223C"/>
    <w:rsid w:val="004F2AC7"/>
    <w:rsid w:val="004F3644"/>
    <w:rsid w:val="004F38DD"/>
    <w:rsid w:val="004F3C00"/>
    <w:rsid w:val="004F3E08"/>
    <w:rsid w:val="004F535F"/>
    <w:rsid w:val="004F5401"/>
    <w:rsid w:val="004F6118"/>
    <w:rsid w:val="004F693A"/>
    <w:rsid w:val="004F754D"/>
    <w:rsid w:val="004F7B87"/>
    <w:rsid w:val="0050008D"/>
    <w:rsid w:val="005008E1"/>
    <w:rsid w:val="00501109"/>
    <w:rsid w:val="005013DC"/>
    <w:rsid w:val="0050185E"/>
    <w:rsid w:val="00501F48"/>
    <w:rsid w:val="00502722"/>
    <w:rsid w:val="00502D01"/>
    <w:rsid w:val="005038D1"/>
    <w:rsid w:val="00503BE1"/>
    <w:rsid w:val="00503D32"/>
    <w:rsid w:val="00504A50"/>
    <w:rsid w:val="00504CC3"/>
    <w:rsid w:val="00505BB5"/>
    <w:rsid w:val="00506150"/>
    <w:rsid w:val="005068AA"/>
    <w:rsid w:val="00507133"/>
    <w:rsid w:val="00507AEE"/>
    <w:rsid w:val="00507BE3"/>
    <w:rsid w:val="00510846"/>
    <w:rsid w:val="00510A4B"/>
    <w:rsid w:val="00510B32"/>
    <w:rsid w:val="00510CB5"/>
    <w:rsid w:val="00510FD6"/>
    <w:rsid w:val="00511333"/>
    <w:rsid w:val="0051134A"/>
    <w:rsid w:val="00511883"/>
    <w:rsid w:val="005118B4"/>
    <w:rsid w:val="00511978"/>
    <w:rsid w:val="005122F2"/>
    <w:rsid w:val="0051290E"/>
    <w:rsid w:val="00512E8A"/>
    <w:rsid w:val="00513310"/>
    <w:rsid w:val="00513ADD"/>
    <w:rsid w:val="0051456D"/>
    <w:rsid w:val="005149C3"/>
    <w:rsid w:val="00516082"/>
    <w:rsid w:val="00516C4D"/>
    <w:rsid w:val="0051736F"/>
    <w:rsid w:val="005174F1"/>
    <w:rsid w:val="00517563"/>
    <w:rsid w:val="00520502"/>
    <w:rsid w:val="0052060B"/>
    <w:rsid w:val="005210D2"/>
    <w:rsid w:val="00521BCE"/>
    <w:rsid w:val="00522B36"/>
    <w:rsid w:val="00522FED"/>
    <w:rsid w:val="00523473"/>
    <w:rsid w:val="00523E30"/>
    <w:rsid w:val="00524132"/>
    <w:rsid w:val="005241FD"/>
    <w:rsid w:val="005247B3"/>
    <w:rsid w:val="00524CD0"/>
    <w:rsid w:val="005253F3"/>
    <w:rsid w:val="00525B5B"/>
    <w:rsid w:val="00526394"/>
    <w:rsid w:val="00526E02"/>
    <w:rsid w:val="0052718E"/>
    <w:rsid w:val="00527AF8"/>
    <w:rsid w:val="00527E9E"/>
    <w:rsid w:val="00530090"/>
    <w:rsid w:val="005305B5"/>
    <w:rsid w:val="00530AED"/>
    <w:rsid w:val="00530FD8"/>
    <w:rsid w:val="005310BC"/>
    <w:rsid w:val="00531249"/>
    <w:rsid w:val="00531C1C"/>
    <w:rsid w:val="00531DA8"/>
    <w:rsid w:val="00531F8D"/>
    <w:rsid w:val="005320A8"/>
    <w:rsid w:val="0053222C"/>
    <w:rsid w:val="00532A42"/>
    <w:rsid w:val="00532DA5"/>
    <w:rsid w:val="00532E01"/>
    <w:rsid w:val="00532F18"/>
    <w:rsid w:val="00532F4F"/>
    <w:rsid w:val="00532F91"/>
    <w:rsid w:val="005339B3"/>
    <w:rsid w:val="00533CC2"/>
    <w:rsid w:val="00533E4C"/>
    <w:rsid w:val="005342DE"/>
    <w:rsid w:val="005349BC"/>
    <w:rsid w:val="00534A57"/>
    <w:rsid w:val="00534CDC"/>
    <w:rsid w:val="005355A6"/>
    <w:rsid w:val="005355E5"/>
    <w:rsid w:val="00535A90"/>
    <w:rsid w:val="00536995"/>
    <w:rsid w:val="00536BC0"/>
    <w:rsid w:val="00537018"/>
    <w:rsid w:val="00537174"/>
    <w:rsid w:val="00537458"/>
    <w:rsid w:val="0054024D"/>
    <w:rsid w:val="0054093F"/>
    <w:rsid w:val="00540C11"/>
    <w:rsid w:val="00540DCB"/>
    <w:rsid w:val="00540DD4"/>
    <w:rsid w:val="005412B5"/>
    <w:rsid w:val="005414BD"/>
    <w:rsid w:val="005417DC"/>
    <w:rsid w:val="0054195F"/>
    <w:rsid w:val="005422C9"/>
    <w:rsid w:val="00542330"/>
    <w:rsid w:val="005429B7"/>
    <w:rsid w:val="00542EE8"/>
    <w:rsid w:val="0054312D"/>
    <w:rsid w:val="00543329"/>
    <w:rsid w:val="005437F4"/>
    <w:rsid w:val="00544007"/>
    <w:rsid w:val="005448B0"/>
    <w:rsid w:val="00544D9B"/>
    <w:rsid w:val="0054582C"/>
    <w:rsid w:val="0054587C"/>
    <w:rsid w:val="00546264"/>
    <w:rsid w:val="00546A19"/>
    <w:rsid w:val="005470D8"/>
    <w:rsid w:val="005470F7"/>
    <w:rsid w:val="005473ED"/>
    <w:rsid w:val="005475F3"/>
    <w:rsid w:val="00547E26"/>
    <w:rsid w:val="00547FAC"/>
    <w:rsid w:val="005509E6"/>
    <w:rsid w:val="00550DA8"/>
    <w:rsid w:val="00551145"/>
    <w:rsid w:val="00551C57"/>
    <w:rsid w:val="00551D01"/>
    <w:rsid w:val="00551D60"/>
    <w:rsid w:val="0055225E"/>
    <w:rsid w:val="005529B3"/>
    <w:rsid w:val="00552B67"/>
    <w:rsid w:val="00552D3E"/>
    <w:rsid w:val="00552E89"/>
    <w:rsid w:val="00552F2B"/>
    <w:rsid w:val="00553835"/>
    <w:rsid w:val="00553A33"/>
    <w:rsid w:val="0055415A"/>
    <w:rsid w:val="00554729"/>
    <w:rsid w:val="00554A13"/>
    <w:rsid w:val="00554B1E"/>
    <w:rsid w:val="00554BE7"/>
    <w:rsid w:val="00555C01"/>
    <w:rsid w:val="0055617A"/>
    <w:rsid w:val="005563FF"/>
    <w:rsid w:val="0055679C"/>
    <w:rsid w:val="00556DC5"/>
    <w:rsid w:val="005579E6"/>
    <w:rsid w:val="00557B77"/>
    <w:rsid w:val="00557BAF"/>
    <w:rsid w:val="00557FA0"/>
    <w:rsid w:val="00560008"/>
    <w:rsid w:val="005604C3"/>
    <w:rsid w:val="0056121A"/>
    <w:rsid w:val="005613CA"/>
    <w:rsid w:val="00561513"/>
    <w:rsid w:val="00561B2F"/>
    <w:rsid w:val="00561BEE"/>
    <w:rsid w:val="00562766"/>
    <w:rsid w:val="00562C63"/>
    <w:rsid w:val="00562EA9"/>
    <w:rsid w:val="00563A8C"/>
    <w:rsid w:val="00564124"/>
    <w:rsid w:val="005657BC"/>
    <w:rsid w:val="00566326"/>
    <w:rsid w:val="00567252"/>
    <w:rsid w:val="005675C4"/>
    <w:rsid w:val="0057089C"/>
    <w:rsid w:val="005724B7"/>
    <w:rsid w:val="00572514"/>
    <w:rsid w:val="0057275C"/>
    <w:rsid w:val="00572D83"/>
    <w:rsid w:val="00572F86"/>
    <w:rsid w:val="00573D54"/>
    <w:rsid w:val="00573E90"/>
    <w:rsid w:val="00574147"/>
    <w:rsid w:val="00574C5A"/>
    <w:rsid w:val="0057536E"/>
    <w:rsid w:val="00575589"/>
    <w:rsid w:val="005755D4"/>
    <w:rsid w:val="00575DDB"/>
    <w:rsid w:val="00575DE0"/>
    <w:rsid w:val="0057672A"/>
    <w:rsid w:val="00576D45"/>
    <w:rsid w:val="00577466"/>
    <w:rsid w:val="00577F8F"/>
    <w:rsid w:val="00580348"/>
    <w:rsid w:val="00580987"/>
    <w:rsid w:val="005809AD"/>
    <w:rsid w:val="00580C2E"/>
    <w:rsid w:val="005811F5"/>
    <w:rsid w:val="005813C3"/>
    <w:rsid w:val="00581891"/>
    <w:rsid w:val="00581D21"/>
    <w:rsid w:val="005824A5"/>
    <w:rsid w:val="005828E3"/>
    <w:rsid w:val="00582911"/>
    <w:rsid w:val="00582EDB"/>
    <w:rsid w:val="00583E8F"/>
    <w:rsid w:val="0058437E"/>
    <w:rsid w:val="005843F2"/>
    <w:rsid w:val="005845E2"/>
    <w:rsid w:val="00584AC1"/>
    <w:rsid w:val="00584C69"/>
    <w:rsid w:val="00586E78"/>
    <w:rsid w:val="005874C0"/>
    <w:rsid w:val="005878F6"/>
    <w:rsid w:val="00587E63"/>
    <w:rsid w:val="00590709"/>
    <w:rsid w:val="0059070F"/>
    <w:rsid w:val="00590735"/>
    <w:rsid w:val="005909A9"/>
    <w:rsid w:val="005909D6"/>
    <w:rsid w:val="00592C42"/>
    <w:rsid w:val="00592F8C"/>
    <w:rsid w:val="00592FE9"/>
    <w:rsid w:val="005940DB"/>
    <w:rsid w:val="005945F5"/>
    <w:rsid w:val="00594687"/>
    <w:rsid w:val="00594989"/>
    <w:rsid w:val="005951C0"/>
    <w:rsid w:val="005951D2"/>
    <w:rsid w:val="00596283"/>
    <w:rsid w:val="005962AB"/>
    <w:rsid w:val="005962D1"/>
    <w:rsid w:val="0059672A"/>
    <w:rsid w:val="00596A94"/>
    <w:rsid w:val="00596CE3"/>
    <w:rsid w:val="00596F4A"/>
    <w:rsid w:val="00597085"/>
    <w:rsid w:val="005971C4"/>
    <w:rsid w:val="00597989"/>
    <w:rsid w:val="005A138E"/>
    <w:rsid w:val="005A15A0"/>
    <w:rsid w:val="005A1BA0"/>
    <w:rsid w:val="005A1E08"/>
    <w:rsid w:val="005A2396"/>
    <w:rsid w:val="005A327A"/>
    <w:rsid w:val="005A358B"/>
    <w:rsid w:val="005A381C"/>
    <w:rsid w:val="005A3A0A"/>
    <w:rsid w:val="005A3ADE"/>
    <w:rsid w:val="005A3C32"/>
    <w:rsid w:val="005A3E0F"/>
    <w:rsid w:val="005A412A"/>
    <w:rsid w:val="005A492A"/>
    <w:rsid w:val="005A497A"/>
    <w:rsid w:val="005A4D97"/>
    <w:rsid w:val="005A5707"/>
    <w:rsid w:val="005A5890"/>
    <w:rsid w:val="005A62B3"/>
    <w:rsid w:val="005A64D9"/>
    <w:rsid w:val="005A7397"/>
    <w:rsid w:val="005A7DD1"/>
    <w:rsid w:val="005B02B9"/>
    <w:rsid w:val="005B0A77"/>
    <w:rsid w:val="005B0B6D"/>
    <w:rsid w:val="005B15FC"/>
    <w:rsid w:val="005B177C"/>
    <w:rsid w:val="005B1F85"/>
    <w:rsid w:val="005B2165"/>
    <w:rsid w:val="005B2297"/>
    <w:rsid w:val="005B265C"/>
    <w:rsid w:val="005B27F3"/>
    <w:rsid w:val="005B3250"/>
    <w:rsid w:val="005B3CCD"/>
    <w:rsid w:val="005B4BD7"/>
    <w:rsid w:val="005B4FB3"/>
    <w:rsid w:val="005B502F"/>
    <w:rsid w:val="005B52EB"/>
    <w:rsid w:val="005B5705"/>
    <w:rsid w:val="005B5728"/>
    <w:rsid w:val="005B57B8"/>
    <w:rsid w:val="005B6930"/>
    <w:rsid w:val="005B6DC7"/>
    <w:rsid w:val="005B7B03"/>
    <w:rsid w:val="005B7C7C"/>
    <w:rsid w:val="005C0F4A"/>
    <w:rsid w:val="005C10B2"/>
    <w:rsid w:val="005C16E1"/>
    <w:rsid w:val="005C201E"/>
    <w:rsid w:val="005C31D6"/>
    <w:rsid w:val="005C3FC5"/>
    <w:rsid w:val="005C414A"/>
    <w:rsid w:val="005C495E"/>
    <w:rsid w:val="005C52F9"/>
    <w:rsid w:val="005C536D"/>
    <w:rsid w:val="005C594D"/>
    <w:rsid w:val="005C598A"/>
    <w:rsid w:val="005C6608"/>
    <w:rsid w:val="005C6923"/>
    <w:rsid w:val="005C6A16"/>
    <w:rsid w:val="005C6E24"/>
    <w:rsid w:val="005C74AA"/>
    <w:rsid w:val="005C7A37"/>
    <w:rsid w:val="005C7C62"/>
    <w:rsid w:val="005D0713"/>
    <w:rsid w:val="005D09E1"/>
    <w:rsid w:val="005D11ED"/>
    <w:rsid w:val="005D1796"/>
    <w:rsid w:val="005D2009"/>
    <w:rsid w:val="005D256A"/>
    <w:rsid w:val="005D2738"/>
    <w:rsid w:val="005D28CE"/>
    <w:rsid w:val="005D2B33"/>
    <w:rsid w:val="005D2BFC"/>
    <w:rsid w:val="005D329E"/>
    <w:rsid w:val="005D34D6"/>
    <w:rsid w:val="005D39D1"/>
    <w:rsid w:val="005D3AC7"/>
    <w:rsid w:val="005D445F"/>
    <w:rsid w:val="005D44D0"/>
    <w:rsid w:val="005D44F3"/>
    <w:rsid w:val="005D485A"/>
    <w:rsid w:val="005D5013"/>
    <w:rsid w:val="005D6E87"/>
    <w:rsid w:val="005D6FB3"/>
    <w:rsid w:val="005D72CC"/>
    <w:rsid w:val="005D73F3"/>
    <w:rsid w:val="005D79CB"/>
    <w:rsid w:val="005D7FB6"/>
    <w:rsid w:val="005D7FFE"/>
    <w:rsid w:val="005E012A"/>
    <w:rsid w:val="005E141B"/>
    <w:rsid w:val="005E22B6"/>
    <w:rsid w:val="005E358A"/>
    <w:rsid w:val="005E3648"/>
    <w:rsid w:val="005E3A51"/>
    <w:rsid w:val="005E4509"/>
    <w:rsid w:val="005E477D"/>
    <w:rsid w:val="005E4CB3"/>
    <w:rsid w:val="005E4F14"/>
    <w:rsid w:val="005E5193"/>
    <w:rsid w:val="005E5729"/>
    <w:rsid w:val="005E6599"/>
    <w:rsid w:val="005E67BB"/>
    <w:rsid w:val="005E71A8"/>
    <w:rsid w:val="005E727F"/>
    <w:rsid w:val="005E736C"/>
    <w:rsid w:val="005E7C09"/>
    <w:rsid w:val="005E7D46"/>
    <w:rsid w:val="005E7E57"/>
    <w:rsid w:val="005E7F3E"/>
    <w:rsid w:val="005F034F"/>
    <w:rsid w:val="005F073B"/>
    <w:rsid w:val="005F07A8"/>
    <w:rsid w:val="005F0A9F"/>
    <w:rsid w:val="005F11E1"/>
    <w:rsid w:val="005F1454"/>
    <w:rsid w:val="005F1725"/>
    <w:rsid w:val="005F1D5F"/>
    <w:rsid w:val="005F2160"/>
    <w:rsid w:val="005F23B2"/>
    <w:rsid w:val="005F2428"/>
    <w:rsid w:val="005F25EA"/>
    <w:rsid w:val="005F29AA"/>
    <w:rsid w:val="005F32B4"/>
    <w:rsid w:val="005F3336"/>
    <w:rsid w:val="005F44AF"/>
    <w:rsid w:val="005F4668"/>
    <w:rsid w:val="005F484C"/>
    <w:rsid w:val="005F534C"/>
    <w:rsid w:val="005F54E3"/>
    <w:rsid w:val="005F6130"/>
    <w:rsid w:val="005F6470"/>
    <w:rsid w:val="005F695F"/>
    <w:rsid w:val="005F7803"/>
    <w:rsid w:val="0060024D"/>
    <w:rsid w:val="00600272"/>
    <w:rsid w:val="006002CA"/>
    <w:rsid w:val="00601AEF"/>
    <w:rsid w:val="006026FE"/>
    <w:rsid w:val="0060466E"/>
    <w:rsid w:val="00605912"/>
    <w:rsid w:val="00605E8C"/>
    <w:rsid w:val="00606610"/>
    <w:rsid w:val="0060669A"/>
    <w:rsid w:val="00606A37"/>
    <w:rsid w:val="00606B01"/>
    <w:rsid w:val="00607FCD"/>
    <w:rsid w:val="006109F3"/>
    <w:rsid w:val="00612288"/>
    <w:rsid w:val="0061266A"/>
    <w:rsid w:val="00612AD7"/>
    <w:rsid w:val="00613A7B"/>
    <w:rsid w:val="00613DD1"/>
    <w:rsid w:val="00613DF8"/>
    <w:rsid w:val="00614165"/>
    <w:rsid w:val="00614750"/>
    <w:rsid w:val="00614AE4"/>
    <w:rsid w:val="0061514E"/>
    <w:rsid w:val="0061549C"/>
    <w:rsid w:val="00617358"/>
    <w:rsid w:val="00617635"/>
    <w:rsid w:val="006179BF"/>
    <w:rsid w:val="00617BCE"/>
    <w:rsid w:val="00617E2B"/>
    <w:rsid w:val="00620519"/>
    <w:rsid w:val="00620F8A"/>
    <w:rsid w:val="00621583"/>
    <w:rsid w:val="00621896"/>
    <w:rsid w:val="006219EB"/>
    <w:rsid w:val="00621B0E"/>
    <w:rsid w:val="006221C2"/>
    <w:rsid w:val="0062272A"/>
    <w:rsid w:val="006229C0"/>
    <w:rsid w:val="00622BC5"/>
    <w:rsid w:val="006230A9"/>
    <w:rsid w:val="006238AE"/>
    <w:rsid w:val="0062390E"/>
    <w:rsid w:val="00623ABE"/>
    <w:rsid w:val="00623C58"/>
    <w:rsid w:val="006240EF"/>
    <w:rsid w:val="00624B9F"/>
    <w:rsid w:val="0062511A"/>
    <w:rsid w:val="006251A9"/>
    <w:rsid w:val="00625920"/>
    <w:rsid w:val="0062602D"/>
    <w:rsid w:val="00626238"/>
    <w:rsid w:val="00626548"/>
    <w:rsid w:val="00626731"/>
    <w:rsid w:val="00626D34"/>
    <w:rsid w:val="00626F63"/>
    <w:rsid w:val="00626F77"/>
    <w:rsid w:val="006273EA"/>
    <w:rsid w:val="0062754E"/>
    <w:rsid w:val="00627AE0"/>
    <w:rsid w:val="0063000A"/>
    <w:rsid w:val="0063084F"/>
    <w:rsid w:val="00630C1F"/>
    <w:rsid w:val="00631034"/>
    <w:rsid w:val="00632753"/>
    <w:rsid w:val="0063352E"/>
    <w:rsid w:val="00633575"/>
    <w:rsid w:val="00633770"/>
    <w:rsid w:val="00634E45"/>
    <w:rsid w:val="0063525B"/>
    <w:rsid w:val="00635520"/>
    <w:rsid w:val="00635AB3"/>
    <w:rsid w:val="00635B35"/>
    <w:rsid w:val="00635F54"/>
    <w:rsid w:val="00636437"/>
    <w:rsid w:val="00637006"/>
    <w:rsid w:val="00637C79"/>
    <w:rsid w:val="006410DD"/>
    <w:rsid w:val="0064138E"/>
    <w:rsid w:val="00641EAC"/>
    <w:rsid w:val="006420D2"/>
    <w:rsid w:val="0064225C"/>
    <w:rsid w:val="0064282D"/>
    <w:rsid w:val="00642C8F"/>
    <w:rsid w:val="00642DE1"/>
    <w:rsid w:val="0064317C"/>
    <w:rsid w:val="006432A8"/>
    <w:rsid w:val="006434C2"/>
    <w:rsid w:val="00643953"/>
    <w:rsid w:val="00644640"/>
    <w:rsid w:val="00644C81"/>
    <w:rsid w:val="00644E0B"/>
    <w:rsid w:val="00645016"/>
    <w:rsid w:val="0064587C"/>
    <w:rsid w:val="00645FAB"/>
    <w:rsid w:val="00646585"/>
    <w:rsid w:val="0064709E"/>
    <w:rsid w:val="00650EA4"/>
    <w:rsid w:val="006511BE"/>
    <w:rsid w:val="00651506"/>
    <w:rsid w:val="00651E66"/>
    <w:rsid w:val="00652378"/>
    <w:rsid w:val="006523C8"/>
    <w:rsid w:val="006528FE"/>
    <w:rsid w:val="006529A7"/>
    <w:rsid w:val="00652A17"/>
    <w:rsid w:val="00652BD9"/>
    <w:rsid w:val="006534A3"/>
    <w:rsid w:val="00653DA5"/>
    <w:rsid w:val="00653E9E"/>
    <w:rsid w:val="00654674"/>
    <w:rsid w:val="00655350"/>
    <w:rsid w:val="006557A9"/>
    <w:rsid w:val="00655F7B"/>
    <w:rsid w:val="006562F0"/>
    <w:rsid w:val="00656816"/>
    <w:rsid w:val="0065695C"/>
    <w:rsid w:val="00656DAA"/>
    <w:rsid w:val="00657AA0"/>
    <w:rsid w:val="00657B3A"/>
    <w:rsid w:val="00657E80"/>
    <w:rsid w:val="006612F9"/>
    <w:rsid w:val="00661C35"/>
    <w:rsid w:val="0066226D"/>
    <w:rsid w:val="0066232B"/>
    <w:rsid w:val="006623E4"/>
    <w:rsid w:val="0066281B"/>
    <w:rsid w:val="0066298B"/>
    <w:rsid w:val="00662BB0"/>
    <w:rsid w:val="006630C7"/>
    <w:rsid w:val="00663608"/>
    <w:rsid w:val="0066375D"/>
    <w:rsid w:val="006637E7"/>
    <w:rsid w:val="00663AFE"/>
    <w:rsid w:val="00664199"/>
    <w:rsid w:val="0066472D"/>
    <w:rsid w:val="00664C87"/>
    <w:rsid w:val="00664E93"/>
    <w:rsid w:val="00664FB8"/>
    <w:rsid w:val="00665CF5"/>
    <w:rsid w:val="00665FA8"/>
    <w:rsid w:val="006663FF"/>
    <w:rsid w:val="00666C13"/>
    <w:rsid w:val="00666F76"/>
    <w:rsid w:val="006673B7"/>
    <w:rsid w:val="00667B64"/>
    <w:rsid w:val="0067010C"/>
    <w:rsid w:val="0067055C"/>
    <w:rsid w:val="00671065"/>
    <w:rsid w:val="00671672"/>
    <w:rsid w:val="00671BCD"/>
    <w:rsid w:val="00671E10"/>
    <w:rsid w:val="00672D2D"/>
    <w:rsid w:val="0067377A"/>
    <w:rsid w:val="00673ED5"/>
    <w:rsid w:val="00674A99"/>
    <w:rsid w:val="00674B6C"/>
    <w:rsid w:val="00674D5B"/>
    <w:rsid w:val="00674F8C"/>
    <w:rsid w:val="0067575D"/>
    <w:rsid w:val="00675D31"/>
    <w:rsid w:val="00676F19"/>
    <w:rsid w:val="0067724D"/>
    <w:rsid w:val="006775D6"/>
    <w:rsid w:val="00677AE6"/>
    <w:rsid w:val="00677B4F"/>
    <w:rsid w:val="0068028D"/>
    <w:rsid w:val="006802DB"/>
    <w:rsid w:val="006807AD"/>
    <w:rsid w:val="00680B9E"/>
    <w:rsid w:val="00680BEA"/>
    <w:rsid w:val="00680EA8"/>
    <w:rsid w:val="00680FD3"/>
    <w:rsid w:val="00681C11"/>
    <w:rsid w:val="00682077"/>
    <w:rsid w:val="00682D1F"/>
    <w:rsid w:val="006833AD"/>
    <w:rsid w:val="006836FD"/>
    <w:rsid w:val="006840A3"/>
    <w:rsid w:val="00684486"/>
    <w:rsid w:val="00684DED"/>
    <w:rsid w:val="00684ED2"/>
    <w:rsid w:val="0068572F"/>
    <w:rsid w:val="006859A8"/>
    <w:rsid w:val="00685F0B"/>
    <w:rsid w:val="0068649B"/>
    <w:rsid w:val="00686945"/>
    <w:rsid w:val="00686AFE"/>
    <w:rsid w:val="00686BC6"/>
    <w:rsid w:val="00686EAF"/>
    <w:rsid w:val="00687450"/>
    <w:rsid w:val="00687559"/>
    <w:rsid w:val="006876A8"/>
    <w:rsid w:val="00690623"/>
    <w:rsid w:val="00691544"/>
    <w:rsid w:val="006919AB"/>
    <w:rsid w:val="00691C94"/>
    <w:rsid w:val="00692827"/>
    <w:rsid w:val="006929C8"/>
    <w:rsid w:val="00692BFB"/>
    <w:rsid w:val="006939C1"/>
    <w:rsid w:val="00693BC8"/>
    <w:rsid w:val="006950E0"/>
    <w:rsid w:val="00695235"/>
    <w:rsid w:val="00695665"/>
    <w:rsid w:val="006958CB"/>
    <w:rsid w:val="00695E74"/>
    <w:rsid w:val="00695EAA"/>
    <w:rsid w:val="00697D79"/>
    <w:rsid w:val="006A000B"/>
    <w:rsid w:val="006A023B"/>
    <w:rsid w:val="006A02E5"/>
    <w:rsid w:val="006A04D6"/>
    <w:rsid w:val="006A09F5"/>
    <w:rsid w:val="006A1AFF"/>
    <w:rsid w:val="006A1BD6"/>
    <w:rsid w:val="006A1D6A"/>
    <w:rsid w:val="006A1DA4"/>
    <w:rsid w:val="006A1E9B"/>
    <w:rsid w:val="006A2311"/>
    <w:rsid w:val="006A2903"/>
    <w:rsid w:val="006A351D"/>
    <w:rsid w:val="006A3A66"/>
    <w:rsid w:val="006A431B"/>
    <w:rsid w:val="006A4494"/>
    <w:rsid w:val="006A4D7E"/>
    <w:rsid w:val="006A540B"/>
    <w:rsid w:val="006A54D9"/>
    <w:rsid w:val="006A58A3"/>
    <w:rsid w:val="006A5A5D"/>
    <w:rsid w:val="006A6773"/>
    <w:rsid w:val="006A73BC"/>
    <w:rsid w:val="006A74EA"/>
    <w:rsid w:val="006B06C9"/>
    <w:rsid w:val="006B0ED7"/>
    <w:rsid w:val="006B1551"/>
    <w:rsid w:val="006B21D9"/>
    <w:rsid w:val="006B2213"/>
    <w:rsid w:val="006B2551"/>
    <w:rsid w:val="006B272A"/>
    <w:rsid w:val="006B2DEB"/>
    <w:rsid w:val="006B2F0E"/>
    <w:rsid w:val="006B3278"/>
    <w:rsid w:val="006B33DE"/>
    <w:rsid w:val="006B3527"/>
    <w:rsid w:val="006B3C74"/>
    <w:rsid w:val="006B422D"/>
    <w:rsid w:val="006B44C1"/>
    <w:rsid w:val="006B4B8B"/>
    <w:rsid w:val="006B5D46"/>
    <w:rsid w:val="006B5D58"/>
    <w:rsid w:val="006B5DBB"/>
    <w:rsid w:val="006B6209"/>
    <w:rsid w:val="006B682C"/>
    <w:rsid w:val="006B6DBC"/>
    <w:rsid w:val="006B7362"/>
    <w:rsid w:val="006B79B4"/>
    <w:rsid w:val="006B7BE3"/>
    <w:rsid w:val="006C0069"/>
    <w:rsid w:val="006C0C00"/>
    <w:rsid w:val="006C0FA4"/>
    <w:rsid w:val="006C16FA"/>
    <w:rsid w:val="006C28B7"/>
    <w:rsid w:val="006C30F1"/>
    <w:rsid w:val="006C314D"/>
    <w:rsid w:val="006C3A97"/>
    <w:rsid w:val="006C3B8C"/>
    <w:rsid w:val="006C3D6C"/>
    <w:rsid w:val="006C467C"/>
    <w:rsid w:val="006C4761"/>
    <w:rsid w:val="006C4D79"/>
    <w:rsid w:val="006C583D"/>
    <w:rsid w:val="006C5CA7"/>
    <w:rsid w:val="006C64E5"/>
    <w:rsid w:val="006C6647"/>
    <w:rsid w:val="006C6AE7"/>
    <w:rsid w:val="006C785D"/>
    <w:rsid w:val="006C79DB"/>
    <w:rsid w:val="006C7B2B"/>
    <w:rsid w:val="006D0F96"/>
    <w:rsid w:val="006D1037"/>
    <w:rsid w:val="006D13C6"/>
    <w:rsid w:val="006D1533"/>
    <w:rsid w:val="006D1844"/>
    <w:rsid w:val="006D1A8F"/>
    <w:rsid w:val="006D1B6D"/>
    <w:rsid w:val="006D1C78"/>
    <w:rsid w:val="006D1E82"/>
    <w:rsid w:val="006D23B7"/>
    <w:rsid w:val="006D252D"/>
    <w:rsid w:val="006D282A"/>
    <w:rsid w:val="006D2E9F"/>
    <w:rsid w:val="006D35BB"/>
    <w:rsid w:val="006D45EC"/>
    <w:rsid w:val="006D4849"/>
    <w:rsid w:val="006D4ADA"/>
    <w:rsid w:val="006D4DDE"/>
    <w:rsid w:val="006D4E5B"/>
    <w:rsid w:val="006D5335"/>
    <w:rsid w:val="006D56D4"/>
    <w:rsid w:val="006D5B11"/>
    <w:rsid w:val="006D5DA2"/>
    <w:rsid w:val="006D5E53"/>
    <w:rsid w:val="006D6372"/>
    <w:rsid w:val="006D649C"/>
    <w:rsid w:val="006D6CF3"/>
    <w:rsid w:val="006D6F0F"/>
    <w:rsid w:val="006D73F8"/>
    <w:rsid w:val="006D7643"/>
    <w:rsid w:val="006D77D2"/>
    <w:rsid w:val="006D783B"/>
    <w:rsid w:val="006E0592"/>
    <w:rsid w:val="006E0F0E"/>
    <w:rsid w:val="006E11AF"/>
    <w:rsid w:val="006E2408"/>
    <w:rsid w:val="006E27E7"/>
    <w:rsid w:val="006E2F19"/>
    <w:rsid w:val="006E3395"/>
    <w:rsid w:val="006E3F09"/>
    <w:rsid w:val="006E47A4"/>
    <w:rsid w:val="006E49A7"/>
    <w:rsid w:val="006E4A27"/>
    <w:rsid w:val="006E4C0B"/>
    <w:rsid w:val="006E5691"/>
    <w:rsid w:val="006E56E1"/>
    <w:rsid w:val="006E596E"/>
    <w:rsid w:val="006E5BE5"/>
    <w:rsid w:val="006E61EE"/>
    <w:rsid w:val="006E67E9"/>
    <w:rsid w:val="006E6CA8"/>
    <w:rsid w:val="006E6CFD"/>
    <w:rsid w:val="006E6D86"/>
    <w:rsid w:val="006E743E"/>
    <w:rsid w:val="006E760B"/>
    <w:rsid w:val="006E7A0F"/>
    <w:rsid w:val="006E7A98"/>
    <w:rsid w:val="006E7AD9"/>
    <w:rsid w:val="006F04AD"/>
    <w:rsid w:val="006F0623"/>
    <w:rsid w:val="006F0A09"/>
    <w:rsid w:val="006F0C29"/>
    <w:rsid w:val="006F109F"/>
    <w:rsid w:val="006F14E5"/>
    <w:rsid w:val="006F1539"/>
    <w:rsid w:val="006F16E5"/>
    <w:rsid w:val="006F1A0F"/>
    <w:rsid w:val="006F2535"/>
    <w:rsid w:val="006F29E2"/>
    <w:rsid w:val="006F32E2"/>
    <w:rsid w:val="006F371D"/>
    <w:rsid w:val="006F376A"/>
    <w:rsid w:val="006F3B96"/>
    <w:rsid w:val="006F43A7"/>
    <w:rsid w:val="006F45EE"/>
    <w:rsid w:val="006F4E22"/>
    <w:rsid w:val="006F583C"/>
    <w:rsid w:val="006F5B15"/>
    <w:rsid w:val="006F61BF"/>
    <w:rsid w:val="006F6965"/>
    <w:rsid w:val="006F6B18"/>
    <w:rsid w:val="006F6D63"/>
    <w:rsid w:val="006F6FC7"/>
    <w:rsid w:val="006F704B"/>
    <w:rsid w:val="006F7325"/>
    <w:rsid w:val="006F7649"/>
    <w:rsid w:val="006F77A5"/>
    <w:rsid w:val="007003D7"/>
    <w:rsid w:val="00700A55"/>
    <w:rsid w:val="00700ECA"/>
    <w:rsid w:val="007010B7"/>
    <w:rsid w:val="00701307"/>
    <w:rsid w:val="007016B8"/>
    <w:rsid w:val="007016D0"/>
    <w:rsid w:val="0070288B"/>
    <w:rsid w:val="0070307D"/>
    <w:rsid w:val="00703324"/>
    <w:rsid w:val="00703638"/>
    <w:rsid w:val="007036DD"/>
    <w:rsid w:val="00703B1E"/>
    <w:rsid w:val="00704881"/>
    <w:rsid w:val="007048EE"/>
    <w:rsid w:val="00705F1A"/>
    <w:rsid w:val="00705FD4"/>
    <w:rsid w:val="00706181"/>
    <w:rsid w:val="00707501"/>
    <w:rsid w:val="007103F9"/>
    <w:rsid w:val="007104C4"/>
    <w:rsid w:val="00710BFB"/>
    <w:rsid w:val="00711CC9"/>
    <w:rsid w:val="0071322A"/>
    <w:rsid w:val="00713363"/>
    <w:rsid w:val="00713469"/>
    <w:rsid w:val="00713EDC"/>
    <w:rsid w:val="00714C22"/>
    <w:rsid w:val="007164BC"/>
    <w:rsid w:val="00716D65"/>
    <w:rsid w:val="00717ADB"/>
    <w:rsid w:val="007208FD"/>
    <w:rsid w:val="0072130C"/>
    <w:rsid w:val="00722E53"/>
    <w:rsid w:val="007236A0"/>
    <w:rsid w:val="007248CF"/>
    <w:rsid w:val="00724ED5"/>
    <w:rsid w:val="00725175"/>
    <w:rsid w:val="007253F2"/>
    <w:rsid w:val="00725E88"/>
    <w:rsid w:val="0072608D"/>
    <w:rsid w:val="0072631D"/>
    <w:rsid w:val="007264FD"/>
    <w:rsid w:val="007269CB"/>
    <w:rsid w:val="00726C92"/>
    <w:rsid w:val="00726F87"/>
    <w:rsid w:val="00727955"/>
    <w:rsid w:val="00727AB6"/>
    <w:rsid w:val="00727B8C"/>
    <w:rsid w:val="00727BC1"/>
    <w:rsid w:val="00730514"/>
    <w:rsid w:val="00730EB2"/>
    <w:rsid w:val="00731458"/>
    <w:rsid w:val="00731A38"/>
    <w:rsid w:val="00731BC3"/>
    <w:rsid w:val="00731E53"/>
    <w:rsid w:val="007323FF"/>
    <w:rsid w:val="00732BB8"/>
    <w:rsid w:val="00733249"/>
    <w:rsid w:val="00733C61"/>
    <w:rsid w:val="00733F5A"/>
    <w:rsid w:val="00734342"/>
    <w:rsid w:val="007344BB"/>
    <w:rsid w:val="007344C7"/>
    <w:rsid w:val="00734716"/>
    <w:rsid w:val="00734842"/>
    <w:rsid w:val="00735019"/>
    <w:rsid w:val="007354ED"/>
    <w:rsid w:val="007355D9"/>
    <w:rsid w:val="00735874"/>
    <w:rsid w:val="007362E8"/>
    <w:rsid w:val="00736D51"/>
    <w:rsid w:val="00737028"/>
    <w:rsid w:val="00737902"/>
    <w:rsid w:val="00737963"/>
    <w:rsid w:val="007408A5"/>
    <w:rsid w:val="00740A68"/>
    <w:rsid w:val="00740BD1"/>
    <w:rsid w:val="007411E6"/>
    <w:rsid w:val="0074142F"/>
    <w:rsid w:val="0074152D"/>
    <w:rsid w:val="0074224E"/>
    <w:rsid w:val="007424FF"/>
    <w:rsid w:val="00742800"/>
    <w:rsid w:val="007429CC"/>
    <w:rsid w:val="00742B22"/>
    <w:rsid w:val="0074302E"/>
    <w:rsid w:val="0074367E"/>
    <w:rsid w:val="00743CAE"/>
    <w:rsid w:val="00743CBF"/>
    <w:rsid w:val="007455F3"/>
    <w:rsid w:val="007457BA"/>
    <w:rsid w:val="00746321"/>
    <w:rsid w:val="00746730"/>
    <w:rsid w:val="00746AD8"/>
    <w:rsid w:val="00746C1F"/>
    <w:rsid w:val="00746E4E"/>
    <w:rsid w:val="007502D9"/>
    <w:rsid w:val="0075114C"/>
    <w:rsid w:val="007511B0"/>
    <w:rsid w:val="0075137E"/>
    <w:rsid w:val="007516E9"/>
    <w:rsid w:val="00751977"/>
    <w:rsid w:val="00751FC6"/>
    <w:rsid w:val="007520F0"/>
    <w:rsid w:val="00752B3E"/>
    <w:rsid w:val="00753390"/>
    <w:rsid w:val="007536EC"/>
    <w:rsid w:val="00753A8A"/>
    <w:rsid w:val="00753F1B"/>
    <w:rsid w:val="00753F90"/>
    <w:rsid w:val="0075435D"/>
    <w:rsid w:val="00755118"/>
    <w:rsid w:val="00755351"/>
    <w:rsid w:val="00755417"/>
    <w:rsid w:val="0075556C"/>
    <w:rsid w:val="00755619"/>
    <w:rsid w:val="00755709"/>
    <w:rsid w:val="00755C28"/>
    <w:rsid w:val="007561DC"/>
    <w:rsid w:val="0075738A"/>
    <w:rsid w:val="00757535"/>
    <w:rsid w:val="007576F6"/>
    <w:rsid w:val="00757B00"/>
    <w:rsid w:val="00757C85"/>
    <w:rsid w:val="007603BE"/>
    <w:rsid w:val="00761065"/>
    <w:rsid w:val="0076140A"/>
    <w:rsid w:val="0076170A"/>
    <w:rsid w:val="00761F9D"/>
    <w:rsid w:val="007626D1"/>
    <w:rsid w:val="007627F4"/>
    <w:rsid w:val="00762ED3"/>
    <w:rsid w:val="00762F82"/>
    <w:rsid w:val="007633C3"/>
    <w:rsid w:val="00764F14"/>
    <w:rsid w:val="0076516E"/>
    <w:rsid w:val="0076521B"/>
    <w:rsid w:val="00765D90"/>
    <w:rsid w:val="00766A1A"/>
    <w:rsid w:val="00766EC7"/>
    <w:rsid w:val="007674E5"/>
    <w:rsid w:val="00767C9C"/>
    <w:rsid w:val="0077015F"/>
    <w:rsid w:val="007707E4"/>
    <w:rsid w:val="00770DFE"/>
    <w:rsid w:val="00771502"/>
    <w:rsid w:val="00771F0D"/>
    <w:rsid w:val="00772DB3"/>
    <w:rsid w:val="007732B1"/>
    <w:rsid w:val="007736C2"/>
    <w:rsid w:val="00774688"/>
    <w:rsid w:val="0077487B"/>
    <w:rsid w:val="007766BB"/>
    <w:rsid w:val="007771AD"/>
    <w:rsid w:val="00777742"/>
    <w:rsid w:val="007808B3"/>
    <w:rsid w:val="00781077"/>
    <w:rsid w:val="00781AAC"/>
    <w:rsid w:val="00781E95"/>
    <w:rsid w:val="00782205"/>
    <w:rsid w:val="007824EF"/>
    <w:rsid w:val="00782E00"/>
    <w:rsid w:val="0078318A"/>
    <w:rsid w:val="007842E5"/>
    <w:rsid w:val="007850F2"/>
    <w:rsid w:val="007851E6"/>
    <w:rsid w:val="00785787"/>
    <w:rsid w:val="0078650F"/>
    <w:rsid w:val="00786A37"/>
    <w:rsid w:val="00786C8A"/>
    <w:rsid w:val="00787485"/>
    <w:rsid w:val="0078792D"/>
    <w:rsid w:val="00787B4A"/>
    <w:rsid w:val="00787F68"/>
    <w:rsid w:val="00790A15"/>
    <w:rsid w:val="00791E17"/>
    <w:rsid w:val="007920AF"/>
    <w:rsid w:val="00792CD4"/>
    <w:rsid w:val="00792D88"/>
    <w:rsid w:val="00793012"/>
    <w:rsid w:val="00793716"/>
    <w:rsid w:val="00793A05"/>
    <w:rsid w:val="00794119"/>
    <w:rsid w:val="00794328"/>
    <w:rsid w:val="007943CF"/>
    <w:rsid w:val="007943DE"/>
    <w:rsid w:val="007948E4"/>
    <w:rsid w:val="00794F81"/>
    <w:rsid w:val="007955B0"/>
    <w:rsid w:val="007956EC"/>
    <w:rsid w:val="007959E0"/>
    <w:rsid w:val="00795BD7"/>
    <w:rsid w:val="00797122"/>
    <w:rsid w:val="0079735F"/>
    <w:rsid w:val="0079778F"/>
    <w:rsid w:val="00797E84"/>
    <w:rsid w:val="007A11FD"/>
    <w:rsid w:val="007A192C"/>
    <w:rsid w:val="007A1F63"/>
    <w:rsid w:val="007A2F12"/>
    <w:rsid w:val="007A32D9"/>
    <w:rsid w:val="007A32FF"/>
    <w:rsid w:val="007A37B0"/>
    <w:rsid w:val="007A394A"/>
    <w:rsid w:val="007A3AC7"/>
    <w:rsid w:val="007A447B"/>
    <w:rsid w:val="007A4A94"/>
    <w:rsid w:val="007A4CDE"/>
    <w:rsid w:val="007A50D5"/>
    <w:rsid w:val="007A5977"/>
    <w:rsid w:val="007A5AA0"/>
    <w:rsid w:val="007A5AF9"/>
    <w:rsid w:val="007A5C3C"/>
    <w:rsid w:val="007A6AFF"/>
    <w:rsid w:val="007A7296"/>
    <w:rsid w:val="007A7D49"/>
    <w:rsid w:val="007A7D96"/>
    <w:rsid w:val="007A7DEC"/>
    <w:rsid w:val="007B04CB"/>
    <w:rsid w:val="007B067D"/>
    <w:rsid w:val="007B148C"/>
    <w:rsid w:val="007B177E"/>
    <w:rsid w:val="007B297B"/>
    <w:rsid w:val="007B2BD4"/>
    <w:rsid w:val="007B2CAF"/>
    <w:rsid w:val="007B2CCD"/>
    <w:rsid w:val="007B2D94"/>
    <w:rsid w:val="007B3891"/>
    <w:rsid w:val="007B3CA2"/>
    <w:rsid w:val="007B49AF"/>
    <w:rsid w:val="007B548E"/>
    <w:rsid w:val="007B5CB2"/>
    <w:rsid w:val="007B645D"/>
    <w:rsid w:val="007B66DB"/>
    <w:rsid w:val="007B68D8"/>
    <w:rsid w:val="007B6B31"/>
    <w:rsid w:val="007B70CB"/>
    <w:rsid w:val="007B72C9"/>
    <w:rsid w:val="007B7411"/>
    <w:rsid w:val="007B7772"/>
    <w:rsid w:val="007B781C"/>
    <w:rsid w:val="007C02A0"/>
    <w:rsid w:val="007C10BF"/>
    <w:rsid w:val="007C11AB"/>
    <w:rsid w:val="007C13DB"/>
    <w:rsid w:val="007C1C1D"/>
    <w:rsid w:val="007C1CD8"/>
    <w:rsid w:val="007C2492"/>
    <w:rsid w:val="007C24C9"/>
    <w:rsid w:val="007C2D2E"/>
    <w:rsid w:val="007C323F"/>
    <w:rsid w:val="007C3921"/>
    <w:rsid w:val="007C492C"/>
    <w:rsid w:val="007C57A4"/>
    <w:rsid w:val="007C63A9"/>
    <w:rsid w:val="007C7896"/>
    <w:rsid w:val="007C7D23"/>
    <w:rsid w:val="007D039E"/>
    <w:rsid w:val="007D0BBF"/>
    <w:rsid w:val="007D0BDD"/>
    <w:rsid w:val="007D1801"/>
    <w:rsid w:val="007D2148"/>
    <w:rsid w:val="007D2B52"/>
    <w:rsid w:val="007D2F74"/>
    <w:rsid w:val="007D2FCC"/>
    <w:rsid w:val="007D315C"/>
    <w:rsid w:val="007D3340"/>
    <w:rsid w:val="007D384F"/>
    <w:rsid w:val="007D3987"/>
    <w:rsid w:val="007D3EA0"/>
    <w:rsid w:val="007D44D5"/>
    <w:rsid w:val="007D4A23"/>
    <w:rsid w:val="007D509A"/>
    <w:rsid w:val="007D568B"/>
    <w:rsid w:val="007D59D8"/>
    <w:rsid w:val="007D6942"/>
    <w:rsid w:val="007D69E7"/>
    <w:rsid w:val="007D7CD1"/>
    <w:rsid w:val="007E0025"/>
    <w:rsid w:val="007E0091"/>
    <w:rsid w:val="007E0C79"/>
    <w:rsid w:val="007E0EF9"/>
    <w:rsid w:val="007E10F3"/>
    <w:rsid w:val="007E122E"/>
    <w:rsid w:val="007E1258"/>
    <w:rsid w:val="007E15D1"/>
    <w:rsid w:val="007E196F"/>
    <w:rsid w:val="007E1FC2"/>
    <w:rsid w:val="007E229E"/>
    <w:rsid w:val="007E28BC"/>
    <w:rsid w:val="007E29DB"/>
    <w:rsid w:val="007E2D6E"/>
    <w:rsid w:val="007E31A6"/>
    <w:rsid w:val="007E3DDC"/>
    <w:rsid w:val="007E4AE8"/>
    <w:rsid w:val="007E4CF9"/>
    <w:rsid w:val="007E53E6"/>
    <w:rsid w:val="007E553A"/>
    <w:rsid w:val="007E58C8"/>
    <w:rsid w:val="007E5A1E"/>
    <w:rsid w:val="007E5AFA"/>
    <w:rsid w:val="007E5D81"/>
    <w:rsid w:val="007E6066"/>
    <w:rsid w:val="007E63EB"/>
    <w:rsid w:val="007E68E7"/>
    <w:rsid w:val="007E6B71"/>
    <w:rsid w:val="007E6CD6"/>
    <w:rsid w:val="007E744E"/>
    <w:rsid w:val="007E7516"/>
    <w:rsid w:val="007E7988"/>
    <w:rsid w:val="007F013E"/>
    <w:rsid w:val="007F01EC"/>
    <w:rsid w:val="007F0235"/>
    <w:rsid w:val="007F1BDD"/>
    <w:rsid w:val="007F2002"/>
    <w:rsid w:val="007F2E72"/>
    <w:rsid w:val="007F37B1"/>
    <w:rsid w:val="007F3935"/>
    <w:rsid w:val="007F4759"/>
    <w:rsid w:val="007F563C"/>
    <w:rsid w:val="007F5D60"/>
    <w:rsid w:val="007F5E97"/>
    <w:rsid w:val="007F5F82"/>
    <w:rsid w:val="007F62CA"/>
    <w:rsid w:val="007F6357"/>
    <w:rsid w:val="007F65A2"/>
    <w:rsid w:val="007F74C9"/>
    <w:rsid w:val="007F7565"/>
    <w:rsid w:val="007F7B13"/>
    <w:rsid w:val="007F7ED7"/>
    <w:rsid w:val="008006BE"/>
    <w:rsid w:val="008007BB"/>
    <w:rsid w:val="00800F18"/>
    <w:rsid w:val="00800F54"/>
    <w:rsid w:val="00802225"/>
    <w:rsid w:val="008027FC"/>
    <w:rsid w:val="00802952"/>
    <w:rsid w:val="00802CA1"/>
    <w:rsid w:val="00802EFB"/>
    <w:rsid w:val="00803E9B"/>
    <w:rsid w:val="00803E9F"/>
    <w:rsid w:val="00804DD2"/>
    <w:rsid w:val="008057B7"/>
    <w:rsid w:val="008058C8"/>
    <w:rsid w:val="008059CE"/>
    <w:rsid w:val="008059F5"/>
    <w:rsid w:val="008064BE"/>
    <w:rsid w:val="008065FB"/>
    <w:rsid w:val="00806A31"/>
    <w:rsid w:val="008072AC"/>
    <w:rsid w:val="0080741C"/>
    <w:rsid w:val="00807837"/>
    <w:rsid w:val="00807A52"/>
    <w:rsid w:val="00807B3F"/>
    <w:rsid w:val="00807DE7"/>
    <w:rsid w:val="00810099"/>
    <w:rsid w:val="00811C66"/>
    <w:rsid w:val="00811DC0"/>
    <w:rsid w:val="00811E70"/>
    <w:rsid w:val="00812035"/>
    <w:rsid w:val="00812050"/>
    <w:rsid w:val="008121B4"/>
    <w:rsid w:val="008123CB"/>
    <w:rsid w:val="00812A32"/>
    <w:rsid w:val="00812CAA"/>
    <w:rsid w:val="008130AA"/>
    <w:rsid w:val="00813945"/>
    <w:rsid w:val="00813BAF"/>
    <w:rsid w:val="0081431D"/>
    <w:rsid w:val="008144A1"/>
    <w:rsid w:val="00814640"/>
    <w:rsid w:val="00814FD8"/>
    <w:rsid w:val="008150D3"/>
    <w:rsid w:val="00815249"/>
    <w:rsid w:val="00815C3B"/>
    <w:rsid w:val="0081657D"/>
    <w:rsid w:val="008167C8"/>
    <w:rsid w:val="008167EC"/>
    <w:rsid w:val="00817041"/>
    <w:rsid w:val="0081770E"/>
    <w:rsid w:val="008178BB"/>
    <w:rsid w:val="00817C81"/>
    <w:rsid w:val="00817D6E"/>
    <w:rsid w:val="00817E72"/>
    <w:rsid w:val="008205CB"/>
    <w:rsid w:val="008205DE"/>
    <w:rsid w:val="00820709"/>
    <w:rsid w:val="0082165D"/>
    <w:rsid w:val="0082167D"/>
    <w:rsid w:val="008216BA"/>
    <w:rsid w:val="00821B46"/>
    <w:rsid w:val="00821DA6"/>
    <w:rsid w:val="008222F8"/>
    <w:rsid w:val="008224CD"/>
    <w:rsid w:val="00822C75"/>
    <w:rsid w:val="00822DAD"/>
    <w:rsid w:val="008237F0"/>
    <w:rsid w:val="0082398A"/>
    <w:rsid w:val="0082443F"/>
    <w:rsid w:val="00824A89"/>
    <w:rsid w:val="0082547A"/>
    <w:rsid w:val="008257BC"/>
    <w:rsid w:val="00826102"/>
    <w:rsid w:val="0082677C"/>
    <w:rsid w:val="00826F60"/>
    <w:rsid w:val="008270B2"/>
    <w:rsid w:val="008270F5"/>
    <w:rsid w:val="00827A20"/>
    <w:rsid w:val="00830277"/>
    <w:rsid w:val="008306E2"/>
    <w:rsid w:val="008308B1"/>
    <w:rsid w:val="008313C5"/>
    <w:rsid w:val="008317BF"/>
    <w:rsid w:val="00831CDF"/>
    <w:rsid w:val="00832744"/>
    <w:rsid w:val="008329BF"/>
    <w:rsid w:val="008333A3"/>
    <w:rsid w:val="0083404B"/>
    <w:rsid w:val="00834991"/>
    <w:rsid w:val="0083502E"/>
    <w:rsid w:val="0083517B"/>
    <w:rsid w:val="008361B9"/>
    <w:rsid w:val="0083652A"/>
    <w:rsid w:val="008366D3"/>
    <w:rsid w:val="00837F6E"/>
    <w:rsid w:val="00840AD8"/>
    <w:rsid w:val="00840B15"/>
    <w:rsid w:val="00840ED7"/>
    <w:rsid w:val="0084150A"/>
    <w:rsid w:val="008418FA"/>
    <w:rsid w:val="00841A2E"/>
    <w:rsid w:val="008422E4"/>
    <w:rsid w:val="00842964"/>
    <w:rsid w:val="00842B8A"/>
    <w:rsid w:val="00843376"/>
    <w:rsid w:val="00844389"/>
    <w:rsid w:val="008445A0"/>
    <w:rsid w:val="00844A9B"/>
    <w:rsid w:val="00844C52"/>
    <w:rsid w:val="00844EC3"/>
    <w:rsid w:val="00845D72"/>
    <w:rsid w:val="0084652D"/>
    <w:rsid w:val="00846717"/>
    <w:rsid w:val="00846A09"/>
    <w:rsid w:val="00846BAB"/>
    <w:rsid w:val="00846E45"/>
    <w:rsid w:val="008471B3"/>
    <w:rsid w:val="008477C0"/>
    <w:rsid w:val="008477E5"/>
    <w:rsid w:val="008479E5"/>
    <w:rsid w:val="00850003"/>
    <w:rsid w:val="008502EA"/>
    <w:rsid w:val="008503F9"/>
    <w:rsid w:val="00850B49"/>
    <w:rsid w:val="0085138C"/>
    <w:rsid w:val="0085152A"/>
    <w:rsid w:val="00851D8D"/>
    <w:rsid w:val="00852039"/>
    <w:rsid w:val="00852705"/>
    <w:rsid w:val="008529C1"/>
    <w:rsid w:val="00852AE4"/>
    <w:rsid w:val="00853546"/>
    <w:rsid w:val="008537D4"/>
    <w:rsid w:val="008539DA"/>
    <w:rsid w:val="00853ECC"/>
    <w:rsid w:val="00854271"/>
    <w:rsid w:val="00854778"/>
    <w:rsid w:val="0085479D"/>
    <w:rsid w:val="008548DC"/>
    <w:rsid w:val="00854D25"/>
    <w:rsid w:val="00854F5D"/>
    <w:rsid w:val="00854FD5"/>
    <w:rsid w:val="008559D5"/>
    <w:rsid w:val="0085629C"/>
    <w:rsid w:val="008563E6"/>
    <w:rsid w:val="0085700F"/>
    <w:rsid w:val="008571C8"/>
    <w:rsid w:val="008571E4"/>
    <w:rsid w:val="00857265"/>
    <w:rsid w:val="008577C9"/>
    <w:rsid w:val="00857EF8"/>
    <w:rsid w:val="0086057C"/>
    <w:rsid w:val="00860BCC"/>
    <w:rsid w:val="00861637"/>
    <w:rsid w:val="00861782"/>
    <w:rsid w:val="00861D3B"/>
    <w:rsid w:val="00861D7E"/>
    <w:rsid w:val="00861F92"/>
    <w:rsid w:val="008624F9"/>
    <w:rsid w:val="00862550"/>
    <w:rsid w:val="008626F6"/>
    <w:rsid w:val="008627ED"/>
    <w:rsid w:val="00862B9F"/>
    <w:rsid w:val="008630AA"/>
    <w:rsid w:val="0086310B"/>
    <w:rsid w:val="008635E4"/>
    <w:rsid w:val="00864115"/>
    <w:rsid w:val="00864163"/>
    <w:rsid w:val="0086437F"/>
    <w:rsid w:val="00864600"/>
    <w:rsid w:val="008648A6"/>
    <w:rsid w:val="00865637"/>
    <w:rsid w:val="00865887"/>
    <w:rsid w:val="00865A73"/>
    <w:rsid w:val="008664A4"/>
    <w:rsid w:val="00866ED5"/>
    <w:rsid w:val="00867997"/>
    <w:rsid w:val="00867BBA"/>
    <w:rsid w:val="00870673"/>
    <w:rsid w:val="00870BD2"/>
    <w:rsid w:val="00870C75"/>
    <w:rsid w:val="0087197C"/>
    <w:rsid w:val="00871F57"/>
    <w:rsid w:val="00873152"/>
    <w:rsid w:val="008734EC"/>
    <w:rsid w:val="008735F7"/>
    <w:rsid w:val="00873935"/>
    <w:rsid w:val="00874212"/>
    <w:rsid w:val="0087447C"/>
    <w:rsid w:val="008744B2"/>
    <w:rsid w:val="00874F2B"/>
    <w:rsid w:val="00875073"/>
    <w:rsid w:val="00875260"/>
    <w:rsid w:val="0087570F"/>
    <w:rsid w:val="008758A8"/>
    <w:rsid w:val="0087643B"/>
    <w:rsid w:val="00876C22"/>
    <w:rsid w:val="00877BBB"/>
    <w:rsid w:val="00877DDB"/>
    <w:rsid w:val="00880217"/>
    <w:rsid w:val="00880664"/>
    <w:rsid w:val="00880CDA"/>
    <w:rsid w:val="00880E73"/>
    <w:rsid w:val="0088129A"/>
    <w:rsid w:val="008820BB"/>
    <w:rsid w:val="00882994"/>
    <w:rsid w:val="008833B4"/>
    <w:rsid w:val="0088356F"/>
    <w:rsid w:val="00883632"/>
    <w:rsid w:val="00883F08"/>
    <w:rsid w:val="00884073"/>
    <w:rsid w:val="008844FD"/>
    <w:rsid w:val="0088470A"/>
    <w:rsid w:val="00884AF1"/>
    <w:rsid w:val="00885922"/>
    <w:rsid w:val="00885D26"/>
    <w:rsid w:val="008861BF"/>
    <w:rsid w:val="00886513"/>
    <w:rsid w:val="0088781A"/>
    <w:rsid w:val="00887EA2"/>
    <w:rsid w:val="00890CB6"/>
    <w:rsid w:val="00890FDD"/>
    <w:rsid w:val="008911B5"/>
    <w:rsid w:val="0089150E"/>
    <w:rsid w:val="0089166E"/>
    <w:rsid w:val="008918A2"/>
    <w:rsid w:val="008927BA"/>
    <w:rsid w:val="00892ABA"/>
    <w:rsid w:val="00892F66"/>
    <w:rsid w:val="00894283"/>
    <w:rsid w:val="00894B19"/>
    <w:rsid w:val="008958E7"/>
    <w:rsid w:val="008959DF"/>
    <w:rsid w:val="00896AC5"/>
    <w:rsid w:val="00897363"/>
    <w:rsid w:val="0089769B"/>
    <w:rsid w:val="00897DC2"/>
    <w:rsid w:val="008A0345"/>
    <w:rsid w:val="008A1C75"/>
    <w:rsid w:val="008A26B2"/>
    <w:rsid w:val="008A26EA"/>
    <w:rsid w:val="008A2C07"/>
    <w:rsid w:val="008A2C23"/>
    <w:rsid w:val="008A3158"/>
    <w:rsid w:val="008A39B3"/>
    <w:rsid w:val="008A4334"/>
    <w:rsid w:val="008A447B"/>
    <w:rsid w:val="008A44AC"/>
    <w:rsid w:val="008A5051"/>
    <w:rsid w:val="008A64C7"/>
    <w:rsid w:val="008A65FD"/>
    <w:rsid w:val="008A6E8B"/>
    <w:rsid w:val="008A6FFB"/>
    <w:rsid w:val="008A78C0"/>
    <w:rsid w:val="008A7CC2"/>
    <w:rsid w:val="008B07B0"/>
    <w:rsid w:val="008B140E"/>
    <w:rsid w:val="008B15A7"/>
    <w:rsid w:val="008B2748"/>
    <w:rsid w:val="008B30FD"/>
    <w:rsid w:val="008B31B3"/>
    <w:rsid w:val="008B35A8"/>
    <w:rsid w:val="008B3AB8"/>
    <w:rsid w:val="008B3B3A"/>
    <w:rsid w:val="008B3CE4"/>
    <w:rsid w:val="008B3E59"/>
    <w:rsid w:val="008B4D7E"/>
    <w:rsid w:val="008B6A78"/>
    <w:rsid w:val="008B725F"/>
    <w:rsid w:val="008B75FD"/>
    <w:rsid w:val="008B7A26"/>
    <w:rsid w:val="008B7CF6"/>
    <w:rsid w:val="008B7F25"/>
    <w:rsid w:val="008C072D"/>
    <w:rsid w:val="008C1278"/>
    <w:rsid w:val="008C12D5"/>
    <w:rsid w:val="008C14E4"/>
    <w:rsid w:val="008C1E72"/>
    <w:rsid w:val="008C27F2"/>
    <w:rsid w:val="008C28C5"/>
    <w:rsid w:val="008C2B2F"/>
    <w:rsid w:val="008C304C"/>
    <w:rsid w:val="008C3BA6"/>
    <w:rsid w:val="008C4B31"/>
    <w:rsid w:val="008C4CE2"/>
    <w:rsid w:val="008C531B"/>
    <w:rsid w:val="008C5C01"/>
    <w:rsid w:val="008C5FA7"/>
    <w:rsid w:val="008C633D"/>
    <w:rsid w:val="008C691B"/>
    <w:rsid w:val="008C6C10"/>
    <w:rsid w:val="008C72F8"/>
    <w:rsid w:val="008C78E8"/>
    <w:rsid w:val="008C7A64"/>
    <w:rsid w:val="008C7DFF"/>
    <w:rsid w:val="008C7EBB"/>
    <w:rsid w:val="008D0134"/>
    <w:rsid w:val="008D0565"/>
    <w:rsid w:val="008D07D2"/>
    <w:rsid w:val="008D0B16"/>
    <w:rsid w:val="008D137B"/>
    <w:rsid w:val="008D1CD1"/>
    <w:rsid w:val="008D24C3"/>
    <w:rsid w:val="008D29A4"/>
    <w:rsid w:val="008D3172"/>
    <w:rsid w:val="008D31B5"/>
    <w:rsid w:val="008D4262"/>
    <w:rsid w:val="008D45C4"/>
    <w:rsid w:val="008D516B"/>
    <w:rsid w:val="008D5998"/>
    <w:rsid w:val="008D5A62"/>
    <w:rsid w:val="008D66D5"/>
    <w:rsid w:val="008D6F62"/>
    <w:rsid w:val="008D73EC"/>
    <w:rsid w:val="008D7777"/>
    <w:rsid w:val="008D7CB2"/>
    <w:rsid w:val="008E075B"/>
    <w:rsid w:val="008E0DA6"/>
    <w:rsid w:val="008E0F2F"/>
    <w:rsid w:val="008E1347"/>
    <w:rsid w:val="008E1AD2"/>
    <w:rsid w:val="008E1ADC"/>
    <w:rsid w:val="008E22DC"/>
    <w:rsid w:val="008E257A"/>
    <w:rsid w:val="008E3806"/>
    <w:rsid w:val="008E47C6"/>
    <w:rsid w:val="008E4A84"/>
    <w:rsid w:val="008E4F04"/>
    <w:rsid w:val="008E5097"/>
    <w:rsid w:val="008E520B"/>
    <w:rsid w:val="008E52F3"/>
    <w:rsid w:val="008E5AB9"/>
    <w:rsid w:val="008E5FB7"/>
    <w:rsid w:val="008E6805"/>
    <w:rsid w:val="008E6D24"/>
    <w:rsid w:val="008E7450"/>
    <w:rsid w:val="008E74D3"/>
    <w:rsid w:val="008E7598"/>
    <w:rsid w:val="008E775D"/>
    <w:rsid w:val="008F05F7"/>
    <w:rsid w:val="008F0E2B"/>
    <w:rsid w:val="008F0E46"/>
    <w:rsid w:val="008F11D8"/>
    <w:rsid w:val="008F195E"/>
    <w:rsid w:val="008F20A2"/>
    <w:rsid w:val="008F22FF"/>
    <w:rsid w:val="008F25FF"/>
    <w:rsid w:val="008F3580"/>
    <w:rsid w:val="008F4A16"/>
    <w:rsid w:val="008F4B5B"/>
    <w:rsid w:val="008F5288"/>
    <w:rsid w:val="008F5689"/>
    <w:rsid w:val="008F5727"/>
    <w:rsid w:val="008F5A38"/>
    <w:rsid w:val="008F6E45"/>
    <w:rsid w:val="008F7154"/>
    <w:rsid w:val="008F784F"/>
    <w:rsid w:val="008F7982"/>
    <w:rsid w:val="009000A8"/>
    <w:rsid w:val="00900487"/>
    <w:rsid w:val="00900C7B"/>
    <w:rsid w:val="00900F41"/>
    <w:rsid w:val="00900F46"/>
    <w:rsid w:val="00901D30"/>
    <w:rsid w:val="0090272A"/>
    <w:rsid w:val="00902977"/>
    <w:rsid w:val="009031A7"/>
    <w:rsid w:val="0090359B"/>
    <w:rsid w:val="00903FE9"/>
    <w:rsid w:val="00904387"/>
    <w:rsid w:val="009046B2"/>
    <w:rsid w:val="009046BB"/>
    <w:rsid w:val="009047BA"/>
    <w:rsid w:val="0090618C"/>
    <w:rsid w:val="00906D58"/>
    <w:rsid w:val="00907665"/>
    <w:rsid w:val="00907713"/>
    <w:rsid w:val="00907A4D"/>
    <w:rsid w:val="00907F9B"/>
    <w:rsid w:val="00910389"/>
    <w:rsid w:val="009106AA"/>
    <w:rsid w:val="00910A9A"/>
    <w:rsid w:val="00910B1B"/>
    <w:rsid w:val="009111BE"/>
    <w:rsid w:val="0091143E"/>
    <w:rsid w:val="009114B2"/>
    <w:rsid w:val="00911654"/>
    <w:rsid w:val="00911A49"/>
    <w:rsid w:val="00911FA9"/>
    <w:rsid w:val="0091205B"/>
    <w:rsid w:val="00912229"/>
    <w:rsid w:val="009132E6"/>
    <w:rsid w:val="00913717"/>
    <w:rsid w:val="00913AF1"/>
    <w:rsid w:val="00913BCF"/>
    <w:rsid w:val="00913BE2"/>
    <w:rsid w:val="00913E22"/>
    <w:rsid w:val="00914165"/>
    <w:rsid w:val="0091427D"/>
    <w:rsid w:val="00914AA8"/>
    <w:rsid w:val="00915D04"/>
    <w:rsid w:val="00915E62"/>
    <w:rsid w:val="009160FA"/>
    <w:rsid w:val="00916243"/>
    <w:rsid w:val="009164D2"/>
    <w:rsid w:val="00916980"/>
    <w:rsid w:val="00916A1C"/>
    <w:rsid w:val="0091717D"/>
    <w:rsid w:val="00917A15"/>
    <w:rsid w:val="00917C7C"/>
    <w:rsid w:val="009201E3"/>
    <w:rsid w:val="00920374"/>
    <w:rsid w:val="00920DBA"/>
    <w:rsid w:val="00920F72"/>
    <w:rsid w:val="009212EA"/>
    <w:rsid w:val="00921449"/>
    <w:rsid w:val="00921F25"/>
    <w:rsid w:val="009226BD"/>
    <w:rsid w:val="0092299F"/>
    <w:rsid w:val="00922E83"/>
    <w:rsid w:val="00923000"/>
    <w:rsid w:val="00923D98"/>
    <w:rsid w:val="009245D1"/>
    <w:rsid w:val="00924BD3"/>
    <w:rsid w:val="009252C1"/>
    <w:rsid w:val="00925BAC"/>
    <w:rsid w:val="00925BC2"/>
    <w:rsid w:val="00925D12"/>
    <w:rsid w:val="00925DAD"/>
    <w:rsid w:val="00925E00"/>
    <w:rsid w:val="00926085"/>
    <w:rsid w:val="009260B2"/>
    <w:rsid w:val="00926176"/>
    <w:rsid w:val="00926CA8"/>
    <w:rsid w:val="00926FF9"/>
    <w:rsid w:val="00927322"/>
    <w:rsid w:val="00927521"/>
    <w:rsid w:val="009305F0"/>
    <w:rsid w:val="00930725"/>
    <w:rsid w:val="009317BB"/>
    <w:rsid w:val="009320B9"/>
    <w:rsid w:val="0093251C"/>
    <w:rsid w:val="009330EA"/>
    <w:rsid w:val="009333A8"/>
    <w:rsid w:val="0093387F"/>
    <w:rsid w:val="00933E19"/>
    <w:rsid w:val="009344ED"/>
    <w:rsid w:val="009356BB"/>
    <w:rsid w:val="00935A44"/>
    <w:rsid w:val="00935CFA"/>
    <w:rsid w:val="00935D28"/>
    <w:rsid w:val="00936434"/>
    <w:rsid w:val="00936DF5"/>
    <w:rsid w:val="00936E58"/>
    <w:rsid w:val="009406FC"/>
    <w:rsid w:val="00941041"/>
    <w:rsid w:val="009414B5"/>
    <w:rsid w:val="009416E3"/>
    <w:rsid w:val="00941757"/>
    <w:rsid w:val="00941909"/>
    <w:rsid w:val="009424DC"/>
    <w:rsid w:val="00942F72"/>
    <w:rsid w:val="009447C7"/>
    <w:rsid w:val="00944C5D"/>
    <w:rsid w:val="00946863"/>
    <w:rsid w:val="00946BBC"/>
    <w:rsid w:val="00946D55"/>
    <w:rsid w:val="00946D62"/>
    <w:rsid w:val="0094723D"/>
    <w:rsid w:val="009472BC"/>
    <w:rsid w:val="0094756B"/>
    <w:rsid w:val="009479F4"/>
    <w:rsid w:val="00947A0C"/>
    <w:rsid w:val="00947B30"/>
    <w:rsid w:val="00947CE6"/>
    <w:rsid w:val="00951457"/>
    <w:rsid w:val="00951B20"/>
    <w:rsid w:val="009521F2"/>
    <w:rsid w:val="0095222F"/>
    <w:rsid w:val="009529E6"/>
    <w:rsid w:val="00952C6C"/>
    <w:rsid w:val="00952E65"/>
    <w:rsid w:val="009532AD"/>
    <w:rsid w:val="009532E3"/>
    <w:rsid w:val="00953479"/>
    <w:rsid w:val="009538DD"/>
    <w:rsid w:val="00953A13"/>
    <w:rsid w:val="00953A7E"/>
    <w:rsid w:val="00953EBC"/>
    <w:rsid w:val="009540D0"/>
    <w:rsid w:val="009544FD"/>
    <w:rsid w:val="00954790"/>
    <w:rsid w:val="00954AE6"/>
    <w:rsid w:val="009552C7"/>
    <w:rsid w:val="00955302"/>
    <w:rsid w:val="0095577E"/>
    <w:rsid w:val="00956892"/>
    <w:rsid w:val="0095792C"/>
    <w:rsid w:val="00961C5E"/>
    <w:rsid w:val="00961FB1"/>
    <w:rsid w:val="00962503"/>
    <w:rsid w:val="009633ED"/>
    <w:rsid w:val="00963B30"/>
    <w:rsid w:val="00963EB3"/>
    <w:rsid w:val="00963FF0"/>
    <w:rsid w:val="009644F9"/>
    <w:rsid w:val="009648A4"/>
    <w:rsid w:val="00964E63"/>
    <w:rsid w:val="00965820"/>
    <w:rsid w:val="00965EBA"/>
    <w:rsid w:val="009660E8"/>
    <w:rsid w:val="00966462"/>
    <w:rsid w:val="009666F1"/>
    <w:rsid w:val="00966A1E"/>
    <w:rsid w:val="00966FE9"/>
    <w:rsid w:val="00967270"/>
    <w:rsid w:val="009674CD"/>
    <w:rsid w:val="009704D7"/>
    <w:rsid w:val="009706F9"/>
    <w:rsid w:val="00970C0B"/>
    <w:rsid w:val="00970FF7"/>
    <w:rsid w:val="00971B95"/>
    <w:rsid w:val="00971C60"/>
    <w:rsid w:val="00971F93"/>
    <w:rsid w:val="00971FF6"/>
    <w:rsid w:val="00972372"/>
    <w:rsid w:val="00972612"/>
    <w:rsid w:val="009733FB"/>
    <w:rsid w:val="009736AC"/>
    <w:rsid w:val="0097393F"/>
    <w:rsid w:val="00974334"/>
    <w:rsid w:val="009743D3"/>
    <w:rsid w:val="00974856"/>
    <w:rsid w:val="00975052"/>
    <w:rsid w:val="00975A6F"/>
    <w:rsid w:val="00975C5E"/>
    <w:rsid w:val="0097604F"/>
    <w:rsid w:val="0097634D"/>
    <w:rsid w:val="0097639C"/>
    <w:rsid w:val="00977140"/>
    <w:rsid w:val="0097720D"/>
    <w:rsid w:val="0097741E"/>
    <w:rsid w:val="009779F3"/>
    <w:rsid w:val="00977E36"/>
    <w:rsid w:val="00980579"/>
    <w:rsid w:val="009823FC"/>
    <w:rsid w:val="00982C3F"/>
    <w:rsid w:val="00983D9C"/>
    <w:rsid w:val="009847BD"/>
    <w:rsid w:val="009849FA"/>
    <w:rsid w:val="00984B28"/>
    <w:rsid w:val="00984DA6"/>
    <w:rsid w:val="00984E86"/>
    <w:rsid w:val="00985028"/>
    <w:rsid w:val="00985650"/>
    <w:rsid w:val="00985751"/>
    <w:rsid w:val="009857AB"/>
    <w:rsid w:val="00985A95"/>
    <w:rsid w:val="009860E5"/>
    <w:rsid w:val="00986710"/>
    <w:rsid w:val="00986856"/>
    <w:rsid w:val="00986B4C"/>
    <w:rsid w:val="00987279"/>
    <w:rsid w:val="009879DC"/>
    <w:rsid w:val="00987A0E"/>
    <w:rsid w:val="00987CBA"/>
    <w:rsid w:val="00987F09"/>
    <w:rsid w:val="009904E4"/>
    <w:rsid w:val="00990A65"/>
    <w:rsid w:val="00990BC6"/>
    <w:rsid w:val="00991493"/>
    <w:rsid w:val="009914AE"/>
    <w:rsid w:val="00991AB5"/>
    <w:rsid w:val="00991B2E"/>
    <w:rsid w:val="009925B2"/>
    <w:rsid w:val="0099268C"/>
    <w:rsid w:val="009929EF"/>
    <w:rsid w:val="00993194"/>
    <w:rsid w:val="009931A6"/>
    <w:rsid w:val="009939F5"/>
    <w:rsid w:val="00993FA3"/>
    <w:rsid w:val="00994120"/>
    <w:rsid w:val="00994198"/>
    <w:rsid w:val="00994AB0"/>
    <w:rsid w:val="009953B6"/>
    <w:rsid w:val="00995949"/>
    <w:rsid w:val="00995C5F"/>
    <w:rsid w:val="00995DCA"/>
    <w:rsid w:val="009968A7"/>
    <w:rsid w:val="00997391"/>
    <w:rsid w:val="009973A4"/>
    <w:rsid w:val="009978DB"/>
    <w:rsid w:val="00997A7A"/>
    <w:rsid w:val="00997EED"/>
    <w:rsid w:val="009A0235"/>
    <w:rsid w:val="009A06B6"/>
    <w:rsid w:val="009A0717"/>
    <w:rsid w:val="009A0A50"/>
    <w:rsid w:val="009A0BC1"/>
    <w:rsid w:val="009A0F14"/>
    <w:rsid w:val="009A10BF"/>
    <w:rsid w:val="009A17A1"/>
    <w:rsid w:val="009A185D"/>
    <w:rsid w:val="009A1C5B"/>
    <w:rsid w:val="009A20C0"/>
    <w:rsid w:val="009A283D"/>
    <w:rsid w:val="009A3397"/>
    <w:rsid w:val="009A3B34"/>
    <w:rsid w:val="009A3DE6"/>
    <w:rsid w:val="009A4453"/>
    <w:rsid w:val="009A4AE3"/>
    <w:rsid w:val="009A4BDA"/>
    <w:rsid w:val="009A5528"/>
    <w:rsid w:val="009A5E38"/>
    <w:rsid w:val="009A6F95"/>
    <w:rsid w:val="009A70E1"/>
    <w:rsid w:val="009A71D8"/>
    <w:rsid w:val="009A7564"/>
    <w:rsid w:val="009A7A97"/>
    <w:rsid w:val="009A7DD0"/>
    <w:rsid w:val="009B0226"/>
    <w:rsid w:val="009B1653"/>
    <w:rsid w:val="009B18E1"/>
    <w:rsid w:val="009B1D07"/>
    <w:rsid w:val="009B1F9E"/>
    <w:rsid w:val="009B2DAD"/>
    <w:rsid w:val="009B2E7A"/>
    <w:rsid w:val="009B32FE"/>
    <w:rsid w:val="009B3766"/>
    <w:rsid w:val="009B419F"/>
    <w:rsid w:val="009B4608"/>
    <w:rsid w:val="009B487D"/>
    <w:rsid w:val="009B4A94"/>
    <w:rsid w:val="009B4ACE"/>
    <w:rsid w:val="009B4F09"/>
    <w:rsid w:val="009B56A3"/>
    <w:rsid w:val="009B5DF4"/>
    <w:rsid w:val="009B62E2"/>
    <w:rsid w:val="009B67F6"/>
    <w:rsid w:val="009B6DF2"/>
    <w:rsid w:val="009B6FEE"/>
    <w:rsid w:val="009B71A4"/>
    <w:rsid w:val="009B7205"/>
    <w:rsid w:val="009B7783"/>
    <w:rsid w:val="009B782F"/>
    <w:rsid w:val="009B7C36"/>
    <w:rsid w:val="009C037E"/>
    <w:rsid w:val="009C06A9"/>
    <w:rsid w:val="009C0CBC"/>
    <w:rsid w:val="009C1044"/>
    <w:rsid w:val="009C1730"/>
    <w:rsid w:val="009C1B2B"/>
    <w:rsid w:val="009C1D12"/>
    <w:rsid w:val="009C1D78"/>
    <w:rsid w:val="009C21D1"/>
    <w:rsid w:val="009C28D1"/>
    <w:rsid w:val="009C296A"/>
    <w:rsid w:val="009C2E73"/>
    <w:rsid w:val="009C385D"/>
    <w:rsid w:val="009C4360"/>
    <w:rsid w:val="009C5323"/>
    <w:rsid w:val="009C5BAB"/>
    <w:rsid w:val="009C67C7"/>
    <w:rsid w:val="009C6AD3"/>
    <w:rsid w:val="009C6AE0"/>
    <w:rsid w:val="009C7118"/>
    <w:rsid w:val="009C7CF1"/>
    <w:rsid w:val="009D0844"/>
    <w:rsid w:val="009D1581"/>
    <w:rsid w:val="009D1CAD"/>
    <w:rsid w:val="009D20AB"/>
    <w:rsid w:val="009D2184"/>
    <w:rsid w:val="009D2544"/>
    <w:rsid w:val="009D296E"/>
    <w:rsid w:val="009D3176"/>
    <w:rsid w:val="009D3733"/>
    <w:rsid w:val="009D37F9"/>
    <w:rsid w:val="009D3984"/>
    <w:rsid w:val="009D3EBF"/>
    <w:rsid w:val="009D4456"/>
    <w:rsid w:val="009D4459"/>
    <w:rsid w:val="009D4AF7"/>
    <w:rsid w:val="009D4F6E"/>
    <w:rsid w:val="009D5601"/>
    <w:rsid w:val="009D5825"/>
    <w:rsid w:val="009D59CF"/>
    <w:rsid w:val="009D6046"/>
    <w:rsid w:val="009D6154"/>
    <w:rsid w:val="009D6242"/>
    <w:rsid w:val="009D62E5"/>
    <w:rsid w:val="009D6A6A"/>
    <w:rsid w:val="009D6BEA"/>
    <w:rsid w:val="009D7454"/>
    <w:rsid w:val="009D7FD2"/>
    <w:rsid w:val="009E03D5"/>
    <w:rsid w:val="009E0660"/>
    <w:rsid w:val="009E1481"/>
    <w:rsid w:val="009E2658"/>
    <w:rsid w:val="009E271F"/>
    <w:rsid w:val="009E2D15"/>
    <w:rsid w:val="009E4165"/>
    <w:rsid w:val="009E4E40"/>
    <w:rsid w:val="009E51C6"/>
    <w:rsid w:val="009E52FF"/>
    <w:rsid w:val="009E5A12"/>
    <w:rsid w:val="009E5B8A"/>
    <w:rsid w:val="009E6A0B"/>
    <w:rsid w:val="009E6BA8"/>
    <w:rsid w:val="009E751B"/>
    <w:rsid w:val="009E7B7F"/>
    <w:rsid w:val="009E7E30"/>
    <w:rsid w:val="009F0A7B"/>
    <w:rsid w:val="009F0ACE"/>
    <w:rsid w:val="009F0DA1"/>
    <w:rsid w:val="009F0FFD"/>
    <w:rsid w:val="009F114A"/>
    <w:rsid w:val="009F1EB2"/>
    <w:rsid w:val="009F1EF6"/>
    <w:rsid w:val="009F2348"/>
    <w:rsid w:val="009F2AC7"/>
    <w:rsid w:val="009F2CF6"/>
    <w:rsid w:val="009F2DC9"/>
    <w:rsid w:val="009F32CC"/>
    <w:rsid w:val="009F36F1"/>
    <w:rsid w:val="009F432E"/>
    <w:rsid w:val="009F46F1"/>
    <w:rsid w:val="009F4724"/>
    <w:rsid w:val="009F555E"/>
    <w:rsid w:val="009F56D3"/>
    <w:rsid w:val="009F5888"/>
    <w:rsid w:val="009F5C67"/>
    <w:rsid w:val="009F614E"/>
    <w:rsid w:val="009F6489"/>
    <w:rsid w:val="009F65EA"/>
    <w:rsid w:val="009F7525"/>
    <w:rsid w:val="009F7841"/>
    <w:rsid w:val="00A00750"/>
    <w:rsid w:val="00A00793"/>
    <w:rsid w:val="00A0094F"/>
    <w:rsid w:val="00A00A7D"/>
    <w:rsid w:val="00A0191B"/>
    <w:rsid w:val="00A01E95"/>
    <w:rsid w:val="00A01F63"/>
    <w:rsid w:val="00A02431"/>
    <w:rsid w:val="00A02AD5"/>
    <w:rsid w:val="00A03833"/>
    <w:rsid w:val="00A0390D"/>
    <w:rsid w:val="00A03AF0"/>
    <w:rsid w:val="00A0478F"/>
    <w:rsid w:val="00A04CD0"/>
    <w:rsid w:val="00A04E8A"/>
    <w:rsid w:val="00A05A16"/>
    <w:rsid w:val="00A05A44"/>
    <w:rsid w:val="00A05B7A"/>
    <w:rsid w:val="00A05C03"/>
    <w:rsid w:val="00A06FA9"/>
    <w:rsid w:val="00A077EA"/>
    <w:rsid w:val="00A07C98"/>
    <w:rsid w:val="00A07DE0"/>
    <w:rsid w:val="00A07EA2"/>
    <w:rsid w:val="00A106E8"/>
    <w:rsid w:val="00A11127"/>
    <w:rsid w:val="00A114ED"/>
    <w:rsid w:val="00A119EE"/>
    <w:rsid w:val="00A123A1"/>
    <w:rsid w:val="00A12F6E"/>
    <w:rsid w:val="00A13662"/>
    <w:rsid w:val="00A13778"/>
    <w:rsid w:val="00A13A22"/>
    <w:rsid w:val="00A1546D"/>
    <w:rsid w:val="00A15728"/>
    <w:rsid w:val="00A157B2"/>
    <w:rsid w:val="00A15A29"/>
    <w:rsid w:val="00A16384"/>
    <w:rsid w:val="00A16D62"/>
    <w:rsid w:val="00A16F25"/>
    <w:rsid w:val="00A17B88"/>
    <w:rsid w:val="00A17E10"/>
    <w:rsid w:val="00A207CC"/>
    <w:rsid w:val="00A20919"/>
    <w:rsid w:val="00A20EC0"/>
    <w:rsid w:val="00A21227"/>
    <w:rsid w:val="00A2178B"/>
    <w:rsid w:val="00A2199B"/>
    <w:rsid w:val="00A21D69"/>
    <w:rsid w:val="00A2331D"/>
    <w:rsid w:val="00A23A17"/>
    <w:rsid w:val="00A23F44"/>
    <w:rsid w:val="00A2432A"/>
    <w:rsid w:val="00A245D0"/>
    <w:rsid w:val="00A24B6B"/>
    <w:rsid w:val="00A24CB7"/>
    <w:rsid w:val="00A24EF1"/>
    <w:rsid w:val="00A261FA"/>
    <w:rsid w:val="00A26529"/>
    <w:rsid w:val="00A2723F"/>
    <w:rsid w:val="00A2770B"/>
    <w:rsid w:val="00A30702"/>
    <w:rsid w:val="00A30DBE"/>
    <w:rsid w:val="00A310F6"/>
    <w:rsid w:val="00A31274"/>
    <w:rsid w:val="00A31283"/>
    <w:rsid w:val="00A31513"/>
    <w:rsid w:val="00A31F2E"/>
    <w:rsid w:val="00A31F87"/>
    <w:rsid w:val="00A33843"/>
    <w:rsid w:val="00A33D83"/>
    <w:rsid w:val="00A34DC4"/>
    <w:rsid w:val="00A353E9"/>
    <w:rsid w:val="00A3583A"/>
    <w:rsid w:val="00A371F2"/>
    <w:rsid w:val="00A3761F"/>
    <w:rsid w:val="00A37654"/>
    <w:rsid w:val="00A4004D"/>
    <w:rsid w:val="00A40973"/>
    <w:rsid w:val="00A40B9A"/>
    <w:rsid w:val="00A40FB9"/>
    <w:rsid w:val="00A41246"/>
    <w:rsid w:val="00A416EF"/>
    <w:rsid w:val="00A41758"/>
    <w:rsid w:val="00A41812"/>
    <w:rsid w:val="00A41E67"/>
    <w:rsid w:val="00A421AF"/>
    <w:rsid w:val="00A439FA"/>
    <w:rsid w:val="00A43CDB"/>
    <w:rsid w:val="00A44706"/>
    <w:rsid w:val="00A44A37"/>
    <w:rsid w:val="00A45850"/>
    <w:rsid w:val="00A459EF"/>
    <w:rsid w:val="00A46C33"/>
    <w:rsid w:val="00A470CD"/>
    <w:rsid w:val="00A471BE"/>
    <w:rsid w:val="00A4789B"/>
    <w:rsid w:val="00A5075E"/>
    <w:rsid w:val="00A516B3"/>
    <w:rsid w:val="00A51727"/>
    <w:rsid w:val="00A51908"/>
    <w:rsid w:val="00A519EA"/>
    <w:rsid w:val="00A5258F"/>
    <w:rsid w:val="00A52B1D"/>
    <w:rsid w:val="00A531EE"/>
    <w:rsid w:val="00A5355D"/>
    <w:rsid w:val="00A538BA"/>
    <w:rsid w:val="00A53CD7"/>
    <w:rsid w:val="00A54A0A"/>
    <w:rsid w:val="00A5531B"/>
    <w:rsid w:val="00A556F7"/>
    <w:rsid w:val="00A55AEB"/>
    <w:rsid w:val="00A55E36"/>
    <w:rsid w:val="00A55F65"/>
    <w:rsid w:val="00A55FE7"/>
    <w:rsid w:val="00A562FB"/>
    <w:rsid w:val="00A5662D"/>
    <w:rsid w:val="00A56790"/>
    <w:rsid w:val="00A569EA"/>
    <w:rsid w:val="00A56A8E"/>
    <w:rsid w:val="00A56B79"/>
    <w:rsid w:val="00A56DC7"/>
    <w:rsid w:val="00A5703C"/>
    <w:rsid w:val="00A57A0A"/>
    <w:rsid w:val="00A60515"/>
    <w:rsid w:val="00A60649"/>
    <w:rsid w:val="00A61364"/>
    <w:rsid w:val="00A613AE"/>
    <w:rsid w:val="00A617A9"/>
    <w:rsid w:val="00A61AF9"/>
    <w:rsid w:val="00A620B9"/>
    <w:rsid w:val="00A62429"/>
    <w:rsid w:val="00A62AC3"/>
    <w:rsid w:val="00A63127"/>
    <w:rsid w:val="00A635E8"/>
    <w:rsid w:val="00A638D2"/>
    <w:rsid w:val="00A63E74"/>
    <w:rsid w:val="00A64691"/>
    <w:rsid w:val="00A646BB"/>
    <w:rsid w:val="00A64C8E"/>
    <w:rsid w:val="00A64E91"/>
    <w:rsid w:val="00A65542"/>
    <w:rsid w:val="00A65F44"/>
    <w:rsid w:val="00A66556"/>
    <w:rsid w:val="00A6667F"/>
    <w:rsid w:val="00A6769A"/>
    <w:rsid w:val="00A67B5B"/>
    <w:rsid w:val="00A70639"/>
    <w:rsid w:val="00A70CD2"/>
    <w:rsid w:val="00A715C8"/>
    <w:rsid w:val="00A71D73"/>
    <w:rsid w:val="00A71DC2"/>
    <w:rsid w:val="00A725F4"/>
    <w:rsid w:val="00A72ADA"/>
    <w:rsid w:val="00A73289"/>
    <w:rsid w:val="00A73339"/>
    <w:rsid w:val="00A73601"/>
    <w:rsid w:val="00A7392F"/>
    <w:rsid w:val="00A7397A"/>
    <w:rsid w:val="00A73E2F"/>
    <w:rsid w:val="00A740AD"/>
    <w:rsid w:val="00A748F2"/>
    <w:rsid w:val="00A75545"/>
    <w:rsid w:val="00A75FCB"/>
    <w:rsid w:val="00A76864"/>
    <w:rsid w:val="00A77F44"/>
    <w:rsid w:val="00A8033F"/>
    <w:rsid w:val="00A80A9B"/>
    <w:rsid w:val="00A8200C"/>
    <w:rsid w:val="00A823FE"/>
    <w:rsid w:val="00A8348F"/>
    <w:rsid w:val="00A835B1"/>
    <w:rsid w:val="00A836C9"/>
    <w:rsid w:val="00A83E88"/>
    <w:rsid w:val="00A84164"/>
    <w:rsid w:val="00A842C3"/>
    <w:rsid w:val="00A8457F"/>
    <w:rsid w:val="00A84787"/>
    <w:rsid w:val="00A8488A"/>
    <w:rsid w:val="00A849DB"/>
    <w:rsid w:val="00A84CB6"/>
    <w:rsid w:val="00A8533E"/>
    <w:rsid w:val="00A8596B"/>
    <w:rsid w:val="00A85D8D"/>
    <w:rsid w:val="00A85E3B"/>
    <w:rsid w:val="00A86C72"/>
    <w:rsid w:val="00A86DCB"/>
    <w:rsid w:val="00A872DA"/>
    <w:rsid w:val="00A8749D"/>
    <w:rsid w:val="00A87ADA"/>
    <w:rsid w:val="00A87D2F"/>
    <w:rsid w:val="00A87D75"/>
    <w:rsid w:val="00A9098E"/>
    <w:rsid w:val="00A917D1"/>
    <w:rsid w:val="00A91F2B"/>
    <w:rsid w:val="00A923B3"/>
    <w:rsid w:val="00A92A79"/>
    <w:rsid w:val="00A9358C"/>
    <w:rsid w:val="00A93D14"/>
    <w:rsid w:val="00A94254"/>
    <w:rsid w:val="00A9427A"/>
    <w:rsid w:val="00A944A7"/>
    <w:rsid w:val="00A94D21"/>
    <w:rsid w:val="00A95771"/>
    <w:rsid w:val="00A9581F"/>
    <w:rsid w:val="00A95B26"/>
    <w:rsid w:val="00A95D35"/>
    <w:rsid w:val="00A96178"/>
    <w:rsid w:val="00A9695C"/>
    <w:rsid w:val="00A96EFE"/>
    <w:rsid w:val="00A97B45"/>
    <w:rsid w:val="00A97EDD"/>
    <w:rsid w:val="00AA09A6"/>
    <w:rsid w:val="00AA0DC1"/>
    <w:rsid w:val="00AA1227"/>
    <w:rsid w:val="00AA1A1C"/>
    <w:rsid w:val="00AA1A6B"/>
    <w:rsid w:val="00AA1FE8"/>
    <w:rsid w:val="00AA2184"/>
    <w:rsid w:val="00AA2593"/>
    <w:rsid w:val="00AA2E05"/>
    <w:rsid w:val="00AA3547"/>
    <w:rsid w:val="00AA381A"/>
    <w:rsid w:val="00AA4909"/>
    <w:rsid w:val="00AA4E18"/>
    <w:rsid w:val="00AA5528"/>
    <w:rsid w:val="00AA72AF"/>
    <w:rsid w:val="00AA75CD"/>
    <w:rsid w:val="00AB0426"/>
    <w:rsid w:val="00AB13FB"/>
    <w:rsid w:val="00AB14E3"/>
    <w:rsid w:val="00AB1586"/>
    <w:rsid w:val="00AB178B"/>
    <w:rsid w:val="00AB1FB2"/>
    <w:rsid w:val="00AB221F"/>
    <w:rsid w:val="00AB222E"/>
    <w:rsid w:val="00AB261C"/>
    <w:rsid w:val="00AB298B"/>
    <w:rsid w:val="00AB33A1"/>
    <w:rsid w:val="00AB34B4"/>
    <w:rsid w:val="00AB3A93"/>
    <w:rsid w:val="00AB3AC9"/>
    <w:rsid w:val="00AB5193"/>
    <w:rsid w:val="00AB5610"/>
    <w:rsid w:val="00AB61A9"/>
    <w:rsid w:val="00AB644C"/>
    <w:rsid w:val="00AB6B29"/>
    <w:rsid w:val="00AB6E82"/>
    <w:rsid w:val="00AB72C4"/>
    <w:rsid w:val="00AB72E3"/>
    <w:rsid w:val="00AB7719"/>
    <w:rsid w:val="00AC029C"/>
    <w:rsid w:val="00AC0371"/>
    <w:rsid w:val="00AC1542"/>
    <w:rsid w:val="00AC15AE"/>
    <w:rsid w:val="00AC1A04"/>
    <w:rsid w:val="00AC2AB6"/>
    <w:rsid w:val="00AC315B"/>
    <w:rsid w:val="00AC3568"/>
    <w:rsid w:val="00AC3925"/>
    <w:rsid w:val="00AC3B2D"/>
    <w:rsid w:val="00AC3EF4"/>
    <w:rsid w:val="00AC43B8"/>
    <w:rsid w:val="00AC4AFF"/>
    <w:rsid w:val="00AC5992"/>
    <w:rsid w:val="00AC6968"/>
    <w:rsid w:val="00AC6C63"/>
    <w:rsid w:val="00AC6F5C"/>
    <w:rsid w:val="00AC76DC"/>
    <w:rsid w:val="00AC7864"/>
    <w:rsid w:val="00AC7B8C"/>
    <w:rsid w:val="00AD043C"/>
    <w:rsid w:val="00AD0474"/>
    <w:rsid w:val="00AD1849"/>
    <w:rsid w:val="00AD1B2B"/>
    <w:rsid w:val="00AD2008"/>
    <w:rsid w:val="00AD21E7"/>
    <w:rsid w:val="00AD26F0"/>
    <w:rsid w:val="00AD2AC0"/>
    <w:rsid w:val="00AD2D04"/>
    <w:rsid w:val="00AD2DD1"/>
    <w:rsid w:val="00AD3994"/>
    <w:rsid w:val="00AD3F18"/>
    <w:rsid w:val="00AD3F6B"/>
    <w:rsid w:val="00AD406B"/>
    <w:rsid w:val="00AD43C5"/>
    <w:rsid w:val="00AD4FA5"/>
    <w:rsid w:val="00AD57ED"/>
    <w:rsid w:val="00AD66DE"/>
    <w:rsid w:val="00AD698B"/>
    <w:rsid w:val="00AD6BDE"/>
    <w:rsid w:val="00AD6C94"/>
    <w:rsid w:val="00AD6D24"/>
    <w:rsid w:val="00AD780D"/>
    <w:rsid w:val="00AE0904"/>
    <w:rsid w:val="00AE0A92"/>
    <w:rsid w:val="00AE10D7"/>
    <w:rsid w:val="00AE342D"/>
    <w:rsid w:val="00AE4328"/>
    <w:rsid w:val="00AE447D"/>
    <w:rsid w:val="00AE44DA"/>
    <w:rsid w:val="00AE494B"/>
    <w:rsid w:val="00AE4A44"/>
    <w:rsid w:val="00AE6B26"/>
    <w:rsid w:val="00AE6E2A"/>
    <w:rsid w:val="00AE76B4"/>
    <w:rsid w:val="00AE7715"/>
    <w:rsid w:val="00AE7B5C"/>
    <w:rsid w:val="00AF0237"/>
    <w:rsid w:val="00AF0375"/>
    <w:rsid w:val="00AF0F26"/>
    <w:rsid w:val="00AF13AD"/>
    <w:rsid w:val="00AF14AF"/>
    <w:rsid w:val="00AF174C"/>
    <w:rsid w:val="00AF1839"/>
    <w:rsid w:val="00AF2030"/>
    <w:rsid w:val="00AF25C4"/>
    <w:rsid w:val="00AF3FA9"/>
    <w:rsid w:val="00AF525A"/>
    <w:rsid w:val="00AF5517"/>
    <w:rsid w:val="00AF5888"/>
    <w:rsid w:val="00AF58C8"/>
    <w:rsid w:val="00AF5D7C"/>
    <w:rsid w:val="00AF6486"/>
    <w:rsid w:val="00AF653F"/>
    <w:rsid w:val="00AF688C"/>
    <w:rsid w:val="00AF76AA"/>
    <w:rsid w:val="00AF7876"/>
    <w:rsid w:val="00AF790A"/>
    <w:rsid w:val="00B00479"/>
    <w:rsid w:val="00B007C1"/>
    <w:rsid w:val="00B0091C"/>
    <w:rsid w:val="00B013B0"/>
    <w:rsid w:val="00B01479"/>
    <w:rsid w:val="00B01523"/>
    <w:rsid w:val="00B01554"/>
    <w:rsid w:val="00B02167"/>
    <w:rsid w:val="00B03029"/>
    <w:rsid w:val="00B0407D"/>
    <w:rsid w:val="00B046D6"/>
    <w:rsid w:val="00B04C79"/>
    <w:rsid w:val="00B0576E"/>
    <w:rsid w:val="00B05ACD"/>
    <w:rsid w:val="00B05BF9"/>
    <w:rsid w:val="00B061F4"/>
    <w:rsid w:val="00B06A55"/>
    <w:rsid w:val="00B0712E"/>
    <w:rsid w:val="00B072E5"/>
    <w:rsid w:val="00B07636"/>
    <w:rsid w:val="00B07F9A"/>
    <w:rsid w:val="00B10759"/>
    <w:rsid w:val="00B10E24"/>
    <w:rsid w:val="00B1153A"/>
    <w:rsid w:val="00B11A2E"/>
    <w:rsid w:val="00B11C0F"/>
    <w:rsid w:val="00B121F8"/>
    <w:rsid w:val="00B12564"/>
    <w:rsid w:val="00B125E9"/>
    <w:rsid w:val="00B12661"/>
    <w:rsid w:val="00B12ED8"/>
    <w:rsid w:val="00B133CC"/>
    <w:rsid w:val="00B136C9"/>
    <w:rsid w:val="00B1374C"/>
    <w:rsid w:val="00B13B61"/>
    <w:rsid w:val="00B13F1A"/>
    <w:rsid w:val="00B14342"/>
    <w:rsid w:val="00B144C1"/>
    <w:rsid w:val="00B147F8"/>
    <w:rsid w:val="00B14B35"/>
    <w:rsid w:val="00B14C9A"/>
    <w:rsid w:val="00B15A03"/>
    <w:rsid w:val="00B15C0A"/>
    <w:rsid w:val="00B15C96"/>
    <w:rsid w:val="00B1611F"/>
    <w:rsid w:val="00B16182"/>
    <w:rsid w:val="00B16234"/>
    <w:rsid w:val="00B167B7"/>
    <w:rsid w:val="00B167C7"/>
    <w:rsid w:val="00B1684E"/>
    <w:rsid w:val="00B16EB4"/>
    <w:rsid w:val="00B2049C"/>
    <w:rsid w:val="00B20551"/>
    <w:rsid w:val="00B21A38"/>
    <w:rsid w:val="00B21D0D"/>
    <w:rsid w:val="00B21EAF"/>
    <w:rsid w:val="00B21EC3"/>
    <w:rsid w:val="00B21EDB"/>
    <w:rsid w:val="00B22048"/>
    <w:rsid w:val="00B231DA"/>
    <w:rsid w:val="00B23C07"/>
    <w:rsid w:val="00B23EE4"/>
    <w:rsid w:val="00B24010"/>
    <w:rsid w:val="00B24C77"/>
    <w:rsid w:val="00B24CE2"/>
    <w:rsid w:val="00B24ED1"/>
    <w:rsid w:val="00B25123"/>
    <w:rsid w:val="00B2608E"/>
    <w:rsid w:val="00B26B64"/>
    <w:rsid w:val="00B27D0A"/>
    <w:rsid w:val="00B27D7D"/>
    <w:rsid w:val="00B30229"/>
    <w:rsid w:val="00B3149A"/>
    <w:rsid w:val="00B3258E"/>
    <w:rsid w:val="00B32FD0"/>
    <w:rsid w:val="00B331E5"/>
    <w:rsid w:val="00B331F8"/>
    <w:rsid w:val="00B336D6"/>
    <w:rsid w:val="00B33961"/>
    <w:rsid w:val="00B33DE8"/>
    <w:rsid w:val="00B34398"/>
    <w:rsid w:val="00B35E14"/>
    <w:rsid w:val="00B35E44"/>
    <w:rsid w:val="00B36073"/>
    <w:rsid w:val="00B36180"/>
    <w:rsid w:val="00B361AA"/>
    <w:rsid w:val="00B36738"/>
    <w:rsid w:val="00B37108"/>
    <w:rsid w:val="00B37258"/>
    <w:rsid w:val="00B3731A"/>
    <w:rsid w:val="00B37364"/>
    <w:rsid w:val="00B37D9C"/>
    <w:rsid w:val="00B403C5"/>
    <w:rsid w:val="00B4101E"/>
    <w:rsid w:val="00B41CB0"/>
    <w:rsid w:val="00B4249B"/>
    <w:rsid w:val="00B42A9D"/>
    <w:rsid w:val="00B42BF6"/>
    <w:rsid w:val="00B4346D"/>
    <w:rsid w:val="00B43879"/>
    <w:rsid w:val="00B43A01"/>
    <w:rsid w:val="00B43DF5"/>
    <w:rsid w:val="00B4411C"/>
    <w:rsid w:val="00B44155"/>
    <w:rsid w:val="00B44BB7"/>
    <w:rsid w:val="00B45692"/>
    <w:rsid w:val="00B45B49"/>
    <w:rsid w:val="00B46280"/>
    <w:rsid w:val="00B46362"/>
    <w:rsid w:val="00B4647B"/>
    <w:rsid w:val="00B46845"/>
    <w:rsid w:val="00B46855"/>
    <w:rsid w:val="00B46A45"/>
    <w:rsid w:val="00B46AF9"/>
    <w:rsid w:val="00B46CF6"/>
    <w:rsid w:val="00B47AC6"/>
    <w:rsid w:val="00B47E87"/>
    <w:rsid w:val="00B47EF8"/>
    <w:rsid w:val="00B502B8"/>
    <w:rsid w:val="00B50DB9"/>
    <w:rsid w:val="00B50E59"/>
    <w:rsid w:val="00B51243"/>
    <w:rsid w:val="00B51285"/>
    <w:rsid w:val="00B51765"/>
    <w:rsid w:val="00B51FAC"/>
    <w:rsid w:val="00B52092"/>
    <w:rsid w:val="00B5212C"/>
    <w:rsid w:val="00B529ED"/>
    <w:rsid w:val="00B529F7"/>
    <w:rsid w:val="00B52C5C"/>
    <w:rsid w:val="00B53484"/>
    <w:rsid w:val="00B537B3"/>
    <w:rsid w:val="00B53A34"/>
    <w:rsid w:val="00B54283"/>
    <w:rsid w:val="00B545B2"/>
    <w:rsid w:val="00B558C1"/>
    <w:rsid w:val="00B56371"/>
    <w:rsid w:val="00B56CB7"/>
    <w:rsid w:val="00B57AC8"/>
    <w:rsid w:val="00B57DAB"/>
    <w:rsid w:val="00B60A07"/>
    <w:rsid w:val="00B61256"/>
    <w:rsid w:val="00B61267"/>
    <w:rsid w:val="00B6130A"/>
    <w:rsid w:val="00B616CB"/>
    <w:rsid w:val="00B6199F"/>
    <w:rsid w:val="00B61B92"/>
    <w:rsid w:val="00B61C8D"/>
    <w:rsid w:val="00B623E5"/>
    <w:rsid w:val="00B6242D"/>
    <w:rsid w:val="00B6287F"/>
    <w:rsid w:val="00B6315E"/>
    <w:rsid w:val="00B631B3"/>
    <w:rsid w:val="00B631D5"/>
    <w:rsid w:val="00B63E9B"/>
    <w:rsid w:val="00B63EE0"/>
    <w:rsid w:val="00B63F9C"/>
    <w:rsid w:val="00B6494C"/>
    <w:rsid w:val="00B654D3"/>
    <w:rsid w:val="00B65F4B"/>
    <w:rsid w:val="00B66131"/>
    <w:rsid w:val="00B66350"/>
    <w:rsid w:val="00B6668E"/>
    <w:rsid w:val="00B66A8B"/>
    <w:rsid w:val="00B676C9"/>
    <w:rsid w:val="00B67A44"/>
    <w:rsid w:val="00B67D22"/>
    <w:rsid w:val="00B67F59"/>
    <w:rsid w:val="00B701FD"/>
    <w:rsid w:val="00B71071"/>
    <w:rsid w:val="00B7129E"/>
    <w:rsid w:val="00B71312"/>
    <w:rsid w:val="00B71831"/>
    <w:rsid w:val="00B72856"/>
    <w:rsid w:val="00B73287"/>
    <w:rsid w:val="00B73B13"/>
    <w:rsid w:val="00B73C32"/>
    <w:rsid w:val="00B74145"/>
    <w:rsid w:val="00B7439B"/>
    <w:rsid w:val="00B74471"/>
    <w:rsid w:val="00B74E94"/>
    <w:rsid w:val="00B75303"/>
    <w:rsid w:val="00B75490"/>
    <w:rsid w:val="00B754A8"/>
    <w:rsid w:val="00B75E12"/>
    <w:rsid w:val="00B765ED"/>
    <w:rsid w:val="00B76779"/>
    <w:rsid w:val="00B76E33"/>
    <w:rsid w:val="00B7701B"/>
    <w:rsid w:val="00B77B6F"/>
    <w:rsid w:val="00B8000B"/>
    <w:rsid w:val="00B8009E"/>
    <w:rsid w:val="00B803C1"/>
    <w:rsid w:val="00B81CBE"/>
    <w:rsid w:val="00B82390"/>
    <w:rsid w:val="00B82786"/>
    <w:rsid w:val="00B82809"/>
    <w:rsid w:val="00B83105"/>
    <w:rsid w:val="00B83365"/>
    <w:rsid w:val="00B84479"/>
    <w:rsid w:val="00B84531"/>
    <w:rsid w:val="00B84774"/>
    <w:rsid w:val="00B84907"/>
    <w:rsid w:val="00B84D04"/>
    <w:rsid w:val="00B85AE3"/>
    <w:rsid w:val="00B85C60"/>
    <w:rsid w:val="00B8644E"/>
    <w:rsid w:val="00B864AA"/>
    <w:rsid w:val="00B90856"/>
    <w:rsid w:val="00B90D43"/>
    <w:rsid w:val="00B910E0"/>
    <w:rsid w:val="00B92B89"/>
    <w:rsid w:val="00B92DE7"/>
    <w:rsid w:val="00B92EA3"/>
    <w:rsid w:val="00B9312B"/>
    <w:rsid w:val="00B9393A"/>
    <w:rsid w:val="00B93AB5"/>
    <w:rsid w:val="00B93B72"/>
    <w:rsid w:val="00B9402C"/>
    <w:rsid w:val="00B95919"/>
    <w:rsid w:val="00B95E16"/>
    <w:rsid w:val="00B96A66"/>
    <w:rsid w:val="00B96C99"/>
    <w:rsid w:val="00B96DAE"/>
    <w:rsid w:val="00BA10D1"/>
    <w:rsid w:val="00BA10D4"/>
    <w:rsid w:val="00BA139D"/>
    <w:rsid w:val="00BA1624"/>
    <w:rsid w:val="00BA1B5A"/>
    <w:rsid w:val="00BA2103"/>
    <w:rsid w:val="00BA25CB"/>
    <w:rsid w:val="00BA2A6B"/>
    <w:rsid w:val="00BA2AAD"/>
    <w:rsid w:val="00BA327F"/>
    <w:rsid w:val="00BA35AD"/>
    <w:rsid w:val="00BA3CA9"/>
    <w:rsid w:val="00BA3E76"/>
    <w:rsid w:val="00BA4A77"/>
    <w:rsid w:val="00BA54E8"/>
    <w:rsid w:val="00BA607D"/>
    <w:rsid w:val="00BA62CA"/>
    <w:rsid w:val="00BA6320"/>
    <w:rsid w:val="00BA640A"/>
    <w:rsid w:val="00BA6B7D"/>
    <w:rsid w:val="00BA6B94"/>
    <w:rsid w:val="00BA7247"/>
    <w:rsid w:val="00BB11E2"/>
    <w:rsid w:val="00BB17EA"/>
    <w:rsid w:val="00BB18A1"/>
    <w:rsid w:val="00BB3154"/>
    <w:rsid w:val="00BB318C"/>
    <w:rsid w:val="00BB319F"/>
    <w:rsid w:val="00BB3F40"/>
    <w:rsid w:val="00BB4986"/>
    <w:rsid w:val="00BB4D3F"/>
    <w:rsid w:val="00BB5022"/>
    <w:rsid w:val="00BB5059"/>
    <w:rsid w:val="00BB5733"/>
    <w:rsid w:val="00BB661F"/>
    <w:rsid w:val="00BB6D72"/>
    <w:rsid w:val="00BB74B7"/>
    <w:rsid w:val="00BB7C3E"/>
    <w:rsid w:val="00BC038A"/>
    <w:rsid w:val="00BC0942"/>
    <w:rsid w:val="00BC1BC4"/>
    <w:rsid w:val="00BC20A4"/>
    <w:rsid w:val="00BC216B"/>
    <w:rsid w:val="00BC2583"/>
    <w:rsid w:val="00BC2F9D"/>
    <w:rsid w:val="00BC33ED"/>
    <w:rsid w:val="00BC3693"/>
    <w:rsid w:val="00BC38B6"/>
    <w:rsid w:val="00BC3940"/>
    <w:rsid w:val="00BC3B77"/>
    <w:rsid w:val="00BC404A"/>
    <w:rsid w:val="00BC4856"/>
    <w:rsid w:val="00BC4CBE"/>
    <w:rsid w:val="00BC4E12"/>
    <w:rsid w:val="00BC58A8"/>
    <w:rsid w:val="00BC5A80"/>
    <w:rsid w:val="00BC6EC0"/>
    <w:rsid w:val="00BC701F"/>
    <w:rsid w:val="00BC71A9"/>
    <w:rsid w:val="00BC7AD3"/>
    <w:rsid w:val="00BC7FB5"/>
    <w:rsid w:val="00BC7FED"/>
    <w:rsid w:val="00BD00C7"/>
    <w:rsid w:val="00BD00FE"/>
    <w:rsid w:val="00BD023F"/>
    <w:rsid w:val="00BD0BB8"/>
    <w:rsid w:val="00BD0BE8"/>
    <w:rsid w:val="00BD0D36"/>
    <w:rsid w:val="00BD118F"/>
    <w:rsid w:val="00BD1198"/>
    <w:rsid w:val="00BD16E5"/>
    <w:rsid w:val="00BD1FA8"/>
    <w:rsid w:val="00BD2807"/>
    <w:rsid w:val="00BD2967"/>
    <w:rsid w:val="00BD2A87"/>
    <w:rsid w:val="00BD3084"/>
    <w:rsid w:val="00BD3131"/>
    <w:rsid w:val="00BD31E2"/>
    <w:rsid w:val="00BD38D2"/>
    <w:rsid w:val="00BD4003"/>
    <w:rsid w:val="00BD43DE"/>
    <w:rsid w:val="00BD4B1E"/>
    <w:rsid w:val="00BD5A93"/>
    <w:rsid w:val="00BD5F07"/>
    <w:rsid w:val="00BD63E4"/>
    <w:rsid w:val="00BD6559"/>
    <w:rsid w:val="00BD6B51"/>
    <w:rsid w:val="00BD6CE3"/>
    <w:rsid w:val="00BD6EB1"/>
    <w:rsid w:val="00BD6F3B"/>
    <w:rsid w:val="00BD7116"/>
    <w:rsid w:val="00BD7906"/>
    <w:rsid w:val="00BE0119"/>
    <w:rsid w:val="00BE04A6"/>
    <w:rsid w:val="00BE06BB"/>
    <w:rsid w:val="00BE07B6"/>
    <w:rsid w:val="00BE0D7C"/>
    <w:rsid w:val="00BE0EB3"/>
    <w:rsid w:val="00BE1AD5"/>
    <w:rsid w:val="00BE1F49"/>
    <w:rsid w:val="00BE24ED"/>
    <w:rsid w:val="00BE2C5B"/>
    <w:rsid w:val="00BE4056"/>
    <w:rsid w:val="00BE445D"/>
    <w:rsid w:val="00BE4E2F"/>
    <w:rsid w:val="00BE565D"/>
    <w:rsid w:val="00BE57C5"/>
    <w:rsid w:val="00BE5EF0"/>
    <w:rsid w:val="00BE6839"/>
    <w:rsid w:val="00BE68A6"/>
    <w:rsid w:val="00BE698E"/>
    <w:rsid w:val="00BE6CE0"/>
    <w:rsid w:val="00BE73A7"/>
    <w:rsid w:val="00BE765E"/>
    <w:rsid w:val="00BE768E"/>
    <w:rsid w:val="00BE787F"/>
    <w:rsid w:val="00BF0624"/>
    <w:rsid w:val="00BF0BDB"/>
    <w:rsid w:val="00BF0F23"/>
    <w:rsid w:val="00BF12B6"/>
    <w:rsid w:val="00BF1E76"/>
    <w:rsid w:val="00BF207E"/>
    <w:rsid w:val="00BF270C"/>
    <w:rsid w:val="00BF3B98"/>
    <w:rsid w:val="00BF4138"/>
    <w:rsid w:val="00BF4245"/>
    <w:rsid w:val="00BF4A56"/>
    <w:rsid w:val="00BF542D"/>
    <w:rsid w:val="00BF605F"/>
    <w:rsid w:val="00BF6415"/>
    <w:rsid w:val="00BF734F"/>
    <w:rsid w:val="00BF73DD"/>
    <w:rsid w:val="00BF73E1"/>
    <w:rsid w:val="00BF766A"/>
    <w:rsid w:val="00BF7C6F"/>
    <w:rsid w:val="00BF7DD7"/>
    <w:rsid w:val="00C00018"/>
    <w:rsid w:val="00C0097C"/>
    <w:rsid w:val="00C00AF3"/>
    <w:rsid w:val="00C00C1C"/>
    <w:rsid w:val="00C01418"/>
    <w:rsid w:val="00C018A3"/>
    <w:rsid w:val="00C01B18"/>
    <w:rsid w:val="00C02B31"/>
    <w:rsid w:val="00C02F9A"/>
    <w:rsid w:val="00C03012"/>
    <w:rsid w:val="00C03D05"/>
    <w:rsid w:val="00C03FD6"/>
    <w:rsid w:val="00C04587"/>
    <w:rsid w:val="00C04B55"/>
    <w:rsid w:val="00C05B65"/>
    <w:rsid w:val="00C07919"/>
    <w:rsid w:val="00C07A93"/>
    <w:rsid w:val="00C07AFD"/>
    <w:rsid w:val="00C07E3C"/>
    <w:rsid w:val="00C07E9E"/>
    <w:rsid w:val="00C105AE"/>
    <w:rsid w:val="00C10C40"/>
    <w:rsid w:val="00C10C7C"/>
    <w:rsid w:val="00C10ED8"/>
    <w:rsid w:val="00C11933"/>
    <w:rsid w:val="00C11ABC"/>
    <w:rsid w:val="00C12D3E"/>
    <w:rsid w:val="00C13899"/>
    <w:rsid w:val="00C140E7"/>
    <w:rsid w:val="00C14A2E"/>
    <w:rsid w:val="00C157E5"/>
    <w:rsid w:val="00C15813"/>
    <w:rsid w:val="00C1632E"/>
    <w:rsid w:val="00C16355"/>
    <w:rsid w:val="00C163AD"/>
    <w:rsid w:val="00C163C9"/>
    <w:rsid w:val="00C16FD6"/>
    <w:rsid w:val="00C17D25"/>
    <w:rsid w:val="00C20D5B"/>
    <w:rsid w:val="00C20F21"/>
    <w:rsid w:val="00C21D7A"/>
    <w:rsid w:val="00C22333"/>
    <w:rsid w:val="00C22863"/>
    <w:rsid w:val="00C22BC5"/>
    <w:rsid w:val="00C23330"/>
    <w:rsid w:val="00C233A9"/>
    <w:rsid w:val="00C2395E"/>
    <w:rsid w:val="00C23D84"/>
    <w:rsid w:val="00C23E32"/>
    <w:rsid w:val="00C252A6"/>
    <w:rsid w:val="00C25646"/>
    <w:rsid w:val="00C2647B"/>
    <w:rsid w:val="00C267C6"/>
    <w:rsid w:val="00C26948"/>
    <w:rsid w:val="00C26B29"/>
    <w:rsid w:val="00C2771E"/>
    <w:rsid w:val="00C3042B"/>
    <w:rsid w:val="00C30701"/>
    <w:rsid w:val="00C30F55"/>
    <w:rsid w:val="00C318CB"/>
    <w:rsid w:val="00C32731"/>
    <w:rsid w:val="00C33A70"/>
    <w:rsid w:val="00C33DF5"/>
    <w:rsid w:val="00C3441A"/>
    <w:rsid w:val="00C34608"/>
    <w:rsid w:val="00C34AA1"/>
    <w:rsid w:val="00C34D5B"/>
    <w:rsid w:val="00C352C8"/>
    <w:rsid w:val="00C35C37"/>
    <w:rsid w:val="00C35F79"/>
    <w:rsid w:val="00C360BF"/>
    <w:rsid w:val="00C36BAB"/>
    <w:rsid w:val="00C36E03"/>
    <w:rsid w:val="00C37621"/>
    <w:rsid w:val="00C3796D"/>
    <w:rsid w:val="00C40149"/>
    <w:rsid w:val="00C404FD"/>
    <w:rsid w:val="00C405CA"/>
    <w:rsid w:val="00C406B4"/>
    <w:rsid w:val="00C40759"/>
    <w:rsid w:val="00C41340"/>
    <w:rsid w:val="00C4142C"/>
    <w:rsid w:val="00C4154B"/>
    <w:rsid w:val="00C41737"/>
    <w:rsid w:val="00C41CC9"/>
    <w:rsid w:val="00C42189"/>
    <w:rsid w:val="00C42305"/>
    <w:rsid w:val="00C425D5"/>
    <w:rsid w:val="00C429A2"/>
    <w:rsid w:val="00C42C37"/>
    <w:rsid w:val="00C4329E"/>
    <w:rsid w:val="00C433C8"/>
    <w:rsid w:val="00C4452D"/>
    <w:rsid w:val="00C446F1"/>
    <w:rsid w:val="00C453C9"/>
    <w:rsid w:val="00C4595B"/>
    <w:rsid w:val="00C45CF1"/>
    <w:rsid w:val="00C45D97"/>
    <w:rsid w:val="00C46124"/>
    <w:rsid w:val="00C46188"/>
    <w:rsid w:val="00C46438"/>
    <w:rsid w:val="00C46C65"/>
    <w:rsid w:val="00C47339"/>
    <w:rsid w:val="00C475EB"/>
    <w:rsid w:val="00C477E1"/>
    <w:rsid w:val="00C519D1"/>
    <w:rsid w:val="00C51E39"/>
    <w:rsid w:val="00C51F4E"/>
    <w:rsid w:val="00C52030"/>
    <w:rsid w:val="00C522DE"/>
    <w:rsid w:val="00C52BF9"/>
    <w:rsid w:val="00C53672"/>
    <w:rsid w:val="00C53F8F"/>
    <w:rsid w:val="00C558D7"/>
    <w:rsid w:val="00C5600B"/>
    <w:rsid w:val="00C561D2"/>
    <w:rsid w:val="00C566BC"/>
    <w:rsid w:val="00C567AF"/>
    <w:rsid w:val="00C5692A"/>
    <w:rsid w:val="00C56A74"/>
    <w:rsid w:val="00C56B40"/>
    <w:rsid w:val="00C57924"/>
    <w:rsid w:val="00C57A62"/>
    <w:rsid w:val="00C57CE9"/>
    <w:rsid w:val="00C60DC4"/>
    <w:rsid w:val="00C60F96"/>
    <w:rsid w:val="00C61246"/>
    <w:rsid w:val="00C615FD"/>
    <w:rsid w:val="00C61CA3"/>
    <w:rsid w:val="00C62957"/>
    <w:rsid w:val="00C62A46"/>
    <w:rsid w:val="00C62EE6"/>
    <w:rsid w:val="00C62FFB"/>
    <w:rsid w:val="00C6343F"/>
    <w:rsid w:val="00C6349B"/>
    <w:rsid w:val="00C63750"/>
    <w:rsid w:val="00C63BCA"/>
    <w:rsid w:val="00C63C93"/>
    <w:rsid w:val="00C63D21"/>
    <w:rsid w:val="00C640BD"/>
    <w:rsid w:val="00C642A6"/>
    <w:rsid w:val="00C6447F"/>
    <w:rsid w:val="00C64C49"/>
    <w:rsid w:val="00C64D8A"/>
    <w:rsid w:val="00C65173"/>
    <w:rsid w:val="00C65B1A"/>
    <w:rsid w:val="00C65EA9"/>
    <w:rsid w:val="00C6622C"/>
    <w:rsid w:val="00C669F8"/>
    <w:rsid w:val="00C6709F"/>
    <w:rsid w:val="00C67386"/>
    <w:rsid w:val="00C71298"/>
    <w:rsid w:val="00C71E27"/>
    <w:rsid w:val="00C71F3E"/>
    <w:rsid w:val="00C736F4"/>
    <w:rsid w:val="00C743B3"/>
    <w:rsid w:val="00C7453C"/>
    <w:rsid w:val="00C74D3C"/>
    <w:rsid w:val="00C75B63"/>
    <w:rsid w:val="00C75BD7"/>
    <w:rsid w:val="00C75E1C"/>
    <w:rsid w:val="00C760F9"/>
    <w:rsid w:val="00C7643B"/>
    <w:rsid w:val="00C7665B"/>
    <w:rsid w:val="00C76F4D"/>
    <w:rsid w:val="00C77123"/>
    <w:rsid w:val="00C775E8"/>
    <w:rsid w:val="00C77BCC"/>
    <w:rsid w:val="00C77D67"/>
    <w:rsid w:val="00C8053B"/>
    <w:rsid w:val="00C81339"/>
    <w:rsid w:val="00C8178B"/>
    <w:rsid w:val="00C8205F"/>
    <w:rsid w:val="00C820A6"/>
    <w:rsid w:val="00C8307F"/>
    <w:rsid w:val="00C8308B"/>
    <w:rsid w:val="00C83C7E"/>
    <w:rsid w:val="00C8421F"/>
    <w:rsid w:val="00C8455C"/>
    <w:rsid w:val="00C85688"/>
    <w:rsid w:val="00C859DE"/>
    <w:rsid w:val="00C85A55"/>
    <w:rsid w:val="00C85B20"/>
    <w:rsid w:val="00C85F85"/>
    <w:rsid w:val="00C86129"/>
    <w:rsid w:val="00C8635C"/>
    <w:rsid w:val="00C863D2"/>
    <w:rsid w:val="00C86536"/>
    <w:rsid w:val="00C872E4"/>
    <w:rsid w:val="00C87657"/>
    <w:rsid w:val="00C904D7"/>
    <w:rsid w:val="00C90586"/>
    <w:rsid w:val="00C907A1"/>
    <w:rsid w:val="00C90EB2"/>
    <w:rsid w:val="00C91491"/>
    <w:rsid w:val="00C9192A"/>
    <w:rsid w:val="00C91A20"/>
    <w:rsid w:val="00C91E47"/>
    <w:rsid w:val="00C9288F"/>
    <w:rsid w:val="00C930AF"/>
    <w:rsid w:val="00C930D1"/>
    <w:rsid w:val="00C939FA"/>
    <w:rsid w:val="00C93A21"/>
    <w:rsid w:val="00C94DBD"/>
    <w:rsid w:val="00C950CF"/>
    <w:rsid w:val="00C9531D"/>
    <w:rsid w:val="00C95ACE"/>
    <w:rsid w:val="00C95D41"/>
    <w:rsid w:val="00C95F55"/>
    <w:rsid w:val="00C96087"/>
    <w:rsid w:val="00C96832"/>
    <w:rsid w:val="00C96EFB"/>
    <w:rsid w:val="00C97071"/>
    <w:rsid w:val="00C976BF"/>
    <w:rsid w:val="00CA0415"/>
    <w:rsid w:val="00CA0B81"/>
    <w:rsid w:val="00CA0E21"/>
    <w:rsid w:val="00CA139F"/>
    <w:rsid w:val="00CA1592"/>
    <w:rsid w:val="00CA21B2"/>
    <w:rsid w:val="00CA25E0"/>
    <w:rsid w:val="00CA2B5D"/>
    <w:rsid w:val="00CA2B8F"/>
    <w:rsid w:val="00CA4B11"/>
    <w:rsid w:val="00CA6702"/>
    <w:rsid w:val="00CA70ED"/>
    <w:rsid w:val="00CA7125"/>
    <w:rsid w:val="00CA78F4"/>
    <w:rsid w:val="00CA798B"/>
    <w:rsid w:val="00CB02E9"/>
    <w:rsid w:val="00CB0BB1"/>
    <w:rsid w:val="00CB11D3"/>
    <w:rsid w:val="00CB1F31"/>
    <w:rsid w:val="00CB2003"/>
    <w:rsid w:val="00CB22E8"/>
    <w:rsid w:val="00CB240B"/>
    <w:rsid w:val="00CB2478"/>
    <w:rsid w:val="00CB2511"/>
    <w:rsid w:val="00CB2ABA"/>
    <w:rsid w:val="00CB2B30"/>
    <w:rsid w:val="00CB357A"/>
    <w:rsid w:val="00CB399C"/>
    <w:rsid w:val="00CB39F0"/>
    <w:rsid w:val="00CB3E76"/>
    <w:rsid w:val="00CB3EC1"/>
    <w:rsid w:val="00CB479F"/>
    <w:rsid w:val="00CB48CD"/>
    <w:rsid w:val="00CB4FFC"/>
    <w:rsid w:val="00CB5968"/>
    <w:rsid w:val="00CB6272"/>
    <w:rsid w:val="00CB7C5F"/>
    <w:rsid w:val="00CC1003"/>
    <w:rsid w:val="00CC14E8"/>
    <w:rsid w:val="00CC2D55"/>
    <w:rsid w:val="00CC2EFA"/>
    <w:rsid w:val="00CC3818"/>
    <w:rsid w:val="00CC3AEC"/>
    <w:rsid w:val="00CC3E37"/>
    <w:rsid w:val="00CC46E2"/>
    <w:rsid w:val="00CC4864"/>
    <w:rsid w:val="00CC60B4"/>
    <w:rsid w:val="00CC7773"/>
    <w:rsid w:val="00CC7A9E"/>
    <w:rsid w:val="00CC7B68"/>
    <w:rsid w:val="00CC7E52"/>
    <w:rsid w:val="00CC7F8D"/>
    <w:rsid w:val="00CD01D2"/>
    <w:rsid w:val="00CD0D80"/>
    <w:rsid w:val="00CD0E12"/>
    <w:rsid w:val="00CD10C4"/>
    <w:rsid w:val="00CD1292"/>
    <w:rsid w:val="00CD13CA"/>
    <w:rsid w:val="00CD17EB"/>
    <w:rsid w:val="00CD1E91"/>
    <w:rsid w:val="00CD2044"/>
    <w:rsid w:val="00CD2CD8"/>
    <w:rsid w:val="00CD33FA"/>
    <w:rsid w:val="00CD3CBA"/>
    <w:rsid w:val="00CD3FA0"/>
    <w:rsid w:val="00CD51F7"/>
    <w:rsid w:val="00CD5730"/>
    <w:rsid w:val="00CD5B47"/>
    <w:rsid w:val="00CD5F6A"/>
    <w:rsid w:val="00CD606B"/>
    <w:rsid w:val="00CD6419"/>
    <w:rsid w:val="00CD6496"/>
    <w:rsid w:val="00CD649D"/>
    <w:rsid w:val="00CD6604"/>
    <w:rsid w:val="00CD6D18"/>
    <w:rsid w:val="00CD6ECF"/>
    <w:rsid w:val="00CD6F52"/>
    <w:rsid w:val="00CE198C"/>
    <w:rsid w:val="00CE228D"/>
    <w:rsid w:val="00CE2301"/>
    <w:rsid w:val="00CE2828"/>
    <w:rsid w:val="00CE2EB6"/>
    <w:rsid w:val="00CE3692"/>
    <w:rsid w:val="00CE36E6"/>
    <w:rsid w:val="00CE3D69"/>
    <w:rsid w:val="00CE3F29"/>
    <w:rsid w:val="00CE4759"/>
    <w:rsid w:val="00CE4A91"/>
    <w:rsid w:val="00CE5CAF"/>
    <w:rsid w:val="00CE612B"/>
    <w:rsid w:val="00CE6FC7"/>
    <w:rsid w:val="00CE7264"/>
    <w:rsid w:val="00CE727E"/>
    <w:rsid w:val="00CE74E2"/>
    <w:rsid w:val="00CE77D9"/>
    <w:rsid w:val="00CE7B5C"/>
    <w:rsid w:val="00CE7EDC"/>
    <w:rsid w:val="00CF0416"/>
    <w:rsid w:val="00CF09E4"/>
    <w:rsid w:val="00CF0C63"/>
    <w:rsid w:val="00CF0D6C"/>
    <w:rsid w:val="00CF140F"/>
    <w:rsid w:val="00CF1D16"/>
    <w:rsid w:val="00CF1EA6"/>
    <w:rsid w:val="00CF2178"/>
    <w:rsid w:val="00CF23EF"/>
    <w:rsid w:val="00CF29FA"/>
    <w:rsid w:val="00CF377C"/>
    <w:rsid w:val="00CF3DB5"/>
    <w:rsid w:val="00CF48E6"/>
    <w:rsid w:val="00CF48FD"/>
    <w:rsid w:val="00CF4BFC"/>
    <w:rsid w:val="00CF51C0"/>
    <w:rsid w:val="00CF5AE5"/>
    <w:rsid w:val="00CF60F5"/>
    <w:rsid w:val="00CF616E"/>
    <w:rsid w:val="00CF6257"/>
    <w:rsid w:val="00CF66FE"/>
    <w:rsid w:val="00CF6A84"/>
    <w:rsid w:val="00CF771F"/>
    <w:rsid w:val="00CF7E5D"/>
    <w:rsid w:val="00D0077F"/>
    <w:rsid w:val="00D00BFA"/>
    <w:rsid w:val="00D00E08"/>
    <w:rsid w:val="00D00ECB"/>
    <w:rsid w:val="00D012A4"/>
    <w:rsid w:val="00D012C4"/>
    <w:rsid w:val="00D01D4D"/>
    <w:rsid w:val="00D01D72"/>
    <w:rsid w:val="00D022F5"/>
    <w:rsid w:val="00D02878"/>
    <w:rsid w:val="00D02E30"/>
    <w:rsid w:val="00D03832"/>
    <w:rsid w:val="00D038C7"/>
    <w:rsid w:val="00D039DF"/>
    <w:rsid w:val="00D0436C"/>
    <w:rsid w:val="00D04843"/>
    <w:rsid w:val="00D051EB"/>
    <w:rsid w:val="00D0567F"/>
    <w:rsid w:val="00D06CA3"/>
    <w:rsid w:val="00D06EAD"/>
    <w:rsid w:val="00D0729C"/>
    <w:rsid w:val="00D0788A"/>
    <w:rsid w:val="00D07A34"/>
    <w:rsid w:val="00D07B00"/>
    <w:rsid w:val="00D10188"/>
    <w:rsid w:val="00D107DB"/>
    <w:rsid w:val="00D10950"/>
    <w:rsid w:val="00D10CC7"/>
    <w:rsid w:val="00D10E15"/>
    <w:rsid w:val="00D11036"/>
    <w:rsid w:val="00D114ED"/>
    <w:rsid w:val="00D1180C"/>
    <w:rsid w:val="00D11FD4"/>
    <w:rsid w:val="00D124A1"/>
    <w:rsid w:val="00D12642"/>
    <w:rsid w:val="00D12725"/>
    <w:rsid w:val="00D127CF"/>
    <w:rsid w:val="00D129CA"/>
    <w:rsid w:val="00D12B08"/>
    <w:rsid w:val="00D138BE"/>
    <w:rsid w:val="00D13B48"/>
    <w:rsid w:val="00D13D18"/>
    <w:rsid w:val="00D13EC5"/>
    <w:rsid w:val="00D14B0F"/>
    <w:rsid w:val="00D14BB1"/>
    <w:rsid w:val="00D1509B"/>
    <w:rsid w:val="00D15237"/>
    <w:rsid w:val="00D1571E"/>
    <w:rsid w:val="00D157DD"/>
    <w:rsid w:val="00D1586C"/>
    <w:rsid w:val="00D15DBC"/>
    <w:rsid w:val="00D16A6E"/>
    <w:rsid w:val="00D17563"/>
    <w:rsid w:val="00D17C0E"/>
    <w:rsid w:val="00D20067"/>
    <w:rsid w:val="00D20748"/>
    <w:rsid w:val="00D20977"/>
    <w:rsid w:val="00D20ABE"/>
    <w:rsid w:val="00D20AF6"/>
    <w:rsid w:val="00D20D4B"/>
    <w:rsid w:val="00D21DBC"/>
    <w:rsid w:val="00D21DC5"/>
    <w:rsid w:val="00D21E19"/>
    <w:rsid w:val="00D229B5"/>
    <w:rsid w:val="00D22AB6"/>
    <w:rsid w:val="00D23439"/>
    <w:rsid w:val="00D234C8"/>
    <w:rsid w:val="00D2354D"/>
    <w:rsid w:val="00D2364D"/>
    <w:rsid w:val="00D23756"/>
    <w:rsid w:val="00D237BF"/>
    <w:rsid w:val="00D23960"/>
    <w:rsid w:val="00D23B27"/>
    <w:rsid w:val="00D240CB"/>
    <w:rsid w:val="00D25714"/>
    <w:rsid w:val="00D2576D"/>
    <w:rsid w:val="00D25F6F"/>
    <w:rsid w:val="00D26991"/>
    <w:rsid w:val="00D269DF"/>
    <w:rsid w:val="00D27223"/>
    <w:rsid w:val="00D27507"/>
    <w:rsid w:val="00D27A60"/>
    <w:rsid w:val="00D3002A"/>
    <w:rsid w:val="00D308D7"/>
    <w:rsid w:val="00D30C3E"/>
    <w:rsid w:val="00D319BB"/>
    <w:rsid w:val="00D31B5E"/>
    <w:rsid w:val="00D321EF"/>
    <w:rsid w:val="00D324EC"/>
    <w:rsid w:val="00D32F7D"/>
    <w:rsid w:val="00D343F7"/>
    <w:rsid w:val="00D347AC"/>
    <w:rsid w:val="00D348D7"/>
    <w:rsid w:val="00D35308"/>
    <w:rsid w:val="00D353AB"/>
    <w:rsid w:val="00D35E00"/>
    <w:rsid w:val="00D363CA"/>
    <w:rsid w:val="00D366BF"/>
    <w:rsid w:val="00D36BCA"/>
    <w:rsid w:val="00D373FA"/>
    <w:rsid w:val="00D37650"/>
    <w:rsid w:val="00D37694"/>
    <w:rsid w:val="00D37B5C"/>
    <w:rsid w:val="00D402CC"/>
    <w:rsid w:val="00D406D9"/>
    <w:rsid w:val="00D4096D"/>
    <w:rsid w:val="00D40DC5"/>
    <w:rsid w:val="00D41806"/>
    <w:rsid w:val="00D41ACB"/>
    <w:rsid w:val="00D420ED"/>
    <w:rsid w:val="00D421AD"/>
    <w:rsid w:val="00D42611"/>
    <w:rsid w:val="00D42D8E"/>
    <w:rsid w:val="00D43111"/>
    <w:rsid w:val="00D43BF2"/>
    <w:rsid w:val="00D44047"/>
    <w:rsid w:val="00D44781"/>
    <w:rsid w:val="00D44AE5"/>
    <w:rsid w:val="00D44BEB"/>
    <w:rsid w:val="00D453A2"/>
    <w:rsid w:val="00D45D12"/>
    <w:rsid w:val="00D463EA"/>
    <w:rsid w:val="00D46624"/>
    <w:rsid w:val="00D468B8"/>
    <w:rsid w:val="00D46CD1"/>
    <w:rsid w:val="00D46DAB"/>
    <w:rsid w:val="00D4727F"/>
    <w:rsid w:val="00D47573"/>
    <w:rsid w:val="00D4772F"/>
    <w:rsid w:val="00D4779B"/>
    <w:rsid w:val="00D47836"/>
    <w:rsid w:val="00D50B6C"/>
    <w:rsid w:val="00D527A7"/>
    <w:rsid w:val="00D527E4"/>
    <w:rsid w:val="00D52B14"/>
    <w:rsid w:val="00D52C28"/>
    <w:rsid w:val="00D54228"/>
    <w:rsid w:val="00D54B7D"/>
    <w:rsid w:val="00D54E45"/>
    <w:rsid w:val="00D54E59"/>
    <w:rsid w:val="00D55CFF"/>
    <w:rsid w:val="00D55D78"/>
    <w:rsid w:val="00D55E6B"/>
    <w:rsid w:val="00D5655B"/>
    <w:rsid w:val="00D576BB"/>
    <w:rsid w:val="00D57858"/>
    <w:rsid w:val="00D57BCE"/>
    <w:rsid w:val="00D60096"/>
    <w:rsid w:val="00D61FB5"/>
    <w:rsid w:val="00D6230B"/>
    <w:rsid w:val="00D626A2"/>
    <w:rsid w:val="00D627ED"/>
    <w:rsid w:val="00D62E05"/>
    <w:rsid w:val="00D63807"/>
    <w:rsid w:val="00D642C6"/>
    <w:rsid w:val="00D647BA"/>
    <w:rsid w:val="00D6557B"/>
    <w:rsid w:val="00D6557C"/>
    <w:rsid w:val="00D655A5"/>
    <w:rsid w:val="00D66E21"/>
    <w:rsid w:val="00D67298"/>
    <w:rsid w:val="00D672BD"/>
    <w:rsid w:val="00D711E4"/>
    <w:rsid w:val="00D71241"/>
    <w:rsid w:val="00D71ED6"/>
    <w:rsid w:val="00D72407"/>
    <w:rsid w:val="00D72FB0"/>
    <w:rsid w:val="00D7332D"/>
    <w:rsid w:val="00D7332E"/>
    <w:rsid w:val="00D7394F"/>
    <w:rsid w:val="00D747EF"/>
    <w:rsid w:val="00D74F54"/>
    <w:rsid w:val="00D754B6"/>
    <w:rsid w:val="00D75FAA"/>
    <w:rsid w:val="00D80EB1"/>
    <w:rsid w:val="00D8124C"/>
    <w:rsid w:val="00D816A5"/>
    <w:rsid w:val="00D82BF7"/>
    <w:rsid w:val="00D83899"/>
    <w:rsid w:val="00D83FB2"/>
    <w:rsid w:val="00D84795"/>
    <w:rsid w:val="00D84C7C"/>
    <w:rsid w:val="00D84CB3"/>
    <w:rsid w:val="00D84E70"/>
    <w:rsid w:val="00D84F50"/>
    <w:rsid w:val="00D85671"/>
    <w:rsid w:val="00D8607D"/>
    <w:rsid w:val="00D86D3D"/>
    <w:rsid w:val="00D87A44"/>
    <w:rsid w:val="00D87D69"/>
    <w:rsid w:val="00D87F1F"/>
    <w:rsid w:val="00D90761"/>
    <w:rsid w:val="00D90D28"/>
    <w:rsid w:val="00D90DB0"/>
    <w:rsid w:val="00D90FB9"/>
    <w:rsid w:val="00D90FD8"/>
    <w:rsid w:val="00D9156B"/>
    <w:rsid w:val="00D916FD"/>
    <w:rsid w:val="00D91925"/>
    <w:rsid w:val="00D921EB"/>
    <w:rsid w:val="00D92488"/>
    <w:rsid w:val="00D92B99"/>
    <w:rsid w:val="00D92E43"/>
    <w:rsid w:val="00D94498"/>
    <w:rsid w:val="00D9481B"/>
    <w:rsid w:val="00D95620"/>
    <w:rsid w:val="00D956D0"/>
    <w:rsid w:val="00D958F6"/>
    <w:rsid w:val="00D9592B"/>
    <w:rsid w:val="00D95C65"/>
    <w:rsid w:val="00DA04A9"/>
    <w:rsid w:val="00DA0939"/>
    <w:rsid w:val="00DA0974"/>
    <w:rsid w:val="00DA1D58"/>
    <w:rsid w:val="00DA2075"/>
    <w:rsid w:val="00DA245A"/>
    <w:rsid w:val="00DA2474"/>
    <w:rsid w:val="00DA2519"/>
    <w:rsid w:val="00DA25DB"/>
    <w:rsid w:val="00DA2A3E"/>
    <w:rsid w:val="00DA4872"/>
    <w:rsid w:val="00DA499D"/>
    <w:rsid w:val="00DA49DB"/>
    <w:rsid w:val="00DA5172"/>
    <w:rsid w:val="00DA5550"/>
    <w:rsid w:val="00DA582B"/>
    <w:rsid w:val="00DA5F99"/>
    <w:rsid w:val="00DA5FDA"/>
    <w:rsid w:val="00DA6DAE"/>
    <w:rsid w:val="00DA76D5"/>
    <w:rsid w:val="00DA79EE"/>
    <w:rsid w:val="00DA79FC"/>
    <w:rsid w:val="00DA7ABF"/>
    <w:rsid w:val="00DA7DC3"/>
    <w:rsid w:val="00DB039D"/>
    <w:rsid w:val="00DB100D"/>
    <w:rsid w:val="00DB1293"/>
    <w:rsid w:val="00DB2592"/>
    <w:rsid w:val="00DB2C5A"/>
    <w:rsid w:val="00DB3C17"/>
    <w:rsid w:val="00DB475A"/>
    <w:rsid w:val="00DB4C71"/>
    <w:rsid w:val="00DB532C"/>
    <w:rsid w:val="00DB5436"/>
    <w:rsid w:val="00DB5B53"/>
    <w:rsid w:val="00DB5DAE"/>
    <w:rsid w:val="00DB5DC1"/>
    <w:rsid w:val="00DB5E44"/>
    <w:rsid w:val="00DB5FA1"/>
    <w:rsid w:val="00DB5FD3"/>
    <w:rsid w:val="00DB6696"/>
    <w:rsid w:val="00DB691F"/>
    <w:rsid w:val="00DB69CC"/>
    <w:rsid w:val="00DB6BFA"/>
    <w:rsid w:val="00DB763F"/>
    <w:rsid w:val="00DC040A"/>
    <w:rsid w:val="00DC059B"/>
    <w:rsid w:val="00DC0963"/>
    <w:rsid w:val="00DC09AE"/>
    <w:rsid w:val="00DC1FEA"/>
    <w:rsid w:val="00DC2745"/>
    <w:rsid w:val="00DC32D7"/>
    <w:rsid w:val="00DC3335"/>
    <w:rsid w:val="00DC3C6D"/>
    <w:rsid w:val="00DC4943"/>
    <w:rsid w:val="00DC49A0"/>
    <w:rsid w:val="00DC4B7E"/>
    <w:rsid w:val="00DC4BEA"/>
    <w:rsid w:val="00DC4CAD"/>
    <w:rsid w:val="00DC5023"/>
    <w:rsid w:val="00DC51C8"/>
    <w:rsid w:val="00DC51F9"/>
    <w:rsid w:val="00DC5B53"/>
    <w:rsid w:val="00DC5E93"/>
    <w:rsid w:val="00DC691B"/>
    <w:rsid w:val="00DC6B1F"/>
    <w:rsid w:val="00DC6C3F"/>
    <w:rsid w:val="00DC6CB4"/>
    <w:rsid w:val="00DC6F29"/>
    <w:rsid w:val="00DC71E1"/>
    <w:rsid w:val="00DC7525"/>
    <w:rsid w:val="00DC75A0"/>
    <w:rsid w:val="00DC77BF"/>
    <w:rsid w:val="00DC7DA6"/>
    <w:rsid w:val="00DD053E"/>
    <w:rsid w:val="00DD077E"/>
    <w:rsid w:val="00DD0B59"/>
    <w:rsid w:val="00DD0C6D"/>
    <w:rsid w:val="00DD10EB"/>
    <w:rsid w:val="00DD1562"/>
    <w:rsid w:val="00DD1A08"/>
    <w:rsid w:val="00DD1C2D"/>
    <w:rsid w:val="00DD1DEA"/>
    <w:rsid w:val="00DD21EF"/>
    <w:rsid w:val="00DD2B1D"/>
    <w:rsid w:val="00DD2D52"/>
    <w:rsid w:val="00DD2DB8"/>
    <w:rsid w:val="00DD3F36"/>
    <w:rsid w:val="00DD454E"/>
    <w:rsid w:val="00DD4773"/>
    <w:rsid w:val="00DD4D71"/>
    <w:rsid w:val="00DD576F"/>
    <w:rsid w:val="00DD5792"/>
    <w:rsid w:val="00DD58B2"/>
    <w:rsid w:val="00DD5B54"/>
    <w:rsid w:val="00DD6696"/>
    <w:rsid w:val="00DD670A"/>
    <w:rsid w:val="00DD6729"/>
    <w:rsid w:val="00DD6C86"/>
    <w:rsid w:val="00DD7827"/>
    <w:rsid w:val="00DE0418"/>
    <w:rsid w:val="00DE0449"/>
    <w:rsid w:val="00DE0516"/>
    <w:rsid w:val="00DE0A7F"/>
    <w:rsid w:val="00DE1C10"/>
    <w:rsid w:val="00DE1CA5"/>
    <w:rsid w:val="00DE1F8D"/>
    <w:rsid w:val="00DE2AF3"/>
    <w:rsid w:val="00DE2C9B"/>
    <w:rsid w:val="00DE30C9"/>
    <w:rsid w:val="00DE34DA"/>
    <w:rsid w:val="00DE393A"/>
    <w:rsid w:val="00DE3CB3"/>
    <w:rsid w:val="00DE3FB4"/>
    <w:rsid w:val="00DE42FA"/>
    <w:rsid w:val="00DE44BD"/>
    <w:rsid w:val="00DE4951"/>
    <w:rsid w:val="00DE49E9"/>
    <w:rsid w:val="00DE4B0D"/>
    <w:rsid w:val="00DE4CE7"/>
    <w:rsid w:val="00DE532C"/>
    <w:rsid w:val="00DE5A16"/>
    <w:rsid w:val="00DE6638"/>
    <w:rsid w:val="00DE6CCC"/>
    <w:rsid w:val="00DE742F"/>
    <w:rsid w:val="00DE7870"/>
    <w:rsid w:val="00DF0212"/>
    <w:rsid w:val="00DF0496"/>
    <w:rsid w:val="00DF0D61"/>
    <w:rsid w:val="00DF11BA"/>
    <w:rsid w:val="00DF1599"/>
    <w:rsid w:val="00DF22E2"/>
    <w:rsid w:val="00DF2A16"/>
    <w:rsid w:val="00DF3007"/>
    <w:rsid w:val="00DF30DE"/>
    <w:rsid w:val="00DF33DD"/>
    <w:rsid w:val="00DF3F98"/>
    <w:rsid w:val="00DF4140"/>
    <w:rsid w:val="00DF41A1"/>
    <w:rsid w:val="00DF4E0C"/>
    <w:rsid w:val="00DF5E83"/>
    <w:rsid w:val="00DF630E"/>
    <w:rsid w:val="00DF6DD1"/>
    <w:rsid w:val="00DF6DEE"/>
    <w:rsid w:val="00DF6E68"/>
    <w:rsid w:val="00DF6F93"/>
    <w:rsid w:val="00DF76A6"/>
    <w:rsid w:val="00E000B6"/>
    <w:rsid w:val="00E0060D"/>
    <w:rsid w:val="00E01554"/>
    <w:rsid w:val="00E01AE3"/>
    <w:rsid w:val="00E02954"/>
    <w:rsid w:val="00E02F8C"/>
    <w:rsid w:val="00E02FB1"/>
    <w:rsid w:val="00E03A56"/>
    <w:rsid w:val="00E03C10"/>
    <w:rsid w:val="00E04113"/>
    <w:rsid w:val="00E04165"/>
    <w:rsid w:val="00E04A83"/>
    <w:rsid w:val="00E04D28"/>
    <w:rsid w:val="00E05472"/>
    <w:rsid w:val="00E05C0F"/>
    <w:rsid w:val="00E05E21"/>
    <w:rsid w:val="00E06798"/>
    <w:rsid w:val="00E06D7C"/>
    <w:rsid w:val="00E0733D"/>
    <w:rsid w:val="00E077ED"/>
    <w:rsid w:val="00E07E58"/>
    <w:rsid w:val="00E1020F"/>
    <w:rsid w:val="00E10CDA"/>
    <w:rsid w:val="00E11E5A"/>
    <w:rsid w:val="00E1248D"/>
    <w:rsid w:val="00E13C09"/>
    <w:rsid w:val="00E1435C"/>
    <w:rsid w:val="00E1476D"/>
    <w:rsid w:val="00E14778"/>
    <w:rsid w:val="00E147F4"/>
    <w:rsid w:val="00E14836"/>
    <w:rsid w:val="00E14869"/>
    <w:rsid w:val="00E1497F"/>
    <w:rsid w:val="00E149CB"/>
    <w:rsid w:val="00E14B7E"/>
    <w:rsid w:val="00E14D1D"/>
    <w:rsid w:val="00E15769"/>
    <w:rsid w:val="00E159A0"/>
    <w:rsid w:val="00E15A05"/>
    <w:rsid w:val="00E1616D"/>
    <w:rsid w:val="00E16B34"/>
    <w:rsid w:val="00E16B36"/>
    <w:rsid w:val="00E1722E"/>
    <w:rsid w:val="00E20A34"/>
    <w:rsid w:val="00E20DF5"/>
    <w:rsid w:val="00E21370"/>
    <w:rsid w:val="00E213D8"/>
    <w:rsid w:val="00E219CA"/>
    <w:rsid w:val="00E21AA2"/>
    <w:rsid w:val="00E21C3D"/>
    <w:rsid w:val="00E22142"/>
    <w:rsid w:val="00E2224F"/>
    <w:rsid w:val="00E22B50"/>
    <w:rsid w:val="00E22B76"/>
    <w:rsid w:val="00E22D20"/>
    <w:rsid w:val="00E22F3B"/>
    <w:rsid w:val="00E23688"/>
    <w:rsid w:val="00E23D8C"/>
    <w:rsid w:val="00E24086"/>
    <w:rsid w:val="00E24577"/>
    <w:rsid w:val="00E2493F"/>
    <w:rsid w:val="00E25B77"/>
    <w:rsid w:val="00E25D70"/>
    <w:rsid w:val="00E26018"/>
    <w:rsid w:val="00E2768A"/>
    <w:rsid w:val="00E27912"/>
    <w:rsid w:val="00E27E30"/>
    <w:rsid w:val="00E31347"/>
    <w:rsid w:val="00E317E7"/>
    <w:rsid w:val="00E31CD7"/>
    <w:rsid w:val="00E32741"/>
    <w:rsid w:val="00E3276A"/>
    <w:rsid w:val="00E328EE"/>
    <w:rsid w:val="00E32EA3"/>
    <w:rsid w:val="00E32FA6"/>
    <w:rsid w:val="00E332F2"/>
    <w:rsid w:val="00E33AD8"/>
    <w:rsid w:val="00E347C5"/>
    <w:rsid w:val="00E34836"/>
    <w:rsid w:val="00E35782"/>
    <w:rsid w:val="00E35867"/>
    <w:rsid w:val="00E3588D"/>
    <w:rsid w:val="00E35FFF"/>
    <w:rsid w:val="00E369E5"/>
    <w:rsid w:val="00E37330"/>
    <w:rsid w:val="00E37468"/>
    <w:rsid w:val="00E37658"/>
    <w:rsid w:val="00E37833"/>
    <w:rsid w:val="00E41281"/>
    <w:rsid w:val="00E413DD"/>
    <w:rsid w:val="00E41416"/>
    <w:rsid w:val="00E41668"/>
    <w:rsid w:val="00E41904"/>
    <w:rsid w:val="00E41B93"/>
    <w:rsid w:val="00E41E5D"/>
    <w:rsid w:val="00E43E9C"/>
    <w:rsid w:val="00E44405"/>
    <w:rsid w:val="00E444BD"/>
    <w:rsid w:val="00E447C0"/>
    <w:rsid w:val="00E44FA7"/>
    <w:rsid w:val="00E4510B"/>
    <w:rsid w:val="00E452D8"/>
    <w:rsid w:val="00E45505"/>
    <w:rsid w:val="00E45778"/>
    <w:rsid w:val="00E46434"/>
    <w:rsid w:val="00E46FC1"/>
    <w:rsid w:val="00E47ADF"/>
    <w:rsid w:val="00E47FA9"/>
    <w:rsid w:val="00E50244"/>
    <w:rsid w:val="00E51377"/>
    <w:rsid w:val="00E51D4F"/>
    <w:rsid w:val="00E525FC"/>
    <w:rsid w:val="00E52686"/>
    <w:rsid w:val="00E5268F"/>
    <w:rsid w:val="00E5295C"/>
    <w:rsid w:val="00E52E37"/>
    <w:rsid w:val="00E53505"/>
    <w:rsid w:val="00E53766"/>
    <w:rsid w:val="00E53E33"/>
    <w:rsid w:val="00E541E6"/>
    <w:rsid w:val="00E547AC"/>
    <w:rsid w:val="00E56B2A"/>
    <w:rsid w:val="00E5743B"/>
    <w:rsid w:val="00E57544"/>
    <w:rsid w:val="00E57F73"/>
    <w:rsid w:val="00E60362"/>
    <w:rsid w:val="00E608D3"/>
    <w:rsid w:val="00E6091A"/>
    <w:rsid w:val="00E60D33"/>
    <w:rsid w:val="00E60E5E"/>
    <w:rsid w:val="00E611D6"/>
    <w:rsid w:val="00E61A62"/>
    <w:rsid w:val="00E624AB"/>
    <w:rsid w:val="00E624DA"/>
    <w:rsid w:val="00E624DD"/>
    <w:rsid w:val="00E630DB"/>
    <w:rsid w:val="00E6328E"/>
    <w:rsid w:val="00E635B7"/>
    <w:rsid w:val="00E636D1"/>
    <w:rsid w:val="00E636FE"/>
    <w:rsid w:val="00E638E7"/>
    <w:rsid w:val="00E639CD"/>
    <w:rsid w:val="00E63AC9"/>
    <w:rsid w:val="00E63C44"/>
    <w:rsid w:val="00E648F7"/>
    <w:rsid w:val="00E649B2"/>
    <w:rsid w:val="00E64F9B"/>
    <w:rsid w:val="00E65072"/>
    <w:rsid w:val="00E65088"/>
    <w:rsid w:val="00E66156"/>
    <w:rsid w:val="00E6645F"/>
    <w:rsid w:val="00E66F6A"/>
    <w:rsid w:val="00E66FD7"/>
    <w:rsid w:val="00E67942"/>
    <w:rsid w:val="00E718E6"/>
    <w:rsid w:val="00E71ACA"/>
    <w:rsid w:val="00E71E32"/>
    <w:rsid w:val="00E72296"/>
    <w:rsid w:val="00E722DC"/>
    <w:rsid w:val="00E723B1"/>
    <w:rsid w:val="00E72A4C"/>
    <w:rsid w:val="00E72EFC"/>
    <w:rsid w:val="00E73532"/>
    <w:rsid w:val="00E735FB"/>
    <w:rsid w:val="00E73BF7"/>
    <w:rsid w:val="00E73C53"/>
    <w:rsid w:val="00E73FA0"/>
    <w:rsid w:val="00E7432A"/>
    <w:rsid w:val="00E744A9"/>
    <w:rsid w:val="00E7479A"/>
    <w:rsid w:val="00E748CB"/>
    <w:rsid w:val="00E75F8F"/>
    <w:rsid w:val="00E760B2"/>
    <w:rsid w:val="00E765DC"/>
    <w:rsid w:val="00E76A9A"/>
    <w:rsid w:val="00E76E9E"/>
    <w:rsid w:val="00E76F75"/>
    <w:rsid w:val="00E77221"/>
    <w:rsid w:val="00E773DC"/>
    <w:rsid w:val="00E77838"/>
    <w:rsid w:val="00E7799B"/>
    <w:rsid w:val="00E77BC0"/>
    <w:rsid w:val="00E77DDB"/>
    <w:rsid w:val="00E8087F"/>
    <w:rsid w:val="00E80D21"/>
    <w:rsid w:val="00E81B50"/>
    <w:rsid w:val="00E81CCF"/>
    <w:rsid w:val="00E82108"/>
    <w:rsid w:val="00E826C8"/>
    <w:rsid w:val="00E827C6"/>
    <w:rsid w:val="00E83CC4"/>
    <w:rsid w:val="00E83E96"/>
    <w:rsid w:val="00E83FC0"/>
    <w:rsid w:val="00E84121"/>
    <w:rsid w:val="00E847F6"/>
    <w:rsid w:val="00E848B0"/>
    <w:rsid w:val="00E849EC"/>
    <w:rsid w:val="00E8538F"/>
    <w:rsid w:val="00E8615F"/>
    <w:rsid w:val="00E868BB"/>
    <w:rsid w:val="00E869BC"/>
    <w:rsid w:val="00E869FF"/>
    <w:rsid w:val="00E86EFE"/>
    <w:rsid w:val="00E90469"/>
    <w:rsid w:val="00E90F46"/>
    <w:rsid w:val="00E91154"/>
    <w:rsid w:val="00E919D5"/>
    <w:rsid w:val="00E91B89"/>
    <w:rsid w:val="00E9238D"/>
    <w:rsid w:val="00E92BEB"/>
    <w:rsid w:val="00E93160"/>
    <w:rsid w:val="00E9320E"/>
    <w:rsid w:val="00E93B7D"/>
    <w:rsid w:val="00E93C31"/>
    <w:rsid w:val="00E941D5"/>
    <w:rsid w:val="00E94407"/>
    <w:rsid w:val="00E95148"/>
    <w:rsid w:val="00E9529A"/>
    <w:rsid w:val="00E9540B"/>
    <w:rsid w:val="00E954F3"/>
    <w:rsid w:val="00E95522"/>
    <w:rsid w:val="00E95E01"/>
    <w:rsid w:val="00E9607C"/>
    <w:rsid w:val="00E9607E"/>
    <w:rsid w:val="00E96096"/>
    <w:rsid w:val="00E961DD"/>
    <w:rsid w:val="00E96266"/>
    <w:rsid w:val="00E96656"/>
    <w:rsid w:val="00E96728"/>
    <w:rsid w:val="00E968DB"/>
    <w:rsid w:val="00E96F94"/>
    <w:rsid w:val="00EA0351"/>
    <w:rsid w:val="00EA0FC3"/>
    <w:rsid w:val="00EA122E"/>
    <w:rsid w:val="00EA16C3"/>
    <w:rsid w:val="00EA1D92"/>
    <w:rsid w:val="00EA22AA"/>
    <w:rsid w:val="00EA3571"/>
    <w:rsid w:val="00EA4980"/>
    <w:rsid w:val="00EA5048"/>
    <w:rsid w:val="00EA5798"/>
    <w:rsid w:val="00EA594A"/>
    <w:rsid w:val="00EA6C32"/>
    <w:rsid w:val="00EA7533"/>
    <w:rsid w:val="00EA7D48"/>
    <w:rsid w:val="00EB1D6B"/>
    <w:rsid w:val="00EB2700"/>
    <w:rsid w:val="00EB2856"/>
    <w:rsid w:val="00EB2F46"/>
    <w:rsid w:val="00EB30C8"/>
    <w:rsid w:val="00EB3183"/>
    <w:rsid w:val="00EB3B76"/>
    <w:rsid w:val="00EB3E60"/>
    <w:rsid w:val="00EB4523"/>
    <w:rsid w:val="00EB49A5"/>
    <w:rsid w:val="00EB4E0A"/>
    <w:rsid w:val="00EB5109"/>
    <w:rsid w:val="00EB54F0"/>
    <w:rsid w:val="00EB5E73"/>
    <w:rsid w:val="00EB5FDE"/>
    <w:rsid w:val="00EB623E"/>
    <w:rsid w:val="00EB628A"/>
    <w:rsid w:val="00EB657B"/>
    <w:rsid w:val="00EB7055"/>
    <w:rsid w:val="00EB78CE"/>
    <w:rsid w:val="00EB79A7"/>
    <w:rsid w:val="00EB7C1A"/>
    <w:rsid w:val="00EC00F1"/>
    <w:rsid w:val="00EC014A"/>
    <w:rsid w:val="00EC14A4"/>
    <w:rsid w:val="00EC18DA"/>
    <w:rsid w:val="00EC194C"/>
    <w:rsid w:val="00EC3140"/>
    <w:rsid w:val="00EC36D1"/>
    <w:rsid w:val="00EC43B5"/>
    <w:rsid w:val="00EC46B2"/>
    <w:rsid w:val="00EC564A"/>
    <w:rsid w:val="00EC5817"/>
    <w:rsid w:val="00EC5850"/>
    <w:rsid w:val="00EC6A2C"/>
    <w:rsid w:val="00EC6DB0"/>
    <w:rsid w:val="00EC6E76"/>
    <w:rsid w:val="00EC7F0F"/>
    <w:rsid w:val="00ED0FC3"/>
    <w:rsid w:val="00ED107A"/>
    <w:rsid w:val="00ED123E"/>
    <w:rsid w:val="00ED178E"/>
    <w:rsid w:val="00ED1E56"/>
    <w:rsid w:val="00ED22BD"/>
    <w:rsid w:val="00ED3341"/>
    <w:rsid w:val="00ED3347"/>
    <w:rsid w:val="00ED3998"/>
    <w:rsid w:val="00ED3CE3"/>
    <w:rsid w:val="00ED45F8"/>
    <w:rsid w:val="00ED4DD0"/>
    <w:rsid w:val="00ED4DE7"/>
    <w:rsid w:val="00ED56A0"/>
    <w:rsid w:val="00ED5827"/>
    <w:rsid w:val="00ED6B19"/>
    <w:rsid w:val="00EE0098"/>
    <w:rsid w:val="00EE09BA"/>
    <w:rsid w:val="00EE1F4C"/>
    <w:rsid w:val="00EE2020"/>
    <w:rsid w:val="00EE24B5"/>
    <w:rsid w:val="00EE2ACF"/>
    <w:rsid w:val="00EE2D8F"/>
    <w:rsid w:val="00EE2F65"/>
    <w:rsid w:val="00EE32CD"/>
    <w:rsid w:val="00EE33CE"/>
    <w:rsid w:val="00EE3783"/>
    <w:rsid w:val="00EE3815"/>
    <w:rsid w:val="00EE40E0"/>
    <w:rsid w:val="00EE479A"/>
    <w:rsid w:val="00EE4823"/>
    <w:rsid w:val="00EE4C34"/>
    <w:rsid w:val="00EE57B9"/>
    <w:rsid w:val="00EE5AB6"/>
    <w:rsid w:val="00EE5B1B"/>
    <w:rsid w:val="00EE6004"/>
    <w:rsid w:val="00EE6125"/>
    <w:rsid w:val="00EE6422"/>
    <w:rsid w:val="00EE68C1"/>
    <w:rsid w:val="00EE68D5"/>
    <w:rsid w:val="00EE699B"/>
    <w:rsid w:val="00EE6B1D"/>
    <w:rsid w:val="00EE7C7B"/>
    <w:rsid w:val="00EE7CEA"/>
    <w:rsid w:val="00EF1341"/>
    <w:rsid w:val="00EF2344"/>
    <w:rsid w:val="00EF26E0"/>
    <w:rsid w:val="00EF287E"/>
    <w:rsid w:val="00EF2997"/>
    <w:rsid w:val="00EF2BF1"/>
    <w:rsid w:val="00EF3F6B"/>
    <w:rsid w:val="00EF40C2"/>
    <w:rsid w:val="00EF4166"/>
    <w:rsid w:val="00EF41BE"/>
    <w:rsid w:val="00EF4799"/>
    <w:rsid w:val="00EF4D39"/>
    <w:rsid w:val="00EF557C"/>
    <w:rsid w:val="00EF5E5B"/>
    <w:rsid w:val="00EF6400"/>
    <w:rsid w:val="00EF64CE"/>
    <w:rsid w:val="00EF6615"/>
    <w:rsid w:val="00EF68E6"/>
    <w:rsid w:val="00EF6B73"/>
    <w:rsid w:val="00EF74B4"/>
    <w:rsid w:val="00EF76B4"/>
    <w:rsid w:val="00EF76BD"/>
    <w:rsid w:val="00EF7751"/>
    <w:rsid w:val="00EF79B1"/>
    <w:rsid w:val="00EF7A5B"/>
    <w:rsid w:val="00F0008B"/>
    <w:rsid w:val="00F00396"/>
    <w:rsid w:val="00F00865"/>
    <w:rsid w:val="00F00968"/>
    <w:rsid w:val="00F0102B"/>
    <w:rsid w:val="00F014DB"/>
    <w:rsid w:val="00F01B74"/>
    <w:rsid w:val="00F01DE3"/>
    <w:rsid w:val="00F0256E"/>
    <w:rsid w:val="00F0278D"/>
    <w:rsid w:val="00F02909"/>
    <w:rsid w:val="00F02962"/>
    <w:rsid w:val="00F02CBC"/>
    <w:rsid w:val="00F03234"/>
    <w:rsid w:val="00F03509"/>
    <w:rsid w:val="00F039E5"/>
    <w:rsid w:val="00F045F7"/>
    <w:rsid w:val="00F0477D"/>
    <w:rsid w:val="00F04CAF"/>
    <w:rsid w:val="00F05198"/>
    <w:rsid w:val="00F05F69"/>
    <w:rsid w:val="00F05FCC"/>
    <w:rsid w:val="00F07260"/>
    <w:rsid w:val="00F0791F"/>
    <w:rsid w:val="00F07C54"/>
    <w:rsid w:val="00F108E6"/>
    <w:rsid w:val="00F110A8"/>
    <w:rsid w:val="00F11115"/>
    <w:rsid w:val="00F11254"/>
    <w:rsid w:val="00F113BB"/>
    <w:rsid w:val="00F11452"/>
    <w:rsid w:val="00F11B7F"/>
    <w:rsid w:val="00F13015"/>
    <w:rsid w:val="00F132FB"/>
    <w:rsid w:val="00F13663"/>
    <w:rsid w:val="00F13CE2"/>
    <w:rsid w:val="00F1407A"/>
    <w:rsid w:val="00F14381"/>
    <w:rsid w:val="00F14AE2"/>
    <w:rsid w:val="00F14BEA"/>
    <w:rsid w:val="00F14F19"/>
    <w:rsid w:val="00F1521C"/>
    <w:rsid w:val="00F15C3D"/>
    <w:rsid w:val="00F15ECB"/>
    <w:rsid w:val="00F16582"/>
    <w:rsid w:val="00F16737"/>
    <w:rsid w:val="00F1694A"/>
    <w:rsid w:val="00F1773E"/>
    <w:rsid w:val="00F17BFC"/>
    <w:rsid w:val="00F17EAF"/>
    <w:rsid w:val="00F17F26"/>
    <w:rsid w:val="00F2049F"/>
    <w:rsid w:val="00F20864"/>
    <w:rsid w:val="00F20B72"/>
    <w:rsid w:val="00F21013"/>
    <w:rsid w:val="00F21068"/>
    <w:rsid w:val="00F21112"/>
    <w:rsid w:val="00F212FF"/>
    <w:rsid w:val="00F21E71"/>
    <w:rsid w:val="00F21EB2"/>
    <w:rsid w:val="00F2336C"/>
    <w:rsid w:val="00F23B6E"/>
    <w:rsid w:val="00F23BB2"/>
    <w:rsid w:val="00F24985"/>
    <w:rsid w:val="00F24B53"/>
    <w:rsid w:val="00F24DF5"/>
    <w:rsid w:val="00F25870"/>
    <w:rsid w:val="00F2594E"/>
    <w:rsid w:val="00F2613F"/>
    <w:rsid w:val="00F26DE0"/>
    <w:rsid w:val="00F27F01"/>
    <w:rsid w:val="00F304F9"/>
    <w:rsid w:val="00F30B56"/>
    <w:rsid w:val="00F30B61"/>
    <w:rsid w:val="00F31301"/>
    <w:rsid w:val="00F314DE"/>
    <w:rsid w:val="00F322DF"/>
    <w:rsid w:val="00F32D91"/>
    <w:rsid w:val="00F33E54"/>
    <w:rsid w:val="00F341E2"/>
    <w:rsid w:val="00F34226"/>
    <w:rsid w:val="00F34273"/>
    <w:rsid w:val="00F3498C"/>
    <w:rsid w:val="00F34ECF"/>
    <w:rsid w:val="00F36213"/>
    <w:rsid w:val="00F3628C"/>
    <w:rsid w:val="00F362BA"/>
    <w:rsid w:val="00F36965"/>
    <w:rsid w:val="00F3696F"/>
    <w:rsid w:val="00F36A3D"/>
    <w:rsid w:val="00F36A95"/>
    <w:rsid w:val="00F36B63"/>
    <w:rsid w:val="00F3720B"/>
    <w:rsid w:val="00F37AE6"/>
    <w:rsid w:val="00F40429"/>
    <w:rsid w:val="00F409EE"/>
    <w:rsid w:val="00F417EB"/>
    <w:rsid w:val="00F418A0"/>
    <w:rsid w:val="00F41F92"/>
    <w:rsid w:val="00F429AB"/>
    <w:rsid w:val="00F42DCF"/>
    <w:rsid w:val="00F42F8E"/>
    <w:rsid w:val="00F43BF9"/>
    <w:rsid w:val="00F44850"/>
    <w:rsid w:val="00F453EE"/>
    <w:rsid w:val="00F45B1D"/>
    <w:rsid w:val="00F45EB9"/>
    <w:rsid w:val="00F45F69"/>
    <w:rsid w:val="00F46884"/>
    <w:rsid w:val="00F46DFA"/>
    <w:rsid w:val="00F46E6D"/>
    <w:rsid w:val="00F4721E"/>
    <w:rsid w:val="00F474A0"/>
    <w:rsid w:val="00F475F8"/>
    <w:rsid w:val="00F4770A"/>
    <w:rsid w:val="00F51808"/>
    <w:rsid w:val="00F5234D"/>
    <w:rsid w:val="00F526A5"/>
    <w:rsid w:val="00F533BA"/>
    <w:rsid w:val="00F536AA"/>
    <w:rsid w:val="00F538B1"/>
    <w:rsid w:val="00F53BEC"/>
    <w:rsid w:val="00F54308"/>
    <w:rsid w:val="00F547B3"/>
    <w:rsid w:val="00F54939"/>
    <w:rsid w:val="00F54A60"/>
    <w:rsid w:val="00F56D46"/>
    <w:rsid w:val="00F56F1B"/>
    <w:rsid w:val="00F57BDD"/>
    <w:rsid w:val="00F57BE2"/>
    <w:rsid w:val="00F57F2F"/>
    <w:rsid w:val="00F60468"/>
    <w:rsid w:val="00F61049"/>
    <w:rsid w:val="00F6156F"/>
    <w:rsid w:val="00F6195B"/>
    <w:rsid w:val="00F619F7"/>
    <w:rsid w:val="00F625B4"/>
    <w:rsid w:val="00F62726"/>
    <w:rsid w:val="00F62953"/>
    <w:rsid w:val="00F62D64"/>
    <w:rsid w:val="00F62FC3"/>
    <w:rsid w:val="00F63DF0"/>
    <w:rsid w:val="00F648B3"/>
    <w:rsid w:val="00F6627F"/>
    <w:rsid w:val="00F66CC6"/>
    <w:rsid w:val="00F66D11"/>
    <w:rsid w:val="00F67EE0"/>
    <w:rsid w:val="00F7009D"/>
    <w:rsid w:val="00F705A3"/>
    <w:rsid w:val="00F706A7"/>
    <w:rsid w:val="00F70988"/>
    <w:rsid w:val="00F70DEC"/>
    <w:rsid w:val="00F71681"/>
    <w:rsid w:val="00F718CC"/>
    <w:rsid w:val="00F71CA4"/>
    <w:rsid w:val="00F71F20"/>
    <w:rsid w:val="00F7219F"/>
    <w:rsid w:val="00F729A2"/>
    <w:rsid w:val="00F738B5"/>
    <w:rsid w:val="00F73F3C"/>
    <w:rsid w:val="00F74401"/>
    <w:rsid w:val="00F74583"/>
    <w:rsid w:val="00F74F9C"/>
    <w:rsid w:val="00F7505D"/>
    <w:rsid w:val="00F750B1"/>
    <w:rsid w:val="00F753D4"/>
    <w:rsid w:val="00F757B5"/>
    <w:rsid w:val="00F75904"/>
    <w:rsid w:val="00F75958"/>
    <w:rsid w:val="00F759D1"/>
    <w:rsid w:val="00F76AEC"/>
    <w:rsid w:val="00F773E2"/>
    <w:rsid w:val="00F777F4"/>
    <w:rsid w:val="00F77E3F"/>
    <w:rsid w:val="00F811BA"/>
    <w:rsid w:val="00F8156B"/>
    <w:rsid w:val="00F81F27"/>
    <w:rsid w:val="00F827F4"/>
    <w:rsid w:val="00F83E3F"/>
    <w:rsid w:val="00F83F81"/>
    <w:rsid w:val="00F84260"/>
    <w:rsid w:val="00F84D26"/>
    <w:rsid w:val="00F85F9A"/>
    <w:rsid w:val="00F86A0D"/>
    <w:rsid w:val="00F86E66"/>
    <w:rsid w:val="00F87781"/>
    <w:rsid w:val="00F8797B"/>
    <w:rsid w:val="00F901E2"/>
    <w:rsid w:val="00F90323"/>
    <w:rsid w:val="00F905A4"/>
    <w:rsid w:val="00F90AD4"/>
    <w:rsid w:val="00F91ED9"/>
    <w:rsid w:val="00F93CA9"/>
    <w:rsid w:val="00F94965"/>
    <w:rsid w:val="00F94B99"/>
    <w:rsid w:val="00F953AB"/>
    <w:rsid w:val="00F95A9A"/>
    <w:rsid w:val="00F96711"/>
    <w:rsid w:val="00F97A35"/>
    <w:rsid w:val="00F97B11"/>
    <w:rsid w:val="00FA09A2"/>
    <w:rsid w:val="00FA0A1E"/>
    <w:rsid w:val="00FA0D8C"/>
    <w:rsid w:val="00FA183B"/>
    <w:rsid w:val="00FA1C66"/>
    <w:rsid w:val="00FA28C2"/>
    <w:rsid w:val="00FA2BF6"/>
    <w:rsid w:val="00FA2FC2"/>
    <w:rsid w:val="00FA3885"/>
    <w:rsid w:val="00FA39FC"/>
    <w:rsid w:val="00FA438F"/>
    <w:rsid w:val="00FA485D"/>
    <w:rsid w:val="00FA4CE8"/>
    <w:rsid w:val="00FA56CE"/>
    <w:rsid w:val="00FA6157"/>
    <w:rsid w:val="00FA763F"/>
    <w:rsid w:val="00FA7BD2"/>
    <w:rsid w:val="00FB0046"/>
    <w:rsid w:val="00FB048F"/>
    <w:rsid w:val="00FB05AC"/>
    <w:rsid w:val="00FB0614"/>
    <w:rsid w:val="00FB0C99"/>
    <w:rsid w:val="00FB1451"/>
    <w:rsid w:val="00FB15DF"/>
    <w:rsid w:val="00FB183A"/>
    <w:rsid w:val="00FB22E4"/>
    <w:rsid w:val="00FB2704"/>
    <w:rsid w:val="00FB291E"/>
    <w:rsid w:val="00FB2C3B"/>
    <w:rsid w:val="00FB2D69"/>
    <w:rsid w:val="00FB2F6A"/>
    <w:rsid w:val="00FB30B5"/>
    <w:rsid w:val="00FB3E51"/>
    <w:rsid w:val="00FB40C0"/>
    <w:rsid w:val="00FB40CB"/>
    <w:rsid w:val="00FB436B"/>
    <w:rsid w:val="00FB4493"/>
    <w:rsid w:val="00FB5814"/>
    <w:rsid w:val="00FB5BCF"/>
    <w:rsid w:val="00FB6652"/>
    <w:rsid w:val="00FB6A9D"/>
    <w:rsid w:val="00FB7220"/>
    <w:rsid w:val="00FB765E"/>
    <w:rsid w:val="00FB7BB2"/>
    <w:rsid w:val="00FC03F3"/>
    <w:rsid w:val="00FC0993"/>
    <w:rsid w:val="00FC1024"/>
    <w:rsid w:val="00FC122F"/>
    <w:rsid w:val="00FC1416"/>
    <w:rsid w:val="00FC1A27"/>
    <w:rsid w:val="00FC2238"/>
    <w:rsid w:val="00FC25C5"/>
    <w:rsid w:val="00FC2DB3"/>
    <w:rsid w:val="00FC2EC9"/>
    <w:rsid w:val="00FC3967"/>
    <w:rsid w:val="00FC3A17"/>
    <w:rsid w:val="00FC3BD4"/>
    <w:rsid w:val="00FC3C0D"/>
    <w:rsid w:val="00FC3D4A"/>
    <w:rsid w:val="00FC3DB5"/>
    <w:rsid w:val="00FC3EB6"/>
    <w:rsid w:val="00FC3F5C"/>
    <w:rsid w:val="00FC45A7"/>
    <w:rsid w:val="00FC4BC8"/>
    <w:rsid w:val="00FC4F21"/>
    <w:rsid w:val="00FC5364"/>
    <w:rsid w:val="00FC5557"/>
    <w:rsid w:val="00FC55DC"/>
    <w:rsid w:val="00FC5880"/>
    <w:rsid w:val="00FC5DB5"/>
    <w:rsid w:val="00FC6160"/>
    <w:rsid w:val="00FC65F5"/>
    <w:rsid w:val="00FC6AEE"/>
    <w:rsid w:val="00FC6C52"/>
    <w:rsid w:val="00FC6DF4"/>
    <w:rsid w:val="00FC7DA7"/>
    <w:rsid w:val="00FC7DB9"/>
    <w:rsid w:val="00FD0354"/>
    <w:rsid w:val="00FD05E8"/>
    <w:rsid w:val="00FD0807"/>
    <w:rsid w:val="00FD0ABA"/>
    <w:rsid w:val="00FD0AF1"/>
    <w:rsid w:val="00FD0EE4"/>
    <w:rsid w:val="00FD29BC"/>
    <w:rsid w:val="00FD36F7"/>
    <w:rsid w:val="00FD3C62"/>
    <w:rsid w:val="00FD3FF4"/>
    <w:rsid w:val="00FD40CA"/>
    <w:rsid w:val="00FD4362"/>
    <w:rsid w:val="00FD46E3"/>
    <w:rsid w:val="00FD4910"/>
    <w:rsid w:val="00FD4930"/>
    <w:rsid w:val="00FD49C9"/>
    <w:rsid w:val="00FD4EBD"/>
    <w:rsid w:val="00FD569B"/>
    <w:rsid w:val="00FD5CC4"/>
    <w:rsid w:val="00FD623A"/>
    <w:rsid w:val="00FD6279"/>
    <w:rsid w:val="00FD649B"/>
    <w:rsid w:val="00FD7DA4"/>
    <w:rsid w:val="00FE0221"/>
    <w:rsid w:val="00FE0F31"/>
    <w:rsid w:val="00FE103F"/>
    <w:rsid w:val="00FE1914"/>
    <w:rsid w:val="00FE1F4D"/>
    <w:rsid w:val="00FE2A93"/>
    <w:rsid w:val="00FE2BF6"/>
    <w:rsid w:val="00FE2FA9"/>
    <w:rsid w:val="00FE3311"/>
    <w:rsid w:val="00FE3A33"/>
    <w:rsid w:val="00FE3A3A"/>
    <w:rsid w:val="00FE4515"/>
    <w:rsid w:val="00FE4638"/>
    <w:rsid w:val="00FE53AC"/>
    <w:rsid w:val="00FE6037"/>
    <w:rsid w:val="00FE634C"/>
    <w:rsid w:val="00FE68EB"/>
    <w:rsid w:val="00FE6CA1"/>
    <w:rsid w:val="00FE7107"/>
    <w:rsid w:val="00FE78A2"/>
    <w:rsid w:val="00FE7933"/>
    <w:rsid w:val="00FE7CC5"/>
    <w:rsid w:val="00FE7D05"/>
    <w:rsid w:val="00FF011E"/>
    <w:rsid w:val="00FF0228"/>
    <w:rsid w:val="00FF02E6"/>
    <w:rsid w:val="00FF08C3"/>
    <w:rsid w:val="00FF097F"/>
    <w:rsid w:val="00FF0E00"/>
    <w:rsid w:val="00FF0E8D"/>
    <w:rsid w:val="00FF0F97"/>
    <w:rsid w:val="00FF113A"/>
    <w:rsid w:val="00FF12A3"/>
    <w:rsid w:val="00FF1667"/>
    <w:rsid w:val="00FF1AB7"/>
    <w:rsid w:val="00FF1DB0"/>
    <w:rsid w:val="00FF208D"/>
    <w:rsid w:val="00FF28B2"/>
    <w:rsid w:val="00FF2B43"/>
    <w:rsid w:val="00FF2B56"/>
    <w:rsid w:val="00FF443A"/>
    <w:rsid w:val="00FF45B4"/>
    <w:rsid w:val="00FF4782"/>
    <w:rsid w:val="00FF4906"/>
    <w:rsid w:val="00FF499B"/>
    <w:rsid w:val="00FF4EE4"/>
    <w:rsid w:val="00FF52C8"/>
    <w:rsid w:val="00FF5993"/>
    <w:rsid w:val="00FF5BC2"/>
    <w:rsid w:val="00FF6A5F"/>
    <w:rsid w:val="00FF73F4"/>
    <w:rsid w:val="00FF756F"/>
    <w:rsid w:val="00FF7F92"/>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hmetcnv"/>
  <w:smartTagType w:namespaceuri="urn:schemas-microsoft-com:office:smarttags" w:name="chsdate"/>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caption" w:qFormat="1"/>
    <w:lsdException w:name="macro" w:semiHidden="0" w:unhideWhenUsed="0"/>
    <w:lsdException w:name="List Bullet" w:semiHidden="0" w:unhideWhenUsed="0"/>
    <w:lsdException w:name="List Number" w:semiHidden="0" w:unhideWhenUsed="0"/>
    <w:lsdException w:name="Title" w:semiHidden="0" w:unhideWhenUsed="0"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Hyperlink" w:uiPriority="99"/>
    <w:lsdException w:name="FollowedHyperlink" w:uiPriority="99"/>
    <w:lsdException w:name="Strong" w:semiHidden="0" w:unhideWhenUsed="0" w:qFormat="1"/>
    <w:lsdException w:name="Emphasis" w:semiHidden="0" w:unhideWhenUsed="0" w:qFormat="1"/>
    <w:lsdException w:name="No List" w:uiPriority="99"/>
    <w:lsdException w:name="Balloon Text" w:semiHidden="0" w:unhideWhenUsed="0"/>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85B20"/>
    <w:pPr>
      <w:widowControl w:val="0"/>
      <w:spacing w:line="360" w:lineRule="auto"/>
      <w:ind w:firstLineChars="200" w:firstLine="200"/>
      <w:jc w:val="both"/>
    </w:pPr>
    <w:rPr>
      <w:kern w:val="2"/>
      <w:sz w:val="28"/>
      <w:szCs w:val="24"/>
    </w:rPr>
  </w:style>
  <w:style w:type="paragraph" w:styleId="1">
    <w:name w:val="heading 1"/>
    <w:basedOn w:val="a"/>
    <w:next w:val="2"/>
    <w:link w:val="1Char"/>
    <w:qFormat/>
    <w:rsid w:val="008B15A7"/>
    <w:pPr>
      <w:keepNext/>
      <w:keepLines/>
      <w:pageBreakBefore/>
      <w:spacing w:before="600" w:after="240"/>
      <w:jc w:val="center"/>
      <w:outlineLvl w:val="0"/>
    </w:pPr>
    <w:rPr>
      <w:rFonts w:ascii="黑体" w:eastAsia="黑体"/>
      <w:bCs/>
      <w:kern w:val="44"/>
      <w:sz w:val="44"/>
      <w:szCs w:val="44"/>
    </w:rPr>
  </w:style>
  <w:style w:type="paragraph" w:styleId="2">
    <w:name w:val="heading 2"/>
    <w:basedOn w:val="a"/>
    <w:next w:val="a0"/>
    <w:link w:val="2Char1"/>
    <w:qFormat/>
    <w:rsid w:val="008B15A7"/>
    <w:pPr>
      <w:keepNext/>
      <w:keepLines/>
      <w:adjustRightInd w:val="0"/>
      <w:snapToGrid w:val="0"/>
      <w:spacing w:before="360" w:after="240"/>
      <w:outlineLvl w:val="1"/>
    </w:pPr>
    <w:rPr>
      <w:rFonts w:ascii="黑体" w:eastAsia="黑体" w:hAnsi="Arial"/>
      <w:bCs/>
      <w:sz w:val="32"/>
      <w:szCs w:val="32"/>
    </w:rPr>
  </w:style>
  <w:style w:type="paragraph" w:styleId="3">
    <w:name w:val="heading 3"/>
    <w:basedOn w:val="a"/>
    <w:next w:val="a0"/>
    <w:link w:val="3Char1"/>
    <w:qFormat/>
    <w:rsid w:val="008B15A7"/>
    <w:pPr>
      <w:keepNext/>
      <w:keepLines/>
      <w:adjustRightInd w:val="0"/>
      <w:snapToGrid w:val="0"/>
      <w:spacing w:before="360" w:after="120"/>
      <w:outlineLvl w:val="2"/>
    </w:pPr>
    <w:rPr>
      <w:b/>
      <w:bCs/>
      <w:sz w:val="32"/>
      <w:szCs w:val="32"/>
    </w:rPr>
  </w:style>
  <w:style w:type="paragraph" w:styleId="4">
    <w:name w:val="heading 4"/>
    <w:basedOn w:val="a"/>
    <w:next w:val="a0"/>
    <w:link w:val="4Char"/>
    <w:qFormat/>
    <w:rsid w:val="000F18D1"/>
    <w:pPr>
      <w:keepNext/>
      <w:keepLines/>
      <w:adjustRightInd w:val="0"/>
      <w:snapToGrid w:val="0"/>
      <w:spacing w:line="560" w:lineRule="atLeast"/>
      <w:outlineLvl w:val="3"/>
    </w:pPr>
    <w:rPr>
      <w:b/>
      <w:bCs/>
      <w:szCs w:val="28"/>
    </w:rPr>
  </w:style>
  <w:style w:type="paragraph" w:styleId="5">
    <w:name w:val="heading 5"/>
    <w:aliases w:val="标题 5XW,标题1.1.1.1.1,H5"/>
    <w:basedOn w:val="a"/>
    <w:next w:val="a"/>
    <w:link w:val="5Char"/>
    <w:qFormat/>
    <w:rsid w:val="009C0CBC"/>
    <w:pPr>
      <w:keepNext/>
      <w:keepLines/>
      <w:adjustRightInd w:val="0"/>
      <w:spacing w:before="280" w:after="290" w:line="376" w:lineRule="atLeast"/>
      <w:textAlignment w:val="baseline"/>
      <w:outlineLvl w:val="4"/>
    </w:pPr>
    <w:rPr>
      <w:b/>
      <w:bCs/>
      <w:kern w:val="0"/>
      <w:szCs w:val="28"/>
    </w:rPr>
  </w:style>
  <w:style w:type="paragraph" w:styleId="6">
    <w:name w:val="heading 6"/>
    <w:basedOn w:val="a"/>
    <w:next w:val="a"/>
    <w:qFormat/>
    <w:rsid w:val="009C0CBC"/>
    <w:pPr>
      <w:keepNext/>
      <w:keepLines/>
      <w:adjustRightInd w:val="0"/>
      <w:spacing w:before="240" w:after="64" w:line="320" w:lineRule="atLeast"/>
      <w:textAlignment w:val="baseline"/>
      <w:outlineLvl w:val="5"/>
    </w:pPr>
    <w:rPr>
      <w:rFonts w:ascii="Arial" w:eastAsia="黑体" w:hAnsi="Arial"/>
      <w:b/>
      <w:bCs/>
      <w:kern w:val="0"/>
      <w:sz w:val="24"/>
    </w:rPr>
  </w:style>
  <w:style w:type="paragraph" w:styleId="7">
    <w:name w:val="heading 7"/>
    <w:basedOn w:val="a"/>
    <w:next w:val="a"/>
    <w:qFormat/>
    <w:rsid w:val="009C0CBC"/>
    <w:pPr>
      <w:keepNext/>
      <w:keepLines/>
      <w:adjustRightInd w:val="0"/>
      <w:spacing w:before="240" w:after="64" w:line="320" w:lineRule="atLeast"/>
      <w:textAlignment w:val="baseline"/>
      <w:outlineLvl w:val="6"/>
    </w:pPr>
    <w:rPr>
      <w:b/>
      <w:bCs/>
      <w:kern w:val="0"/>
      <w:sz w:val="24"/>
    </w:rPr>
  </w:style>
  <w:style w:type="paragraph" w:styleId="8">
    <w:name w:val="heading 8"/>
    <w:basedOn w:val="a"/>
    <w:next w:val="a"/>
    <w:link w:val="8Char"/>
    <w:qFormat/>
    <w:rsid w:val="002C350F"/>
    <w:pPr>
      <w:keepNext/>
      <w:keepLines/>
      <w:tabs>
        <w:tab w:val="num" w:pos="3930"/>
      </w:tabs>
      <w:snapToGrid w:val="0"/>
      <w:spacing w:before="240" w:after="64" w:line="320" w:lineRule="atLeast"/>
      <w:ind w:left="3930" w:hanging="420"/>
      <w:outlineLvl w:val="7"/>
    </w:pPr>
    <w:rPr>
      <w:rFonts w:ascii="Arial" w:eastAsia="黑体" w:hAnsi="Arial"/>
      <w:kern w:val="22"/>
      <w:sz w:val="24"/>
      <w:szCs w:val="20"/>
    </w:rPr>
  </w:style>
  <w:style w:type="paragraph" w:styleId="9">
    <w:name w:val="heading 9"/>
    <w:aliases w:val="dfgdfg"/>
    <w:basedOn w:val="a"/>
    <w:next w:val="a"/>
    <w:link w:val="9Char"/>
    <w:qFormat/>
    <w:rsid w:val="002C350F"/>
    <w:pPr>
      <w:keepNext/>
      <w:keepLines/>
      <w:tabs>
        <w:tab w:val="num" w:pos="4350"/>
      </w:tabs>
      <w:snapToGrid w:val="0"/>
      <w:spacing w:before="240" w:after="64" w:line="320" w:lineRule="atLeast"/>
      <w:ind w:left="4350" w:hanging="420"/>
      <w:outlineLvl w:val="8"/>
    </w:pPr>
    <w:rPr>
      <w:rFonts w:ascii="Arial" w:eastAsia="黑体" w:hAnsi="Arial"/>
      <w:kern w:val="22"/>
      <w:sz w:val="24"/>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link w:val="Char"/>
    <w:rsid w:val="00FA39FC"/>
    <w:pPr>
      <w:adjustRightInd w:val="0"/>
      <w:snapToGrid w:val="0"/>
      <w:spacing w:line="540" w:lineRule="exact"/>
      <w:ind w:firstLine="539"/>
    </w:pPr>
    <w:rPr>
      <w:color w:val="000000"/>
      <w:kern w:val="0"/>
      <w:szCs w:val="28"/>
    </w:rPr>
  </w:style>
  <w:style w:type="character" w:customStyle="1" w:styleId="Char">
    <w:name w:val="正文文本 Char"/>
    <w:link w:val="a0"/>
    <w:rsid w:val="00FA39FC"/>
    <w:rPr>
      <w:color w:val="000000"/>
      <w:sz w:val="28"/>
      <w:szCs w:val="28"/>
    </w:rPr>
  </w:style>
  <w:style w:type="character" w:customStyle="1" w:styleId="2Char1">
    <w:name w:val="标题 2 Char1"/>
    <w:link w:val="2"/>
    <w:rsid w:val="008B15A7"/>
    <w:rPr>
      <w:rFonts w:ascii="黑体" w:eastAsia="黑体" w:hAnsi="Arial"/>
      <w:bCs/>
      <w:kern w:val="2"/>
      <w:sz w:val="32"/>
      <w:szCs w:val="32"/>
      <w:lang w:val="en-US" w:eastAsia="zh-CN" w:bidi="ar-SA"/>
    </w:rPr>
  </w:style>
  <w:style w:type="character" w:customStyle="1" w:styleId="1Char">
    <w:name w:val="标题 1 Char"/>
    <w:link w:val="1"/>
    <w:rsid w:val="008B15A7"/>
    <w:rPr>
      <w:rFonts w:ascii="黑体" w:eastAsia="黑体"/>
      <w:bCs/>
      <w:kern w:val="44"/>
      <w:sz w:val="44"/>
      <w:szCs w:val="44"/>
      <w:lang w:val="en-US" w:eastAsia="zh-CN" w:bidi="ar-SA"/>
    </w:rPr>
  </w:style>
  <w:style w:type="character" w:customStyle="1" w:styleId="3Char1">
    <w:name w:val="标题 3 Char1"/>
    <w:link w:val="3"/>
    <w:rsid w:val="008B15A7"/>
    <w:rPr>
      <w:rFonts w:eastAsia="宋体"/>
      <w:b/>
      <w:bCs/>
      <w:kern w:val="2"/>
      <w:sz w:val="32"/>
      <w:szCs w:val="32"/>
      <w:lang w:val="en-US" w:eastAsia="zh-CN" w:bidi="ar-SA"/>
    </w:rPr>
  </w:style>
  <w:style w:type="character" w:customStyle="1" w:styleId="4Char">
    <w:name w:val="标题 4 Char"/>
    <w:link w:val="4"/>
    <w:rsid w:val="000F18D1"/>
    <w:rPr>
      <w:b/>
      <w:bCs/>
      <w:kern w:val="2"/>
      <w:sz w:val="28"/>
      <w:szCs w:val="28"/>
    </w:rPr>
  </w:style>
  <w:style w:type="character" w:customStyle="1" w:styleId="5Char">
    <w:name w:val="标题 5 Char"/>
    <w:aliases w:val="标题 5XW Char,标题1.1.1.1.1 Char,H5 Char"/>
    <w:link w:val="5"/>
    <w:rsid w:val="009C0CBC"/>
    <w:rPr>
      <w:rFonts w:eastAsia="宋体"/>
      <w:b/>
      <w:bCs/>
      <w:sz w:val="28"/>
      <w:szCs w:val="28"/>
      <w:lang w:val="en-US" w:eastAsia="zh-CN" w:bidi="ar-SA"/>
    </w:rPr>
  </w:style>
  <w:style w:type="character" w:customStyle="1" w:styleId="8Char">
    <w:name w:val="标题 8 Char"/>
    <w:link w:val="8"/>
    <w:rsid w:val="002C350F"/>
    <w:rPr>
      <w:rFonts w:ascii="Arial" w:eastAsia="黑体" w:hAnsi="Arial"/>
      <w:kern w:val="22"/>
      <w:sz w:val="24"/>
      <w:lang w:val="en-US" w:eastAsia="zh-CN" w:bidi="ar-SA"/>
    </w:rPr>
  </w:style>
  <w:style w:type="character" w:customStyle="1" w:styleId="9Char">
    <w:name w:val="标题 9 Char"/>
    <w:aliases w:val="dfgdfg Char"/>
    <w:link w:val="9"/>
    <w:rsid w:val="002C350F"/>
    <w:rPr>
      <w:rFonts w:ascii="Arial" w:eastAsia="黑体" w:hAnsi="Arial"/>
      <w:kern w:val="22"/>
      <w:sz w:val="24"/>
      <w:lang w:val="en-US" w:eastAsia="zh-CN" w:bidi="ar-SA"/>
    </w:rPr>
  </w:style>
  <w:style w:type="paragraph" w:customStyle="1" w:styleId="Char3">
    <w:name w:val="Char3"/>
    <w:basedOn w:val="a"/>
    <w:rsid w:val="004568C4"/>
    <w:rPr>
      <w:rFonts w:ascii="宋体" w:hAnsi="宋体" w:cs="宋体"/>
      <w:sz w:val="24"/>
    </w:rPr>
  </w:style>
  <w:style w:type="paragraph" w:styleId="a4">
    <w:name w:val="footer"/>
    <w:aliases w:val="123YJ"/>
    <w:basedOn w:val="a"/>
    <w:link w:val="Char0"/>
    <w:uiPriority w:val="99"/>
    <w:rsid w:val="009B0226"/>
    <w:pPr>
      <w:pBdr>
        <w:top w:val="single" w:sz="4" w:space="1" w:color="auto"/>
      </w:pBdr>
      <w:tabs>
        <w:tab w:val="center" w:pos="4153"/>
        <w:tab w:val="right" w:pos="8306"/>
      </w:tabs>
      <w:adjustRightInd w:val="0"/>
      <w:snapToGrid w:val="0"/>
      <w:jc w:val="left"/>
    </w:pPr>
    <w:rPr>
      <w:rFonts w:eastAsia="华文中宋"/>
      <w:szCs w:val="21"/>
    </w:rPr>
  </w:style>
  <w:style w:type="character" w:customStyle="1" w:styleId="Char0">
    <w:name w:val="页脚 Char"/>
    <w:aliases w:val="123YJ Char"/>
    <w:link w:val="a4"/>
    <w:uiPriority w:val="99"/>
    <w:rsid w:val="009B0226"/>
    <w:rPr>
      <w:rFonts w:eastAsia="华文中宋"/>
      <w:kern w:val="2"/>
      <w:sz w:val="21"/>
      <w:szCs w:val="21"/>
      <w:lang w:val="en-US" w:eastAsia="zh-CN" w:bidi="ar-SA"/>
    </w:rPr>
  </w:style>
  <w:style w:type="character" w:styleId="a5">
    <w:name w:val="page number"/>
    <w:basedOn w:val="a1"/>
    <w:rsid w:val="006D6F0F"/>
  </w:style>
  <w:style w:type="paragraph" w:styleId="a6">
    <w:name w:val="header"/>
    <w:basedOn w:val="a"/>
    <w:next w:val="a4"/>
    <w:link w:val="Char1"/>
    <w:uiPriority w:val="99"/>
    <w:rsid w:val="009B0226"/>
    <w:pPr>
      <w:pBdr>
        <w:bottom w:val="single" w:sz="6" w:space="1" w:color="auto"/>
      </w:pBdr>
      <w:tabs>
        <w:tab w:val="center" w:pos="4153"/>
        <w:tab w:val="right" w:pos="8306"/>
      </w:tabs>
      <w:adjustRightInd w:val="0"/>
      <w:snapToGrid w:val="0"/>
      <w:jc w:val="center"/>
    </w:pPr>
    <w:rPr>
      <w:rFonts w:eastAsia="华文中宋"/>
      <w:szCs w:val="21"/>
    </w:rPr>
  </w:style>
  <w:style w:type="character" w:customStyle="1" w:styleId="Char1">
    <w:name w:val="页眉 Char"/>
    <w:link w:val="a6"/>
    <w:uiPriority w:val="99"/>
    <w:rsid w:val="009B0226"/>
    <w:rPr>
      <w:rFonts w:eastAsia="华文中宋"/>
      <w:kern w:val="2"/>
      <w:sz w:val="21"/>
      <w:szCs w:val="21"/>
      <w:lang w:val="en-US" w:eastAsia="zh-CN" w:bidi="ar-SA"/>
    </w:rPr>
  </w:style>
  <w:style w:type="paragraph" w:styleId="a7">
    <w:name w:val="Document Map"/>
    <w:basedOn w:val="a"/>
    <w:semiHidden/>
    <w:rsid w:val="00925D12"/>
    <w:pPr>
      <w:shd w:val="clear" w:color="auto" w:fill="000080"/>
    </w:pPr>
  </w:style>
  <w:style w:type="paragraph" w:customStyle="1" w:styleId="1CharCharCharChar">
    <w:name w:val="1正文小四 Char Char Char Char"/>
    <w:basedOn w:val="a"/>
    <w:autoRedefine/>
    <w:rsid w:val="0044252F"/>
    <w:pPr>
      <w:ind w:firstLine="560"/>
    </w:pPr>
    <w:rPr>
      <w:rFonts w:ascii="仿宋_GB2312" w:eastAsia="仿宋_GB2312" w:hAnsi="宋体" w:cs="宋体"/>
      <w:szCs w:val="28"/>
    </w:rPr>
  </w:style>
  <w:style w:type="paragraph" w:styleId="a8">
    <w:name w:val="Title"/>
    <w:basedOn w:val="a"/>
    <w:next w:val="a"/>
    <w:link w:val="Char2"/>
    <w:qFormat/>
    <w:rsid w:val="00F62953"/>
    <w:pPr>
      <w:spacing w:before="240" w:after="60"/>
      <w:jc w:val="center"/>
      <w:outlineLvl w:val="0"/>
    </w:pPr>
    <w:rPr>
      <w:rFonts w:ascii="Cambria" w:hAnsi="Cambria"/>
      <w:b/>
      <w:bCs/>
      <w:sz w:val="32"/>
      <w:szCs w:val="32"/>
    </w:rPr>
  </w:style>
  <w:style w:type="character" w:customStyle="1" w:styleId="Char2">
    <w:name w:val="标题 Char"/>
    <w:link w:val="a8"/>
    <w:rsid w:val="00F62953"/>
    <w:rPr>
      <w:rFonts w:ascii="Cambria" w:eastAsia="宋体" w:hAnsi="Cambria"/>
      <w:b/>
      <w:bCs/>
      <w:kern w:val="2"/>
      <w:sz w:val="32"/>
      <w:szCs w:val="32"/>
      <w:lang w:val="en-US" w:eastAsia="zh-CN" w:bidi="ar-SA"/>
    </w:rPr>
  </w:style>
  <w:style w:type="paragraph" w:styleId="a9">
    <w:name w:val="Normal Indent"/>
    <w:aliases w:val="正文（首行缩进两字） Char Char Char Char Char Char Char,s4,标题4,正文缩进 Char1,正文（首行缩进两字） Char,正文（首行缩进两字）1,特点,表正文,正文非缩进,正文不缩进,文本条款,正文缩进 Char Char,标题4 Char,标题4 Char Char Char,标题4 Char Char Char Char,正文非缩进 Char,表格标题 Char Char Char,正文（首行缩进两字）,正文缩进 Char,正文缩进 Char1 Ch"/>
    <w:basedOn w:val="a"/>
    <w:link w:val="Char20"/>
    <w:rsid w:val="002F27A8"/>
    <w:pPr>
      <w:ind w:firstLine="420"/>
    </w:pPr>
  </w:style>
  <w:style w:type="character" w:customStyle="1" w:styleId="Char20">
    <w:name w:val="正文缩进 Char2"/>
    <w:aliases w:val="正文（首行缩进两字） Char Char Char Char Char Char Char Char,s4 Char,标题4 Char1,正文缩进 Char1 Char,正文（首行缩进两字） Char Char,正文（首行缩进两字）1 Char,特点 Char,表正文 Char,正文非缩进 Char1,正文不缩进 Char,文本条款 Char,正文缩进 Char Char Char,标题4 Char Char,标题4 Char Char Char Char1"/>
    <w:link w:val="a9"/>
    <w:rsid w:val="00557BAF"/>
    <w:rPr>
      <w:rFonts w:eastAsia="宋体"/>
      <w:kern w:val="2"/>
      <w:sz w:val="21"/>
      <w:szCs w:val="24"/>
      <w:lang w:val="en-US" w:eastAsia="zh-CN" w:bidi="ar-SA"/>
    </w:rPr>
  </w:style>
  <w:style w:type="table" w:styleId="aa">
    <w:name w:val="Table Grid"/>
    <w:basedOn w:val="a2"/>
    <w:rsid w:val="002F27A8"/>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Plain Text"/>
    <w:aliases w:val="普通文字 Char Char Char,普通文字 Char Char Char Char,普通文字 Char Char Char Char Char Char Char Char Char Char Char Char Char Char Char Char Char Char Char Char C,普通文字 Char Char Char Char Char Char,普通文字 Char Char,孙普文字, Char,纯文本 Char Ch,普通文字,Body Text 2,普通文字 Ch"/>
    <w:basedOn w:val="a"/>
    <w:link w:val="Char10"/>
    <w:rsid w:val="00622BC5"/>
    <w:rPr>
      <w:rFonts w:ascii="宋体" w:hAnsi="Courier New" w:cs="Century"/>
      <w:szCs w:val="21"/>
    </w:rPr>
  </w:style>
  <w:style w:type="character" w:customStyle="1" w:styleId="Char10">
    <w:name w:val="纯文本 Char1"/>
    <w:aliases w:val="普通文字 Char Char Char Char1,普通文字 Char Char Char Char Char,普通文字 Char Char Char Char Char Char Char Char Char Char Char Char Char Char Char Char Char Char Char Char C Char,普通文字 Char Char Char Char Char Char Char,普通文字 Char Char Char1,孙普文字 Char"/>
    <w:link w:val="ab"/>
    <w:rsid w:val="00622BC5"/>
    <w:rPr>
      <w:rFonts w:ascii="宋体" w:eastAsia="宋体" w:hAnsi="Courier New" w:cs="Century"/>
      <w:kern w:val="2"/>
      <w:sz w:val="21"/>
      <w:szCs w:val="21"/>
      <w:lang w:val="en-US" w:eastAsia="zh-CN" w:bidi="ar-SA"/>
    </w:rPr>
  </w:style>
  <w:style w:type="paragraph" w:customStyle="1" w:styleId="1CharCharCharCharCharCharChar">
    <w:name w:val="1正文小四 Char Char Char Char Char Char Char"/>
    <w:basedOn w:val="a"/>
    <w:autoRedefine/>
    <w:rsid w:val="00D138BE"/>
    <w:pPr>
      <w:ind w:firstLine="560"/>
    </w:pPr>
    <w:rPr>
      <w:rFonts w:ascii="仿宋_GB2312" w:eastAsia="仿宋_GB2312" w:hAnsi="宋体" w:cs="宋体"/>
      <w:szCs w:val="28"/>
    </w:rPr>
  </w:style>
  <w:style w:type="character" w:customStyle="1" w:styleId="CharChar">
    <w:name w:val="纯文本 Char Char"/>
    <w:rsid w:val="008958E7"/>
    <w:rPr>
      <w:rFonts w:ascii="宋体" w:eastAsia="宋体" w:hAnsi="Courier New"/>
      <w:kern w:val="2"/>
      <w:sz w:val="21"/>
      <w:szCs w:val="21"/>
      <w:lang w:val="en-US" w:eastAsia="zh-CN" w:bidi="ar-SA"/>
    </w:rPr>
  </w:style>
  <w:style w:type="paragraph" w:customStyle="1" w:styleId="Char4">
    <w:name w:val="纯文本 Char"/>
    <w:basedOn w:val="a"/>
    <w:next w:val="ac"/>
    <w:rsid w:val="008958E7"/>
    <w:pPr>
      <w:ind w:leftChars="342" w:left="895" w:rightChars="164" w:right="344" w:hangingChars="49" w:hanging="177"/>
      <w:jc w:val="center"/>
    </w:pPr>
    <w:rPr>
      <w:rFonts w:ascii="宋体" w:hAnsi="宋体"/>
      <w:b/>
      <w:bCs/>
      <w:sz w:val="36"/>
      <w:szCs w:val="30"/>
    </w:rPr>
  </w:style>
  <w:style w:type="paragraph" w:styleId="ac">
    <w:name w:val="Block Text"/>
    <w:basedOn w:val="a"/>
    <w:rsid w:val="008958E7"/>
    <w:pPr>
      <w:spacing w:after="120"/>
      <w:ind w:leftChars="700" w:left="1440" w:rightChars="700" w:right="1440"/>
    </w:pPr>
  </w:style>
  <w:style w:type="paragraph" w:customStyle="1" w:styleId="CharCharCharCharCharCharCharCharCharChar">
    <w:name w:val="Char Char Char Char Char Char Char Char Char Char"/>
    <w:basedOn w:val="a"/>
    <w:rsid w:val="00D20748"/>
    <w:rPr>
      <w:rFonts w:ascii="宋体" w:hAnsi="宋体" w:cs="宋体"/>
      <w:sz w:val="24"/>
    </w:rPr>
  </w:style>
  <w:style w:type="paragraph" w:styleId="ad">
    <w:name w:val="Body Text Indent"/>
    <w:aliases w:val="正文文字缩进,特点标题"/>
    <w:basedOn w:val="a"/>
    <w:link w:val="Char5"/>
    <w:rsid w:val="00F56F1B"/>
    <w:pPr>
      <w:ind w:firstLine="560"/>
    </w:pPr>
  </w:style>
  <w:style w:type="character" w:customStyle="1" w:styleId="Char5">
    <w:name w:val="正文文本缩进 Char"/>
    <w:aliases w:val="正文文字缩进 Char1,特点标题 Char"/>
    <w:link w:val="ad"/>
    <w:rsid w:val="002C350F"/>
    <w:rPr>
      <w:rFonts w:eastAsia="宋体"/>
      <w:kern w:val="2"/>
      <w:sz w:val="28"/>
      <w:szCs w:val="24"/>
      <w:lang w:val="en-US" w:eastAsia="zh-CN" w:bidi="ar-SA"/>
    </w:rPr>
  </w:style>
  <w:style w:type="paragraph" w:customStyle="1" w:styleId="ae">
    <w:name w:val="小表文"/>
    <w:basedOn w:val="a"/>
    <w:rsid w:val="00907F9B"/>
    <w:pPr>
      <w:autoSpaceDE w:val="0"/>
      <w:autoSpaceDN w:val="0"/>
      <w:adjustRightInd w:val="0"/>
      <w:spacing w:before="20" w:line="300" w:lineRule="auto"/>
      <w:jc w:val="center"/>
      <w:textAlignment w:val="baseline"/>
    </w:pPr>
    <w:rPr>
      <w:kern w:val="0"/>
      <w:sz w:val="18"/>
      <w:szCs w:val="20"/>
    </w:rPr>
  </w:style>
  <w:style w:type="paragraph" w:customStyle="1" w:styleId="af">
    <w:name w:val="表文居中"/>
    <w:basedOn w:val="a"/>
    <w:rsid w:val="00E03A56"/>
    <w:pPr>
      <w:spacing w:before="20" w:line="180" w:lineRule="auto"/>
      <w:jc w:val="center"/>
      <w:textAlignment w:val="baseline"/>
    </w:pPr>
    <w:rPr>
      <w:color w:val="000000"/>
      <w:szCs w:val="20"/>
    </w:rPr>
  </w:style>
  <w:style w:type="paragraph" w:styleId="10">
    <w:name w:val="toc 1"/>
    <w:basedOn w:val="a"/>
    <w:next w:val="a"/>
    <w:autoRedefine/>
    <w:uiPriority w:val="39"/>
    <w:rsid w:val="00C3796D"/>
    <w:pPr>
      <w:tabs>
        <w:tab w:val="right" w:leader="dot" w:pos="9030"/>
      </w:tabs>
      <w:spacing w:beforeLines="50"/>
      <w:jc w:val="left"/>
    </w:pPr>
    <w:rPr>
      <w:rFonts w:eastAsia="华文中宋"/>
      <w:b/>
      <w:bCs/>
      <w:caps/>
      <w:noProof/>
      <w:szCs w:val="28"/>
    </w:rPr>
  </w:style>
  <w:style w:type="paragraph" w:styleId="20">
    <w:name w:val="toc 2"/>
    <w:basedOn w:val="a"/>
    <w:next w:val="a"/>
    <w:autoRedefine/>
    <w:uiPriority w:val="39"/>
    <w:rsid w:val="004F16F3"/>
    <w:pPr>
      <w:tabs>
        <w:tab w:val="right" w:leader="dot" w:pos="9061"/>
      </w:tabs>
      <w:ind w:left="210"/>
      <w:jc w:val="left"/>
    </w:pPr>
    <w:rPr>
      <w:smallCaps/>
      <w:sz w:val="20"/>
      <w:szCs w:val="20"/>
    </w:rPr>
  </w:style>
  <w:style w:type="paragraph" w:styleId="30">
    <w:name w:val="toc 3"/>
    <w:basedOn w:val="a"/>
    <w:next w:val="a"/>
    <w:autoRedefine/>
    <w:uiPriority w:val="39"/>
    <w:rsid w:val="00555C01"/>
    <w:pPr>
      <w:ind w:left="420"/>
      <w:jc w:val="left"/>
    </w:pPr>
    <w:rPr>
      <w:i/>
      <w:iCs/>
      <w:sz w:val="20"/>
      <w:szCs w:val="20"/>
    </w:rPr>
  </w:style>
  <w:style w:type="paragraph" w:styleId="40">
    <w:name w:val="toc 4"/>
    <w:basedOn w:val="a"/>
    <w:next w:val="a"/>
    <w:autoRedefine/>
    <w:uiPriority w:val="39"/>
    <w:rsid w:val="00555C01"/>
    <w:pPr>
      <w:ind w:left="630"/>
      <w:jc w:val="left"/>
    </w:pPr>
    <w:rPr>
      <w:sz w:val="18"/>
      <w:szCs w:val="18"/>
    </w:rPr>
  </w:style>
  <w:style w:type="paragraph" w:styleId="50">
    <w:name w:val="toc 5"/>
    <w:basedOn w:val="a"/>
    <w:next w:val="a"/>
    <w:autoRedefine/>
    <w:uiPriority w:val="39"/>
    <w:rsid w:val="00555C01"/>
    <w:pPr>
      <w:ind w:left="840"/>
      <w:jc w:val="left"/>
    </w:pPr>
    <w:rPr>
      <w:sz w:val="18"/>
      <w:szCs w:val="18"/>
    </w:rPr>
  </w:style>
  <w:style w:type="paragraph" w:styleId="60">
    <w:name w:val="toc 6"/>
    <w:basedOn w:val="a"/>
    <w:next w:val="a"/>
    <w:autoRedefine/>
    <w:uiPriority w:val="39"/>
    <w:rsid w:val="00555C01"/>
    <w:pPr>
      <w:ind w:left="1050"/>
      <w:jc w:val="left"/>
    </w:pPr>
    <w:rPr>
      <w:sz w:val="18"/>
      <w:szCs w:val="18"/>
    </w:rPr>
  </w:style>
  <w:style w:type="paragraph" w:styleId="70">
    <w:name w:val="toc 7"/>
    <w:basedOn w:val="a"/>
    <w:next w:val="a"/>
    <w:autoRedefine/>
    <w:uiPriority w:val="39"/>
    <w:rsid w:val="00555C01"/>
    <w:pPr>
      <w:ind w:left="1260"/>
      <w:jc w:val="left"/>
    </w:pPr>
    <w:rPr>
      <w:sz w:val="18"/>
      <w:szCs w:val="18"/>
    </w:rPr>
  </w:style>
  <w:style w:type="paragraph" w:styleId="80">
    <w:name w:val="toc 8"/>
    <w:basedOn w:val="a"/>
    <w:next w:val="a"/>
    <w:autoRedefine/>
    <w:uiPriority w:val="39"/>
    <w:rsid w:val="00555C01"/>
    <w:pPr>
      <w:ind w:left="1470"/>
      <w:jc w:val="left"/>
    </w:pPr>
    <w:rPr>
      <w:sz w:val="18"/>
      <w:szCs w:val="18"/>
    </w:rPr>
  </w:style>
  <w:style w:type="paragraph" w:styleId="90">
    <w:name w:val="toc 9"/>
    <w:basedOn w:val="a"/>
    <w:next w:val="a"/>
    <w:autoRedefine/>
    <w:uiPriority w:val="39"/>
    <w:rsid w:val="00555C01"/>
    <w:pPr>
      <w:ind w:left="1680"/>
      <w:jc w:val="left"/>
    </w:pPr>
    <w:rPr>
      <w:sz w:val="18"/>
      <w:szCs w:val="18"/>
    </w:rPr>
  </w:style>
  <w:style w:type="character" w:styleId="af0">
    <w:name w:val="Hyperlink"/>
    <w:aliases w:val="超级链接"/>
    <w:uiPriority w:val="99"/>
    <w:rsid w:val="00555C01"/>
    <w:rPr>
      <w:color w:val="0000FF"/>
      <w:u w:val="single"/>
    </w:rPr>
  </w:style>
  <w:style w:type="paragraph" w:customStyle="1" w:styleId="WXD">
    <w:name w:val="WXD"/>
    <w:basedOn w:val="a"/>
    <w:rsid w:val="00482F6A"/>
    <w:rPr>
      <w:rFonts w:ascii="宋体" w:hAnsi="宋体"/>
      <w:snapToGrid w:val="0"/>
      <w:kern w:val="0"/>
      <w:szCs w:val="20"/>
    </w:rPr>
  </w:style>
  <w:style w:type="paragraph" w:customStyle="1" w:styleId="Char6">
    <w:name w:val="Char"/>
    <w:basedOn w:val="a"/>
    <w:rsid w:val="00E77838"/>
    <w:pPr>
      <w:autoSpaceDE w:val="0"/>
      <w:autoSpaceDN w:val="0"/>
      <w:adjustRightInd w:val="0"/>
      <w:snapToGrid w:val="0"/>
      <w:spacing w:before="50" w:after="50"/>
      <w:ind w:firstLine="560"/>
    </w:pPr>
    <w:rPr>
      <w:rFonts w:eastAsia="仿宋_GB2312"/>
      <w:color w:val="000000"/>
      <w:sz w:val="24"/>
    </w:rPr>
  </w:style>
  <w:style w:type="paragraph" w:customStyle="1" w:styleId="Char21">
    <w:name w:val="Char2"/>
    <w:basedOn w:val="a"/>
    <w:rsid w:val="00116070"/>
    <w:rPr>
      <w:rFonts w:ascii="宋体" w:hAnsi="宋体" w:cs="宋体"/>
      <w:sz w:val="24"/>
    </w:rPr>
  </w:style>
  <w:style w:type="paragraph" w:customStyle="1" w:styleId="CharCharCharCharCharCharCharChar">
    <w:name w:val="Char Char Char Char Char Char Char Char"/>
    <w:basedOn w:val="a"/>
    <w:semiHidden/>
    <w:rsid w:val="00623C58"/>
    <w:rPr>
      <w:rFonts w:ascii="宋体" w:hAnsi="Courier New" w:cs="Courier New"/>
      <w:szCs w:val="21"/>
    </w:rPr>
  </w:style>
  <w:style w:type="paragraph" w:styleId="21">
    <w:name w:val="Body Text Indent 2"/>
    <w:aliases w:val="正文文字缩进 2"/>
    <w:basedOn w:val="a"/>
    <w:link w:val="2Char"/>
    <w:rsid w:val="00874F2B"/>
    <w:pPr>
      <w:spacing w:after="120" w:line="480" w:lineRule="auto"/>
      <w:ind w:leftChars="200" w:left="420"/>
    </w:pPr>
  </w:style>
  <w:style w:type="character" w:customStyle="1" w:styleId="2Char">
    <w:name w:val="正文文本缩进 2 Char"/>
    <w:aliases w:val="正文文字缩进 2 Char"/>
    <w:link w:val="21"/>
    <w:rsid w:val="002C350F"/>
    <w:rPr>
      <w:rFonts w:eastAsia="宋体"/>
      <w:kern w:val="2"/>
      <w:sz w:val="21"/>
      <w:szCs w:val="24"/>
      <w:lang w:val="en-US" w:eastAsia="zh-CN" w:bidi="ar-SA"/>
    </w:rPr>
  </w:style>
  <w:style w:type="paragraph" w:customStyle="1" w:styleId="Default">
    <w:name w:val="Default"/>
    <w:rsid w:val="00FF011E"/>
    <w:pPr>
      <w:widowControl w:val="0"/>
      <w:autoSpaceDE w:val="0"/>
      <w:autoSpaceDN w:val="0"/>
      <w:adjustRightInd w:val="0"/>
    </w:pPr>
    <w:rPr>
      <w:rFonts w:ascii="宋体" w:cs="宋体"/>
      <w:color w:val="000000"/>
      <w:sz w:val="24"/>
      <w:szCs w:val="24"/>
    </w:rPr>
  </w:style>
  <w:style w:type="character" w:customStyle="1" w:styleId="2Char0">
    <w:name w:val="标题 2 Char"/>
    <w:aliases w:val="节标题 1.1 Char,b2 Char,节 Char,(C+F2) Char,节标题 Char,一级节名 Char,h2 Char,l2 Char,2nd level Char,Titre2 Char,Header 2 Char,标题 12 Char,标题 21 Char,H2 Char,Se Char,Head wsa2 Char,标题 1.1 Char,. Char Char"/>
    <w:rsid w:val="007E28BC"/>
    <w:rPr>
      <w:rFonts w:ascii="Arial" w:eastAsia="黑体" w:hAnsi="Arial"/>
      <w:b/>
      <w:bCs/>
      <w:kern w:val="2"/>
      <w:sz w:val="32"/>
      <w:szCs w:val="32"/>
      <w:lang w:val="en-US" w:eastAsia="zh-CN" w:bidi="ar-SA"/>
    </w:rPr>
  </w:style>
  <w:style w:type="character" w:customStyle="1" w:styleId="CharCharChar3">
    <w:name w:val="普通文字 Char Char Char3"/>
    <w:aliases w:val="纯文本 Char Char Char Char Char Char,纯文本 Char Char Char Char Char1,纯文本 Char Char Char Char Char Char Char Char Char,普通文字 Char Char Char2,纯文本 Char Char Char Char Char Char1,纯文本 Char Char Char Char Char Char Char Char,Body Text 2 Char"/>
    <w:locked/>
    <w:rsid w:val="002B147D"/>
    <w:rPr>
      <w:rFonts w:ascii="宋体" w:eastAsia="宋体"/>
      <w:sz w:val="24"/>
      <w:lang w:val="en-US" w:eastAsia="zh-CN" w:bidi="ar-SA"/>
    </w:rPr>
  </w:style>
  <w:style w:type="character" w:styleId="af1">
    <w:name w:val="Strong"/>
    <w:qFormat/>
    <w:rsid w:val="006F7649"/>
    <w:rPr>
      <w:b/>
      <w:bCs/>
    </w:rPr>
  </w:style>
  <w:style w:type="paragraph" w:customStyle="1" w:styleId="CharCharCharCharCharCharCharCharCharCharCharCharCharCharChar">
    <w:name w:val="Char Char Char Char Char Char Char Char Char Char Char Char Char Char Char"/>
    <w:basedOn w:val="a"/>
    <w:autoRedefine/>
    <w:rsid w:val="00D62E05"/>
    <w:pPr>
      <w:ind w:firstLine="560"/>
    </w:pPr>
    <w:rPr>
      <w:rFonts w:ascii="仿宋_GB2312" w:eastAsia="仿宋_GB2312" w:hAnsi="宋体" w:cs="宋体"/>
      <w:szCs w:val="28"/>
    </w:rPr>
  </w:style>
  <w:style w:type="paragraph" w:styleId="af2">
    <w:name w:val="No Spacing"/>
    <w:link w:val="Char7"/>
    <w:uiPriority w:val="1"/>
    <w:qFormat/>
    <w:rsid w:val="00420748"/>
    <w:rPr>
      <w:rFonts w:ascii="Calibri" w:hAnsi="Calibri"/>
      <w:sz w:val="22"/>
      <w:szCs w:val="22"/>
    </w:rPr>
  </w:style>
  <w:style w:type="character" w:customStyle="1" w:styleId="Char7">
    <w:name w:val="无间隔 Char"/>
    <w:link w:val="af2"/>
    <w:uiPriority w:val="1"/>
    <w:rsid w:val="00420748"/>
    <w:rPr>
      <w:rFonts w:ascii="Calibri" w:hAnsi="Calibri"/>
      <w:sz w:val="22"/>
      <w:szCs w:val="22"/>
      <w:lang w:val="en-US" w:eastAsia="zh-CN" w:bidi="ar-SA"/>
    </w:rPr>
  </w:style>
  <w:style w:type="paragraph" w:styleId="af3">
    <w:name w:val="Balloon Text"/>
    <w:basedOn w:val="a"/>
    <w:link w:val="Char8"/>
    <w:rsid w:val="00420748"/>
    <w:rPr>
      <w:sz w:val="18"/>
      <w:szCs w:val="18"/>
    </w:rPr>
  </w:style>
  <w:style w:type="character" w:customStyle="1" w:styleId="Char8">
    <w:name w:val="批注框文本 Char"/>
    <w:link w:val="af3"/>
    <w:rsid w:val="00420748"/>
    <w:rPr>
      <w:kern w:val="2"/>
      <w:sz w:val="18"/>
      <w:szCs w:val="18"/>
    </w:rPr>
  </w:style>
  <w:style w:type="paragraph" w:customStyle="1" w:styleId="7878152">
    <w:name w:val="样式 样式 小四 段前: 7.8 磅 段后: 7.8 磅 行距: 1.5 倍行距 + 首行缩进:  2 字符"/>
    <w:basedOn w:val="a"/>
    <w:autoRedefine/>
    <w:rsid w:val="00085760"/>
    <w:pPr>
      <w:spacing w:before="156" w:after="156"/>
      <w:ind w:firstLine="560"/>
    </w:pPr>
    <w:rPr>
      <w:rFonts w:hAnsi="宋体"/>
      <w:spacing w:val="20"/>
      <w:sz w:val="24"/>
    </w:rPr>
  </w:style>
  <w:style w:type="character" w:customStyle="1" w:styleId="CharChar17">
    <w:name w:val="Char Char17"/>
    <w:rsid w:val="002C350F"/>
    <w:rPr>
      <w:rFonts w:ascii="Arial" w:eastAsia="黑体" w:hAnsi="Arial"/>
      <w:b/>
      <w:bCs/>
      <w:kern w:val="2"/>
      <w:sz w:val="32"/>
      <w:szCs w:val="32"/>
    </w:rPr>
  </w:style>
  <w:style w:type="paragraph" w:customStyle="1" w:styleId="0">
    <w:name w:val="正文缩进0"/>
    <w:basedOn w:val="a"/>
    <w:rsid w:val="002C350F"/>
    <w:pPr>
      <w:ind w:firstLine="590"/>
    </w:pPr>
    <w:rPr>
      <w:rFonts w:eastAsia="仿宋_GB2312"/>
      <w:szCs w:val="28"/>
    </w:rPr>
  </w:style>
  <w:style w:type="paragraph" w:customStyle="1" w:styleId="41">
    <w:name w:val="样式4"/>
    <w:basedOn w:val="31"/>
    <w:rsid w:val="002C350F"/>
    <w:rPr>
      <w:sz w:val="32"/>
    </w:rPr>
  </w:style>
  <w:style w:type="paragraph" w:customStyle="1" w:styleId="31">
    <w:name w:val="样式3"/>
    <w:basedOn w:val="a"/>
    <w:rsid w:val="002C350F"/>
    <w:pPr>
      <w:spacing w:before="60" w:after="60" w:line="480" w:lineRule="exact"/>
      <w:jc w:val="center"/>
    </w:pPr>
    <w:rPr>
      <w:rFonts w:ascii="宋体" w:eastAsia="黑体"/>
      <w:b/>
      <w:sz w:val="44"/>
      <w:szCs w:val="20"/>
    </w:rPr>
  </w:style>
  <w:style w:type="paragraph" w:customStyle="1" w:styleId="xl27">
    <w:name w:val="xl27"/>
    <w:basedOn w:val="a"/>
    <w:rsid w:val="002C350F"/>
    <w:pPr>
      <w:widowControl/>
      <w:pBdr>
        <w:left w:val="single" w:sz="4" w:space="0" w:color="auto"/>
        <w:bottom w:val="single" w:sz="4" w:space="0" w:color="auto"/>
        <w:right w:val="single" w:sz="4" w:space="0" w:color="auto"/>
      </w:pBdr>
      <w:spacing w:before="100" w:after="100" w:line="500" w:lineRule="exact"/>
      <w:jc w:val="center"/>
    </w:pPr>
    <w:rPr>
      <w:rFonts w:ascii="宋体" w:hAnsi="宋体"/>
      <w:kern w:val="0"/>
      <w:sz w:val="24"/>
      <w:szCs w:val="20"/>
    </w:rPr>
  </w:style>
  <w:style w:type="paragraph" w:customStyle="1" w:styleId="110">
    <w:name w:val="样式11"/>
    <w:basedOn w:val="ab"/>
    <w:rsid w:val="002C350F"/>
    <w:pPr>
      <w:spacing w:line="500" w:lineRule="exact"/>
    </w:pPr>
    <w:rPr>
      <w:rFonts w:cs="Times New Roman"/>
      <w:b/>
      <w:szCs w:val="20"/>
    </w:rPr>
  </w:style>
  <w:style w:type="paragraph" w:customStyle="1" w:styleId="af4">
    <w:name w:val="文本"/>
    <w:basedOn w:val="a"/>
    <w:autoRedefine/>
    <w:rsid w:val="002C350F"/>
    <w:pPr>
      <w:ind w:firstLine="560"/>
    </w:pPr>
    <w:rPr>
      <w:rFonts w:ascii="宋体"/>
      <w:szCs w:val="20"/>
    </w:rPr>
  </w:style>
  <w:style w:type="paragraph" w:styleId="32">
    <w:name w:val="Body Text 3"/>
    <w:basedOn w:val="a"/>
    <w:link w:val="3Char"/>
    <w:rsid w:val="002C350F"/>
    <w:pPr>
      <w:framePr w:w="827" w:h="1525" w:hSpace="180" w:wrap="around" w:vAnchor="text" w:hAnchor="page" w:x="9401" w:y="887"/>
      <w:pBdr>
        <w:top w:val="single" w:sz="6" w:space="1" w:color="auto"/>
        <w:left w:val="single" w:sz="6" w:space="1" w:color="auto"/>
        <w:bottom w:val="single" w:sz="6" w:space="1" w:color="auto"/>
        <w:right w:val="single" w:sz="6" w:space="1" w:color="auto"/>
      </w:pBdr>
      <w:spacing w:line="500" w:lineRule="exact"/>
      <w:jc w:val="center"/>
    </w:pPr>
    <w:rPr>
      <w:rFonts w:ascii="宋体" w:hAnsi="Courier New"/>
      <w:color w:val="000000"/>
      <w:szCs w:val="20"/>
    </w:rPr>
  </w:style>
  <w:style w:type="character" w:customStyle="1" w:styleId="3Char">
    <w:name w:val="正文文本 3 Char"/>
    <w:link w:val="32"/>
    <w:rsid w:val="002C350F"/>
    <w:rPr>
      <w:rFonts w:ascii="宋体" w:eastAsia="宋体" w:hAnsi="Courier New"/>
      <w:color w:val="000000"/>
      <w:kern w:val="2"/>
      <w:sz w:val="28"/>
      <w:lang w:val="en-US" w:eastAsia="zh-CN" w:bidi="ar-SA"/>
    </w:rPr>
  </w:style>
  <w:style w:type="paragraph" w:styleId="22">
    <w:name w:val="Body Text 2"/>
    <w:basedOn w:val="a"/>
    <w:link w:val="2Char2"/>
    <w:rsid w:val="002C350F"/>
    <w:pPr>
      <w:framePr w:w="995" w:h="2141" w:hSpace="180" w:wrap="around" w:vAnchor="text" w:hAnchor="page" w:x="2295" w:y="303"/>
      <w:pBdr>
        <w:top w:val="single" w:sz="6" w:space="1" w:color="auto"/>
        <w:left w:val="single" w:sz="6" w:space="1" w:color="auto"/>
        <w:bottom w:val="single" w:sz="6" w:space="1" w:color="auto"/>
        <w:right w:val="single" w:sz="6" w:space="1" w:color="auto"/>
      </w:pBdr>
      <w:spacing w:line="380" w:lineRule="exact"/>
    </w:pPr>
    <w:rPr>
      <w:rFonts w:ascii="宋体" w:hAnsi="Courier New"/>
      <w:color w:val="000000"/>
      <w:szCs w:val="20"/>
    </w:rPr>
  </w:style>
  <w:style w:type="character" w:customStyle="1" w:styleId="2Char2">
    <w:name w:val="正文文本 2 Char"/>
    <w:link w:val="22"/>
    <w:rsid w:val="002C350F"/>
    <w:rPr>
      <w:rFonts w:ascii="宋体" w:eastAsia="宋体" w:hAnsi="Courier New"/>
      <w:color w:val="000000"/>
      <w:kern w:val="2"/>
      <w:sz w:val="28"/>
      <w:lang w:val="en-US" w:eastAsia="zh-CN" w:bidi="ar-SA"/>
    </w:rPr>
  </w:style>
  <w:style w:type="paragraph" w:styleId="af5">
    <w:name w:val="Date"/>
    <w:basedOn w:val="a"/>
    <w:next w:val="a"/>
    <w:link w:val="Char9"/>
    <w:rsid w:val="002C350F"/>
    <w:pPr>
      <w:spacing w:line="500" w:lineRule="exact"/>
    </w:pPr>
    <w:rPr>
      <w:rFonts w:ascii="宋体"/>
      <w:spacing w:val="40"/>
      <w:sz w:val="32"/>
      <w:szCs w:val="20"/>
    </w:rPr>
  </w:style>
  <w:style w:type="character" w:customStyle="1" w:styleId="Char9">
    <w:name w:val="日期 Char"/>
    <w:link w:val="af5"/>
    <w:rsid w:val="002C350F"/>
    <w:rPr>
      <w:rFonts w:ascii="宋体" w:eastAsia="宋体"/>
      <w:spacing w:val="40"/>
      <w:kern w:val="2"/>
      <w:sz w:val="32"/>
      <w:lang w:val="en-US" w:eastAsia="zh-CN" w:bidi="ar-SA"/>
    </w:rPr>
  </w:style>
  <w:style w:type="paragraph" w:customStyle="1" w:styleId="12">
    <w:name w:val="样式1"/>
    <w:basedOn w:val="a8"/>
    <w:rsid w:val="002C350F"/>
    <w:pPr>
      <w:tabs>
        <w:tab w:val="num" w:pos="720"/>
      </w:tabs>
      <w:spacing w:before="0" w:after="0" w:line="500" w:lineRule="exact"/>
    </w:pPr>
    <w:rPr>
      <w:rFonts w:ascii="黑体" w:eastAsia="黑体" w:hAnsi="Arial"/>
      <w:bCs w:val="0"/>
      <w:szCs w:val="20"/>
    </w:rPr>
  </w:style>
  <w:style w:type="character" w:customStyle="1" w:styleId="CharChar5">
    <w:name w:val="Char Char5"/>
    <w:rsid w:val="002C350F"/>
    <w:rPr>
      <w:rFonts w:ascii="黑体" w:eastAsia="黑体" w:hAnsi="Arial"/>
      <w:b/>
      <w:kern w:val="2"/>
      <w:sz w:val="32"/>
      <w:szCs w:val="20"/>
    </w:rPr>
  </w:style>
  <w:style w:type="paragraph" w:styleId="33">
    <w:name w:val="Body Text Indent 3"/>
    <w:aliases w:val="正文文字缩进 3"/>
    <w:basedOn w:val="a"/>
    <w:link w:val="3Char0"/>
    <w:rsid w:val="002C350F"/>
    <w:pPr>
      <w:spacing w:line="500" w:lineRule="exact"/>
      <w:ind w:firstLine="480"/>
    </w:pPr>
    <w:rPr>
      <w:rFonts w:ascii="宋体"/>
      <w:color w:val="339966"/>
      <w:sz w:val="24"/>
      <w:szCs w:val="20"/>
    </w:rPr>
  </w:style>
  <w:style w:type="character" w:customStyle="1" w:styleId="3Char0">
    <w:name w:val="正文文本缩进 3 Char"/>
    <w:aliases w:val="正文文字缩进 3 Char"/>
    <w:link w:val="33"/>
    <w:rsid w:val="002C350F"/>
    <w:rPr>
      <w:rFonts w:ascii="宋体" w:eastAsia="宋体"/>
      <w:color w:val="339966"/>
      <w:kern w:val="2"/>
      <w:sz w:val="24"/>
      <w:lang w:val="en-US" w:eastAsia="zh-CN" w:bidi="ar-SA"/>
    </w:rPr>
  </w:style>
  <w:style w:type="paragraph" w:customStyle="1" w:styleId="xl28">
    <w:name w:val="xl28"/>
    <w:basedOn w:val="a"/>
    <w:rsid w:val="002C350F"/>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kern w:val="0"/>
      <w:sz w:val="24"/>
    </w:rPr>
  </w:style>
  <w:style w:type="paragraph" w:customStyle="1" w:styleId="xl24">
    <w:name w:val="xl24"/>
    <w:basedOn w:val="a"/>
    <w:rsid w:val="002C350F"/>
    <w:pPr>
      <w:widowControl/>
      <w:spacing w:before="100" w:beforeAutospacing="1" w:after="100" w:afterAutospacing="1"/>
      <w:jc w:val="center"/>
    </w:pPr>
    <w:rPr>
      <w:rFonts w:ascii="Arial Unicode MS" w:eastAsia="Arial Unicode MS" w:hAnsi="Arial Unicode MS" w:cs="Arial Unicode MS"/>
      <w:kern w:val="0"/>
      <w:sz w:val="24"/>
    </w:rPr>
  </w:style>
  <w:style w:type="paragraph" w:customStyle="1" w:styleId="font5">
    <w:name w:val="font5"/>
    <w:basedOn w:val="a"/>
    <w:rsid w:val="002C350F"/>
    <w:pPr>
      <w:widowControl/>
      <w:spacing w:before="100" w:beforeAutospacing="1" w:after="100" w:afterAutospacing="1"/>
      <w:jc w:val="left"/>
    </w:pPr>
    <w:rPr>
      <w:rFonts w:ascii="宋体" w:hAnsi="宋体" w:cs="Arial Unicode MS" w:hint="eastAsia"/>
      <w:kern w:val="0"/>
      <w:sz w:val="18"/>
      <w:szCs w:val="18"/>
    </w:rPr>
  </w:style>
  <w:style w:type="paragraph" w:customStyle="1" w:styleId="font6">
    <w:name w:val="font6"/>
    <w:basedOn w:val="a"/>
    <w:rsid w:val="002C350F"/>
    <w:pPr>
      <w:widowControl/>
      <w:spacing w:before="100" w:beforeAutospacing="1" w:after="100" w:afterAutospacing="1"/>
      <w:jc w:val="left"/>
    </w:pPr>
    <w:rPr>
      <w:rFonts w:ascii="宋体" w:hAnsi="宋体" w:cs="Arial Unicode MS" w:hint="eastAsia"/>
      <w:kern w:val="0"/>
      <w:szCs w:val="21"/>
    </w:rPr>
  </w:style>
  <w:style w:type="paragraph" w:customStyle="1" w:styleId="font7">
    <w:name w:val="font7"/>
    <w:basedOn w:val="a"/>
    <w:rsid w:val="002C350F"/>
    <w:pPr>
      <w:widowControl/>
      <w:spacing w:before="100" w:beforeAutospacing="1" w:after="100" w:afterAutospacing="1"/>
      <w:jc w:val="left"/>
    </w:pPr>
    <w:rPr>
      <w:rFonts w:eastAsia="Arial Unicode MS"/>
      <w:kern w:val="0"/>
      <w:szCs w:val="21"/>
    </w:rPr>
  </w:style>
  <w:style w:type="paragraph" w:customStyle="1" w:styleId="xl25">
    <w:name w:val="xl25"/>
    <w:basedOn w:val="a"/>
    <w:rsid w:val="002C350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kern w:val="0"/>
      <w:szCs w:val="21"/>
    </w:rPr>
  </w:style>
  <w:style w:type="paragraph" w:customStyle="1" w:styleId="xl22">
    <w:name w:val="xl22"/>
    <w:basedOn w:val="a"/>
    <w:rsid w:val="002C350F"/>
    <w:pPr>
      <w:widowControl/>
      <w:pBdr>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kern w:val="0"/>
      <w:szCs w:val="21"/>
    </w:rPr>
  </w:style>
  <w:style w:type="paragraph" w:customStyle="1" w:styleId="23">
    <w:name w:val="样式 首行缩进:  2 字符"/>
    <w:basedOn w:val="a"/>
    <w:rsid w:val="002C350F"/>
    <w:pPr>
      <w:spacing w:line="300" w:lineRule="auto"/>
      <w:ind w:firstLine="600"/>
    </w:pPr>
    <w:rPr>
      <w:rFonts w:eastAsia="华文仿宋" w:cs="宋体"/>
      <w:sz w:val="30"/>
      <w:szCs w:val="20"/>
    </w:rPr>
  </w:style>
  <w:style w:type="paragraph" w:customStyle="1" w:styleId="1CharCharChar">
    <w:name w:val="1正文小四 Char Char Char"/>
    <w:basedOn w:val="a"/>
    <w:autoRedefine/>
    <w:rsid w:val="002C350F"/>
    <w:pPr>
      <w:ind w:firstLine="560"/>
    </w:pPr>
    <w:rPr>
      <w:rFonts w:ascii="仿宋_GB2312" w:eastAsia="仿宋_GB2312" w:hAnsi="宋体" w:cs="宋体"/>
      <w:szCs w:val="28"/>
    </w:rPr>
  </w:style>
  <w:style w:type="paragraph" w:customStyle="1" w:styleId="13">
    <w:name w:val="1"/>
    <w:basedOn w:val="a"/>
    <w:rsid w:val="002C350F"/>
    <w:rPr>
      <w:rFonts w:ascii="宋体" w:hAnsi="宋体" w:cs="宋体"/>
      <w:sz w:val="24"/>
    </w:rPr>
  </w:style>
  <w:style w:type="paragraph" w:customStyle="1" w:styleId="af6">
    <w:name w:val="表格"/>
    <w:basedOn w:val="a"/>
    <w:link w:val="Chara"/>
    <w:qFormat/>
    <w:rsid w:val="000F18D1"/>
    <w:pPr>
      <w:jc w:val="center"/>
    </w:pPr>
    <w:rPr>
      <w:kern w:val="0"/>
      <w:szCs w:val="21"/>
    </w:rPr>
  </w:style>
  <w:style w:type="character" w:customStyle="1" w:styleId="Chara">
    <w:name w:val="表格 Char"/>
    <w:link w:val="af6"/>
    <w:rsid w:val="000F18D1"/>
    <w:rPr>
      <w:sz w:val="21"/>
      <w:szCs w:val="21"/>
    </w:rPr>
  </w:style>
  <w:style w:type="paragraph" w:customStyle="1" w:styleId="af7">
    <w:name w:val="表标题"/>
    <w:basedOn w:val="a"/>
    <w:rsid w:val="002C350F"/>
    <w:pPr>
      <w:jc w:val="center"/>
    </w:pPr>
    <w:rPr>
      <w:rFonts w:ascii="宋体" w:hAnsi="宋体"/>
      <w:kern w:val="0"/>
      <w:sz w:val="24"/>
    </w:rPr>
  </w:style>
  <w:style w:type="paragraph" w:customStyle="1" w:styleId="hb2">
    <w:name w:val="hb2"/>
    <w:basedOn w:val="2"/>
    <w:autoRedefine/>
    <w:rsid w:val="002C350F"/>
    <w:pPr>
      <w:spacing w:line="416" w:lineRule="atLeast"/>
      <w:jc w:val="left"/>
      <w:textAlignment w:val="baseline"/>
    </w:pPr>
    <w:rPr>
      <w:rFonts w:ascii="宋体" w:eastAsia="宋体" w:hAnsi="宋体" w:cs="Arial"/>
      <w:kern w:val="0"/>
      <w:sz w:val="28"/>
      <w:szCs w:val="28"/>
    </w:rPr>
  </w:style>
  <w:style w:type="paragraph" w:customStyle="1" w:styleId="af8">
    <w:name w:val="表文字"/>
    <w:rsid w:val="002C350F"/>
    <w:pPr>
      <w:spacing w:line="300" w:lineRule="exact"/>
    </w:pPr>
    <w:rPr>
      <w:sz w:val="21"/>
      <w:szCs w:val="21"/>
    </w:rPr>
  </w:style>
  <w:style w:type="paragraph" w:customStyle="1" w:styleId="hb4">
    <w:name w:val="hb4"/>
    <w:basedOn w:val="4"/>
    <w:autoRedefine/>
    <w:rsid w:val="002C350F"/>
    <w:pPr>
      <w:spacing w:line="240" w:lineRule="auto"/>
    </w:pPr>
    <w:rPr>
      <w:rFonts w:ascii="宋体" w:cs="宋体"/>
      <w:b w:val="0"/>
      <w:bCs w:val="0"/>
      <w:sz w:val="24"/>
      <w:szCs w:val="24"/>
    </w:rPr>
  </w:style>
  <w:style w:type="paragraph" w:customStyle="1" w:styleId="CharCharCharCharCharCharCharCharCharCharCharCharCharCharCharChar">
    <w:name w:val="Char Char Char Char Char Char Char Char Char Char Char Char Char Char Char Char"/>
    <w:basedOn w:val="a"/>
    <w:autoRedefine/>
    <w:rsid w:val="002C350F"/>
    <w:pPr>
      <w:ind w:firstLine="560"/>
    </w:pPr>
    <w:rPr>
      <w:rFonts w:ascii="仿宋_GB2312" w:eastAsia="仿宋_GB2312" w:hAnsi="宋体" w:cs="宋体"/>
      <w:szCs w:val="28"/>
    </w:rPr>
  </w:style>
  <w:style w:type="paragraph" w:styleId="af9">
    <w:name w:val="List"/>
    <w:basedOn w:val="a"/>
    <w:rsid w:val="002C350F"/>
    <w:pPr>
      <w:ind w:left="200" w:hangingChars="200" w:hanging="200"/>
    </w:pPr>
  </w:style>
  <w:style w:type="paragraph" w:styleId="afa">
    <w:name w:val="Body Text First Indent"/>
    <w:basedOn w:val="a0"/>
    <w:rsid w:val="002C350F"/>
    <w:pPr>
      <w:spacing w:after="120"/>
      <w:ind w:firstLineChars="100" w:firstLine="420"/>
    </w:pPr>
    <w:rPr>
      <w:color w:val="auto"/>
      <w:kern w:val="2"/>
      <w:sz w:val="21"/>
      <w:szCs w:val="24"/>
    </w:rPr>
  </w:style>
  <w:style w:type="paragraph" w:styleId="24">
    <w:name w:val="Body Text First Indent 2"/>
    <w:basedOn w:val="ad"/>
    <w:rsid w:val="002C350F"/>
    <w:pPr>
      <w:spacing w:after="120"/>
      <w:ind w:leftChars="200" w:left="420" w:firstLine="420"/>
    </w:pPr>
    <w:rPr>
      <w:sz w:val="21"/>
    </w:rPr>
  </w:style>
  <w:style w:type="paragraph" w:customStyle="1" w:styleId="1CharCharCharChar0">
    <w:name w:val="1 Char Char Char Char"/>
    <w:basedOn w:val="a"/>
    <w:rsid w:val="002C350F"/>
    <w:rPr>
      <w:rFonts w:ascii="宋体" w:hAnsi="宋体" w:cs="宋体"/>
      <w:sz w:val="24"/>
    </w:rPr>
  </w:style>
  <w:style w:type="paragraph" w:customStyle="1" w:styleId="hb3">
    <w:name w:val="hb3"/>
    <w:basedOn w:val="3"/>
    <w:autoRedefine/>
    <w:rsid w:val="002C350F"/>
    <w:pPr>
      <w:spacing w:before="120" w:line="500" w:lineRule="exact"/>
      <w:ind w:firstLine="480"/>
      <w:jc w:val="left"/>
      <w:textAlignment w:val="baseline"/>
    </w:pPr>
    <w:rPr>
      <w:rFonts w:ascii="仿宋_GB2312" w:eastAsia="仿宋_GB2312" w:hAnsi="Arial Narrow"/>
      <w:b w:val="0"/>
      <w:kern w:val="0"/>
      <w:sz w:val="28"/>
      <w:szCs w:val="28"/>
    </w:rPr>
  </w:style>
  <w:style w:type="paragraph" w:styleId="afb">
    <w:name w:val="Normal (Web)"/>
    <w:basedOn w:val="a"/>
    <w:rsid w:val="00006E66"/>
    <w:pPr>
      <w:widowControl/>
      <w:spacing w:before="100" w:beforeAutospacing="1" w:after="100" w:afterAutospacing="1"/>
      <w:jc w:val="left"/>
    </w:pPr>
    <w:rPr>
      <w:rFonts w:ascii="宋体" w:hAnsi="宋体" w:cs="宋体"/>
      <w:kern w:val="0"/>
      <w:sz w:val="24"/>
    </w:rPr>
  </w:style>
  <w:style w:type="paragraph" w:customStyle="1" w:styleId="14">
    <w:name w:val="表格1"/>
    <w:basedOn w:val="a"/>
    <w:rsid w:val="003A09AF"/>
    <w:pPr>
      <w:adjustRightInd w:val="0"/>
      <w:spacing w:line="20" w:lineRule="atLeast"/>
      <w:jc w:val="center"/>
      <w:textAlignment w:val="center"/>
    </w:pPr>
    <w:rPr>
      <w:rFonts w:ascii="宋体"/>
      <w:kern w:val="0"/>
      <w:szCs w:val="20"/>
    </w:rPr>
  </w:style>
  <w:style w:type="paragraph" w:customStyle="1" w:styleId="CharCharCharChar">
    <w:name w:val="Char Char Char Char"/>
    <w:basedOn w:val="a"/>
    <w:semiHidden/>
    <w:rsid w:val="00E961DD"/>
  </w:style>
  <w:style w:type="paragraph" w:customStyle="1" w:styleId="CharCharChar">
    <w:name w:val="Char Char Char"/>
    <w:basedOn w:val="a"/>
    <w:next w:val="afc"/>
    <w:rsid w:val="00E961DD"/>
    <w:rPr>
      <w:szCs w:val="28"/>
    </w:rPr>
  </w:style>
  <w:style w:type="paragraph" w:styleId="afc">
    <w:name w:val="macro"/>
    <w:semiHidden/>
    <w:rsid w:val="00E961DD"/>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cs="Courier New"/>
      <w:kern w:val="2"/>
      <w:sz w:val="24"/>
      <w:szCs w:val="24"/>
    </w:rPr>
  </w:style>
  <w:style w:type="paragraph" w:customStyle="1" w:styleId="1CharChar">
    <w:name w:val="1 Char Char"/>
    <w:basedOn w:val="a"/>
    <w:rsid w:val="0051456D"/>
    <w:rPr>
      <w:rFonts w:ascii="宋体" w:hAnsi="宋体" w:cs="宋体"/>
      <w:sz w:val="24"/>
    </w:rPr>
  </w:style>
  <w:style w:type="paragraph" w:customStyle="1" w:styleId="afd">
    <w:name w:val="样式 正文段落宋体"/>
    <w:basedOn w:val="a"/>
    <w:link w:val="Charb"/>
    <w:rsid w:val="00E22D20"/>
    <w:pPr>
      <w:ind w:firstLine="560"/>
    </w:pPr>
    <w:rPr>
      <w:rFonts w:ascii="宋体" w:hAnsi="宋体" w:cs="宋体"/>
      <w:szCs w:val="20"/>
    </w:rPr>
  </w:style>
  <w:style w:type="character" w:customStyle="1" w:styleId="Charb">
    <w:name w:val="样式 正文段落宋体 Char"/>
    <w:link w:val="afd"/>
    <w:rsid w:val="00E22D20"/>
    <w:rPr>
      <w:rFonts w:ascii="宋体" w:eastAsia="宋体" w:hAnsi="宋体" w:cs="宋体"/>
      <w:kern w:val="2"/>
      <w:sz w:val="28"/>
      <w:lang w:val="en-US" w:eastAsia="zh-CN" w:bidi="ar-SA"/>
    </w:rPr>
  </w:style>
  <w:style w:type="character" w:styleId="afe">
    <w:name w:val="FollowedHyperlink"/>
    <w:aliases w:val="已访问的超级链接"/>
    <w:uiPriority w:val="99"/>
    <w:rsid w:val="00DE34DA"/>
    <w:rPr>
      <w:color w:val="800080"/>
      <w:u w:val="single"/>
    </w:rPr>
  </w:style>
  <w:style w:type="paragraph" w:customStyle="1" w:styleId="15">
    <w:name w:val="仿宋1"/>
    <w:basedOn w:val="a"/>
    <w:link w:val="1Char0"/>
    <w:uiPriority w:val="99"/>
    <w:rsid w:val="00DE34DA"/>
    <w:pPr>
      <w:spacing w:line="500" w:lineRule="exact"/>
    </w:pPr>
    <w:rPr>
      <w:rFonts w:ascii="仿宋_GB2312" w:eastAsia="仿宋_GB2312" w:cs="MS Gothic"/>
      <w:szCs w:val="28"/>
    </w:rPr>
  </w:style>
  <w:style w:type="character" w:customStyle="1" w:styleId="1Char0">
    <w:name w:val="仿宋1 Char"/>
    <w:link w:val="15"/>
    <w:uiPriority w:val="99"/>
    <w:rsid w:val="00DE34DA"/>
    <w:rPr>
      <w:rFonts w:ascii="仿宋_GB2312" w:eastAsia="仿宋_GB2312" w:cs="MS Gothic"/>
      <w:kern w:val="2"/>
      <w:sz w:val="28"/>
      <w:szCs w:val="28"/>
      <w:lang w:val="en-US" w:eastAsia="zh-CN" w:bidi="ar-SA"/>
    </w:rPr>
  </w:style>
  <w:style w:type="paragraph" w:customStyle="1" w:styleId="aff">
    <w:name w:val="表格 宋体 五号"/>
    <w:basedOn w:val="a"/>
    <w:link w:val="Charc"/>
    <w:rsid w:val="00DE34DA"/>
    <w:pPr>
      <w:jc w:val="center"/>
    </w:pPr>
    <w:rPr>
      <w:rFonts w:ascii="宋体" w:hAnsi="宋体" w:cs="宋体"/>
      <w:kern w:val="0"/>
      <w:szCs w:val="21"/>
    </w:rPr>
  </w:style>
  <w:style w:type="character" w:customStyle="1" w:styleId="Charc">
    <w:name w:val="表格 宋体 五号 Char"/>
    <w:link w:val="aff"/>
    <w:rsid w:val="00DE34DA"/>
    <w:rPr>
      <w:rFonts w:ascii="宋体" w:eastAsia="宋体" w:hAnsi="宋体" w:cs="宋体"/>
      <w:sz w:val="21"/>
      <w:szCs w:val="21"/>
      <w:lang w:val="en-US" w:eastAsia="zh-CN" w:bidi="ar-SA"/>
    </w:rPr>
  </w:style>
  <w:style w:type="paragraph" w:customStyle="1" w:styleId="25">
    <w:name w:val="正文(首行缩进2字）"/>
    <w:basedOn w:val="a"/>
    <w:link w:val="2Char3"/>
    <w:autoRedefine/>
    <w:rsid w:val="00DE34DA"/>
    <w:pPr>
      <w:adjustRightInd w:val="0"/>
      <w:snapToGrid w:val="0"/>
      <w:spacing w:line="480" w:lineRule="auto"/>
      <w:ind w:right="839" w:firstLine="482"/>
    </w:pPr>
    <w:rPr>
      <w:rFonts w:ascii="宋体" w:hAnsi="宋体" w:cs="Arial"/>
      <w:color w:val="000000"/>
      <w:sz w:val="24"/>
    </w:rPr>
  </w:style>
  <w:style w:type="character" w:customStyle="1" w:styleId="2Char3">
    <w:name w:val="正文(首行缩进2字） Char"/>
    <w:link w:val="25"/>
    <w:rsid w:val="00DE34DA"/>
    <w:rPr>
      <w:rFonts w:ascii="宋体" w:eastAsia="宋体" w:hAnsi="宋体" w:cs="Arial"/>
      <w:color w:val="000000"/>
      <w:kern w:val="2"/>
      <w:sz w:val="24"/>
      <w:szCs w:val="24"/>
      <w:lang w:val="en-US" w:eastAsia="zh-CN" w:bidi="ar-SA"/>
    </w:rPr>
  </w:style>
  <w:style w:type="paragraph" w:customStyle="1" w:styleId="xl36">
    <w:name w:val="xl36"/>
    <w:basedOn w:val="a"/>
    <w:rsid w:val="00DE34DA"/>
    <w:pPr>
      <w:widowControl/>
      <w:pBdr>
        <w:left w:val="double" w:sz="6"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kern w:val="0"/>
      <w:sz w:val="20"/>
      <w:szCs w:val="20"/>
    </w:rPr>
  </w:style>
  <w:style w:type="table" w:styleId="aff0">
    <w:name w:val="Table Elegant"/>
    <w:basedOn w:val="a2"/>
    <w:rsid w:val="00DE34DA"/>
    <w:pPr>
      <w:widowControl w:val="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51">
    <w:name w:val="表5号字"/>
    <w:rsid w:val="00DE34DA"/>
    <w:pPr>
      <w:keepNext/>
      <w:widowControl w:val="0"/>
      <w:adjustRightInd w:val="0"/>
      <w:spacing w:before="120" w:line="60" w:lineRule="atLeast"/>
      <w:jc w:val="center"/>
    </w:pPr>
    <w:rPr>
      <w:sz w:val="21"/>
    </w:rPr>
  </w:style>
  <w:style w:type="character" w:customStyle="1" w:styleId="Chard">
    <w:name w:val="表格标题 Char"/>
    <w:link w:val="aff1"/>
    <w:rsid w:val="000F18D1"/>
    <w:rPr>
      <w:b/>
      <w:kern w:val="2"/>
      <w:sz w:val="28"/>
      <w:szCs w:val="28"/>
    </w:rPr>
  </w:style>
  <w:style w:type="paragraph" w:customStyle="1" w:styleId="aff1">
    <w:name w:val="表格标题"/>
    <w:basedOn w:val="a"/>
    <w:next w:val="af6"/>
    <w:link w:val="Chard"/>
    <w:rsid w:val="000F18D1"/>
    <w:pPr>
      <w:adjustRightInd w:val="0"/>
      <w:snapToGrid w:val="0"/>
      <w:spacing w:before="240" w:after="60"/>
      <w:jc w:val="left"/>
    </w:pPr>
    <w:rPr>
      <w:b/>
      <w:szCs w:val="28"/>
    </w:rPr>
  </w:style>
  <w:style w:type="paragraph" w:customStyle="1" w:styleId="aff2">
    <w:name w:val="图标"/>
    <w:basedOn w:val="a"/>
    <w:rsid w:val="00653DA5"/>
    <w:pPr>
      <w:adjustRightInd w:val="0"/>
      <w:snapToGrid w:val="0"/>
      <w:spacing w:after="120"/>
      <w:jc w:val="center"/>
    </w:pPr>
    <w:rPr>
      <w:rFonts w:eastAsia="黑体"/>
      <w:iCs/>
      <w:color w:val="000000"/>
      <w:szCs w:val="28"/>
    </w:rPr>
  </w:style>
  <w:style w:type="paragraph" w:customStyle="1" w:styleId="aff3">
    <w:name w:val="目录"/>
    <w:basedOn w:val="a"/>
    <w:next w:val="a0"/>
    <w:rsid w:val="00536995"/>
    <w:pPr>
      <w:adjustRightInd w:val="0"/>
      <w:snapToGrid w:val="0"/>
      <w:jc w:val="center"/>
    </w:pPr>
    <w:rPr>
      <w:rFonts w:eastAsia="黑体" w:cs="宋体"/>
      <w:iCs/>
      <w:sz w:val="44"/>
      <w:szCs w:val="44"/>
    </w:rPr>
  </w:style>
  <w:style w:type="paragraph" w:customStyle="1" w:styleId="aff4">
    <w:name w:val="正文文字"/>
    <w:basedOn w:val="a9"/>
    <w:link w:val="Chare"/>
    <w:rsid w:val="000F295D"/>
    <w:pPr>
      <w:adjustRightInd w:val="0"/>
      <w:snapToGrid w:val="0"/>
      <w:spacing w:line="560" w:lineRule="exact"/>
      <w:ind w:firstLineChars="0" w:firstLine="539"/>
    </w:pPr>
    <w:rPr>
      <w:szCs w:val="28"/>
    </w:rPr>
  </w:style>
  <w:style w:type="character" w:customStyle="1" w:styleId="Chare">
    <w:name w:val="正文文字 Char"/>
    <w:aliases w:val="正文文本1 Char,正文文字 Char1 Char,正文文字1 Char,正文文字 Char Char Char Char Char Char Char1 Char,正文文字 Char Char Char Char Char1 Char,正文文字 Char Char Char1 Char,正文文本1 Char1 Char Char"/>
    <w:link w:val="aff4"/>
    <w:rsid w:val="000F295D"/>
    <w:rPr>
      <w:rFonts w:eastAsia="宋体"/>
      <w:kern w:val="2"/>
      <w:sz w:val="28"/>
      <w:szCs w:val="28"/>
      <w:lang w:val="en-US" w:eastAsia="zh-CN" w:bidi="ar-SA"/>
    </w:rPr>
  </w:style>
  <w:style w:type="paragraph" w:customStyle="1" w:styleId="CharCharCharChar1">
    <w:name w:val="Char Char Char Char1"/>
    <w:basedOn w:val="a"/>
    <w:autoRedefine/>
    <w:rsid w:val="00FC2DB3"/>
    <w:pPr>
      <w:ind w:firstLine="560"/>
    </w:pPr>
    <w:rPr>
      <w:rFonts w:ascii="仿宋_GB2312" w:eastAsia="仿宋_GB2312" w:hAnsi="宋体" w:cs="宋体"/>
      <w:szCs w:val="28"/>
    </w:rPr>
  </w:style>
  <w:style w:type="character" w:customStyle="1" w:styleId="Charf">
    <w:name w:val="章 Char"/>
    <w:aliases w:val="(C+F1) Char Char"/>
    <w:rsid w:val="009C0CBC"/>
    <w:rPr>
      <w:rFonts w:ascii="Arial" w:eastAsia="黑体" w:hAnsi="Arial" w:cs="Arial"/>
      <w:b/>
      <w:bCs/>
      <w:kern w:val="44"/>
      <w:sz w:val="32"/>
      <w:szCs w:val="32"/>
      <w:lang w:val="en-US" w:eastAsia="zh-CN" w:bidi="ar-SA"/>
    </w:rPr>
  </w:style>
  <w:style w:type="character" w:customStyle="1" w:styleId="Charf0">
    <w:name w:val="小节 Char"/>
    <w:aliases w:val="标题 3 Char Char Char Char Char Char,标题 3 Char Char Char Char Char Char Char Char Char,标题3 Char Char Char Char1,标题3 Char Char Char Char Char,标题3 Char Char Char1,(C+F3) Char,标题 33 Char,条标题1.1.1 Char,标题 13 Char,(F4) Char,Section Char"/>
    <w:rsid w:val="009C0CBC"/>
    <w:rPr>
      <w:rFonts w:ascii="黑体" w:eastAsia="黑体" w:hAnsi="宋体"/>
      <w:b/>
      <w:bCs/>
      <w:kern w:val="2"/>
      <w:sz w:val="24"/>
      <w:szCs w:val="24"/>
    </w:rPr>
  </w:style>
  <w:style w:type="character" w:customStyle="1" w:styleId="4CharCharChar1">
    <w:name w:val="标题 4 Char Char Char1"/>
    <w:aliases w:val="标题 4 + 黑体 Char,小四 Char,非加粗 Char,段前: 8 磅 Char,段后: 5 磅 Char,行距: 1.5 倍行距 Char,标题 41 Char,标题 4 + 黑体1 Char,小四1 Char,非加粗1 Char,段前: 8 磅1 Char,段后: 5 磅1 Char,行距: 1.5 倍行距1 Char,标题 4 Char Char1 Char Char,标题 4 Char Char Char Char"/>
    <w:rsid w:val="009C0CBC"/>
    <w:rPr>
      <w:rFonts w:ascii="Arial" w:eastAsia="黑体" w:hAnsi="Arial" w:cs="Times New Roman"/>
      <w:b/>
      <w:bCs/>
      <w:sz w:val="28"/>
      <w:szCs w:val="28"/>
    </w:rPr>
  </w:style>
  <w:style w:type="character" w:customStyle="1" w:styleId="dfgdfgCharChar">
    <w:name w:val="dfgdfg Char Char"/>
    <w:rsid w:val="009C0CBC"/>
    <w:rPr>
      <w:rFonts w:ascii="Arial" w:eastAsia="黑体" w:hAnsi="Arial" w:cs="Times New Roman"/>
      <w:kern w:val="0"/>
      <w:szCs w:val="21"/>
    </w:rPr>
  </w:style>
  <w:style w:type="character" w:customStyle="1" w:styleId="3Char2">
    <w:name w:val="标题 3 Char"/>
    <w:semiHidden/>
    <w:rsid w:val="009C0CBC"/>
    <w:rPr>
      <w:rFonts w:ascii="Times New Roman" w:eastAsia="宋体" w:hAnsi="Times New Roman" w:cs="Times New Roman"/>
      <w:b/>
      <w:bCs/>
      <w:sz w:val="32"/>
      <w:szCs w:val="32"/>
    </w:rPr>
  </w:style>
  <w:style w:type="paragraph" w:customStyle="1" w:styleId="52">
    <w:name w:val="5"/>
    <w:basedOn w:val="a"/>
    <w:next w:val="a9"/>
    <w:rsid w:val="009C0CBC"/>
    <w:pPr>
      <w:ind w:firstLine="420"/>
    </w:pPr>
    <w:rPr>
      <w:sz w:val="17"/>
      <w:szCs w:val="20"/>
    </w:rPr>
  </w:style>
  <w:style w:type="character" w:customStyle="1" w:styleId="Charf1">
    <w:name w:val="正文文字缩进 Char"/>
    <w:aliases w:val="特点标题 Char Char"/>
    <w:rsid w:val="009C0CBC"/>
    <w:rPr>
      <w:rFonts w:ascii="Times New Roman" w:eastAsia="宋体" w:hAnsi="Times New Roman" w:cs="Times New Roman"/>
      <w:szCs w:val="24"/>
    </w:rPr>
  </w:style>
  <w:style w:type="paragraph" w:customStyle="1" w:styleId="11">
    <w:name w:val="标题11"/>
    <w:basedOn w:val="a"/>
    <w:rsid w:val="009C0CBC"/>
    <w:pPr>
      <w:numPr>
        <w:ilvl w:val="1"/>
        <w:numId w:val="1"/>
      </w:numPr>
      <w:adjustRightInd w:val="0"/>
      <w:snapToGrid w:val="0"/>
    </w:pPr>
    <w:rPr>
      <w:szCs w:val="20"/>
    </w:rPr>
  </w:style>
  <w:style w:type="paragraph" w:customStyle="1" w:styleId="aff5">
    <w:name w:val="图表头"/>
    <w:basedOn w:val="a"/>
    <w:autoRedefine/>
    <w:rsid w:val="009C0CBC"/>
    <w:pPr>
      <w:tabs>
        <w:tab w:val="center" w:pos="4231"/>
        <w:tab w:val="right" w:pos="8463"/>
      </w:tabs>
      <w:adjustRightInd w:val="0"/>
      <w:spacing w:beforeLines="50" w:afterLines="50"/>
      <w:jc w:val="center"/>
      <w:textAlignment w:val="baseline"/>
    </w:pPr>
    <w:rPr>
      <w:rFonts w:eastAsia="黑体" w:hAnsi="宋体"/>
      <w:spacing w:val="5"/>
      <w:szCs w:val="21"/>
    </w:rPr>
  </w:style>
  <w:style w:type="character" w:customStyle="1" w:styleId="123YJCharChar">
    <w:name w:val="123YJ Char Char"/>
    <w:rsid w:val="009C0CBC"/>
    <w:rPr>
      <w:rFonts w:ascii="Times New Roman" w:eastAsia="宋体" w:hAnsi="Times New Roman" w:cs="Times New Roman"/>
      <w:sz w:val="18"/>
      <w:szCs w:val="20"/>
    </w:rPr>
  </w:style>
  <w:style w:type="paragraph" w:styleId="aff6">
    <w:name w:val="annotation text"/>
    <w:basedOn w:val="a"/>
    <w:link w:val="Charf2"/>
    <w:semiHidden/>
    <w:rsid w:val="009C0CBC"/>
    <w:pPr>
      <w:jc w:val="left"/>
    </w:pPr>
  </w:style>
  <w:style w:type="character" w:customStyle="1" w:styleId="Charf2">
    <w:name w:val="批注文字 Char"/>
    <w:basedOn w:val="a1"/>
    <w:link w:val="aff6"/>
    <w:semiHidden/>
    <w:rsid w:val="004A49A7"/>
    <w:rPr>
      <w:kern w:val="2"/>
      <w:sz w:val="21"/>
      <w:szCs w:val="24"/>
    </w:rPr>
  </w:style>
  <w:style w:type="paragraph" w:styleId="16">
    <w:name w:val="index 1"/>
    <w:basedOn w:val="a"/>
    <w:next w:val="a"/>
    <w:autoRedefine/>
    <w:semiHidden/>
    <w:rsid w:val="009C0CBC"/>
  </w:style>
  <w:style w:type="paragraph" w:customStyle="1" w:styleId="26">
    <w:name w:val="图表头2"/>
    <w:basedOn w:val="aff5"/>
    <w:rsid w:val="009C0CBC"/>
  </w:style>
  <w:style w:type="paragraph" w:customStyle="1" w:styleId="aff7">
    <w:name w:val="报告书正文"/>
    <w:basedOn w:val="a"/>
    <w:link w:val="Charf3"/>
    <w:rsid w:val="009C0CBC"/>
    <w:pPr>
      <w:spacing w:line="300" w:lineRule="auto"/>
      <w:ind w:firstLine="480"/>
    </w:pPr>
    <w:rPr>
      <w:color w:val="000000"/>
      <w:sz w:val="24"/>
    </w:rPr>
  </w:style>
  <w:style w:type="character" w:customStyle="1" w:styleId="Charf3">
    <w:name w:val="报告书正文 Char"/>
    <w:link w:val="aff7"/>
    <w:rsid w:val="009C0CBC"/>
    <w:rPr>
      <w:rFonts w:eastAsia="宋体"/>
      <w:color w:val="000000"/>
      <w:kern w:val="2"/>
      <w:sz w:val="24"/>
      <w:szCs w:val="24"/>
      <w:lang w:val="en-US" w:eastAsia="zh-CN" w:bidi="ar-SA"/>
    </w:rPr>
  </w:style>
  <w:style w:type="paragraph" w:customStyle="1" w:styleId="XCHG">
    <w:name w:val="XCHG论文正文"/>
    <w:basedOn w:val="a"/>
    <w:rsid w:val="009C0CBC"/>
    <w:pPr>
      <w:spacing w:line="300" w:lineRule="auto"/>
      <w:ind w:firstLine="480"/>
    </w:pPr>
    <w:rPr>
      <w:color w:val="000000"/>
      <w:sz w:val="24"/>
    </w:rPr>
  </w:style>
  <w:style w:type="paragraph" w:customStyle="1" w:styleId="27">
    <w:name w:val="表格2"/>
    <w:autoRedefine/>
    <w:rsid w:val="009C0CBC"/>
    <w:pPr>
      <w:adjustRightInd w:val="0"/>
      <w:snapToGrid w:val="0"/>
      <w:jc w:val="center"/>
    </w:pPr>
    <w:rPr>
      <w:b/>
      <w:bCs/>
      <w:sz w:val="21"/>
    </w:rPr>
  </w:style>
  <w:style w:type="paragraph" w:customStyle="1" w:styleId="aff8">
    <w:name w:val="公式"/>
    <w:next w:val="a"/>
    <w:autoRedefine/>
    <w:rsid w:val="009C0CBC"/>
    <w:pPr>
      <w:jc w:val="center"/>
    </w:pPr>
    <w:rPr>
      <w:kern w:val="2"/>
      <w:sz w:val="24"/>
      <w:szCs w:val="24"/>
    </w:rPr>
  </w:style>
  <w:style w:type="paragraph" w:customStyle="1" w:styleId="aff9">
    <w:name w:val="表格文字居中"/>
    <w:rsid w:val="009C0CBC"/>
    <w:pPr>
      <w:adjustRightInd w:val="0"/>
      <w:snapToGrid w:val="0"/>
      <w:spacing w:beforeLines="10" w:afterLines="10"/>
      <w:jc w:val="center"/>
    </w:pPr>
    <w:rPr>
      <w:rFonts w:ascii="宋体" w:hAnsi="宋体"/>
      <w:sz w:val="24"/>
    </w:rPr>
  </w:style>
  <w:style w:type="paragraph" w:styleId="HTML">
    <w:name w:val="HTML Preformatted"/>
    <w:basedOn w:val="a"/>
    <w:rsid w:val="009C0CBC"/>
    <w:pPr>
      <w:adjustRightInd w:val="0"/>
      <w:spacing w:line="312" w:lineRule="atLeast"/>
      <w:textAlignment w:val="baseline"/>
    </w:pPr>
    <w:rPr>
      <w:rFonts w:ascii="Courier New" w:hAnsi="Courier New" w:cs="Courier New"/>
      <w:kern w:val="0"/>
      <w:sz w:val="20"/>
      <w:szCs w:val="20"/>
    </w:rPr>
  </w:style>
  <w:style w:type="paragraph" w:customStyle="1" w:styleId="17">
    <w:name w:val="正文1"/>
    <w:rsid w:val="009C0CBC"/>
    <w:pPr>
      <w:widowControl w:val="0"/>
      <w:adjustRightInd w:val="0"/>
      <w:snapToGrid w:val="0"/>
      <w:spacing w:afterLines="50" w:line="300" w:lineRule="auto"/>
      <w:ind w:firstLineChars="200" w:firstLine="200"/>
      <w:jc w:val="both"/>
    </w:pPr>
    <w:rPr>
      <w:rFonts w:ascii="宋体"/>
      <w:spacing w:val="10"/>
      <w:sz w:val="24"/>
    </w:rPr>
  </w:style>
  <w:style w:type="paragraph" w:customStyle="1" w:styleId="Affa">
    <w:name w:val="正文A"/>
    <w:rsid w:val="009C0CBC"/>
    <w:pPr>
      <w:widowControl w:val="0"/>
      <w:tabs>
        <w:tab w:val="left" w:pos="0"/>
      </w:tabs>
      <w:adjustRightInd w:val="0"/>
      <w:spacing w:line="360" w:lineRule="auto"/>
      <w:ind w:firstLineChars="200" w:firstLine="200"/>
      <w:jc w:val="both"/>
      <w:textAlignment w:val="baseline"/>
    </w:pPr>
    <w:rPr>
      <w:snapToGrid w:val="0"/>
      <w:sz w:val="24"/>
    </w:rPr>
  </w:style>
  <w:style w:type="paragraph" w:customStyle="1" w:styleId="CharCharCharCharChar">
    <w:name w:val="报告书正文 Char Char Char Char Char"/>
    <w:basedOn w:val="a"/>
    <w:link w:val="CharCharCharCharCharChar"/>
    <w:rsid w:val="009C0CBC"/>
    <w:pPr>
      <w:spacing w:line="300" w:lineRule="auto"/>
      <w:ind w:firstLine="480"/>
    </w:pPr>
    <w:rPr>
      <w:color w:val="000000"/>
      <w:sz w:val="24"/>
    </w:rPr>
  </w:style>
  <w:style w:type="character" w:customStyle="1" w:styleId="CharCharCharCharCharChar">
    <w:name w:val="报告书正文 Char Char Char Char Char Char"/>
    <w:link w:val="CharCharCharCharChar"/>
    <w:rsid w:val="009C0CBC"/>
    <w:rPr>
      <w:rFonts w:eastAsia="宋体"/>
      <w:color w:val="000000"/>
      <w:kern w:val="2"/>
      <w:sz w:val="24"/>
      <w:szCs w:val="24"/>
      <w:lang w:val="en-US" w:eastAsia="zh-CN" w:bidi="ar-SA"/>
    </w:rPr>
  </w:style>
  <w:style w:type="paragraph" w:customStyle="1" w:styleId="CharCharChar0">
    <w:name w:val="报告书正文 Char Char Char"/>
    <w:basedOn w:val="a"/>
    <w:link w:val="CharCharCharChar0"/>
    <w:rsid w:val="009C0CBC"/>
    <w:pPr>
      <w:spacing w:line="300" w:lineRule="auto"/>
      <w:ind w:firstLine="480"/>
    </w:pPr>
    <w:rPr>
      <w:color w:val="000000"/>
      <w:sz w:val="24"/>
    </w:rPr>
  </w:style>
  <w:style w:type="character" w:customStyle="1" w:styleId="CharCharCharChar0">
    <w:name w:val="报告书正文 Char Char Char Char"/>
    <w:link w:val="CharCharChar0"/>
    <w:rsid w:val="009C0CBC"/>
    <w:rPr>
      <w:rFonts w:eastAsia="宋体"/>
      <w:color w:val="000000"/>
      <w:kern w:val="2"/>
      <w:sz w:val="24"/>
      <w:szCs w:val="24"/>
      <w:lang w:val="en-US" w:eastAsia="zh-CN" w:bidi="ar-SA"/>
    </w:rPr>
  </w:style>
  <w:style w:type="paragraph" w:customStyle="1" w:styleId="CharCharCharChar2">
    <w:name w:val="自定义正文 Char Char Char Char"/>
    <w:link w:val="CharCharCharCharChar0"/>
    <w:rsid w:val="009C0CBC"/>
    <w:pPr>
      <w:widowControl w:val="0"/>
      <w:topLinePunct/>
      <w:adjustRightInd w:val="0"/>
      <w:snapToGrid w:val="0"/>
      <w:spacing w:line="360" w:lineRule="auto"/>
      <w:ind w:firstLine="510"/>
      <w:jc w:val="both"/>
    </w:pPr>
    <w:rPr>
      <w:kern w:val="2"/>
      <w:position w:val="-28"/>
      <w:sz w:val="28"/>
      <w:szCs w:val="28"/>
    </w:rPr>
  </w:style>
  <w:style w:type="character" w:customStyle="1" w:styleId="CharCharCharCharChar0">
    <w:name w:val="自定义正文 Char Char Char Char Char"/>
    <w:link w:val="CharCharCharChar2"/>
    <w:rsid w:val="009C0CBC"/>
    <w:rPr>
      <w:rFonts w:eastAsia="宋体"/>
      <w:kern w:val="2"/>
      <w:position w:val="-28"/>
      <w:sz w:val="28"/>
      <w:szCs w:val="28"/>
      <w:lang w:val="en-US" w:eastAsia="zh-CN" w:bidi="ar-SA"/>
    </w:rPr>
  </w:style>
  <w:style w:type="paragraph" w:customStyle="1" w:styleId="CharCharChar1">
    <w:name w:val="自定义正文 Char Char Char"/>
    <w:rsid w:val="009C0CBC"/>
    <w:pPr>
      <w:widowControl w:val="0"/>
      <w:topLinePunct/>
      <w:adjustRightInd w:val="0"/>
      <w:snapToGrid w:val="0"/>
      <w:spacing w:line="360" w:lineRule="auto"/>
      <w:ind w:firstLine="510"/>
      <w:jc w:val="both"/>
    </w:pPr>
    <w:rPr>
      <w:kern w:val="2"/>
      <w:position w:val="-28"/>
      <w:sz w:val="28"/>
      <w:szCs w:val="28"/>
    </w:rPr>
  </w:style>
  <w:style w:type="paragraph" w:styleId="affb">
    <w:name w:val="footnote text"/>
    <w:basedOn w:val="a"/>
    <w:rsid w:val="009C0CBC"/>
    <w:pPr>
      <w:snapToGrid w:val="0"/>
      <w:jc w:val="left"/>
    </w:pPr>
    <w:rPr>
      <w:sz w:val="18"/>
      <w:szCs w:val="18"/>
    </w:rPr>
  </w:style>
  <w:style w:type="character" w:styleId="affc">
    <w:name w:val="Emphasis"/>
    <w:qFormat/>
    <w:rsid w:val="009C0CBC"/>
    <w:rPr>
      <w:i/>
      <w:iCs/>
    </w:rPr>
  </w:style>
  <w:style w:type="paragraph" w:customStyle="1" w:styleId="CharCharCharCharCharChar0">
    <w:name w:val="Char Char Char Char Char Char"/>
    <w:basedOn w:val="3"/>
    <w:rsid w:val="009C0CBC"/>
    <w:pPr>
      <w:tabs>
        <w:tab w:val="num" w:pos="360"/>
        <w:tab w:val="num" w:pos="900"/>
      </w:tabs>
      <w:adjustRightInd/>
      <w:spacing w:before="120"/>
      <w:ind w:leftChars="-12" w:left="542"/>
      <w:jc w:val="left"/>
    </w:pPr>
    <w:rPr>
      <w:rFonts w:eastAsia="黑体"/>
      <w:b w:val="0"/>
      <w:bCs w:val="0"/>
      <w:snapToGrid w:val="0"/>
      <w:sz w:val="24"/>
      <w:szCs w:val="24"/>
    </w:rPr>
  </w:style>
  <w:style w:type="paragraph" w:customStyle="1" w:styleId="xl38">
    <w:name w:val="xl38"/>
    <w:basedOn w:val="a"/>
    <w:rsid w:val="009C0CBC"/>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color w:val="FF0000"/>
      <w:kern w:val="0"/>
      <w:sz w:val="20"/>
      <w:szCs w:val="20"/>
    </w:rPr>
  </w:style>
  <w:style w:type="paragraph" w:customStyle="1" w:styleId="xl57">
    <w:name w:val="xl57"/>
    <w:basedOn w:val="a"/>
    <w:rsid w:val="009C0CBC"/>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color w:val="000000"/>
      <w:kern w:val="0"/>
      <w:sz w:val="20"/>
      <w:szCs w:val="20"/>
    </w:rPr>
  </w:style>
  <w:style w:type="paragraph" w:customStyle="1" w:styleId="xl30">
    <w:name w:val="xl30"/>
    <w:basedOn w:val="a"/>
    <w:rsid w:val="009C0CBC"/>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color w:val="333333"/>
      <w:kern w:val="0"/>
      <w:sz w:val="20"/>
      <w:szCs w:val="20"/>
    </w:rPr>
  </w:style>
  <w:style w:type="paragraph" w:customStyle="1" w:styleId="xl49">
    <w:name w:val="xl49"/>
    <w:basedOn w:val="a"/>
    <w:rsid w:val="009C0CBC"/>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color w:val="FF00FF"/>
      <w:kern w:val="0"/>
      <w:sz w:val="20"/>
      <w:szCs w:val="20"/>
    </w:rPr>
  </w:style>
  <w:style w:type="paragraph" w:customStyle="1" w:styleId="28">
    <w:name w:val="标题2"/>
    <w:basedOn w:val="a"/>
    <w:autoRedefine/>
    <w:rsid w:val="009C0CBC"/>
    <w:pPr>
      <w:adjustRightInd w:val="0"/>
      <w:snapToGrid w:val="0"/>
      <w:jc w:val="left"/>
    </w:pPr>
    <w:rPr>
      <w:rFonts w:ascii="宋体" w:hAnsi="宋体"/>
      <w:b/>
      <w:bCs/>
      <w:snapToGrid w:val="0"/>
      <w:spacing w:val="6"/>
      <w:kern w:val="0"/>
      <w:sz w:val="24"/>
    </w:rPr>
  </w:style>
  <w:style w:type="paragraph" w:customStyle="1" w:styleId="affd">
    <w:name w:val="报告书"/>
    <w:basedOn w:val="a"/>
    <w:rsid w:val="009C0CBC"/>
    <w:pPr>
      <w:spacing w:line="300" w:lineRule="auto"/>
    </w:pPr>
    <w:rPr>
      <w:sz w:val="24"/>
    </w:rPr>
  </w:style>
  <w:style w:type="paragraph" w:customStyle="1" w:styleId="affe">
    <w:name w:val="表格（小）"/>
    <w:basedOn w:val="a"/>
    <w:rsid w:val="009C0CBC"/>
    <w:pPr>
      <w:adjustRightInd w:val="0"/>
      <w:snapToGrid w:val="0"/>
    </w:pPr>
    <w:rPr>
      <w:snapToGrid w:val="0"/>
      <w:kern w:val="0"/>
      <w:szCs w:val="20"/>
    </w:rPr>
  </w:style>
  <w:style w:type="character" w:customStyle="1" w:styleId="tit">
    <w:name w:val="tit"/>
    <w:basedOn w:val="a1"/>
    <w:rsid w:val="009C0CBC"/>
  </w:style>
  <w:style w:type="paragraph" w:customStyle="1" w:styleId="Char11">
    <w:name w:val="报告书正文 Char1"/>
    <w:basedOn w:val="a"/>
    <w:rsid w:val="009C0CBC"/>
    <w:pPr>
      <w:spacing w:line="300" w:lineRule="auto"/>
    </w:pPr>
    <w:rPr>
      <w:sz w:val="24"/>
      <w:szCs w:val="20"/>
    </w:rPr>
  </w:style>
  <w:style w:type="character" w:styleId="afff">
    <w:name w:val="annotation reference"/>
    <w:basedOn w:val="a1"/>
    <w:semiHidden/>
    <w:unhideWhenUsed/>
    <w:rsid w:val="004A49A7"/>
    <w:rPr>
      <w:sz w:val="21"/>
      <w:szCs w:val="21"/>
    </w:rPr>
  </w:style>
  <w:style w:type="paragraph" w:styleId="afff0">
    <w:name w:val="annotation subject"/>
    <w:basedOn w:val="aff6"/>
    <w:next w:val="aff6"/>
    <w:link w:val="Charf4"/>
    <w:semiHidden/>
    <w:unhideWhenUsed/>
    <w:rsid w:val="004A49A7"/>
    <w:rPr>
      <w:b/>
      <w:bCs/>
    </w:rPr>
  </w:style>
  <w:style w:type="character" w:customStyle="1" w:styleId="Charf4">
    <w:name w:val="批注主题 Char"/>
    <w:basedOn w:val="Charf2"/>
    <w:link w:val="afff0"/>
    <w:semiHidden/>
    <w:rsid w:val="004A49A7"/>
    <w:rPr>
      <w:b/>
      <w:bCs/>
      <w:kern w:val="2"/>
      <w:sz w:val="21"/>
      <w:szCs w:val="24"/>
    </w:rPr>
  </w:style>
  <w:style w:type="paragraph" w:customStyle="1" w:styleId="biaoge">
    <w:name w:val="biaoge"/>
    <w:basedOn w:val="af6"/>
    <w:qFormat/>
    <w:rsid w:val="006A73BC"/>
  </w:style>
  <w:style w:type="paragraph" w:customStyle="1" w:styleId="205">
    <w:name w:val="样式 标题 2 + 段前: 0.5 行"/>
    <w:basedOn w:val="2"/>
    <w:uiPriority w:val="99"/>
    <w:rsid w:val="00AF5D7C"/>
    <w:pPr>
      <w:keepNext w:val="0"/>
      <w:keepLines w:val="0"/>
      <w:adjustRightInd/>
      <w:spacing w:beforeLines="50" w:after="0"/>
    </w:pPr>
    <w:rPr>
      <w:rFonts w:hAnsi="Times New Roman" w:cs="宋体"/>
      <w:color w:val="000000"/>
      <w:sz w:val="30"/>
      <w:szCs w:val="30"/>
    </w:rPr>
  </w:style>
  <w:style w:type="paragraph" w:customStyle="1" w:styleId="afff1">
    <w:name w:val="居中小一"/>
    <w:next w:val="a"/>
    <w:autoRedefine/>
    <w:rsid w:val="009F114A"/>
    <w:pPr>
      <w:jc w:val="center"/>
    </w:pPr>
    <w:rPr>
      <w:rFonts w:ascii="宋体" w:hAnsi="宋体"/>
      <w:b/>
      <w:kern w:val="2"/>
      <w:sz w:val="52"/>
      <w:szCs w:val="52"/>
    </w:rPr>
  </w:style>
  <w:style w:type="paragraph" w:customStyle="1" w:styleId="afff2">
    <w:name w:val="居中三号"/>
    <w:autoRedefine/>
    <w:rsid w:val="009F114A"/>
    <w:pPr>
      <w:spacing w:line="360" w:lineRule="auto"/>
      <w:jc w:val="both"/>
    </w:pPr>
    <w:rPr>
      <w:rFonts w:ascii="华文细黑" w:eastAsia="华文细黑"/>
      <w:bCs/>
      <w:kern w:val="2"/>
      <w:sz w:val="40"/>
      <w:szCs w:val="40"/>
    </w:rPr>
  </w:style>
  <w:style w:type="paragraph" w:customStyle="1" w:styleId="29">
    <w:name w:val="样式2"/>
    <w:autoRedefine/>
    <w:rsid w:val="009F114A"/>
    <w:pPr>
      <w:spacing w:line="360" w:lineRule="auto"/>
      <w:ind w:firstLineChars="400" w:firstLine="1280"/>
    </w:pPr>
    <w:rPr>
      <w:kern w:val="2"/>
      <w:sz w:val="32"/>
      <w:szCs w:val="24"/>
    </w:rPr>
  </w:style>
  <w:style w:type="paragraph" w:styleId="afff3">
    <w:name w:val="Subtitle"/>
    <w:aliases w:val="表格样式"/>
    <w:basedOn w:val="a"/>
    <w:next w:val="a"/>
    <w:link w:val="Charf5"/>
    <w:qFormat/>
    <w:rsid w:val="00513ADD"/>
    <w:pPr>
      <w:spacing w:line="240" w:lineRule="atLeast"/>
      <w:jc w:val="center"/>
    </w:pPr>
    <w:rPr>
      <w:rFonts w:ascii="宋体" w:hAnsi="Cambria"/>
      <w:bCs/>
      <w:kern w:val="28"/>
      <w:sz w:val="24"/>
      <w:szCs w:val="32"/>
    </w:rPr>
  </w:style>
  <w:style w:type="character" w:customStyle="1" w:styleId="Charf5">
    <w:name w:val="副标题 Char"/>
    <w:aliases w:val="表格样式 Char"/>
    <w:basedOn w:val="a1"/>
    <w:link w:val="afff3"/>
    <w:rsid w:val="00513ADD"/>
    <w:rPr>
      <w:rFonts w:ascii="宋体" w:hAnsi="Cambria"/>
      <w:bCs/>
      <w:kern w:val="28"/>
      <w:sz w:val="24"/>
      <w:szCs w:val="32"/>
    </w:rPr>
  </w:style>
  <w:style w:type="paragraph" w:customStyle="1" w:styleId="CharCharCharChar3">
    <w:name w:val="Char Char Char Char"/>
    <w:basedOn w:val="a"/>
    <w:rsid w:val="006F6D63"/>
    <w:pPr>
      <w:autoSpaceDE w:val="0"/>
      <w:autoSpaceDN w:val="0"/>
      <w:adjustRightInd w:val="0"/>
      <w:snapToGrid w:val="0"/>
      <w:spacing w:before="50" w:after="50"/>
      <w:ind w:firstLine="560"/>
    </w:pPr>
    <w:rPr>
      <w:rFonts w:eastAsia="仿宋_GB2312"/>
      <w:color w:val="000000"/>
      <w:sz w:val="24"/>
    </w:rPr>
  </w:style>
  <w:style w:type="paragraph" w:customStyle="1" w:styleId="afff4">
    <w:name w:val="说明正文"/>
    <w:basedOn w:val="a9"/>
    <w:link w:val="Charf6"/>
    <w:qFormat/>
    <w:rsid w:val="00A1546D"/>
    <w:pPr>
      <w:adjustRightInd w:val="0"/>
      <w:snapToGrid w:val="0"/>
      <w:ind w:firstLine="480"/>
      <w:textAlignment w:val="baseline"/>
    </w:pPr>
    <w:rPr>
      <w:color w:val="000000"/>
      <w:spacing w:val="8"/>
      <w:kern w:val="24"/>
      <w:sz w:val="24"/>
      <w:lang w:val="x-none" w:eastAsia="x-none"/>
    </w:rPr>
  </w:style>
  <w:style w:type="character" w:customStyle="1" w:styleId="Charf6">
    <w:name w:val="说明正文 Char"/>
    <w:link w:val="afff4"/>
    <w:rsid w:val="00A1546D"/>
    <w:rPr>
      <w:color w:val="000000"/>
      <w:spacing w:val="8"/>
      <w:kern w:val="24"/>
      <w:sz w:val="24"/>
      <w:szCs w:val="24"/>
      <w:lang w:val="x-none" w:eastAsia="x-none"/>
    </w:rPr>
  </w:style>
  <w:style w:type="paragraph" w:styleId="afff5">
    <w:name w:val="List Paragraph"/>
    <w:basedOn w:val="a"/>
    <w:uiPriority w:val="34"/>
    <w:qFormat/>
    <w:rsid w:val="00A1546D"/>
    <w:pPr>
      <w:ind w:firstLine="420"/>
    </w:pPr>
  </w:style>
  <w:style w:type="paragraph" w:customStyle="1" w:styleId="font8">
    <w:name w:val="font8"/>
    <w:basedOn w:val="a"/>
    <w:rsid w:val="000D4E31"/>
    <w:pPr>
      <w:widowControl/>
      <w:spacing w:before="100" w:beforeAutospacing="1" w:after="100" w:afterAutospacing="1" w:line="240" w:lineRule="auto"/>
      <w:ind w:firstLineChars="0" w:firstLine="0"/>
      <w:jc w:val="left"/>
    </w:pPr>
    <w:rPr>
      <w:rFonts w:ascii="仿宋" w:eastAsia="仿宋" w:hAnsi="仿宋" w:cs="宋体"/>
      <w:color w:val="000000"/>
      <w:kern w:val="0"/>
      <w:sz w:val="22"/>
      <w:szCs w:val="22"/>
    </w:rPr>
  </w:style>
  <w:style w:type="paragraph" w:customStyle="1" w:styleId="font9">
    <w:name w:val="font9"/>
    <w:basedOn w:val="a"/>
    <w:rsid w:val="000D4E31"/>
    <w:pPr>
      <w:widowControl/>
      <w:spacing w:before="100" w:beforeAutospacing="1" w:after="100" w:afterAutospacing="1" w:line="240" w:lineRule="auto"/>
      <w:ind w:firstLineChars="0" w:firstLine="0"/>
      <w:jc w:val="left"/>
    </w:pPr>
    <w:rPr>
      <w:rFonts w:ascii="仿宋" w:eastAsia="仿宋" w:hAnsi="仿宋" w:cs="宋体"/>
      <w:color w:val="000000"/>
      <w:kern w:val="0"/>
      <w:sz w:val="22"/>
      <w:szCs w:val="22"/>
    </w:rPr>
  </w:style>
  <w:style w:type="paragraph" w:customStyle="1" w:styleId="font10">
    <w:name w:val="font10"/>
    <w:basedOn w:val="a"/>
    <w:rsid w:val="000D4E31"/>
    <w:pPr>
      <w:widowControl/>
      <w:spacing w:before="100" w:beforeAutospacing="1" w:after="100" w:afterAutospacing="1" w:line="240" w:lineRule="auto"/>
      <w:ind w:firstLineChars="0" w:firstLine="0"/>
      <w:jc w:val="left"/>
    </w:pPr>
    <w:rPr>
      <w:rFonts w:ascii="仿宋" w:eastAsia="仿宋" w:hAnsi="仿宋" w:cs="宋体"/>
      <w:color w:val="000000"/>
      <w:kern w:val="0"/>
      <w:sz w:val="22"/>
      <w:szCs w:val="22"/>
    </w:rPr>
  </w:style>
  <w:style w:type="paragraph" w:customStyle="1" w:styleId="xl70">
    <w:name w:val="xl70"/>
    <w:basedOn w:val="a"/>
    <w:rsid w:val="000D4E31"/>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hAnsi="宋体" w:cs="宋体"/>
      <w:kern w:val="0"/>
      <w:sz w:val="21"/>
      <w:szCs w:val="21"/>
    </w:rPr>
  </w:style>
  <w:style w:type="paragraph" w:customStyle="1" w:styleId="xl71">
    <w:name w:val="xl71"/>
    <w:basedOn w:val="a"/>
    <w:rsid w:val="000D4E31"/>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hAnsi="宋体" w:cs="宋体"/>
      <w:kern w:val="0"/>
      <w:sz w:val="21"/>
      <w:szCs w:val="21"/>
    </w:rPr>
  </w:style>
  <w:style w:type="paragraph" w:customStyle="1" w:styleId="xl72">
    <w:name w:val="xl72"/>
    <w:basedOn w:val="a"/>
    <w:rsid w:val="000D4E31"/>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hAnsi="宋体" w:cs="宋体"/>
      <w:b/>
      <w:bCs/>
      <w:kern w:val="0"/>
      <w:sz w:val="21"/>
      <w:szCs w:val="21"/>
    </w:rPr>
  </w:style>
  <w:style w:type="paragraph" w:customStyle="1" w:styleId="xl73">
    <w:name w:val="xl73"/>
    <w:basedOn w:val="a"/>
    <w:rsid w:val="000D4E31"/>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hAnsi="宋体" w:cs="宋体"/>
      <w:kern w:val="0"/>
      <w:sz w:val="21"/>
      <w:szCs w:val="21"/>
    </w:rPr>
  </w:style>
  <w:style w:type="paragraph" w:customStyle="1" w:styleId="xl74">
    <w:name w:val="xl74"/>
    <w:basedOn w:val="a"/>
    <w:rsid w:val="000D4E31"/>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hAnsi="宋体" w:cs="宋体"/>
      <w:kern w:val="0"/>
      <w:sz w:val="24"/>
    </w:rPr>
  </w:style>
  <w:style w:type="paragraph" w:customStyle="1" w:styleId="xl75">
    <w:name w:val="xl75"/>
    <w:basedOn w:val="a"/>
    <w:rsid w:val="000D4E31"/>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hAnsi="宋体" w:cs="宋体"/>
      <w:b/>
      <w:bCs/>
      <w:kern w:val="0"/>
      <w:sz w:val="21"/>
      <w:szCs w:val="21"/>
    </w:rPr>
  </w:style>
  <w:style w:type="paragraph" w:customStyle="1" w:styleId="xl76">
    <w:name w:val="xl76"/>
    <w:basedOn w:val="a"/>
    <w:rsid w:val="000D4E31"/>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hAnsi="宋体" w:cs="宋体"/>
      <w:b/>
      <w:bCs/>
      <w:kern w:val="0"/>
      <w:sz w:val="21"/>
      <w:szCs w:val="21"/>
    </w:rPr>
  </w:style>
  <w:style w:type="paragraph" w:customStyle="1" w:styleId="xl77">
    <w:name w:val="xl77"/>
    <w:basedOn w:val="a"/>
    <w:rsid w:val="000D4E31"/>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hAnsi="宋体" w:cs="宋体"/>
      <w:b/>
      <w:bCs/>
      <w:kern w:val="0"/>
      <w:sz w:val="21"/>
      <w:szCs w:val="21"/>
    </w:rPr>
  </w:style>
  <w:style w:type="paragraph" w:customStyle="1" w:styleId="xl78">
    <w:name w:val="xl78"/>
    <w:basedOn w:val="a"/>
    <w:rsid w:val="000D4E31"/>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hAnsi="宋体" w:cs="宋体"/>
      <w:kern w:val="0"/>
      <w:sz w:val="18"/>
      <w:szCs w:val="18"/>
    </w:rPr>
  </w:style>
  <w:style w:type="paragraph" w:customStyle="1" w:styleId="xl79">
    <w:name w:val="xl79"/>
    <w:basedOn w:val="a"/>
    <w:rsid w:val="000D4E31"/>
    <w:pPr>
      <w:widowControl/>
      <w:spacing w:before="100" w:beforeAutospacing="1" w:after="100" w:afterAutospacing="1" w:line="240" w:lineRule="auto"/>
      <w:ind w:firstLineChars="0" w:firstLine="0"/>
      <w:jc w:val="left"/>
    </w:pPr>
    <w:rPr>
      <w:rFonts w:ascii="宋体" w:hAnsi="宋体" w:cs="宋体"/>
      <w:b/>
      <w:bCs/>
      <w:kern w:val="0"/>
      <w:sz w:val="24"/>
    </w:rPr>
  </w:style>
  <w:style w:type="paragraph" w:customStyle="1" w:styleId="xl80">
    <w:name w:val="xl80"/>
    <w:basedOn w:val="a"/>
    <w:rsid w:val="000D4E31"/>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hAnsi="宋体" w:cs="宋体"/>
      <w:b/>
      <w:bCs/>
      <w:kern w:val="0"/>
      <w:sz w:val="21"/>
      <w:szCs w:val="21"/>
    </w:rPr>
  </w:style>
  <w:style w:type="paragraph" w:customStyle="1" w:styleId="xl81">
    <w:name w:val="xl81"/>
    <w:basedOn w:val="a"/>
    <w:rsid w:val="000D4E31"/>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仿宋" w:eastAsia="仿宋" w:hAnsi="仿宋" w:cs="宋体"/>
      <w:b/>
      <w:bCs/>
      <w:kern w:val="0"/>
      <w:sz w:val="24"/>
    </w:rPr>
  </w:style>
  <w:style w:type="paragraph" w:customStyle="1" w:styleId="xl82">
    <w:name w:val="xl82"/>
    <w:basedOn w:val="a"/>
    <w:rsid w:val="000D4E31"/>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仿宋" w:eastAsia="仿宋" w:hAnsi="仿宋" w:cs="宋体"/>
      <w:b/>
      <w:bCs/>
      <w:color w:val="000000"/>
      <w:kern w:val="0"/>
      <w:sz w:val="24"/>
    </w:rPr>
  </w:style>
  <w:style w:type="paragraph" w:customStyle="1" w:styleId="xl83">
    <w:name w:val="xl83"/>
    <w:basedOn w:val="a"/>
    <w:rsid w:val="000D4E31"/>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仿宋" w:eastAsia="仿宋" w:hAnsi="仿宋" w:cs="宋体"/>
      <w:color w:val="000000"/>
      <w:kern w:val="0"/>
      <w:sz w:val="24"/>
    </w:rPr>
  </w:style>
  <w:style w:type="paragraph" w:customStyle="1" w:styleId="xl84">
    <w:name w:val="xl84"/>
    <w:basedOn w:val="a"/>
    <w:rsid w:val="000D4E31"/>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仿宋" w:eastAsia="仿宋" w:hAnsi="仿宋" w:cs="宋体"/>
      <w:b/>
      <w:bCs/>
      <w:color w:val="000000"/>
      <w:kern w:val="0"/>
      <w:sz w:val="24"/>
    </w:rPr>
  </w:style>
  <w:style w:type="paragraph" w:customStyle="1" w:styleId="xl85">
    <w:name w:val="xl85"/>
    <w:basedOn w:val="a"/>
    <w:rsid w:val="000D4E31"/>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仿宋" w:eastAsia="仿宋" w:hAnsi="仿宋" w:cs="宋体"/>
      <w:color w:val="000000"/>
      <w:kern w:val="0"/>
      <w:sz w:val="24"/>
    </w:rPr>
  </w:style>
  <w:style w:type="paragraph" w:customStyle="1" w:styleId="xl86">
    <w:name w:val="xl86"/>
    <w:basedOn w:val="a"/>
    <w:rsid w:val="000D4E31"/>
    <w:pPr>
      <w:widowControl/>
      <w:spacing w:before="100" w:beforeAutospacing="1" w:after="100" w:afterAutospacing="1" w:line="240" w:lineRule="auto"/>
      <w:ind w:firstLineChars="0" w:firstLine="0"/>
      <w:jc w:val="left"/>
    </w:pPr>
    <w:rPr>
      <w:rFonts w:ascii="宋体" w:hAnsi="宋体" w:cs="宋体"/>
      <w:b/>
      <w:bCs/>
      <w:kern w:val="0"/>
      <w:sz w:val="24"/>
    </w:rPr>
  </w:style>
  <w:style w:type="paragraph" w:customStyle="1" w:styleId="xl87">
    <w:name w:val="xl87"/>
    <w:basedOn w:val="a"/>
    <w:rsid w:val="000D4E31"/>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center"/>
      <w:textAlignment w:val="center"/>
    </w:pPr>
    <w:rPr>
      <w:rFonts w:ascii="仿宋" w:eastAsia="仿宋" w:hAnsi="仿宋" w:cs="宋体"/>
      <w:b/>
      <w:bCs/>
      <w:kern w:val="0"/>
      <w:sz w:val="24"/>
    </w:rPr>
  </w:style>
  <w:style w:type="paragraph" w:customStyle="1" w:styleId="xl88">
    <w:name w:val="xl88"/>
    <w:basedOn w:val="a"/>
    <w:rsid w:val="000D4E31"/>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center"/>
      <w:textAlignment w:val="center"/>
    </w:pPr>
    <w:rPr>
      <w:rFonts w:ascii="仿宋" w:eastAsia="仿宋" w:hAnsi="仿宋" w:cs="宋体"/>
      <w:kern w:val="0"/>
      <w:sz w:val="24"/>
    </w:rPr>
  </w:style>
  <w:style w:type="paragraph" w:customStyle="1" w:styleId="xl89">
    <w:name w:val="xl89"/>
    <w:basedOn w:val="a"/>
    <w:rsid w:val="000D4E31"/>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center"/>
      <w:textAlignment w:val="center"/>
    </w:pPr>
    <w:rPr>
      <w:rFonts w:ascii="仿宋" w:eastAsia="仿宋" w:hAnsi="仿宋" w:cs="宋体"/>
      <w:color w:val="000000"/>
      <w:kern w:val="0"/>
      <w:sz w:val="24"/>
    </w:rPr>
  </w:style>
  <w:style w:type="paragraph" w:customStyle="1" w:styleId="xl90">
    <w:name w:val="xl90"/>
    <w:basedOn w:val="a"/>
    <w:rsid w:val="000D4E31"/>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center"/>
      <w:textAlignment w:val="center"/>
    </w:pPr>
    <w:rPr>
      <w:rFonts w:ascii="仿宋" w:eastAsia="仿宋" w:hAnsi="仿宋" w:cs="宋体"/>
      <w:b/>
      <w:bCs/>
      <w:color w:val="000000"/>
      <w:kern w:val="0"/>
      <w:sz w:val="24"/>
    </w:rPr>
  </w:style>
  <w:style w:type="paragraph" w:customStyle="1" w:styleId="xl91">
    <w:name w:val="xl91"/>
    <w:basedOn w:val="a"/>
    <w:rsid w:val="000D4E31"/>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center"/>
      <w:textAlignment w:val="center"/>
    </w:pPr>
    <w:rPr>
      <w:rFonts w:ascii="仿宋" w:eastAsia="仿宋" w:hAnsi="仿宋" w:cs="宋体"/>
      <w:b/>
      <w:bCs/>
      <w:color w:val="000000"/>
      <w:kern w:val="0"/>
      <w:sz w:val="24"/>
    </w:rPr>
  </w:style>
  <w:style w:type="paragraph" w:customStyle="1" w:styleId="xl92">
    <w:name w:val="xl92"/>
    <w:basedOn w:val="a"/>
    <w:rsid w:val="000D4E31"/>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center"/>
      <w:textAlignment w:val="center"/>
    </w:pPr>
    <w:rPr>
      <w:rFonts w:ascii="仿宋" w:eastAsia="仿宋" w:hAnsi="仿宋" w:cs="宋体"/>
      <w:color w:val="000000"/>
      <w:kern w:val="0"/>
      <w:sz w:val="24"/>
    </w:rPr>
  </w:style>
  <w:style w:type="paragraph" w:customStyle="1" w:styleId="xl93">
    <w:name w:val="xl93"/>
    <w:basedOn w:val="a"/>
    <w:rsid w:val="000D4E31"/>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left"/>
    </w:pPr>
    <w:rPr>
      <w:rFonts w:ascii="仿宋" w:eastAsia="仿宋" w:hAnsi="仿宋" w:cs="宋体"/>
      <w:kern w:val="0"/>
      <w:sz w:val="24"/>
    </w:rPr>
  </w:style>
  <w:style w:type="paragraph" w:customStyle="1" w:styleId="xl94">
    <w:name w:val="xl94"/>
    <w:basedOn w:val="a"/>
    <w:rsid w:val="000D4E31"/>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left"/>
    </w:pPr>
    <w:rPr>
      <w:rFonts w:ascii="仿宋" w:eastAsia="仿宋" w:hAnsi="仿宋" w:cs="宋体"/>
      <w:kern w:val="0"/>
      <w:sz w:val="24"/>
    </w:rPr>
  </w:style>
  <w:style w:type="paragraph" w:customStyle="1" w:styleId="xl95">
    <w:name w:val="xl95"/>
    <w:basedOn w:val="a"/>
    <w:rsid w:val="000D4E31"/>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仿宋" w:eastAsia="仿宋" w:hAnsi="仿宋" w:cs="宋体"/>
      <w:kern w:val="0"/>
      <w:sz w:val="24"/>
    </w:rPr>
  </w:style>
  <w:style w:type="paragraph" w:customStyle="1" w:styleId="xl96">
    <w:name w:val="xl96"/>
    <w:basedOn w:val="a"/>
    <w:rsid w:val="000D4E31"/>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center"/>
      <w:textAlignment w:val="center"/>
    </w:pPr>
    <w:rPr>
      <w:rFonts w:ascii="仿宋" w:eastAsia="仿宋" w:hAnsi="仿宋" w:cs="宋体"/>
      <w:b/>
      <w:bCs/>
      <w:kern w:val="0"/>
      <w:sz w:val="24"/>
    </w:rPr>
  </w:style>
  <w:style w:type="paragraph" w:customStyle="1" w:styleId="xl97">
    <w:name w:val="xl97"/>
    <w:basedOn w:val="a"/>
    <w:rsid w:val="000D4E31"/>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center"/>
      <w:textAlignment w:val="center"/>
    </w:pPr>
    <w:rPr>
      <w:rFonts w:ascii="仿宋" w:eastAsia="仿宋" w:hAnsi="仿宋" w:cs="宋体"/>
      <w:kern w:val="0"/>
      <w:sz w:val="24"/>
    </w:rPr>
  </w:style>
  <w:style w:type="paragraph" w:customStyle="1" w:styleId="xl98">
    <w:name w:val="xl98"/>
    <w:basedOn w:val="a"/>
    <w:rsid w:val="000D4E31"/>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center"/>
      <w:textAlignment w:val="center"/>
    </w:pPr>
    <w:rPr>
      <w:rFonts w:ascii="仿宋" w:eastAsia="仿宋" w:hAnsi="仿宋" w:cs="宋体"/>
      <w:kern w:val="0"/>
      <w:sz w:val="24"/>
    </w:rPr>
  </w:style>
  <w:style w:type="paragraph" w:customStyle="1" w:styleId="xl99">
    <w:name w:val="xl99"/>
    <w:basedOn w:val="a"/>
    <w:rsid w:val="000D4E31"/>
    <w:pPr>
      <w:widowControl/>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Chars="0" w:firstLine="0"/>
      <w:jc w:val="center"/>
      <w:textAlignment w:val="center"/>
    </w:pPr>
    <w:rPr>
      <w:rFonts w:ascii="仿宋" w:eastAsia="仿宋" w:hAnsi="仿宋" w:cs="宋体"/>
      <w:color w:val="000000"/>
      <w:kern w:val="0"/>
      <w:sz w:val="24"/>
    </w:rPr>
  </w:style>
  <w:style w:type="paragraph" w:customStyle="1" w:styleId="xl100">
    <w:name w:val="xl100"/>
    <w:basedOn w:val="a"/>
    <w:rsid w:val="000D4E31"/>
    <w:pPr>
      <w:widowControl/>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Chars="0" w:firstLine="0"/>
      <w:jc w:val="center"/>
      <w:textAlignment w:val="center"/>
    </w:pPr>
    <w:rPr>
      <w:rFonts w:ascii="仿宋" w:eastAsia="仿宋" w:hAnsi="仿宋" w:cs="宋体"/>
      <w:color w:val="000000"/>
      <w:kern w:val="0"/>
      <w:sz w:val="24"/>
    </w:rPr>
  </w:style>
  <w:style w:type="paragraph" w:customStyle="1" w:styleId="xl101">
    <w:name w:val="xl101"/>
    <w:basedOn w:val="a"/>
    <w:rsid w:val="000D4E31"/>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仿宋" w:eastAsia="仿宋" w:hAnsi="仿宋" w:cs="宋体"/>
      <w:kern w:val="0"/>
      <w:sz w:val="24"/>
    </w:rPr>
  </w:style>
  <w:style w:type="paragraph" w:customStyle="1" w:styleId="xl102">
    <w:name w:val="xl102"/>
    <w:basedOn w:val="a"/>
    <w:rsid w:val="000D4E31"/>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left"/>
    </w:pPr>
    <w:rPr>
      <w:rFonts w:ascii="仿宋" w:eastAsia="仿宋" w:hAnsi="仿宋" w:cs="宋体"/>
      <w:kern w:val="0"/>
      <w:sz w:val="24"/>
    </w:rPr>
  </w:style>
  <w:style w:type="paragraph" w:customStyle="1" w:styleId="xl103">
    <w:name w:val="xl103"/>
    <w:basedOn w:val="a"/>
    <w:rsid w:val="000D4E31"/>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center"/>
      <w:textAlignment w:val="center"/>
    </w:pPr>
    <w:rPr>
      <w:rFonts w:ascii="仿宋" w:eastAsia="仿宋" w:hAnsi="仿宋" w:cs="宋体"/>
      <w:kern w:val="0"/>
      <w:sz w:val="24"/>
    </w:rPr>
  </w:style>
  <w:style w:type="paragraph" w:customStyle="1" w:styleId="xl104">
    <w:name w:val="xl104"/>
    <w:basedOn w:val="a"/>
    <w:rsid w:val="000D4E31"/>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仿宋" w:eastAsia="仿宋" w:hAnsi="仿宋" w:cs="宋体"/>
      <w:kern w:val="0"/>
      <w:sz w:val="24"/>
    </w:rPr>
  </w:style>
  <w:style w:type="paragraph" w:customStyle="1" w:styleId="xl105">
    <w:name w:val="xl105"/>
    <w:basedOn w:val="a"/>
    <w:rsid w:val="000D4E31"/>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center"/>
      <w:textAlignment w:val="center"/>
    </w:pPr>
    <w:rPr>
      <w:rFonts w:ascii="仿宋" w:eastAsia="仿宋" w:hAnsi="仿宋" w:cs="宋体"/>
      <w:b/>
      <w:bCs/>
      <w:kern w:val="0"/>
      <w:sz w:val="24"/>
    </w:rPr>
  </w:style>
  <w:style w:type="paragraph" w:customStyle="1" w:styleId="xl106">
    <w:name w:val="xl106"/>
    <w:basedOn w:val="a"/>
    <w:rsid w:val="000D4E31"/>
    <w:pPr>
      <w:widowControl/>
      <w:pBdr>
        <w:top w:val="single" w:sz="4" w:space="0" w:color="auto"/>
        <w:left w:val="single" w:sz="4" w:space="0" w:color="auto"/>
        <w:bottom w:val="single" w:sz="4" w:space="0" w:color="auto"/>
      </w:pBdr>
      <w:spacing w:before="100" w:beforeAutospacing="1" w:after="100" w:afterAutospacing="1" w:line="240" w:lineRule="auto"/>
      <w:ind w:firstLineChars="0" w:firstLine="0"/>
      <w:jc w:val="left"/>
    </w:pPr>
    <w:rPr>
      <w:rFonts w:ascii="仿宋" w:eastAsia="仿宋" w:hAnsi="仿宋" w:cs="宋体"/>
      <w:kern w:val="0"/>
      <w:sz w:val="24"/>
    </w:rPr>
  </w:style>
  <w:style w:type="paragraph" w:customStyle="1" w:styleId="xl107">
    <w:name w:val="xl107"/>
    <w:basedOn w:val="a"/>
    <w:rsid w:val="000D4E31"/>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hAnsi="宋体" w:cs="宋体"/>
      <w:color w:val="FF0000"/>
      <w:kern w:val="0"/>
      <w:sz w:val="21"/>
      <w:szCs w:val="21"/>
    </w:rPr>
  </w:style>
  <w:style w:type="paragraph" w:customStyle="1" w:styleId="xl108">
    <w:name w:val="xl108"/>
    <w:basedOn w:val="a"/>
    <w:rsid w:val="000D4E31"/>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textAlignment w:val="center"/>
    </w:pPr>
    <w:rPr>
      <w:rFonts w:ascii="宋体" w:hAnsi="宋体" w:cs="宋体"/>
      <w:b/>
      <w:bCs/>
      <w:color w:val="FF0000"/>
      <w:kern w:val="0"/>
      <w:sz w:val="21"/>
      <w:szCs w:val="21"/>
    </w:rPr>
  </w:style>
  <w:style w:type="paragraph" w:customStyle="1" w:styleId="xl109">
    <w:name w:val="xl109"/>
    <w:basedOn w:val="a"/>
    <w:rsid w:val="000D4E31"/>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left"/>
    </w:pPr>
    <w:rPr>
      <w:rFonts w:ascii="仿宋" w:eastAsia="仿宋" w:hAnsi="仿宋" w:cs="宋体"/>
      <w:b/>
      <w:bCs/>
      <w:kern w:val="0"/>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969030">
      <w:bodyDiv w:val="1"/>
      <w:marLeft w:val="0"/>
      <w:marRight w:val="0"/>
      <w:marTop w:val="0"/>
      <w:marBottom w:val="0"/>
      <w:divBdr>
        <w:top w:val="none" w:sz="0" w:space="0" w:color="auto"/>
        <w:left w:val="none" w:sz="0" w:space="0" w:color="auto"/>
        <w:bottom w:val="none" w:sz="0" w:space="0" w:color="auto"/>
        <w:right w:val="none" w:sz="0" w:space="0" w:color="auto"/>
      </w:divBdr>
    </w:div>
    <w:div w:id="35932497">
      <w:bodyDiv w:val="1"/>
      <w:marLeft w:val="0"/>
      <w:marRight w:val="0"/>
      <w:marTop w:val="0"/>
      <w:marBottom w:val="0"/>
      <w:divBdr>
        <w:top w:val="none" w:sz="0" w:space="0" w:color="auto"/>
        <w:left w:val="none" w:sz="0" w:space="0" w:color="auto"/>
        <w:bottom w:val="none" w:sz="0" w:space="0" w:color="auto"/>
        <w:right w:val="none" w:sz="0" w:space="0" w:color="auto"/>
      </w:divBdr>
    </w:div>
    <w:div w:id="37509508">
      <w:bodyDiv w:val="1"/>
      <w:marLeft w:val="0"/>
      <w:marRight w:val="0"/>
      <w:marTop w:val="0"/>
      <w:marBottom w:val="0"/>
      <w:divBdr>
        <w:top w:val="none" w:sz="0" w:space="0" w:color="auto"/>
        <w:left w:val="none" w:sz="0" w:space="0" w:color="auto"/>
        <w:bottom w:val="none" w:sz="0" w:space="0" w:color="auto"/>
        <w:right w:val="none" w:sz="0" w:space="0" w:color="auto"/>
      </w:divBdr>
    </w:div>
    <w:div w:id="39717058">
      <w:bodyDiv w:val="1"/>
      <w:marLeft w:val="0"/>
      <w:marRight w:val="0"/>
      <w:marTop w:val="0"/>
      <w:marBottom w:val="0"/>
      <w:divBdr>
        <w:top w:val="none" w:sz="0" w:space="0" w:color="auto"/>
        <w:left w:val="none" w:sz="0" w:space="0" w:color="auto"/>
        <w:bottom w:val="none" w:sz="0" w:space="0" w:color="auto"/>
        <w:right w:val="none" w:sz="0" w:space="0" w:color="auto"/>
      </w:divBdr>
    </w:div>
    <w:div w:id="46145657">
      <w:bodyDiv w:val="1"/>
      <w:marLeft w:val="0"/>
      <w:marRight w:val="0"/>
      <w:marTop w:val="0"/>
      <w:marBottom w:val="0"/>
      <w:divBdr>
        <w:top w:val="none" w:sz="0" w:space="0" w:color="auto"/>
        <w:left w:val="none" w:sz="0" w:space="0" w:color="auto"/>
        <w:bottom w:val="none" w:sz="0" w:space="0" w:color="auto"/>
        <w:right w:val="none" w:sz="0" w:space="0" w:color="auto"/>
      </w:divBdr>
    </w:div>
    <w:div w:id="48841115">
      <w:bodyDiv w:val="1"/>
      <w:marLeft w:val="0"/>
      <w:marRight w:val="0"/>
      <w:marTop w:val="0"/>
      <w:marBottom w:val="0"/>
      <w:divBdr>
        <w:top w:val="none" w:sz="0" w:space="0" w:color="auto"/>
        <w:left w:val="none" w:sz="0" w:space="0" w:color="auto"/>
        <w:bottom w:val="none" w:sz="0" w:space="0" w:color="auto"/>
        <w:right w:val="none" w:sz="0" w:space="0" w:color="auto"/>
      </w:divBdr>
    </w:div>
    <w:div w:id="59251921">
      <w:bodyDiv w:val="1"/>
      <w:marLeft w:val="0"/>
      <w:marRight w:val="0"/>
      <w:marTop w:val="0"/>
      <w:marBottom w:val="0"/>
      <w:divBdr>
        <w:top w:val="none" w:sz="0" w:space="0" w:color="auto"/>
        <w:left w:val="none" w:sz="0" w:space="0" w:color="auto"/>
        <w:bottom w:val="none" w:sz="0" w:space="0" w:color="auto"/>
        <w:right w:val="none" w:sz="0" w:space="0" w:color="auto"/>
      </w:divBdr>
    </w:div>
    <w:div w:id="67388222">
      <w:bodyDiv w:val="1"/>
      <w:marLeft w:val="0"/>
      <w:marRight w:val="0"/>
      <w:marTop w:val="0"/>
      <w:marBottom w:val="0"/>
      <w:divBdr>
        <w:top w:val="none" w:sz="0" w:space="0" w:color="auto"/>
        <w:left w:val="none" w:sz="0" w:space="0" w:color="auto"/>
        <w:bottom w:val="none" w:sz="0" w:space="0" w:color="auto"/>
        <w:right w:val="none" w:sz="0" w:space="0" w:color="auto"/>
      </w:divBdr>
    </w:div>
    <w:div w:id="69934552">
      <w:bodyDiv w:val="1"/>
      <w:marLeft w:val="0"/>
      <w:marRight w:val="0"/>
      <w:marTop w:val="0"/>
      <w:marBottom w:val="0"/>
      <w:divBdr>
        <w:top w:val="none" w:sz="0" w:space="0" w:color="auto"/>
        <w:left w:val="none" w:sz="0" w:space="0" w:color="auto"/>
        <w:bottom w:val="none" w:sz="0" w:space="0" w:color="auto"/>
        <w:right w:val="none" w:sz="0" w:space="0" w:color="auto"/>
      </w:divBdr>
    </w:div>
    <w:div w:id="77754178">
      <w:bodyDiv w:val="1"/>
      <w:marLeft w:val="0"/>
      <w:marRight w:val="0"/>
      <w:marTop w:val="0"/>
      <w:marBottom w:val="0"/>
      <w:divBdr>
        <w:top w:val="none" w:sz="0" w:space="0" w:color="auto"/>
        <w:left w:val="none" w:sz="0" w:space="0" w:color="auto"/>
        <w:bottom w:val="none" w:sz="0" w:space="0" w:color="auto"/>
        <w:right w:val="none" w:sz="0" w:space="0" w:color="auto"/>
      </w:divBdr>
    </w:div>
    <w:div w:id="82067132">
      <w:bodyDiv w:val="1"/>
      <w:marLeft w:val="0"/>
      <w:marRight w:val="0"/>
      <w:marTop w:val="0"/>
      <w:marBottom w:val="0"/>
      <w:divBdr>
        <w:top w:val="none" w:sz="0" w:space="0" w:color="auto"/>
        <w:left w:val="none" w:sz="0" w:space="0" w:color="auto"/>
        <w:bottom w:val="none" w:sz="0" w:space="0" w:color="auto"/>
        <w:right w:val="none" w:sz="0" w:space="0" w:color="auto"/>
      </w:divBdr>
    </w:div>
    <w:div w:id="89662270">
      <w:bodyDiv w:val="1"/>
      <w:marLeft w:val="0"/>
      <w:marRight w:val="0"/>
      <w:marTop w:val="0"/>
      <w:marBottom w:val="0"/>
      <w:divBdr>
        <w:top w:val="none" w:sz="0" w:space="0" w:color="auto"/>
        <w:left w:val="none" w:sz="0" w:space="0" w:color="auto"/>
        <w:bottom w:val="none" w:sz="0" w:space="0" w:color="auto"/>
        <w:right w:val="none" w:sz="0" w:space="0" w:color="auto"/>
      </w:divBdr>
    </w:div>
    <w:div w:id="89741226">
      <w:bodyDiv w:val="1"/>
      <w:marLeft w:val="0"/>
      <w:marRight w:val="0"/>
      <w:marTop w:val="0"/>
      <w:marBottom w:val="0"/>
      <w:divBdr>
        <w:top w:val="none" w:sz="0" w:space="0" w:color="auto"/>
        <w:left w:val="none" w:sz="0" w:space="0" w:color="auto"/>
        <w:bottom w:val="none" w:sz="0" w:space="0" w:color="auto"/>
        <w:right w:val="none" w:sz="0" w:space="0" w:color="auto"/>
      </w:divBdr>
    </w:div>
    <w:div w:id="91246726">
      <w:bodyDiv w:val="1"/>
      <w:marLeft w:val="0"/>
      <w:marRight w:val="0"/>
      <w:marTop w:val="0"/>
      <w:marBottom w:val="0"/>
      <w:divBdr>
        <w:top w:val="none" w:sz="0" w:space="0" w:color="auto"/>
        <w:left w:val="none" w:sz="0" w:space="0" w:color="auto"/>
        <w:bottom w:val="none" w:sz="0" w:space="0" w:color="auto"/>
        <w:right w:val="none" w:sz="0" w:space="0" w:color="auto"/>
      </w:divBdr>
    </w:div>
    <w:div w:id="96609512">
      <w:bodyDiv w:val="1"/>
      <w:marLeft w:val="0"/>
      <w:marRight w:val="0"/>
      <w:marTop w:val="0"/>
      <w:marBottom w:val="0"/>
      <w:divBdr>
        <w:top w:val="none" w:sz="0" w:space="0" w:color="auto"/>
        <w:left w:val="none" w:sz="0" w:space="0" w:color="auto"/>
        <w:bottom w:val="none" w:sz="0" w:space="0" w:color="auto"/>
        <w:right w:val="none" w:sz="0" w:space="0" w:color="auto"/>
      </w:divBdr>
    </w:div>
    <w:div w:id="101266637">
      <w:bodyDiv w:val="1"/>
      <w:marLeft w:val="0"/>
      <w:marRight w:val="0"/>
      <w:marTop w:val="0"/>
      <w:marBottom w:val="0"/>
      <w:divBdr>
        <w:top w:val="none" w:sz="0" w:space="0" w:color="auto"/>
        <w:left w:val="none" w:sz="0" w:space="0" w:color="auto"/>
        <w:bottom w:val="none" w:sz="0" w:space="0" w:color="auto"/>
        <w:right w:val="none" w:sz="0" w:space="0" w:color="auto"/>
      </w:divBdr>
    </w:div>
    <w:div w:id="101731505">
      <w:bodyDiv w:val="1"/>
      <w:marLeft w:val="0"/>
      <w:marRight w:val="0"/>
      <w:marTop w:val="0"/>
      <w:marBottom w:val="0"/>
      <w:divBdr>
        <w:top w:val="none" w:sz="0" w:space="0" w:color="auto"/>
        <w:left w:val="none" w:sz="0" w:space="0" w:color="auto"/>
        <w:bottom w:val="none" w:sz="0" w:space="0" w:color="auto"/>
        <w:right w:val="none" w:sz="0" w:space="0" w:color="auto"/>
      </w:divBdr>
    </w:div>
    <w:div w:id="104741004">
      <w:bodyDiv w:val="1"/>
      <w:marLeft w:val="0"/>
      <w:marRight w:val="0"/>
      <w:marTop w:val="0"/>
      <w:marBottom w:val="0"/>
      <w:divBdr>
        <w:top w:val="none" w:sz="0" w:space="0" w:color="auto"/>
        <w:left w:val="none" w:sz="0" w:space="0" w:color="auto"/>
        <w:bottom w:val="none" w:sz="0" w:space="0" w:color="auto"/>
        <w:right w:val="none" w:sz="0" w:space="0" w:color="auto"/>
      </w:divBdr>
    </w:div>
    <w:div w:id="137114719">
      <w:bodyDiv w:val="1"/>
      <w:marLeft w:val="0"/>
      <w:marRight w:val="0"/>
      <w:marTop w:val="0"/>
      <w:marBottom w:val="0"/>
      <w:divBdr>
        <w:top w:val="none" w:sz="0" w:space="0" w:color="auto"/>
        <w:left w:val="none" w:sz="0" w:space="0" w:color="auto"/>
        <w:bottom w:val="none" w:sz="0" w:space="0" w:color="auto"/>
        <w:right w:val="none" w:sz="0" w:space="0" w:color="auto"/>
      </w:divBdr>
    </w:div>
    <w:div w:id="137651092">
      <w:bodyDiv w:val="1"/>
      <w:marLeft w:val="0"/>
      <w:marRight w:val="0"/>
      <w:marTop w:val="0"/>
      <w:marBottom w:val="0"/>
      <w:divBdr>
        <w:top w:val="none" w:sz="0" w:space="0" w:color="auto"/>
        <w:left w:val="none" w:sz="0" w:space="0" w:color="auto"/>
        <w:bottom w:val="none" w:sz="0" w:space="0" w:color="auto"/>
        <w:right w:val="none" w:sz="0" w:space="0" w:color="auto"/>
      </w:divBdr>
    </w:div>
    <w:div w:id="153496654">
      <w:bodyDiv w:val="1"/>
      <w:marLeft w:val="0"/>
      <w:marRight w:val="0"/>
      <w:marTop w:val="0"/>
      <w:marBottom w:val="0"/>
      <w:divBdr>
        <w:top w:val="none" w:sz="0" w:space="0" w:color="auto"/>
        <w:left w:val="none" w:sz="0" w:space="0" w:color="auto"/>
        <w:bottom w:val="none" w:sz="0" w:space="0" w:color="auto"/>
        <w:right w:val="none" w:sz="0" w:space="0" w:color="auto"/>
      </w:divBdr>
    </w:div>
    <w:div w:id="156573824">
      <w:bodyDiv w:val="1"/>
      <w:marLeft w:val="0"/>
      <w:marRight w:val="0"/>
      <w:marTop w:val="0"/>
      <w:marBottom w:val="0"/>
      <w:divBdr>
        <w:top w:val="none" w:sz="0" w:space="0" w:color="auto"/>
        <w:left w:val="none" w:sz="0" w:space="0" w:color="auto"/>
        <w:bottom w:val="none" w:sz="0" w:space="0" w:color="auto"/>
        <w:right w:val="none" w:sz="0" w:space="0" w:color="auto"/>
      </w:divBdr>
    </w:div>
    <w:div w:id="166751031">
      <w:bodyDiv w:val="1"/>
      <w:marLeft w:val="0"/>
      <w:marRight w:val="0"/>
      <w:marTop w:val="0"/>
      <w:marBottom w:val="0"/>
      <w:divBdr>
        <w:top w:val="none" w:sz="0" w:space="0" w:color="auto"/>
        <w:left w:val="none" w:sz="0" w:space="0" w:color="auto"/>
        <w:bottom w:val="none" w:sz="0" w:space="0" w:color="auto"/>
        <w:right w:val="none" w:sz="0" w:space="0" w:color="auto"/>
      </w:divBdr>
    </w:div>
    <w:div w:id="168302853">
      <w:bodyDiv w:val="1"/>
      <w:marLeft w:val="0"/>
      <w:marRight w:val="0"/>
      <w:marTop w:val="0"/>
      <w:marBottom w:val="0"/>
      <w:divBdr>
        <w:top w:val="none" w:sz="0" w:space="0" w:color="auto"/>
        <w:left w:val="none" w:sz="0" w:space="0" w:color="auto"/>
        <w:bottom w:val="none" w:sz="0" w:space="0" w:color="auto"/>
        <w:right w:val="none" w:sz="0" w:space="0" w:color="auto"/>
      </w:divBdr>
    </w:div>
    <w:div w:id="181943303">
      <w:bodyDiv w:val="1"/>
      <w:marLeft w:val="0"/>
      <w:marRight w:val="0"/>
      <w:marTop w:val="0"/>
      <w:marBottom w:val="0"/>
      <w:divBdr>
        <w:top w:val="none" w:sz="0" w:space="0" w:color="auto"/>
        <w:left w:val="none" w:sz="0" w:space="0" w:color="auto"/>
        <w:bottom w:val="none" w:sz="0" w:space="0" w:color="auto"/>
        <w:right w:val="none" w:sz="0" w:space="0" w:color="auto"/>
      </w:divBdr>
    </w:div>
    <w:div w:id="182473779">
      <w:bodyDiv w:val="1"/>
      <w:marLeft w:val="0"/>
      <w:marRight w:val="0"/>
      <w:marTop w:val="0"/>
      <w:marBottom w:val="0"/>
      <w:divBdr>
        <w:top w:val="none" w:sz="0" w:space="0" w:color="auto"/>
        <w:left w:val="none" w:sz="0" w:space="0" w:color="auto"/>
        <w:bottom w:val="none" w:sz="0" w:space="0" w:color="auto"/>
        <w:right w:val="none" w:sz="0" w:space="0" w:color="auto"/>
      </w:divBdr>
    </w:div>
    <w:div w:id="184753487">
      <w:bodyDiv w:val="1"/>
      <w:marLeft w:val="0"/>
      <w:marRight w:val="0"/>
      <w:marTop w:val="0"/>
      <w:marBottom w:val="0"/>
      <w:divBdr>
        <w:top w:val="none" w:sz="0" w:space="0" w:color="auto"/>
        <w:left w:val="none" w:sz="0" w:space="0" w:color="auto"/>
        <w:bottom w:val="none" w:sz="0" w:space="0" w:color="auto"/>
        <w:right w:val="none" w:sz="0" w:space="0" w:color="auto"/>
      </w:divBdr>
    </w:div>
    <w:div w:id="194512319">
      <w:bodyDiv w:val="1"/>
      <w:marLeft w:val="0"/>
      <w:marRight w:val="0"/>
      <w:marTop w:val="0"/>
      <w:marBottom w:val="0"/>
      <w:divBdr>
        <w:top w:val="none" w:sz="0" w:space="0" w:color="auto"/>
        <w:left w:val="none" w:sz="0" w:space="0" w:color="auto"/>
        <w:bottom w:val="none" w:sz="0" w:space="0" w:color="auto"/>
        <w:right w:val="none" w:sz="0" w:space="0" w:color="auto"/>
      </w:divBdr>
    </w:div>
    <w:div w:id="196964778">
      <w:bodyDiv w:val="1"/>
      <w:marLeft w:val="0"/>
      <w:marRight w:val="0"/>
      <w:marTop w:val="0"/>
      <w:marBottom w:val="0"/>
      <w:divBdr>
        <w:top w:val="none" w:sz="0" w:space="0" w:color="auto"/>
        <w:left w:val="none" w:sz="0" w:space="0" w:color="auto"/>
        <w:bottom w:val="none" w:sz="0" w:space="0" w:color="auto"/>
        <w:right w:val="none" w:sz="0" w:space="0" w:color="auto"/>
      </w:divBdr>
    </w:div>
    <w:div w:id="203756327">
      <w:bodyDiv w:val="1"/>
      <w:marLeft w:val="0"/>
      <w:marRight w:val="0"/>
      <w:marTop w:val="0"/>
      <w:marBottom w:val="0"/>
      <w:divBdr>
        <w:top w:val="none" w:sz="0" w:space="0" w:color="auto"/>
        <w:left w:val="none" w:sz="0" w:space="0" w:color="auto"/>
        <w:bottom w:val="none" w:sz="0" w:space="0" w:color="auto"/>
        <w:right w:val="none" w:sz="0" w:space="0" w:color="auto"/>
      </w:divBdr>
    </w:div>
    <w:div w:id="205725795">
      <w:bodyDiv w:val="1"/>
      <w:marLeft w:val="0"/>
      <w:marRight w:val="0"/>
      <w:marTop w:val="0"/>
      <w:marBottom w:val="0"/>
      <w:divBdr>
        <w:top w:val="none" w:sz="0" w:space="0" w:color="auto"/>
        <w:left w:val="none" w:sz="0" w:space="0" w:color="auto"/>
        <w:bottom w:val="none" w:sz="0" w:space="0" w:color="auto"/>
        <w:right w:val="none" w:sz="0" w:space="0" w:color="auto"/>
      </w:divBdr>
    </w:div>
    <w:div w:id="209537388">
      <w:bodyDiv w:val="1"/>
      <w:marLeft w:val="0"/>
      <w:marRight w:val="0"/>
      <w:marTop w:val="0"/>
      <w:marBottom w:val="0"/>
      <w:divBdr>
        <w:top w:val="none" w:sz="0" w:space="0" w:color="auto"/>
        <w:left w:val="none" w:sz="0" w:space="0" w:color="auto"/>
        <w:bottom w:val="none" w:sz="0" w:space="0" w:color="auto"/>
        <w:right w:val="none" w:sz="0" w:space="0" w:color="auto"/>
      </w:divBdr>
    </w:div>
    <w:div w:id="218516066">
      <w:bodyDiv w:val="1"/>
      <w:marLeft w:val="0"/>
      <w:marRight w:val="0"/>
      <w:marTop w:val="0"/>
      <w:marBottom w:val="0"/>
      <w:divBdr>
        <w:top w:val="none" w:sz="0" w:space="0" w:color="auto"/>
        <w:left w:val="none" w:sz="0" w:space="0" w:color="auto"/>
        <w:bottom w:val="none" w:sz="0" w:space="0" w:color="auto"/>
        <w:right w:val="none" w:sz="0" w:space="0" w:color="auto"/>
      </w:divBdr>
    </w:div>
    <w:div w:id="242184340">
      <w:bodyDiv w:val="1"/>
      <w:marLeft w:val="0"/>
      <w:marRight w:val="0"/>
      <w:marTop w:val="0"/>
      <w:marBottom w:val="0"/>
      <w:divBdr>
        <w:top w:val="none" w:sz="0" w:space="0" w:color="auto"/>
        <w:left w:val="none" w:sz="0" w:space="0" w:color="auto"/>
        <w:bottom w:val="none" w:sz="0" w:space="0" w:color="auto"/>
        <w:right w:val="none" w:sz="0" w:space="0" w:color="auto"/>
      </w:divBdr>
    </w:div>
    <w:div w:id="273441263">
      <w:bodyDiv w:val="1"/>
      <w:marLeft w:val="0"/>
      <w:marRight w:val="0"/>
      <w:marTop w:val="0"/>
      <w:marBottom w:val="0"/>
      <w:divBdr>
        <w:top w:val="none" w:sz="0" w:space="0" w:color="auto"/>
        <w:left w:val="none" w:sz="0" w:space="0" w:color="auto"/>
        <w:bottom w:val="none" w:sz="0" w:space="0" w:color="auto"/>
        <w:right w:val="none" w:sz="0" w:space="0" w:color="auto"/>
      </w:divBdr>
    </w:div>
    <w:div w:id="283778594">
      <w:bodyDiv w:val="1"/>
      <w:marLeft w:val="0"/>
      <w:marRight w:val="0"/>
      <w:marTop w:val="0"/>
      <w:marBottom w:val="0"/>
      <w:divBdr>
        <w:top w:val="none" w:sz="0" w:space="0" w:color="auto"/>
        <w:left w:val="none" w:sz="0" w:space="0" w:color="auto"/>
        <w:bottom w:val="none" w:sz="0" w:space="0" w:color="auto"/>
        <w:right w:val="none" w:sz="0" w:space="0" w:color="auto"/>
      </w:divBdr>
    </w:div>
    <w:div w:id="299506105">
      <w:bodyDiv w:val="1"/>
      <w:marLeft w:val="0"/>
      <w:marRight w:val="0"/>
      <w:marTop w:val="0"/>
      <w:marBottom w:val="0"/>
      <w:divBdr>
        <w:top w:val="none" w:sz="0" w:space="0" w:color="auto"/>
        <w:left w:val="none" w:sz="0" w:space="0" w:color="auto"/>
        <w:bottom w:val="none" w:sz="0" w:space="0" w:color="auto"/>
        <w:right w:val="none" w:sz="0" w:space="0" w:color="auto"/>
      </w:divBdr>
    </w:div>
    <w:div w:id="301035823">
      <w:bodyDiv w:val="1"/>
      <w:marLeft w:val="0"/>
      <w:marRight w:val="0"/>
      <w:marTop w:val="0"/>
      <w:marBottom w:val="0"/>
      <w:divBdr>
        <w:top w:val="none" w:sz="0" w:space="0" w:color="auto"/>
        <w:left w:val="none" w:sz="0" w:space="0" w:color="auto"/>
        <w:bottom w:val="none" w:sz="0" w:space="0" w:color="auto"/>
        <w:right w:val="none" w:sz="0" w:space="0" w:color="auto"/>
      </w:divBdr>
    </w:div>
    <w:div w:id="324942067">
      <w:bodyDiv w:val="1"/>
      <w:marLeft w:val="0"/>
      <w:marRight w:val="0"/>
      <w:marTop w:val="0"/>
      <w:marBottom w:val="0"/>
      <w:divBdr>
        <w:top w:val="none" w:sz="0" w:space="0" w:color="auto"/>
        <w:left w:val="none" w:sz="0" w:space="0" w:color="auto"/>
        <w:bottom w:val="none" w:sz="0" w:space="0" w:color="auto"/>
        <w:right w:val="none" w:sz="0" w:space="0" w:color="auto"/>
      </w:divBdr>
    </w:div>
    <w:div w:id="329260356">
      <w:bodyDiv w:val="1"/>
      <w:marLeft w:val="0"/>
      <w:marRight w:val="0"/>
      <w:marTop w:val="0"/>
      <w:marBottom w:val="0"/>
      <w:divBdr>
        <w:top w:val="none" w:sz="0" w:space="0" w:color="auto"/>
        <w:left w:val="none" w:sz="0" w:space="0" w:color="auto"/>
        <w:bottom w:val="none" w:sz="0" w:space="0" w:color="auto"/>
        <w:right w:val="none" w:sz="0" w:space="0" w:color="auto"/>
      </w:divBdr>
    </w:div>
    <w:div w:id="351079139">
      <w:bodyDiv w:val="1"/>
      <w:marLeft w:val="0"/>
      <w:marRight w:val="0"/>
      <w:marTop w:val="0"/>
      <w:marBottom w:val="0"/>
      <w:divBdr>
        <w:top w:val="none" w:sz="0" w:space="0" w:color="auto"/>
        <w:left w:val="none" w:sz="0" w:space="0" w:color="auto"/>
        <w:bottom w:val="none" w:sz="0" w:space="0" w:color="auto"/>
        <w:right w:val="none" w:sz="0" w:space="0" w:color="auto"/>
      </w:divBdr>
    </w:div>
    <w:div w:id="366031408">
      <w:bodyDiv w:val="1"/>
      <w:marLeft w:val="0"/>
      <w:marRight w:val="0"/>
      <w:marTop w:val="0"/>
      <w:marBottom w:val="0"/>
      <w:divBdr>
        <w:top w:val="none" w:sz="0" w:space="0" w:color="auto"/>
        <w:left w:val="none" w:sz="0" w:space="0" w:color="auto"/>
        <w:bottom w:val="none" w:sz="0" w:space="0" w:color="auto"/>
        <w:right w:val="none" w:sz="0" w:space="0" w:color="auto"/>
      </w:divBdr>
    </w:div>
    <w:div w:id="370959974">
      <w:bodyDiv w:val="1"/>
      <w:marLeft w:val="0"/>
      <w:marRight w:val="0"/>
      <w:marTop w:val="0"/>
      <w:marBottom w:val="0"/>
      <w:divBdr>
        <w:top w:val="none" w:sz="0" w:space="0" w:color="auto"/>
        <w:left w:val="none" w:sz="0" w:space="0" w:color="auto"/>
        <w:bottom w:val="none" w:sz="0" w:space="0" w:color="auto"/>
        <w:right w:val="none" w:sz="0" w:space="0" w:color="auto"/>
      </w:divBdr>
    </w:div>
    <w:div w:id="383600340">
      <w:bodyDiv w:val="1"/>
      <w:marLeft w:val="0"/>
      <w:marRight w:val="0"/>
      <w:marTop w:val="0"/>
      <w:marBottom w:val="0"/>
      <w:divBdr>
        <w:top w:val="none" w:sz="0" w:space="0" w:color="auto"/>
        <w:left w:val="none" w:sz="0" w:space="0" w:color="auto"/>
        <w:bottom w:val="none" w:sz="0" w:space="0" w:color="auto"/>
        <w:right w:val="none" w:sz="0" w:space="0" w:color="auto"/>
      </w:divBdr>
    </w:div>
    <w:div w:id="387730129">
      <w:bodyDiv w:val="1"/>
      <w:marLeft w:val="0"/>
      <w:marRight w:val="0"/>
      <w:marTop w:val="0"/>
      <w:marBottom w:val="0"/>
      <w:divBdr>
        <w:top w:val="none" w:sz="0" w:space="0" w:color="auto"/>
        <w:left w:val="none" w:sz="0" w:space="0" w:color="auto"/>
        <w:bottom w:val="none" w:sz="0" w:space="0" w:color="auto"/>
        <w:right w:val="none" w:sz="0" w:space="0" w:color="auto"/>
      </w:divBdr>
    </w:div>
    <w:div w:id="414209339">
      <w:bodyDiv w:val="1"/>
      <w:marLeft w:val="0"/>
      <w:marRight w:val="0"/>
      <w:marTop w:val="0"/>
      <w:marBottom w:val="0"/>
      <w:divBdr>
        <w:top w:val="none" w:sz="0" w:space="0" w:color="auto"/>
        <w:left w:val="none" w:sz="0" w:space="0" w:color="auto"/>
        <w:bottom w:val="none" w:sz="0" w:space="0" w:color="auto"/>
        <w:right w:val="none" w:sz="0" w:space="0" w:color="auto"/>
      </w:divBdr>
    </w:div>
    <w:div w:id="418016255">
      <w:bodyDiv w:val="1"/>
      <w:marLeft w:val="0"/>
      <w:marRight w:val="0"/>
      <w:marTop w:val="0"/>
      <w:marBottom w:val="0"/>
      <w:divBdr>
        <w:top w:val="none" w:sz="0" w:space="0" w:color="auto"/>
        <w:left w:val="none" w:sz="0" w:space="0" w:color="auto"/>
        <w:bottom w:val="none" w:sz="0" w:space="0" w:color="auto"/>
        <w:right w:val="none" w:sz="0" w:space="0" w:color="auto"/>
      </w:divBdr>
    </w:div>
    <w:div w:id="427507113">
      <w:bodyDiv w:val="1"/>
      <w:marLeft w:val="0"/>
      <w:marRight w:val="0"/>
      <w:marTop w:val="0"/>
      <w:marBottom w:val="0"/>
      <w:divBdr>
        <w:top w:val="none" w:sz="0" w:space="0" w:color="auto"/>
        <w:left w:val="none" w:sz="0" w:space="0" w:color="auto"/>
        <w:bottom w:val="none" w:sz="0" w:space="0" w:color="auto"/>
        <w:right w:val="none" w:sz="0" w:space="0" w:color="auto"/>
      </w:divBdr>
    </w:div>
    <w:div w:id="434402177">
      <w:bodyDiv w:val="1"/>
      <w:marLeft w:val="0"/>
      <w:marRight w:val="0"/>
      <w:marTop w:val="0"/>
      <w:marBottom w:val="0"/>
      <w:divBdr>
        <w:top w:val="none" w:sz="0" w:space="0" w:color="auto"/>
        <w:left w:val="none" w:sz="0" w:space="0" w:color="auto"/>
        <w:bottom w:val="none" w:sz="0" w:space="0" w:color="auto"/>
        <w:right w:val="none" w:sz="0" w:space="0" w:color="auto"/>
      </w:divBdr>
    </w:div>
    <w:div w:id="437649752">
      <w:bodyDiv w:val="1"/>
      <w:marLeft w:val="0"/>
      <w:marRight w:val="0"/>
      <w:marTop w:val="0"/>
      <w:marBottom w:val="0"/>
      <w:divBdr>
        <w:top w:val="none" w:sz="0" w:space="0" w:color="auto"/>
        <w:left w:val="none" w:sz="0" w:space="0" w:color="auto"/>
        <w:bottom w:val="none" w:sz="0" w:space="0" w:color="auto"/>
        <w:right w:val="none" w:sz="0" w:space="0" w:color="auto"/>
      </w:divBdr>
    </w:div>
    <w:div w:id="445395373">
      <w:bodyDiv w:val="1"/>
      <w:marLeft w:val="0"/>
      <w:marRight w:val="0"/>
      <w:marTop w:val="0"/>
      <w:marBottom w:val="0"/>
      <w:divBdr>
        <w:top w:val="none" w:sz="0" w:space="0" w:color="auto"/>
        <w:left w:val="none" w:sz="0" w:space="0" w:color="auto"/>
        <w:bottom w:val="none" w:sz="0" w:space="0" w:color="auto"/>
        <w:right w:val="none" w:sz="0" w:space="0" w:color="auto"/>
      </w:divBdr>
      <w:divsChild>
        <w:div w:id="687216916">
          <w:marLeft w:val="0"/>
          <w:marRight w:val="0"/>
          <w:marTop w:val="0"/>
          <w:marBottom w:val="0"/>
          <w:divBdr>
            <w:top w:val="none" w:sz="0" w:space="0" w:color="auto"/>
            <w:left w:val="none" w:sz="0" w:space="0" w:color="auto"/>
            <w:bottom w:val="none" w:sz="0" w:space="0" w:color="auto"/>
            <w:right w:val="none" w:sz="0" w:space="0" w:color="auto"/>
          </w:divBdr>
          <w:divsChild>
            <w:div w:id="1254707080">
              <w:marLeft w:val="0"/>
              <w:marRight w:val="0"/>
              <w:marTop w:val="0"/>
              <w:marBottom w:val="0"/>
              <w:divBdr>
                <w:top w:val="none" w:sz="0" w:space="0" w:color="auto"/>
                <w:left w:val="none" w:sz="0" w:space="0" w:color="auto"/>
                <w:bottom w:val="none" w:sz="0" w:space="0" w:color="auto"/>
                <w:right w:val="none" w:sz="0" w:space="0" w:color="auto"/>
              </w:divBdr>
            </w:div>
            <w:div w:id="1425684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5538548">
      <w:bodyDiv w:val="1"/>
      <w:marLeft w:val="0"/>
      <w:marRight w:val="0"/>
      <w:marTop w:val="0"/>
      <w:marBottom w:val="0"/>
      <w:divBdr>
        <w:top w:val="none" w:sz="0" w:space="0" w:color="auto"/>
        <w:left w:val="none" w:sz="0" w:space="0" w:color="auto"/>
        <w:bottom w:val="none" w:sz="0" w:space="0" w:color="auto"/>
        <w:right w:val="none" w:sz="0" w:space="0" w:color="auto"/>
      </w:divBdr>
    </w:div>
    <w:div w:id="445931252">
      <w:bodyDiv w:val="1"/>
      <w:marLeft w:val="0"/>
      <w:marRight w:val="0"/>
      <w:marTop w:val="0"/>
      <w:marBottom w:val="0"/>
      <w:divBdr>
        <w:top w:val="none" w:sz="0" w:space="0" w:color="auto"/>
        <w:left w:val="none" w:sz="0" w:space="0" w:color="auto"/>
        <w:bottom w:val="none" w:sz="0" w:space="0" w:color="auto"/>
        <w:right w:val="none" w:sz="0" w:space="0" w:color="auto"/>
      </w:divBdr>
    </w:div>
    <w:div w:id="450588775">
      <w:bodyDiv w:val="1"/>
      <w:marLeft w:val="0"/>
      <w:marRight w:val="0"/>
      <w:marTop w:val="0"/>
      <w:marBottom w:val="0"/>
      <w:divBdr>
        <w:top w:val="none" w:sz="0" w:space="0" w:color="auto"/>
        <w:left w:val="none" w:sz="0" w:space="0" w:color="auto"/>
        <w:bottom w:val="none" w:sz="0" w:space="0" w:color="auto"/>
        <w:right w:val="none" w:sz="0" w:space="0" w:color="auto"/>
      </w:divBdr>
    </w:div>
    <w:div w:id="454298446">
      <w:bodyDiv w:val="1"/>
      <w:marLeft w:val="0"/>
      <w:marRight w:val="0"/>
      <w:marTop w:val="0"/>
      <w:marBottom w:val="0"/>
      <w:divBdr>
        <w:top w:val="none" w:sz="0" w:space="0" w:color="auto"/>
        <w:left w:val="none" w:sz="0" w:space="0" w:color="auto"/>
        <w:bottom w:val="none" w:sz="0" w:space="0" w:color="auto"/>
        <w:right w:val="none" w:sz="0" w:space="0" w:color="auto"/>
      </w:divBdr>
    </w:div>
    <w:div w:id="460147668">
      <w:bodyDiv w:val="1"/>
      <w:marLeft w:val="0"/>
      <w:marRight w:val="0"/>
      <w:marTop w:val="0"/>
      <w:marBottom w:val="0"/>
      <w:divBdr>
        <w:top w:val="none" w:sz="0" w:space="0" w:color="auto"/>
        <w:left w:val="none" w:sz="0" w:space="0" w:color="auto"/>
        <w:bottom w:val="none" w:sz="0" w:space="0" w:color="auto"/>
        <w:right w:val="none" w:sz="0" w:space="0" w:color="auto"/>
      </w:divBdr>
    </w:div>
    <w:div w:id="461923284">
      <w:bodyDiv w:val="1"/>
      <w:marLeft w:val="0"/>
      <w:marRight w:val="0"/>
      <w:marTop w:val="0"/>
      <w:marBottom w:val="0"/>
      <w:divBdr>
        <w:top w:val="none" w:sz="0" w:space="0" w:color="auto"/>
        <w:left w:val="none" w:sz="0" w:space="0" w:color="auto"/>
        <w:bottom w:val="none" w:sz="0" w:space="0" w:color="auto"/>
        <w:right w:val="none" w:sz="0" w:space="0" w:color="auto"/>
      </w:divBdr>
    </w:div>
    <w:div w:id="464009076">
      <w:bodyDiv w:val="1"/>
      <w:marLeft w:val="0"/>
      <w:marRight w:val="0"/>
      <w:marTop w:val="0"/>
      <w:marBottom w:val="0"/>
      <w:divBdr>
        <w:top w:val="none" w:sz="0" w:space="0" w:color="auto"/>
        <w:left w:val="none" w:sz="0" w:space="0" w:color="auto"/>
        <w:bottom w:val="none" w:sz="0" w:space="0" w:color="auto"/>
        <w:right w:val="none" w:sz="0" w:space="0" w:color="auto"/>
      </w:divBdr>
    </w:div>
    <w:div w:id="480509979">
      <w:bodyDiv w:val="1"/>
      <w:marLeft w:val="0"/>
      <w:marRight w:val="0"/>
      <w:marTop w:val="0"/>
      <w:marBottom w:val="0"/>
      <w:divBdr>
        <w:top w:val="none" w:sz="0" w:space="0" w:color="auto"/>
        <w:left w:val="none" w:sz="0" w:space="0" w:color="auto"/>
        <w:bottom w:val="none" w:sz="0" w:space="0" w:color="auto"/>
        <w:right w:val="none" w:sz="0" w:space="0" w:color="auto"/>
      </w:divBdr>
    </w:div>
    <w:div w:id="510334728">
      <w:bodyDiv w:val="1"/>
      <w:marLeft w:val="0"/>
      <w:marRight w:val="0"/>
      <w:marTop w:val="0"/>
      <w:marBottom w:val="0"/>
      <w:divBdr>
        <w:top w:val="none" w:sz="0" w:space="0" w:color="auto"/>
        <w:left w:val="none" w:sz="0" w:space="0" w:color="auto"/>
        <w:bottom w:val="none" w:sz="0" w:space="0" w:color="auto"/>
        <w:right w:val="none" w:sz="0" w:space="0" w:color="auto"/>
      </w:divBdr>
    </w:div>
    <w:div w:id="531915496">
      <w:bodyDiv w:val="1"/>
      <w:marLeft w:val="0"/>
      <w:marRight w:val="0"/>
      <w:marTop w:val="0"/>
      <w:marBottom w:val="0"/>
      <w:divBdr>
        <w:top w:val="none" w:sz="0" w:space="0" w:color="auto"/>
        <w:left w:val="none" w:sz="0" w:space="0" w:color="auto"/>
        <w:bottom w:val="none" w:sz="0" w:space="0" w:color="auto"/>
        <w:right w:val="none" w:sz="0" w:space="0" w:color="auto"/>
      </w:divBdr>
    </w:div>
    <w:div w:id="539903675">
      <w:bodyDiv w:val="1"/>
      <w:marLeft w:val="0"/>
      <w:marRight w:val="0"/>
      <w:marTop w:val="0"/>
      <w:marBottom w:val="0"/>
      <w:divBdr>
        <w:top w:val="none" w:sz="0" w:space="0" w:color="auto"/>
        <w:left w:val="none" w:sz="0" w:space="0" w:color="auto"/>
        <w:bottom w:val="none" w:sz="0" w:space="0" w:color="auto"/>
        <w:right w:val="none" w:sz="0" w:space="0" w:color="auto"/>
      </w:divBdr>
    </w:div>
    <w:div w:id="549656955">
      <w:bodyDiv w:val="1"/>
      <w:marLeft w:val="0"/>
      <w:marRight w:val="0"/>
      <w:marTop w:val="0"/>
      <w:marBottom w:val="0"/>
      <w:divBdr>
        <w:top w:val="none" w:sz="0" w:space="0" w:color="auto"/>
        <w:left w:val="none" w:sz="0" w:space="0" w:color="auto"/>
        <w:bottom w:val="none" w:sz="0" w:space="0" w:color="auto"/>
        <w:right w:val="none" w:sz="0" w:space="0" w:color="auto"/>
      </w:divBdr>
    </w:div>
    <w:div w:id="551769699">
      <w:bodyDiv w:val="1"/>
      <w:marLeft w:val="0"/>
      <w:marRight w:val="0"/>
      <w:marTop w:val="0"/>
      <w:marBottom w:val="0"/>
      <w:divBdr>
        <w:top w:val="none" w:sz="0" w:space="0" w:color="auto"/>
        <w:left w:val="none" w:sz="0" w:space="0" w:color="auto"/>
        <w:bottom w:val="none" w:sz="0" w:space="0" w:color="auto"/>
        <w:right w:val="none" w:sz="0" w:space="0" w:color="auto"/>
      </w:divBdr>
    </w:div>
    <w:div w:id="559941775">
      <w:bodyDiv w:val="1"/>
      <w:marLeft w:val="0"/>
      <w:marRight w:val="0"/>
      <w:marTop w:val="0"/>
      <w:marBottom w:val="0"/>
      <w:divBdr>
        <w:top w:val="none" w:sz="0" w:space="0" w:color="auto"/>
        <w:left w:val="none" w:sz="0" w:space="0" w:color="auto"/>
        <w:bottom w:val="none" w:sz="0" w:space="0" w:color="auto"/>
        <w:right w:val="none" w:sz="0" w:space="0" w:color="auto"/>
      </w:divBdr>
    </w:div>
    <w:div w:id="586161018">
      <w:bodyDiv w:val="1"/>
      <w:marLeft w:val="0"/>
      <w:marRight w:val="0"/>
      <w:marTop w:val="0"/>
      <w:marBottom w:val="0"/>
      <w:divBdr>
        <w:top w:val="none" w:sz="0" w:space="0" w:color="auto"/>
        <w:left w:val="none" w:sz="0" w:space="0" w:color="auto"/>
        <w:bottom w:val="none" w:sz="0" w:space="0" w:color="auto"/>
        <w:right w:val="none" w:sz="0" w:space="0" w:color="auto"/>
      </w:divBdr>
    </w:div>
    <w:div w:id="605043197">
      <w:bodyDiv w:val="1"/>
      <w:marLeft w:val="0"/>
      <w:marRight w:val="0"/>
      <w:marTop w:val="0"/>
      <w:marBottom w:val="0"/>
      <w:divBdr>
        <w:top w:val="none" w:sz="0" w:space="0" w:color="auto"/>
        <w:left w:val="none" w:sz="0" w:space="0" w:color="auto"/>
        <w:bottom w:val="none" w:sz="0" w:space="0" w:color="auto"/>
        <w:right w:val="none" w:sz="0" w:space="0" w:color="auto"/>
      </w:divBdr>
    </w:div>
    <w:div w:id="609896944">
      <w:bodyDiv w:val="1"/>
      <w:marLeft w:val="0"/>
      <w:marRight w:val="0"/>
      <w:marTop w:val="0"/>
      <w:marBottom w:val="0"/>
      <w:divBdr>
        <w:top w:val="none" w:sz="0" w:space="0" w:color="auto"/>
        <w:left w:val="none" w:sz="0" w:space="0" w:color="auto"/>
        <w:bottom w:val="none" w:sz="0" w:space="0" w:color="auto"/>
        <w:right w:val="none" w:sz="0" w:space="0" w:color="auto"/>
      </w:divBdr>
      <w:divsChild>
        <w:div w:id="466051009">
          <w:marLeft w:val="0"/>
          <w:marRight w:val="0"/>
          <w:marTop w:val="0"/>
          <w:marBottom w:val="0"/>
          <w:divBdr>
            <w:top w:val="none" w:sz="0" w:space="0" w:color="auto"/>
            <w:left w:val="none" w:sz="0" w:space="0" w:color="auto"/>
            <w:bottom w:val="none" w:sz="0" w:space="0" w:color="auto"/>
            <w:right w:val="none" w:sz="0" w:space="0" w:color="auto"/>
          </w:divBdr>
        </w:div>
      </w:divsChild>
    </w:div>
    <w:div w:id="612441467">
      <w:bodyDiv w:val="1"/>
      <w:marLeft w:val="0"/>
      <w:marRight w:val="0"/>
      <w:marTop w:val="0"/>
      <w:marBottom w:val="0"/>
      <w:divBdr>
        <w:top w:val="none" w:sz="0" w:space="0" w:color="auto"/>
        <w:left w:val="none" w:sz="0" w:space="0" w:color="auto"/>
        <w:bottom w:val="none" w:sz="0" w:space="0" w:color="auto"/>
        <w:right w:val="none" w:sz="0" w:space="0" w:color="auto"/>
      </w:divBdr>
    </w:div>
    <w:div w:id="614409131">
      <w:bodyDiv w:val="1"/>
      <w:marLeft w:val="0"/>
      <w:marRight w:val="0"/>
      <w:marTop w:val="0"/>
      <w:marBottom w:val="0"/>
      <w:divBdr>
        <w:top w:val="none" w:sz="0" w:space="0" w:color="auto"/>
        <w:left w:val="none" w:sz="0" w:space="0" w:color="auto"/>
        <w:bottom w:val="none" w:sz="0" w:space="0" w:color="auto"/>
        <w:right w:val="none" w:sz="0" w:space="0" w:color="auto"/>
      </w:divBdr>
    </w:div>
    <w:div w:id="618224332">
      <w:bodyDiv w:val="1"/>
      <w:marLeft w:val="0"/>
      <w:marRight w:val="0"/>
      <w:marTop w:val="0"/>
      <w:marBottom w:val="0"/>
      <w:divBdr>
        <w:top w:val="none" w:sz="0" w:space="0" w:color="auto"/>
        <w:left w:val="none" w:sz="0" w:space="0" w:color="auto"/>
        <w:bottom w:val="none" w:sz="0" w:space="0" w:color="auto"/>
        <w:right w:val="none" w:sz="0" w:space="0" w:color="auto"/>
      </w:divBdr>
    </w:div>
    <w:div w:id="626085772">
      <w:bodyDiv w:val="1"/>
      <w:marLeft w:val="0"/>
      <w:marRight w:val="0"/>
      <w:marTop w:val="0"/>
      <w:marBottom w:val="0"/>
      <w:divBdr>
        <w:top w:val="none" w:sz="0" w:space="0" w:color="auto"/>
        <w:left w:val="none" w:sz="0" w:space="0" w:color="auto"/>
        <w:bottom w:val="none" w:sz="0" w:space="0" w:color="auto"/>
        <w:right w:val="none" w:sz="0" w:space="0" w:color="auto"/>
      </w:divBdr>
    </w:div>
    <w:div w:id="638343780">
      <w:bodyDiv w:val="1"/>
      <w:marLeft w:val="0"/>
      <w:marRight w:val="0"/>
      <w:marTop w:val="0"/>
      <w:marBottom w:val="0"/>
      <w:divBdr>
        <w:top w:val="none" w:sz="0" w:space="0" w:color="auto"/>
        <w:left w:val="none" w:sz="0" w:space="0" w:color="auto"/>
        <w:bottom w:val="none" w:sz="0" w:space="0" w:color="auto"/>
        <w:right w:val="none" w:sz="0" w:space="0" w:color="auto"/>
      </w:divBdr>
    </w:div>
    <w:div w:id="639268225">
      <w:bodyDiv w:val="1"/>
      <w:marLeft w:val="0"/>
      <w:marRight w:val="0"/>
      <w:marTop w:val="0"/>
      <w:marBottom w:val="0"/>
      <w:divBdr>
        <w:top w:val="none" w:sz="0" w:space="0" w:color="auto"/>
        <w:left w:val="none" w:sz="0" w:space="0" w:color="auto"/>
        <w:bottom w:val="none" w:sz="0" w:space="0" w:color="auto"/>
        <w:right w:val="none" w:sz="0" w:space="0" w:color="auto"/>
      </w:divBdr>
    </w:div>
    <w:div w:id="647172271">
      <w:bodyDiv w:val="1"/>
      <w:marLeft w:val="0"/>
      <w:marRight w:val="0"/>
      <w:marTop w:val="0"/>
      <w:marBottom w:val="0"/>
      <w:divBdr>
        <w:top w:val="none" w:sz="0" w:space="0" w:color="auto"/>
        <w:left w:val="none" w:sz="0" w:space="0" w:color="auto"/>
        <w:bottom w:val="none" w:sz="0" w:space="0" w:color="auto"/>
        <w:right w:val="none" w:sz="0" w:space="0" w:color="auto"/>
      </w:divBdr>
    </w:div>
    <w:div w:id="650402298">
      <w:bodyDiv w:val="1"/>
      <w:marLeft w:val="0"/>
      <w:marRight w:val="0"/>
      <w:marTop w:val="0"/>
      <w:marBottom w:val="0"/>
      <w:divBdr>
        <w:top w:val="none" w:sz="0" w:space="0" w:color="auto"/>
        <w:left w:val="none" w:sz="0" w:space="0" w:color="auto"/>
        <w:bottom w:val="none" w:sz="0" w:space="0" w:color="auto"/>
        <w:right w:val="none" w:sz="0" w:space="0" w:color="auto"/>
      </w:divBdr>
    </w:div>
    <w:div w:id="652611865">
      <w:bodyDiv w:val="1"/>
      <w:marLeft w:val="0"/>
      <w:marRight w:val="0"/>
      <w:marTop w:val="0"/>
      <w:marBottom w:val="0"/>
      <w:divBdr>
        <w:top w:val="none" w:sz="0" w:space="0" w:color="auto"/>
        <w:left w:val="none" w:sz="0" w:space="0" w:color="auto"/>
        <w:bottom w:val="none" w:sz="0" w:space="0" w:color="auto"/>
        <w:right w:val="none" w:sz="0" w:space="0" w:color="auto"/>
      </w:divBdr>
    </w:div>
    <w:div w:id="675426665">
      <w:bodyDiv w:val="1"/>
      <w:marLeft w:val="0"/>
      <w:marRight w:val="0"/>
      <w:marTop w:val="0"/>
      <w:marBottom w:val="0"/>
      <w:divBdr>
        <w:top w:val="none" w:sz="0" w:space="0" w:color="auto"/>
        <w:left w:val="none" w:sz="0" w:space="0" w:color="auto"/>
        <w:bottom w:val="none" w:sz="0" w:space="0" w:color="auto"/>
        <w:right w:val="none" w:sz="0" w:space="0" w:color="auto"/>
      </w:divBdr>
    </w:div>
    <w:div w:id="681200688">
      <w:bodyDiv w:val="1"/>
      <w:marLeft w:val="0"/>
      <w:marRight w:val="0"/>
      <w:marTop w:val="0"/>
      <w:marBottom w:val="0"/>
      <w:divBdr>
        <w:top w:val="none" w:sz="0" w:space="0" w:color="auto"/>
        <w:left w:val="none" w:sz="0" w:space="0" w:color="auto"/>
        <w:bottom w:val="none" w:sz="0" w:space="0" w:color="auto"/>
        <w:right w:val="none" w:sz="0" w:space="0" w:color="auto"/>
      </w:divBdr>
    </w:div>
    <w:div w:id="688214252">
      <w:bodyDiv w:val="1"/>
      <w:marLeft w:val="0"/>
      <w:marRight w:val="0"/>
      <w:marTop w:val="0"/>
      <w:marBottom w:val="0"/>
      <w:divBdr>
        <w:top w:val="none" w:sz="0" w:space="0" w:color="auto"/>
        <w:left w:val="none" w:sz="0" w:space="0" w:color="auto"/>
        <w:bottom w:val="none" w:sz="0" w:space="0" w:color="auto"/>
        <w:right w:val="none" w:sz="0" w:space="0" w:color="auto"/>
      </w:divBdr>
    </w:div>
    <w:div w:id="689572064">
      <w:bodyDiv w:val="1"/>
      <w:marLeft w:val="0"/>
      <w:marRight w:val="0"/>
      <w:marTop w:val="0"/>
      <w:marBottom w:val="0"/>
      <w:divBdr>
        <w:top w:val="none" w:sz="0" w:space="0" w:color="auto"/>
        <w:left w:val="none" w:sz="0" w:space="0" w:color="auto"/>
        <w:bottom w:val="none" w:sz="0" w:space="0" w:color="auto"/>
        <w:right w:val="none" w:sz="0" w:space="0" w:color="auto"/>
      </w:divBdr>
    </w:div>
    <w:div w:id="690688069">
      <w:bodyDiv w:val="1"/>
      <w:marLeft w:val="0"/>
      <w:marRight w:val="0"/>
      <w:marTop w:val="0"/>
      <w:marBottom w:val="0"/>
      <w:divBdr>
        <w:top w:val="none" w:sz="0" w:space="0" w:color="auto"/>
        <w:left w:val="none" w:sz="0" w:space="0" w:color="auto"/>
        <w:bottom w:val="none" w:sz="0" w:space="0" w:color="auto"/>
        <w:right w:val="none" w:sz="0" w:space="0" w:color="auto"/>
      </w:divBdr>
    </w:div>
    <w:div w:id="712270924">
      <w:bodyDiv w:val="1"/>
      <w:marLeft w:val="0"/>
      <w:marRight w:val="0"/>
      <w:marTop w:val="0"/>
      <w:marBottom w:val="0"/>
      <w:divBdr>
        <w:top w:val="none" w:sz="0" w:space="0" w:color="auto"/>
        <w:left w:val="none" w:sz="0" w:space="0" w:color="auto"/>
        <w:bottom w:val="none" w:sz="0" w:space="0" w:color="auto"/>
        <w:right w:val="none" w:sz="0" w:space="0" w:color="auto"/>
      </w:divBdr>
    </w:div>
    <w:div w:id="714814945">
      <w:bodyDiv w:val="1"/>
      <w:marLeft w:val="0"/>
      <w:marRight w:val="0"/>
      <w:marTop w:val="0"/>
      <w:marBottom w:val="0"/>
      <w:divBdr>
        <w:top w:val="none" w:sz="0" w:space="0" w:color="auto"/>
        <w:left w:val="none" w:sz="0" w:space="0" w:color="auto"/>
        <w:bottom w:val="none" w:sz="0" w:space="0" w:color="auto"/>
        <w:right w:val="none" w:sz="0" w:space="0" w:color="auto"/>
      </w:divBdr>
    </w:div>
    <w:div w:id="723060843">
      <w:bodyDiv w:val="1"/>
      <w:marLeft w:val="0"/>
      <w:marRight w:val="0"/>
      <w:marTop w:val="0"/>
      <w:marBottom w:val="0"/>
      <w:divBdr>
        <w:top w:val="none" w:sz="0" w:space="0" w:color="auto"/>
        <w:left w:val="none" w:sz="0" w:space="0" w:color="auto"/>
        <w:bottom w:val="none" w:sz="0" w:space="0" w:color="auto"/>
        <w:right w:val="none" w:sz="0" w:space="0" w:color="auto"/>
      </w:divBdr>
    </w:div>
    <w:div w:id="727263652">
      <w:bodyDiv w:val="1"/>
      <w:marLeft w:val="0"/>
      <w:marRight w:val="0"/>
      <w:marTop w:val="0"/>
      <w:marBottom w:val="0"/>
      <w:divBdr>
        <w:top w:val="none" w:sz="0" w:space="0" w:color="auto"/>
        <w:left w:val="none" w:sz="0" w:space="0" w:color="auto"/>
        <w:bottom w:val="none" w:sz="0" w:space="0" w:color="auto"/>
        <w:right w:val="none" w:sz="0" w:space="0" w:color="auto"/>
      </w:divBdr>
    </w:div>
    <w:div w:id="733352683">
      <w:bodyDiv w:val="1"/>
      <w:marLeft w:val="0"/>
      <w:marRight w:val="0"/>
      <w:marTop w:val="0"/>
      <w:marBottom w:val="0"/>
      <w:divBdr>
        <w:top w:val="none" w:sz="0" w:space="0" w:color="auto"/>
        <w:left w:val="none" w:sz="0" w:space="0" w:color="auto"/>
        <w:bottom w:val="none" w:sz="0" w:space="0" w:color="auto"/>
        <w:right w:val="none" w:sz="0" w:space="0" w:color="auto"/>
      </w:divBdr>
    </w:div>
    <w:div w:id="733627031">
      <w:bodyDiv w:val="1"/>
      <w:marLeft w:val="0"/>
      <w:marRight w:val="0"/>
      <w:marTop w:val="0"/>
      <w:marBottom w:val="0"/>
      <w:divBdr>
        <w:top w:val="none" w:sz="0" w:space="0" w:color="auto"/>
        <w:left w:val="none" w:sz="0" w:space="0" w:color="auto"/>
        <w:bottom w:val="none" w:sz="0" w:space="0" w:color="auto"/>
        <w:right w:val="none" w:sz="0" w:space="0" w:color="auto"/>
      </w:divBdr>
    </w:div>
    <w:div w:id="736438279">
      <w:bodyDiv w:val="1"/>
      <w:marLeft w:val="0"/>
      <w:marRight w:val="0"/>
      <w:marTop w:val="0"/>
      <w:marBottom w:val="0"/>
      <w:divBdr>
        <w:top w:val="none" w:sz="0" w:space="0" w:color="auto"/>
        <w:left w:val="none" w:sz="0" w:space="0" w:color="auto"/>
        <w:bottom w:val="none" w:sz="0" w:space="0" w:color="auto"/>
        <w:right w:val="none" w:sz="0" w:space="0" w:color="auto"/>
      </w:divBdr>
    </w:div>
    <w:div w:id="736704534">
      <w:bodyDiv w:val="1"/>
      <w:marLeft w:val="0"/>
      <w:marRight w:val="0"/>
      <w:marTop w:val="0"/>
      <w:marBottom w:val="0"/>
      <w:divBdr>
        <w:top w:val="none" w:sz="0" w:space="0" w:color="auto"/>
        <w:left w:val="none" w:sz="0" w:space="0" w:color="auto"/>
        <w:bottom w:val="none" w:sz="0" w:space="0" w:color="auto"/>
        <w:right w:val="none" w:sz="0" w:space="0" w:color="auto"/>
      </w:divBdr>
    </w:div>
    <w:div w:id="740057039">
      <w:bodyDiv w:val="1"/>
      <w:marLeft w:val="0"/>
      <w:marRight w:val="0"/>
      <w:marTop w:val="0"/>
      <w:marBottom w:val="0"/>
      <w:divBdr>
        <w:top w:val="none" w:sz="0" w:space="0" w:color="auto"/>
        <w:left w:val="none" w:sz="0" w:space="0" w:color="auto"/>
        <w:bottom w:val="none" w:sz="0" w:space="0" w:color="auto"/>
        <w:right w:val="none" w:sz="0" w:space="0" w:color="auto"/>
      </w:divBdr>
    </w:div>
    <w:div w:id="761335407">
      <w:bodyDiv w:val="1"/>
      <w:marLeft w:val="0"/>
      <w:marRight w:val="0"/>
      <w:marTop w:val="0"/>
      <w:marBottom w:val="0"/>
      <w:divBdr>
        <w:top w:val="none" w:sz="0" w:space="0" w:color="auto"/>
        <w:left w:val="none" w:sz="0" w:space="0" w:color="auto"/>
        <w:bottom w:val="none" w:sz="0" w:space="0" w:color="auto"/>
        <w:right w:val="none" w:sz="0" w:space="0" w:color="auto"/>
      </w:divBdr>
    </w:div>
    <w:div w:id="762729666">
      <w:bodyDiv w:val="1"/>
      <w:marLeft w:val="0"/>
      <w:marRight w:val="0"/>
      <w:marTop w:val="0"/>
      <w:marBottom w:val="0"/>
      <w:divBdr>
        <w:top w:val="none" w:sz="0" w:space="0" w:color="auto"/>
        <w:left w:val="none" w:sz="0" w:space="0" w:color="auto"/>
        <w:bottom w:val="none" w:sz="0" w:space="0" w:color="auto"/>
        <w:right w:val="none" w:sz="0" w:space="0" w:color="auto"/>
      </w:divBdr>
    </w:div>
    <w:div w:id="764807378">
      <w:bodyDiv w:val="1"/>
      <w:marLeft w:val="0"/>
      <w:marRight w:val="0"/>
      <w:marTop w:val="0"/>
      <w:marBottom w:val="0"/>
      <w:divBdr>
        <w:top w:val="none" w:sz="0" w:space="0" w:color="auto"/>
        <w:left w:val="none" w:sz="0" w:space="0" w:color="auto"/>
        <w:bottom w:val="none" w:sz="0" w:space="0" w:color="auto"/>
        <w:right w:val="none" w:sz="0" w:space="0" w:color="auto"/>
      </w:divBdr>
    </w:div>
    <w:div w:id="766854492">
      <w:bodyDiv w:val="1"/>
      <w:marLeft w:val="0"/>
      <w:marRight w:val="0"/>
      <w:marTop w:val="0"/>
      <w:marBottom w:val="0"/>
      <w:divBdr>
        <w:top w:val="none" w:sz="0" w:space="0" w:color="auto"/>
        <w:left w:val="none" w:sz="0" w:space="0" w:color="auto"/>
        <w:bottom w:val="none" w:sz="0" w:space="0" w:color="auto"/>
        <w:right w:val="none" w:sz="0" w:space="0" w:color="auto"/>
      </w:divBdr>
    </w:div>
    <w:div w:id="780610180">
      <w:bodyDiv w:val="1"/>
      <w:marLeft w:val="0"/>
      <w:marRight w:val="0"/>
      <w:marTop w:val="0"/>
      <w:marBottom w:val="0"/>
      <w:divBdr>
        <w:top w:val="none" w:sz="0" w:space="0" w:color="auto"/>
        <w:left w:val="none" w:sz="0" w:space="0" w:color="auto"/>
        <w:bottom w:val="none" w:sz="0" w:space="0" w:color="auto"/>
        <w:right w:val="none" w:sz="0" w:space="0" w:color="auto"/>
      </w:divBdr>
    </w:div>
    <w:div w:id="786660736">
      <w:bodyDiv w:val="1"/>
      <w:marLeft w:val="0"/>
      <w:marRight w:val="0"/>
      <w:marTop w:val="0"/>
      <w:marBottom w:val="0"/>
      <w:divBdr>
        <w:top w:val="none" w:sz="0" w:space="0" w:color="auto"/>
        <w:left w:val="none" w:sz="0" w:space="0" w:color="auto"/>
        <w:bottom w:val="none" w:sz="0" w:space="0" w:color="auto"/>
        <w:right w:val="none" w:sz="0" w:space="0" w:color="auto"/>
      </w:divBdr>
    </w:div>
    <w:div w:id="797408112">
      <w:bodyDiv w:val="1"/>
      <w:marLeft w:val="0"/>
      <w:marRight w:val="0"/>
      <w:marTop w:val="0"/>
      <w:marBottom w:val="0"/>
      <w:divBdr>
        <w:top w:val="none" w:sz="0" w:space="0" w:color="auto"/>
        <w:left w:val="none" w:sz="0" w:space="0" w:color="auto"/>
        <w:bottom w:val="none" w:sz="0" w:space="0" w:color="auto"/>
        <w:right w:val="none" w:sz="0" w:space="0" w:color="auto"/>
      </w:divBdr>
    </w:div>
    <w:div w:id="802696051">
      <w:bodyDiv w:val="1"/>
      <w:marLeft w:val="0"/>
      <w:marRight w:val="0"/>
      <w:marTop w:val="0"/>
      <w:marBottom w:val="0"/>
      <w:divBdr>
        <w:top w:val="none" w:sz="0" w:space="0" w:color="auto"/>
        <w:left w:val="none" w:sz="0" w:space="0" w:color="auto"/>
        <w:bottom w:val="none" w:sz="0" w:space="0" w:color="auto"/>
        <w:right w:val="none" w:sz="0" w:space="0" w:color="auto"/>
      </w:divBdr>
    </w:div>
    <w:div w:id="809327109">
      <w:bodyDiv w:val="1"/>
      <w:marLeft w:val="0"/>
      <w:marRight w:val="0"/>
      <w:marTop w:val="0"/>
      <w:marBottom w:val="0"/>
      <w:divBdr>
        <w:top w:val="none" w:sz="0" w:space="0" w:color="auto"/>
        <w:left w:val="none" w:sz="0" w:space="0" w:color="auto"/>
        <w:bottom w:val="none" w:sz="0" w:space="0" w:color="auto"/>
        <w:right w:val="none" w:sz="0" w:space="0" w:color="auto"/>
      </w:divBdr>
    </w:div>
    <w:div w:id="815340125">
      <w:bodyDiv w:val="1"/>
      <w:marLeft w:val="0"/>
      <w:marRight w:val="0"/>
      <w:marTop w:val="0"/>
      <w:marBottom w:val="0"/>
      <w:divBdr>
        <w:top w:val="none" w:sz="0" w:space="0" w:color="auto"/>
        <w:left w:val="none" w:sz="0" w:space="0" w:color="auto"/>
        <w:bottom w:val="none" w:sz="0" w:space="0" w:color="auto"/>
        <w:right w:val="none" w:sz="0" w:space="0" w:color="auto"/>
      </w:divBdr>
    </w:div>
    <w:div w:id="820079138">
      <w:bodyDiv w:val="1"/>
      <w:marLeft w:val="0"/>
      <w:marRight w:val="0"/>
      <w:marTop w:val="0"/>
      <w:marBottom w:val="0"/>
      <w:divBdr>
        <w:top w:val="none" w:sz="0" w:space="0" w:color="auto"/>
        <w:left w:val="none" w:sz="0" w:space="0" w:color="auto"/>
        <w:bottom w:val="none" w:sz="0" w:space="0" w:color="auto"/>
        <w:right w:val="none" w:sz="0" w:space="0" w:color="auto"/>
      </w:divBdr>
    </w:div>
    <w:div w:id="836193204">
      <w:bodyDiv w:val="1"/>
      <w:marLeft w:val="0"/>
      <w:marRight w:val="0"/>
      <w:marTop w:val="0"/>
      <w:marBottom w:val="0"/>
      <w:divBdr>
        <w:top w:val="none" w:sz="0" w:space="0" w:color="auto"/>
        <w:left w:val="none" w:sz="0" w:space="0" w:color="auto"/>
        <w:bottom w:val="none" w:sz="0" w:space="0" w:color="auto"/>
        <w:right w:val="none" w:sz="0" w:space="0" w:color="auto"/>
      </w:divBdr>
    </w:div>
    <w:div w:id="838695254">
      <w:bodyDiv w:val="1"/>
      <w:marLeft w:val="0"/>
      <w:marRight w:val="0"/>
      <w:marTop w:val="0"/>
      <w:marBottom w:val="0"/>
      <w:divBdr>
        <w:top w:val="none" w:sz="0" w:space="0" w:color="auto"/>
        <w:left w:val="none" w:sz="0" w:space="0" w:color="auto"/>
        <w:bottom w:val="none" w:sz="0" w:space="0" w:color="auto"/>
        <w:right w:val="none" w:sz="0" w:space="0" w:color="auto"/>
      </w:divBdr>
    </w:div>
    <w:div w:id="840313796">
      <w:bodyDiv w:val="1"/>
      <w:marLeft w:val="0"/>
      <w:marRight w:val="0"/>
      <w:marTop w:val="0"/>
      <w:marBottom w:val="0"/>
      <w:divBdr>
        <w:top w:val="none" w:sz="0" w:space="0" w:color="auto"/>
        <w:left w:val="none" w:sz="0" w:space="0" w:color="auto"/>
        <w:bottom w:val="none" w:sz="0" w:space="0" w:color="auto"/>
        <w:right w:val="none" w:sz="0" w:space="0" w:color="auto"/>
      </w:divBdr>
    </w:div>
    <w:div w:id="847523020">
      <w:bodyDiv w:val="1"/>
      <w:marLeft w:val="0"/>
      <w:marRight w:val="0"/>
      <w:marTop w:val="0"/>
      <w:marBottom w:val="0"/>
      <w:divBdr>
        <w:top w:val="none" w:sz="0" w:space="0" w:color="auto"/>
        <w:left w:val="none" w:sz="0" w:space="0" w:color="auto"/>
        <w:bottom w:val="none" w:sz="0" w:space="0" w:color="auto"/>
        <w:right w:val="none" w:sz="0" w:space="0" w:color="auto"/>
      </w:divBdr>
    </w:div>
    <w:div w:id="848908262">
      <w:bodyDiv w:val="1"/>
      <w:marLeft w:val="0"/>
      <w:marRight w:val="0"/>
      <w:marTop w:val="0"/>
      <w:marBottom w:val="0"/>
      <w:divBdr>
        <w:top w:val="none" w:sz="0" w:space="0" w:color="auto"/>
        <w:left w:val="none" w:sz="0" w:space="0" w:color="auto"/>
        <w:bottom w:val="none" w:sz="0" w:space="0" w:color="auto"/>
        <w:right w:val="none" w:sz="0" w:space="0" w:color="auto"/>
      </w:divBdr>
    </w:div>
    <w:div w:id="854080643">
      <w:bodyDiv w:val="1"/>
      <w:marLeft w:val="0"/>
      <w:marRight w:val="0"/>
      <w:marTop w:val="0"/>
      <w:marBottom w:val="0"/>
      <w:divBdr>
        <w:top w:val="none" w:sz="0" w:space="0" w:color="auto"/>
        <w:left w:val="none" w:sz="0" w:space="0" w:color="auto"/>
        <w:bottom w:val="none" w:sz="0" w:space="0" w:color="auto"/>
        <w:right w:val="none" w:sz="0" w:space="0" w:color="auto"/>
      </w:divBdr>
    </w:div>
    <w:div w:id="858355115">
      <w:bodyDiv w:val="1"/>
      <w:marLeft w:val="0"/>
      <w:marRight w:val="0"/>
      <w:marTop w:val="0"/>
      <w:marBottom w:val="0"/>
      <w:divBdr>
        <w:top w:val="none" w:sz="0" w:space="0" w:color="auto"/>
        <w:left w:val="none" w:sz="0" w:space="0" w:color="auto"/>
        <w:bottom w:val="none" w:sz="0" w:space="0" w:color="auto"/>
        <w:right w:val="none" w:sz="0" w:space="0" w:color="auto"/>
      </w:divBdr>
    </w:div>
    <w:div w:id="888109715">
      <w:bodyDiv w:val="1"/>
      <w:marLeft w:val="0"/>
      <w:marRight w:val="0"/>
      <w:marTop w:val="0"/>
      <w:marBottom w:val="0"/>
      <w:divBdr>
        <w:top w:val="none" w:sz="0" w:space="0" w:color="auto"/>
        <w:left w:val="none" w:sz="0" w:space="0" w:color="auto"/>
        <w:bottom w:val="none" w:sz="0" w:space="0" w:color="auto"/>
        <w:right w:val="none" w:sz="0" w:space="0" w:color="auto"/>
      </w:divBdr>
    </w:div>
    <w:div w:id="890505780">
      <w:bodyDiv w:val="1"/>
      <w:marLeft w:val="0"/>
      <w:marRight w:val="0"/>
      <w:marTop w:val="0"/>
      <w:marBottom w:val="0"/>
      <w:divBdr>
        <w:top w:val="none" w:sz="0" w:space="0" w:color="auto"/>
        <w:left w:val="none" w:sz="0" w:space="0" w:color="auto"/>
        <w:bottom w:val="none" w:sz="0" w:space="0" w:color="auto"/>
        <w:right w:val="none" w:sz="0" w:space="0" w:color="auto"/>
      </w:divBdr>
      <w:divsChild>
        <w:div w:id="1279070799">
          <w:marLeft w:val="0"/>
          <w:marRight w:val="0"/>
          <w:marTop w:val="0"/>
          <w:marBottom w:val="225"/>
          <w:divBdr>
            <w:top w:val="none" w:sz="0" w:space="0" w:color="auto"/>
            <w:left w:val="none" w:sz="0" w:space="0" w:color="auto"/>
            <w:bottom w:val="none" w:sz="0" w:space="0" w:color="auto"/>
            <w:right w:val="none" w:sz="0" w:space="0" w:color="auto"/>
          </w:divBdr>
        </w:div>
        <w:div w:id="2137674192">
          <w:marLeft w:val="0"/>
          <w:marRight w:val="0"/>
          <w:marTop w:val="0"/>
          <w:marBottom w:val="225"/>
          <w:divBdr>
            <w:top w:val="none" w:sz="0" w:space="0" w:color="auto"/>
            <w:left w:val="none" w:sz="0" w:space="0" w:color="auto"/>
            <w:bottom w:val="none" w:sz="0" w:space="0" w:color="auto"/>
            <w:right w:val="none" w:sz="0" w:space="0" w:color="auto"/>
          </w:divBdr>
        </w:div>
      </w:divsChild>
    </w:div>
    <w:div w:id="894120559">
      <w:bodyDiv w:val="1"/>
      <w:marLeft w:val="0"/>
      <w:marRight w:val="0"/>
      <w:marTop w:val="0"/>
      <w:marBottom w:val="0"/>
      <w:divBdr>
        <w:top w:val="none" w:sz="0" w:space="0" w:color="auto"/>
        <w:left w:val="none" w:sz="0" w:space="0" w:color="auto"/>
        <w:bottom w:val="none" w:sz="0" w:space="0" w:color="auto"/>
        <w:right w:val="none" w:sz="0" w:space="0" w:color="auto"/>
      </w:divBdr>
    </w:div>
    <w:div w:id="899098848">
      <w:bodyDiv w:val="1"/>
      <w:marLeft w:val="0"/>
      <w:marRight w:val="0"/>
      <w:marTop w:val="0"/>
      <w:marBottom w:val="0"/>
      <w:divBdr>
        <w:top w:val="none" w:sz="0" w:space="0" w:color="auto"/>
        <w:left w:val="none" w:sz="0" w:space="0" w:color="auto"/>
        <w:bottom w:val="none" w:sz="0" w:space="0" w:color="auto"/>
        <w:right w:val="none" w:sz="0" w:space="0" w:color="auto"/>
      </w:divBdr>
    </w:div>
    <w:div w:id="907762707">
      <w:bodyDiv w:val="1"/>
      <w:marLeft w:val="0"/>
      <w:marRight w:val="0"/>
      <w:marTop w:val="0"/>
      <w:marBottom w:val="0"/>
      <w:divBdr>
        <w:top w:val="none" w:sz="0" w:space="0" w:color="auto"/>
        <w:left w:val="none" w:sz="0" w:space="0" w:color="auto"/>
        <w:bottom w:val="none" w:sz="0" w:space="0" w:color="auto"/>
        <w:right w:val="none" w:sz="0" w:space="0" w:color="auto"/>
      </w:divBdr>
    </w:div>
    <w:div w:id="916018932">
      <w:bodyDiv w:val="1"/>
      <w:marLeft w:val="0"/>
      <w:marRight w:val="0"/>
      <w:marTop w:val="0"/>
      <w:marBottom w:val="0"/>
      <w:divBdr>
        <w:top w:val="none" w:sz="0" w:space="0" w:color="auto"/>
        <w:left w:val="none" w:sz="0" w:space="0" w:color="auto"/>
        <w:bottom w:val="none" w:sz="0" w:space="0" w:color="auto"/>
        <w:right w:val="none" w:sz="0" w:space="0" w:color="auto"/>
      </w:divBdr>
    </w:div>
    <w:div w:id="920724001">
      <w:bodyDiv w:val="1"/>
      <w:marLeft w:val="0"/>
      <w:marRight w:val="0"/>
      <w:marTop w:val="0"/>
      <w:marBottom w:val="0"/>
      <w:divBdr>
        <w:top w:val="none" w:sz="0" w:space="0" w:color="auto"/>
        <w:left w:val="none" w:sz="0" w:space="0" w:color="auto"/>
        <w:bottom w:val="none" w:sz="0" w:space="0" w:color="auto"/>
        <w:right w:val="none" w:sz="0" w:space="0" w:color="auto"/>
      </w:divBdr>
    </w:div>
    <w:div w:id="929392623">
      <w:bodyDiv w:val="1"/>
      <w:marLeft w:val="0"/>
      <w:marRight w:val="0"/>
      <w:marTop w:val="0"/>
      <w:marBottom w:val="0"/>
      <w:divBdr>
        <w:top w:val="none" w:sz="0" w:space="0" w:color="auto"/>
        <w:left w:val="none" w:sz="0" w:space="0" w:color="auto"/>
        <w:bottom w:val="none" w:sz="0" w:space="0" w:color="auto"/>
        <w:right w:val="none" w:sz="0" w:space="0" w:color="auto"/>
      </w:divBdr>
    </w:div>
    <w:div w:id="932280043">
      <w:bodyDiv w:val="1"/>
      <w:marLeft w:val="0"/>
      <w:marRight w:val="0"/>
      <w:marTop w:val="0"/>
      <w:marBottom w:val="0"/>
      <w:divBdr>
        <w:top w:val="none" w:sz="0" w:space="0" w:color="auto"/>
        <w:left w:val="none" w:sz="0" w:space="0" w:color="auto"/>
        <w:bottom w:val="none" w:sz="0" w:space="0" w:color="auto"/>
        <w:right w:val="none" w:sz="0" w:space="0" w:color="auto"/>
      </w:divBdr>
    </w:div>
    <w:div w:id="939533310">
      <w:bodyDiv w:val="1"/>
      <w:marLeft w:val="0"/>
      <w:marRight w:val="0"/>
      <w:marTop w:val="0"/>
      <w:marBottom w:val="0"/>
      <w:divBdr>
        <w:top w:val="none" w:sz="0" w:space="0" w:color="auto"/>
        <w:left w:val="none" w:sz="0" w:space="0" w:color="auto"/>
        <w:bottom w:val="none" w:sz="0" w:space="0" w:color="auto"/>
        <w:right w:val="none" w:sz="0" w:space="0" w:color="auto"/>
      </w:divBdr>
    </w:div>
    <w:div w:id="947202147">
      <w:bodyDiv w:val="1"/>
      <w:marLeft w:val="0"/>
      <w:marRight w:val="0"/>
      <w:marTop w:val="0"/>
      <w:marBottom w:val="0"/>
      <w:divBdr>
        <w:top w:val="none" w:sz="0" w:space="0" w:color="auto"/>
        <w:left w:val="none" w:sz="0" w:space="0" w:color="auto"/>
        <w:bottom w:val="none" w:sz="0" w:space="0" w:color="auto"/>
        <w:right w:val="none" w:sz="0" w:space="0" w:color="auto"/>
      </w:divBdr>
    </w:div>
    <w:div w:id="954945624">
      <w:bodyDiv w:val="1"/>
      <w:marLeft w:val="0"/>
      <w:marRight w:val="0"/>
      <w:marTop w:val="0"/>
      <w:marBottom w:val="0"/>
      <w:divBdr>
        <w:top w:val="none" w:sz="0" w:space="0" w:color="auto"/>
        <w:left w:val="none" w:sz="0" w:space="0" w:color="auto"/>
        <w:bottom w:val="none" w:sz="0" w:space="0" w:color="auto"/>
        <w:right w:val="none" w:sz="0" w:space="0" w:color="auto"/>
      </w:divBdr>
      <w:divsChild>
        <w:div w:id="1598977134">
          <w:marLeft w:val="0"/>
          <w:marRight w:val="0"/>
          <w:marTop w:val="0"/>
          <w:marBottom w:val="0"/>
          <w:divBdr>
            <w:top w:val="none" w:sz="0" w:space="0" w:color="auto"/>
            <w:left w:val="none" w:sz="0" w:space="0" w:color="auto"/>
            <w:bottom w:val="none" w:sz="0" w:space="0" w:color="auto"/>
            <w:right w:val="none" w:sz="0" w:space="0" w:color="auto"/>
          </w:divBdr>
          <w:divsChild>
            <w:div w:id="1273170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1614473">
      <w:bodyDiv w:val="1"/>
      <w:marLeft w:val="0"/>
      <w:marRight w:val="0"/>
      <w:marTop w:val="0"/>
      <w:marBottom w:val="0"/>
      <w:divBdr>
        <w:top w:val="none" w:sz="0" w:space="0" w:color="auto"/>
        <w:left w:val="none" w:sz="0" w:space="0" w:color="auto"/>
        <w:bottom w:val="none" w:sz="0" w:space="0" w:color="auto"/>
        <w:right w:val="none" w:sz="0" w:space="0" w:color="auto"/>
      </w:divBdr>
    </w:div>
    <w:div w:id="962660569">
      <w:bodyDiv w:val="1"/>
      <w:marLeft w:val="0"/>
      <w:marRight w:val="0"/>
      <w:marTop w:val="0"/>
      <w:marBottom w:val="0"/>
      <w:divBdr>
        <w:top w:val="none" w:sz="0" w:space="0" w:color="auto"/>
        <w:left w:val="none" w:sz="0" w:space="0" w:color="auto"/>
        <w:bottom w:val="none" w:sz="0" w:space="0" w:color="auto"/>
        <w:right w:val="none" w:sz="0" w:space="0" w:color="auto"/>
      </w:divBdr>
    </w:div>
    <w:div w:id="965741751">
      <w:bodyDiv w:val="1"/>
      <w:marLeft w:val="0"/>
      <w:marRight w:val="0"/>
      <w:marTop w:val="0"/>
      <w:marBottom w:val="0"/>
      <w:divBdr>
        <w:top w:val="none" w:sz="0" w:space="0" w:color="auto"/>
        <w:left w:val="none" w:sz="0" w:space="0" w:color="auto"/>
        <w:bottom w:val="none" w:sz="0" w:space="0" w:color="auto"/>
        <w:right w:val="none" w:sz="0" w:space="0" w:color="auto"/>
      </w:divBdr>
    </w:div>
    <w:div w:id="969936987">
      <w:bodyDiv w:val="1"/>
      <w:marLeft w:val="0"/>
      <w:marRight w:val="0"/>
      <w:marTop w:val="0"/>
      <w:marBottom w:val="0"/>
      <w:divBdr>
        <w:top w:val="none" w:sz="0" w:space="0" w:color="auto"/>
        <w:left w:val="none" w:sz="0" w:space="0" w:color="auto"/>
        <w:bottom w:val="none" w:sz="0" w:space="0" w:color="auto"/>
        <w:right w:val="none" w:sz="0" w:space="0" w:color="auto"/>
      </w:divBdr>
    </w:div>
    <w:div w:id="998145605">
      <w:bodyDiv w:val="1"/>
      <w:marLeft w:val="0"/>
      <w:marRight w:val="0"/>
      <w:marTop w:val="0"/>
      <w:marBottom w:val="0"/>
      <w:divBdr>
        <w:top w:val="none" w:sz="0" w:space="0" w:color="auto"/>
        <w:left w:val="none" w:sz="0" w:space="0" w:color="auto"/>
        <w:bottom w:val="none" w:sz="0" w:space="0" w:color="auto"/>
        <w:right w:val="none" w:sz="0" w:space="0" w:color="auto"/>
      </w:divBdr>
    </w:div>
    <w:div w:id="1000617604">
      <w:bodyDiv w:val="1"/>
      <w:marLeft w:val="0"/>
      <w:marRight w:val="0"/>
      <w:marTop w:val="0"/>
      <w:marBottom w:val="0"/>
      <w:divBdr>
        <w:top w:val="none" w:sz="0" w:space="0" w:color="auto"/>
        <w:left w:val="none" w:sz="0" w:space="0" w:color="auto"/>
        <w:bottom w:val="none" w:sz="0" w:space="0" w:color="auto"/>
        <w:right w:val="none" w:sz="0" w:space="0" w:color="auto"/>
      </w:divBdr>
    </w:div>
    <w:div w:id="1003239991">
      <w:bodyDiv w:val="1"/>
      <w:marLeft w:val="0"/>
      <w:marRight w:val="0"/>
      <w:marTop w:val="0"/>
      <w:marBottom w:val="0"/>
      <w:divBdr>
        <w:top w:val="none" w:sz="0" w:space="0" w:color="auto"/>
        <w:left w:val="none" w:sz="0" w:space="0" w:color="auto"/>
        <w:bottom w:val="none" w:sz="0" w:space="0" w:color="auto"/>
        <w:right w:val="none" w:sz="0" w:space="0" w:color="auto"/>
      </w:divBdr>
    </w:div>
    <w:div w:id="1012955181">
      <w:bodyDiv w:val="1"/>
      <w:marLeft w:val="0"/>
      <w:marRight w:val="0"/>
      <w:marTop w:val="0"/>
      <w:marBottom w:val="0"/>
      <w:divBdr>
        <w:top w:val="none" w:sz="0" w:space="0" w:color="auto"/>
        <w:left w:val="none" w:sz="0" w:space="0" w:color="auto"/>
        <w:bottom w:val="none" w:sz="0" w:space="0" w:color="auto"/>
        <w:right w:val="none" w:sz="0" w:space="0" w:color="auto"/>
      </w:divBdr>
    </w:div>
    <w:div w:id="1013606437">
      <w:bodyDiv w:val="1"/>
      <w:marLeft w:val="0"/>
      <w:marRight w:val="0"/>
      <w:marTop w:val="0"/>
      <w:marBottom w:val="0"/>
      <w:divBdr>
        <w:top w:val="none" w:sz="0" w:space="0" w:color="auto"/>
        <w:left w:val="none" w:sz="0" w:space="0" w:color="auto"/>
        <w:bottom w:val="none" w:sz="0" w:space="0" w:color="auto"/>
        <w:right w:val="none" w:sz="0" w:space="0" w:color="auto"/>
      </w:divBdr>
    </w:div>
    <w:div w:id="1018121038">
      <w:bodyDiv w:val="1"/>
      <w:marLeft w:val="0"/>
      <w:marRight w:val="0"/>
      <w:marTop w:val="0"/>
      <w:marBottom w:val="0"/>
      <w:divBdr>
        <w:top w:val="none" w:sz="0" w:space="0" w:color="auto"/>
        <w:left w:val="none" w:sz="0" w:space="0" w:color="auto"/>
        <w:bottom w:val="none" w:sz="0" w:space="0" w:color="auto"/>
        <w:right w:val="none" w:sz="0" w:space="0" w:color="auto"/>
      </w:divBdr>
    </w:div>
    <w:div w:id="1018504755">
      <w:bodyDiv w:val="1"/>
      <w:marLeft w:val="0"/>
      <w:marRight w:val="0"/>
      <w:marTop w:val="0"/>
      <w:marBottom w:val="0"/>
      <w:divBdr>
        <w:top w:val="none" w:sz="0" w:space="0" w:color="auto"/>
        <w:left w:val="none" w:sz="0" w:space="0" w:color="auto"/>
        <w:bottom w:val="none" w:sz="0" w:space="0" w:color="auto"/>
        <w:right w:val="none" w:sz="0" w:space="0" w:color="auto"/>
      </w:divBdr>
    </w:div>
    <w:div w:id="1019544851">
      <w:bodyDiv w:val="1"/>
      <w:marLeft w:val="0"/>
      <w:marRight w:val="0"/>
      <w:marTop w:val="0"/>
      <w:marBottom w:val="0"/>
      <w:divBdr>
        <w:top w:val="none" w:sz="0" w:space="0" w:color="auto"/>
        <w:left w:val="none" w:sz="0" w:space="0" w:color="auto"/>
        <w:bottom w:val="none" w:sz="0" w:space="0" w:color="auto"/>
        <w:right w:val="none" w:sz="0" w:space="0" w:color="auto"/>
      </w:divBdr>
    </w:div>
    <w:div w:id="1047875852">
      <w:bodyDiv w:val="1"/>
      <w:marLeft w:val="0"/>
      <w:marRight w:val="0"/>
      <w:marTop w:val="0"/>
      <w:marBottom w:val="0"/>
      <w:divBdr>
        <w:top w:val="none" w:sz="0" w:space="0" w:color="auto"/>
        <w:left w:val="none" w:sz="0" w:space="0" w:color="auto"/>
        <w:bottom w:val="none" w:sz="0" w:space="0" w:color="auto"/>
        <w:right w:val="none" w:sz="0" w:space="0" w:color="auto"/>
      </w:divBdr>
    </w:div>
    <w:div w:id="1049694209">
      <w:bodyDiv w:val="1"/>
      <w:marLeft w:val="0"/>
      <w:marRight w:val="0"/>
      <w:marTop w:val="0"/>
      <w:marBottom w:val="0"/>
      <w:divBdr>
        <w:top w:val="none" w:sz="0" w:space="0" w:color="auto"/>
        <w:left w:val="none" w:sz="0" w:space="0" w:color="auto"/>
        <w:bottom w:val="none" w:sz="0" w:space="0" w:color="auto"/>
        <w:right w:val="none" w:sz="0" w:space="0" w:color="auto"/>
      </w:divBdr>
    </w:div>
    <w:div w:id="1061170988">
      <w:bodyDiv w:val="1"/>
      <w:marLeft w:val="0"/>
      <w:marRight w:val="0"/>
      <w:marTop w:val="0"/>
      <w:marBottom w:val="0"/>
      <w:divBdr>
        <w:top w:val="none" w:sz="0" w:space="0" w:color="auto"/>
        <w:left w:val="none" w:sz="0" w:space="0" w:color="auto"/>
        <w:bottom w:val="none" w:sz="0" w:space="0" w:color="auto"/>
        <w:right w:val="none" w:sz="0" w:space="0" w:color="auto"/>
      </w:divBdr>
    </w:div>
    <w:div w:id="1065303433">
      <w:bodyDiv w:val="1"/>
      <w:marLeft w:val="0"/>
      <w:marRight w:val="0"/>
      <w:marTop w:val="0"/>
      <w:marBottom w:val="0"/>
      <w:divBdr>
        <w:top w:val="none" w:sz="0" w:space="0" w:color="auto"/>
        <w:left w:val="none" w:sz="0" w:space="0" w:color="auto"/>
        <w:bottom w:val="none" w:sz="0" w:space="0" w:color="auto"/>
        <w:right w:val="none" w:sz="0" w:space="0" w:color="auto"/>
      </w:divBdr>
    </w:div>
    <w:div w:id="1069881886">
      <w:bodyDiv w:val="1"/>
      <w:marLeft w:val="0"/>
      <w:marRight w:val="0"/>
      <w:marTop w:val="0"/>
      <w:marBottom w:val="0"/>
      <w:divBdr>
        <w:top w:val="none" w:sz="0" w:space="0" w:color="auto"/>
        <w:left w:val="none" w:sz="0" w:space="0" w:color="auto"/>
        <w:bottom w:val="none" w:sz="0" w:space="0" w:color="auto"/>
        <w:right w:val="none" w:sz="0" w:space="0" w:color="auto"/>
      </w:divBdr>
    </w:div>
    <w:div w:id="1078090589">
      <w:bodyDiv w:val="1"/>
      <w:marLeft w:val="0"/>
      <w:marRight w:val="0"/>
      <w:marTop w:val="0"/>
      <w:marBottom w:val="0"/>
      <w:divBdr>
        <w:top w:val="none" w:sz="0" w:space="0" w:color="auto"/>
        <w:left w:val="none" w:sz="0" w:space="0" w:color="auto"/>
        <w:bottom w:val="none" w:sz="0" w:space="0" w:color="auto"/>
        <w:right w:val="none" w:sz="0" w:space="0" w:color="auto"/>
      </w:divBdr>
    </w:div>
    <w:div w:id="1085494215">
      <w:bodyDiv w:val="1"/>
      <w:marLeft w:val="0"/>
      <w:marRight w:val="0"/>
      <w:marTop w:val="0"/>
      <w:marBottom w:val="0"/>
      <w:divBdr>
        <w:top w:val="none" w:sz="0" w:space="0" w:color="auto"/>
        <w:left w:val="none" w:sz="0" w:space="0" w:color="auto"/>
        <w:bottom w:val="none" w:sz="0" w:space="0" w:color="auto"/>
        <w:right w:val="none" w:sz="0" w:space="0" w:color="auto"/>
      </w:divBdr>
    </w:div>
    <w:div w:id="1089421700">
      <w:bodyDiv w:val="1"/>
      <w:marLeft w:val="0"/>
      <w:marRight w:val="0"/>
      <w:marTop w:val="0"/>
      <w:marBottom w:val="0"/>
      <w:divBdr>
        <w:top w:val="none" w:sz="0" w:space="0" w:color="auto"/>
        <w:left w:val="none" w:sz="0" w:space="0" w:color="auto"/>
        <w:bottom w:val="none" w:sz="0" w:space="0" w:color="auto"/>
        <w:right w:val="none" w:sz="0" w:space="0" w:color="auto"/>
      </w:divBdr>
    </w:div>
    <w:div w:id="1093166107">
      <w:bodyDiv w:val="1"/>
      <w:marLeft w:val="0"/>
      <w:marRight w:val="0"/>
      <w:marTop w:val="0"/>
      <w:marBottom w:val="0"/>
      <w:divBdr>
        <w:top w:val="none" w:sz="0" w:space="0" w:color="auto"/>
        <w:left w:val="none" w:sz="0" w:space="0" w:color="auto"/>
        <w:bottom w:val="none" w:sz="0" w:space="0" w:color="auto"/>
        <w:right w:val="none" w:sz="0" w:space="0" w:color="auto"/>
      </w:divBdr>
    </w:div>
    <w:div w:id="1108506060">
      <w:bodyDiv w:val="1"/>
      <w:marLeft w:val="0"/>
      <w:marRight w:val="0"/>
      <w:marTop w:val="0"/>
      <w:marBottom w:val="0"/>
      <w:divBdr>
        <w:top w:val="none" w:sz="0" w:space="0" w:color="auto"/>
        <w:left w:val="none" w:sz="0" w:space="0" w:color="auto"/>
        <w:bottom w:val="none" w:sz="0" w:space="0" w:color="auto"/>
        <w:right w:val="none" w:sz="0" w:space="0" w:color="auto"/>
      </w:divBdr>
    </w:div>
    <w:div w:id="1125734194">
      <w:bodyDiv w:val="1"/>
      <w:marLeft w:val="0"/>
      <w:marRight w:val="0"/>
      <w:marTop w:val="0"/>
      <w:marBottom w:val="0"/>
      <w:divBdr>
        <w:top w:val="none" w:sz="0" w:space="0" w:color="auto"/>
        <w:left w:val="none" w:sz="0" w:space="0" w:color="auto"/>
        <w:bottom w:val="none" w:sz="0" w:space="0" w:color="auto"/>
        <w:right w:val="none" w:sz="0" w:space="0" w:color="auto"/>
      </w:divBdr>
    </w:div>
    <w:div w:id="1128619514">
      <w:bodyDiv w:val="1"/>
      <w:marLeft w:val="0"/>
      <w:marRight w:val="0"/>
      <w:marTop w:val="0"/>
      <w:marBottom w:val="0"/>
      <w:divBdr>
        <w:top w:val="none" w:sz="0" w:space="0" w:color="auto"/>
        <w:left w:val="none" w:sz="0" w:space="0" w:color="auto"/>
        <w:bottom w:val="none" w:sz="0" w:space="0" w:color="auto"/>
        <w:right w:val="none" w:sz="0" w:space="0" w:color="auto"/>
      </w:divBdr>
    </w:div>
    <w:div w:id="1133325973">
      <w:bodyDiv w:val="1"/>
      <w:marLeft w:val="0"/>
      <w:marRight w:val="0"/>
      <w:marTop w:val="0"/>
      <w:marBottom w:val="0"/>
      <w:divBdr>
        <w:top w:val="none" w:sz="0" w:space="0" w:color="auto"/>
        <w:left w:val="none" w:sz="0" w:space="0" w:color="auto"/>
        <w:bottom w:val="none" w:sz="0" w:space="0" w:color="auto"/>
        <w:right w:val="none" w:sz="0" w:space="0" w:color="auto"/>
      </w:divBdr>
    </w:div>
    <w:div w:id="1161972228">
      <w:bodyDiv w:val="1"/>
      <w:marLeft w:val="0"/>
      <w:marRight w:val="0"/>
      <w:marTop w:val="0"/>
      <w:marBottom w:val="0"/>
      <w:divBdr>
        <w:top w:val="none" w:sz="0" w:space="0" w:color="auto"/>
        <w:left w:val="none" w:sz="0" w:space="0" w:color="auto"/>
        <w:bottom w:val="none" w:sz="0" w:space="0" w:color="auto"/>
        <w:right w:val="none" w:sz="0" w:space="0" w:color="auto"/>
      </w:divBdr>
    </w:div>
    <w:div w:id="1164737306">
      <w:bodyDiv w:val="1"/>
      <w:marLeft w:val="0"/>
      <w:marRight w:val="0"/>
      <w:marTop w:val="0"/>
      <w:marBottom w:val="0"/>
      <w:divBdr>
        <w:top w:val="none" w:sz="0" w:space="0" w:color="auto"/>
        <w:left w:val="none" w:sz="0" w:space="0" w:color="auto"/>
        <w:bottom w:val="none" w:sz="0" w:space="0" w:color="auto"/>
        <w:right w:val="none" w:sz="0" w:space="0" w:color="auto"/>
      </w:divBdr>
    </w:div>
    <w:div w:id="1173257076">
      <w:bodyDiv w:val="1"/>
      <w:marLeft w:val="0"/>
      <w:marRight w:val="0"/>
      <w:marTop w:val="0"/>
      <w:marBottom w:val="0"/>
      <w:divBdr>
        <w:top w:val="none" w:sz="0" w:space="0" w:color="auto"/>
        <w:left w:val="none" w:sz="0" w:space="0" w:color="auto"/>
        <w:bottom w:val="none" w:sz="0" w:space="0" w:color="auto"/>
        <w:right w:val="none" w:sz="0" w:space="0" w:color="auto"/>
      </w:divBdr>
    </w:div>
    <w:div w:id="1174078502">
      <w:bodyDiv w:val="1"/>
      <w:marLeft w:val="0"/>
      <w:marRight w:val="0"/>
      <w:marTop w:val="0"/>
      <w:marBottom w:val="0"/>
      <w:divBdr>
        <w:top w:val="none" w:sz="0" w:space="0" w:color="auto"/>
        <w:left w:val="none" w:sz="0" w:space="0" w:color="auto"/>
        <w:bottom w:val="none" w:sz="0" w:space="0" w:color="auto"/>
        <w:right w:val="none" w:sz="0" w:space="0" w:color="auto"/>
      </w:divBdr>
    </w:div>
    <w:div w:id="1182739316">
      <w:bodyDiv w:val="1"/>
      <w:marLeft w:val="0"/>
      <w:marRight w:val="0"/>
      <w:marTop w:val="0"/>
      <w:marBottom w:val="0"/>
      <w:divBdr>
        <w:top w:val="none" w:sz="0" w:space="0" w:color="auto"/>
        <w:left w:val="none" w:sz="0" w:space="0" w:color="auto"/>
        <w:bottom w:val="none" w:sz="0" w:space="0" w:color="auto"/>
        <w:right w:val="none" w:sz="0" w:space="0" w:color="auto"/>
      </w:divBdr>
    </w:div>
    <w:div w:id="1189300492">
      <w:bodyDiv w:val="1"/>
      <w:marLeft w:val="0"/>
      <w:marRight w:val="0"/>
      <w:marTop w:val="0"/>
      <w:marBottom w:val="0"/>
      <w:divBdr>
        <w:top w:val="none" w:sz="0" w:space="0" w:color="auto"/>
        <w:left w:val="none" w:sz="0" w:space="0" w:color="auto"/>
        <w:bottom w:val="none" w:sz="0" w:space="0" w:color="auto"/>
        <w:right w:val="none" w:sz="0" w:space="0" w:color="auto"/>
      </w:divBdr>
    </w:div>
    <w:div w:id="1190922084">
      <w:bodyDiv w:val="1"/>
      <w:marLeft w:val="0"/>
      <w:marRight w:val="0"/>
      <w:marTop w:val="0"/>
      <w:marBottom w:val="0"/>
      <w:divBdr>
        <w:top w:val="none" w:sz="0" w:space="0" w:color="auto"/>
        <w:left w:val="none" w:sz="0" w:space="0" w:color="auto"/>
        <w:bottom w:val="none" w:sz="0" w:space="0" w:color="auto"/>
        <w:right w:val="none" w:sz="0" w:space="0" w:color="auto"/>
      </w:divBdr>
    </w:div>
    <w:div w:id="1197424809">
      <w:bodyDiv w:val="1"/>
      <w:marLeft w:val="0"/>
      <w:marRight w:val="0"/>
      <w:marTop w:val="0"/>
      <w:marBottom w:val="0"/>
      <w:divBdr>
        <w:top w:val="none" w:sz="0" w:space="0" w:color="auto"/>
        <w:left w:val="none" w:sz="0" w:space="0" w:color="auto"/>
        <w:bottom w:val="none" w:sz="0" w:space="0" w:color="auto"/>
        <w:right w:val="none" w:sz="0" w:space="0" w:color="auto"/>
      </w:divBdr>
    </w:div>
    <w:div w:id="1204560393">
      <w:bodyDiv w:val="1"/>
      <w:marLeft w:val="0"/>
      <w:marRight w:val="0"/>
      <w:marTop w:val="0"/>
      <w:marBottom w:val="0"/>
      <w:divBdr>
        <w:top w:val="none" w:sz="0" w:space="0" w:color="auto"/>
        <w:left w:val="none" w:sz="0" w:space="0" w:color="auto"/>
        <w:bottom w:val="none" w:sz="0" w:space="0" w:color="auto"/>
        <w:right w:val="none" w:sz="0" w:space="0" w:color="auto"/>
      </w:divBdr>
    </w:div>
    <w:div w:id="1216504571">
      <w:bodyDiv w:val="1"/>
      <w:marLeft w:val="0"/>
      <w:marRight w:val="0"/>
      <w:marTop w:val="0"/>
      <w:marBottom w:val="0"/>
      <w:divBdr>
        <w:top w:val="none" w:sz="0" w:space="0" w:color="auto"/>
        <w:left w:val="none" w:sz="0" w:space="0" w:color="auto"/>
        <w:bottom w:val="none" w:sz="0" w:space="0" w:color="auto"/>
        <w:right w:val="none" w:sz="0" w:space="0" w:color="auto"/>
      </w:divBdr>
    </w:div>
    <w:div w:id="1219047892">
      <w:bodyDiv w:val="1"/>
      <w:marLeft w:val="0"/>
      <w:marRight w:val="0"/>
      <w:marTop w:val="0"/>
      <w:marBottom w:val="0"/>
      <w:divBdr>
        <w:top w:val="none" w:sz="0" w:space="0" w:color="auto"/>
        <w:left w:val="none" w:sz="0" w:space="0" w:color="auto"/>
        <w:bottom w:val="none" w:sz="0" w:space="0" w:color="auto"/>
        <w:right w:val="none" w:sz="0" w:space="0" w:color="auto"/>
      </w:divBdr>
    </w:div>
    <w:div w:id="1220240472">
      <w:bodyDiv w:val="1"/>
      <w:marLeft w:val="0"/>
      <w:marRight w:val="0"/>
      <w:marTop w:val="0"/>
      <w:marBottom w:val="0"/>
      <w:divBdr>
        <w:top w:val="none" w:sz="0" w:space="0" w:color="auto"/>
        <w:left w:val="none" w:sz="0" w:space="0" w:color="auto"/>
        <w:bottom w:val="none" w:sz="0" w:space="0" w:color="auto"/>
        <w:right w:val="none" w:sz="0" w:space="0" w:color="auto"/>
      </w:divBdr>
    </w:div>
    <w:div w:id="1227565867">
      <w:bodyDiv w:val="1"/>
      <w:marLeft w:val="0"/>
      <w:marRight w:val="0"/>
      <w:marTop w:val="0"/>
      <w:marBottom w:val="0"/>
      <w:divBdr>
        <w:top w:val="none" w:sz="0" w:space="0" w:color="auto"/>
        <w:left w:val="none" w:sz="0" w:space="0" w:color="auto"/>
        <w:bottom w:val="none" w:sz="0" w:space="0" w:color="auto"/>
        <w:right w:val="none" w:sz="0" w:space="0" w:color="auto"/>
      </w:divBdr>
    </w:div>
    <w:div w:id="1228416361">
      <w:bodyDiv w:val="1"/>
      <w:marLeft w:val="0"/>
      <w:marRight w:val="0"/>
      <w:marTop w:val="0"/>
      <w:marBottom w:val="0"/>
      <w:divBdr>
        <w:top w:val="none" w:sz="0" w:space="0" w:color="auto"/>
        <w:left w:val="none" w:sz="0" w:space="0" w:color="auto"/>
        <w:bottom w:val="none" w:sz="0" w:space="0" w:color="auto"/>
        <w:right w:val="none" w:sz="0" w:space="0" w:color="auto"/>
      </w:divBdr>
    </w:div>
    <w:div w:id="1240598559">
      <w:bodyDiv w:val="1"/>
      <w:marLeft w:val="0"/>
      <w:marRight w:val="0"/>
      <w:marTop w:val="0"/>
      <w:marBottom w:val="0"/>
      <w:divBdr>
        <w:top w:val="none" w:sz="0" w:space="0" w:color="auto"/>
        <w:left w:val="none" w:sz="0" w:space="0" w:color="auto"/>
        <w:bottom w:val="none" w:sz="0" w:space="0" w:color="auto"/>
        <w:right w:val="none" w:sz="0" w:space="0" w:color="auto"/>
      </w:divBdr>
    </w:div>
    <w:div w:id="1254047098">
      <w:bodyDiv w:val="1"/>
      <w:marLeft w:val="0"/>
      <w:marRight w:val="0"/>
      <w:marTop w:val="0"/>
      <w:marBottom w:val="0"/>
      <w:divBdr>
        <w:top w:val="none" w:sz="0" w:space="0" w:color="auto"/>
        <w:left w:val="none" w:sz="0" w:space="0" w:color="auto"/>
        <w:bottom w:val="none" w:sz="0" w:space="0" w:color="auto"/>
        <w:right w:val="none" w:sz="0" w:space="0" w:color="auto"/>
      </w:divBdr>
    </w:div>
    <w:div w:id="1261330280">
      <w:bodyDiv w:val="1"/>
      <w:marLeft w:val="0"/>
      <w:marRight w:val="0"/>
      <w:marTop w:val="0"/>
      <w:marBottom w:val="0"/>
      <w:divBdr>
        <w:top w:val="none" w:sz="0" w:space="0" w:color="auto"/>
        <w:left w:val="none" w:sz="0" w:space="0" w:color="auto"/>
        <w:bottom w:val="none" w:sz="0" w:space="0" w:color="auto"/>
        <w:right w:val="none" w:sz="0" w:space="0" w:color="auto"/>
      </w:divBdr>
    </w:div>
    <w:div w:id="1263029439">
      <w:bodyDiv w:val="1"/>
      <w:marLeft w:val="0"/>
      <w:marRight w:val="0"/>
      <w:marTop w:val="0"/>
      <w:marBottom w:val="0"/>
      <w:divBdr>
        <w:top w:val="none" w:sz="0" w:space="0" w:color="auto"/>
        <w:left w:val="none" w:sz="0" w:space="0" w:color="auto"/>
        <w:bottom w:val="none" w:sz="0" w:space="0" w:color="auto"/>
        <w:right w:val="none" w:sz="0" w:space="0" w:color="auto"/>
      </w:divBdr>
    </w:div>
    <w:div w:id="1270314429">
      <w:bodyDiv w:val="1"/>
      <w:marLeft w:val="0"/>
      <w:marRight w:val="0"/>
      <w:marTop w:val="0"/>
      <w:marBottom w:val="0"/>
      <w:divBdr>
        <w:top w:val="none" w:sz="0" w:space="0" w:color="auto"/>
        <w:left w:val="none" w:sz="0" w:space="0" w:color="auto"/>
        <w:bottom w:val="none" w:sz="0" w:space="0" w:color="auto"/>
        <w:right w:val="none" w:sz="0" w:space="0" w:color="auto"/>
      </w:divBdr>
    </w:div>
    <w:div w:id="1275357794">
      <w:bodyDiv w:val="1"/>
      <w:marLeft w:val="0"/>
      <w:marRight w:val="0"/>
      <w:marTop w:val="0"/>
      <w:marBottom w:val="0"/>
      <w:divBdr>
        <w:top w:val="none" w:sz="0" w:space="0" w:color="auto"/>
        <w:left w:val="none" w:sz="0" w:space="0" w:color="auto"/>
        <w:bottom w:val="none" w:sz="0" w:space="0" w:color="auto"/>
        <w:right w:val="none" w:sz="0" w:space="0" w:color="auto"/>
      </w:divBdr>
    </w:div>
    <w:div w:id="1296105986">
      <w:bodyDiv w:val="1"/>
      <w:marLeft w:val="0"/>
      <w:marRight w:val="0"/>
      <w:marTop w:val="0"/>
      <w:marBottom w:val="0"/>
      <w:divBdr>
        <w:top w:val="none" w:sz="0" w:space="0" w:color="auto"/>
        <w:left w:val="none" w:sz="0" w:space="0" w:color="auto"/>
        <w:bottom w:val="none" w:sz="0" w:space="0" w:color="auto"/>
        <w:right w:val="none" w:sz="0" w:space="0" w:color="auto"/>
      </w:divBdr>
    </w:div>
    <w:div w:id="1300723431">
      <w:bodyDiv w:val="1"/>
      <w:marLeft w:val="0"/>
      <w:marRight w:val="0"/>
      <w:marTop w:val="0"/>
      <w:marBottom w:val="0"/>
      <w:divBdr>
        <w:top w:val="none" w:sz="0" w:space="0" w:color="auto"/>
        <w:left w:val="none" w:sz="0" w:space="0" w:color="auto"/>
        <w:bottom w:val="none" w:sz="0" w:space="0" w:color="auto"/>
        <w:right w:val="none" w:sz="0" w:space="0" w:color="auto"/>
      </w:divBdr>
    </w:div>
    <w:div w:id="1301883600">
      <w:bodyDiv w:val="1"/>
      <w:marLeft w:val="0"/>
      <w:marRight w:val="0"/>
      <w:marTop w:val="0"/>
      <w:marBottom w:val="0"/>
      <w:divBdr>
        <w:top w:val="none" w:sz="0" w:space="0" w:color="auto"/>
        <w:left w:val="none" w:sz="0" w:space="0" w:color="auto"/>
        <w:bottom w:val="none" w:sz="0" w:space="0" w:color="auto"/>
        <w:right w:val="none" w:sz="0" w:space="0" w:color="auto"/>
      </w:divBdr>
    </w:div>
    <w:div w:id="1318725301">
      <w:bodyDiv w:val="1"/>
      <w:marLeft w:val="0"/>
      <w:marRight w:val="0"/>
      <w:marTop w:val="0"/>
      <w:marBottom w:val="0"/>
      <w:divBdr>
        <w:top w:val="none" w:sz="0" w:space="0" w:color="auto"/>
        <w:left w:val="none" w:sz="0" w:space="0" w:color="auto"/>
        <w:bottom w:val="none" w:sz="0" w:space="0" w:color="auto"/>
        <w:right w:val="none" w:sz="0" w:space="0" w:color="auto"/>
      </w:divBdr>
    </w:div>
    <w:div w:id="1336541663">
      <w:bodyDiv w:val="1"/>
      <w:marLeft w:val="0"/>
      <w:marRight w:val="0"/>
      <w:marTop w:val="0"/>
      <w:marBottom w:val="0"/>
      <w:divBdr>
        <w:top w:val="none" w:sz="0" w:space="0" w:color="auto"/>
        <w:left w:val="none" w:sz="0" w:space="0" w:color="auto"/>
        <w:bottom w:val="none" w:sz="0" w:space="0" w:color="auto"/>
        <w:right w:val="none" w:sz="0" w:space="0" w:color="auto"/>
      </w:divBdr>
    </w:div>
    <w:div w:id="1343043498">
      <w:bodyDiv w:val="1"/>
      <w:marLeft w:val="0"/>
      <w:marRight w:val="0"/>
      <w:marTop w:val="0"/>
      <w:marBottom w:val="0"/>
      <w:divBdr>
        <w:top w:val="none" w:sz="0" w:space="0" w:color="auto"/>
        <w:left w:val="none" w:sz="0" w:space="0" w:color="auto"/>
        <w:bottom w:val="none" w:sz="0" w:space="0" w:color="auto"/>
        <w:right w:val="none" w:sz="0" w:space="0" w:color="auto"/>
      </w:divBdr>
    </w:div>
    <w:div w:id="1347291248">
      <w:bodyDiv w:val="1"/>
      <w:marLeft w:val="0"/>
      <w:marRight w:val="0"/>
      <w:marTop w:val="0"/>
      <w:marBottom w:val="0"/>
      <w:divBdr>
        <w:top w:val="none" w:sz="0" w:space="0" w:color="auto"/>
        <w:left w:val="none" w:sz="0" w:space="0" w:color="auto"/>
        <w:bottom w:val="none" w:sz="0" w:space="0" w:color="auto"/>
        <w:right w:val="none" w:sz="0" w:space="0" w:color="auto"/>
      </w:divBdr>
    </w:div>
    <w:div w:id="1359624461">
      <w:bodyDiv w:val="1"/>
      <w:marLeft w:val="0"/>
      <w:marRight w:val="0"/>
      <w:marTop w:val="0"/>
      <w:marBottom w:val="0"/>
      <w:divBdr>
        <w:top w:val="none" w:sz="0" w:space="0" w:color="auto"/>
        <w:left w:val="none" w:sz="0" w:space="0" w:color="auto"/>
        <w:bottom w:val="none" w:sz="0" w:space="0" w:color="auto"/>
        <w:right w:val="none" w:sz="0" w:space="0" w:color="auto"/>
      </w:divBdr>
    </w:div>
    <w:div w:id="1363018454">
      <w:bodyDiv w:val="1"/>
      <w:marLeft w:val="0"/>
      <w:marRight w:val="0"/>
      <w:marTop w:val="0"/>
      <w:marBottom w:val="0"/>
      <w:divBdr>
        <w:top w:val="none" w:sz="0" w:space="0" w:color="auto"/>
        <w:left w:val="none" w:sz="0" w:space="0" w:color="auto"/>
        <w:bottom w:val="none" w:sz="0" w:space="0" w:color="auto"/>
        <w:right w:val="none" w:sz="0" w:space="0" w:color="auto"/>
      </w:divBdr>
    </w:div>
    <w:div w:id="1401370687">
      <w:bodyDiv w:val="1"/>
      <w:marLeft w:val="0"/>
      <w:marRight w:val="0"/>
      <w:marTop w:val="0"/>
      <w:marBottom w:val="0"/>
      <w:divBdr>
        <w:top w:val="none" w:sz="0" w:space="0" w:color="auto"/>
        <w:left w:val="none" w:sz="0" w:space="0" w:color="auto"/>
        <w:bottom w:val="none" w:sz="0" w:space="0" w:color="auto"/>
        <w:right w:val="none" w:sz="0" w:space="0" w:color="auto"/>
      </w:divBdr>
    </w:div>
    <w:div w:id="1410422025">
      <w:bodyDiv w:val="1"/>
      <w:marLeft w:val="0"/>
      <w:marRight w:val="0"/>
      <w:marTop w:val="0"/>
      <w:marBottom w:val="0"/>
      <w:divBdr>
        <w:top w:val="none" w:sz="0" w:space="0" w:color="auto"/>
        <w:left w:val="none" w:sz="0" w:space="0" w:color="auto"/>
        <w:bottom w:val="none" w:sz="0" w:space="0" w:color="auto"/>
        <w:right w:val="none" w:sz="0" w:space="0" w:color="auto"/>
      </w:divBdr>
    </w:div>
    <w:div w:id="1415859805">
      <w:bodyDiv w:val="1"/>
      <w:marLeft w:val="0"/>
      <w:marRight w:val="0"/>
      <w:marTop w:val="0"/>
      <w:marBottom w:val="0"/>
      <w:divBdr>
        <w:top w:val="none" w:sz="0" w:space="0" w:color="auto"/>
        <w:left w:val="none" w:sz="0" w:space="0" w:color="auto"/>
        <w:bottom w:val="none" w:sz="0" w:space="0" w:color="auto"/>
        <w:right w:val="none" w:sz="0" w:space="0" w:color="auto"/>
      </w:divBdr>
    </w:div>
    <w:div w:id="1431316923">
      <w:bodyDiv w:val="1"/>
      <w:marLeft w:val="0"/>
      <w:marRight w:val="0"/>
      <w:marTop w:val="0"/>
      <w:marBottom w:val="0"/>
      <w:divBdr>
        <w:top w:val="none" w:sz="0" w:space="0" w:color="auto"/>
        <w:left w:val="none" w:sz="0" w:space="0" w:color="auto"/>
        <w:bottom w:val="none" w:sz="0" w:space="0" w:color="auto"/>
        <w:right w:val="none" w:sz="0" w:space="0" w:color="auto"/>
      </w:divBdr>
    </w:div>
    <w:div w:id="1436243044">
      <w:bodyDiv w:val="1"/>
      <w:marLeft w:val="0"/>
      <w:marRight w:val="0"/>
      <w:marTop w:val="0"/>
      <w:marBottom w:val="0"/>
      <w:divBdr>
        <w:top w:val="none" w:sz="0" w:space="0" w:color="auto"/>
        <w:left w:val="none" w:sz="0" w:space="0" w:color="auto"/>
        <w:bottom w:val="none" w:sz="0" w:space="0" w:color="auto"/>
        <w:right w:val="none" w:sz="0" w:space="0" w:color="auto"/>
      </w:divBdr>
    </w:div>
    <w:div w:id="1448699040">
      <w:bodyDiv w:val="1"/>
      <w:marLeft w:val="0"/>
      <w:marRight w:val="0"/>
      <w:marTop w:val="0"/>
      <w:marBottom w:val="0"/>
      <w:divBdr>
        <w:top w:val="none" w:sz="0" w:space="0" w:color="auto"/>
        <w:left w:val="none" w:sz="0" w:space="0" w:color="auto"/>
        <w:bottom w:val="none" w:sz="0" w:space="0" w:color="auto"/>
        <w:right w:val="none" w:sz="0" w:space="0" w:color="auto"/>
      </w:divBdr>
    </w:div>
    <w:div w:id="1455514118">
      <w:bodyDiv w:val="1"/>
      <w:marLeft w:val="0"/>
      <w:marRight w:val="0"/>
      <w:marTop w:val="0"/>
      <w:marBottom w:val="0"/>
      <w:divBdr>
        <w:top w:val="none" w:sz="0" w:space="0" w:color="auto"/>
        <w:left w:val="none" w:sz="0" w:space="0" w:color="auto"/>
        <w:bottom w:val="none" w:sz="0" w:space="0" w:color="auto"/>
        <w:right w:val="none" w:sz="0" w:space="0" w:color="auto"/>
      </w:divBdr>
    </w:div>
    <w:div w:id="1481076580">
      <w:bodyDiv w:val="1"/>
      <w:marLeft w:val="0"/>
      <w:marRight w:val="0"/>
      <w:marTop w:val="0"/>
      <w:marBottom w:val="0"/>
      <w:divBdr>
        <w:top w:val="none" w:sz="0" w:space="0" w:color="auto"/>
        <w:left w:val="none" w:sz="0" w:space="0" w:color="auto"/>
        <w:bottom w:val="none" w:sz="0" w:space="0" w:color="auto"/>
        <w:right w:val="none" w:sz="0" w:space="0" w:color="auto"/>
      </w:divBdr>
    </w:div>
    <w:div w:id="1482426916">
      <w:bodyDiv w:val="1"/>
      <w:marLeft w:val="0"/>
      <w:marRight w:val="0"/>
      <w:marTop w:val="0"/>
      <w:marBottom w:val="0"/>
      <w:divBdr>
        <w:top w:val="none" w:sz="0" w:space="0" w:color="auto"/>
        <w:left w:val="none" w:sz="0" w:space="0" w:color="auto"/>
        <w:bottom w:val="none" w:sz="0" w:space="0" w:color="auto"/>
        <w:right w:val="none" w:sz="0" w:space="0" w:color="auto"/>
      </w:divBdr>
    </w:div>
    <w:div w:id="1488009421">
      <w:bodyDiv w:val="1"/>
      <w:marLeft w:val="0"/>
      <w:marRight w:val="0"/>
      <w:marTop w:val="0"/>
      <w:marBottom w:val="0"/>
      <w:divBdr>
        <w:top w:val="none" w:sz="0" w:space="0" w:color="auto"/>
        <w:left w:val="none" w:sz="0" w:space="0" w:color="auto"/>
        <w:bottom w:val="none" w:sz="0" w:space="0" w:color="auto"/>
        <w:right w:val="none" w:sz="0" w:space="0" w:color="auto"/>
      </w:divBdr>
    </w:div>
    <w:div w:id="1491168182">
      <w:bodyDiv w:val="1"/>
      <w:marLeft w:val="0"/>
      <w:marRight w:val="0"/>
      <w:marTop w:val="0"/>
      <w:marBottom w:val="0"/>
      <w:divBdr>
        <w:top w:val="none" w:sz="0" w:space="0" w:color="auto"/>
        <w:left w:val="none" w:sz="0" w:space="0" w:color="auto"/>
        <w:bottom w:val="none" w:sz="0" w:space="0" w:color="auto"/>
        <w:right w:val="none" w:sz="0" w:space="0" w:color="auto"/>
      </w:divBdr>
    </w:div>
    <w:div w:id="1495605929">
      <w:bodyDiv w:val="1"/>
      <w:marLeft w:val="0"/>
      <w:marRight w:val="0"/>
      <w:marTop w:val="0"/>
      <w:marBottom w:val="0"/>
      <w:divBdr>
        <w:top w:val="none" w:sz="0" w:space="0" w:color="auto"/>
        <w:left w:val="none" w:sz="0" w:space="0" w:color="auto"/>
        <w:bottom w:val="none" w:sz="0" w:space="0" w:color="auto"/>
        <w:right w:val="none" w:sz="0" w:space="0" w:color="auto"/>
      </w:divBdr>
    </w:div>
    <w:div w:id="1504319863">
      <w:bodyDiv w:val="1"/>
      <w:marLeft w:val="0"/>
      <w:marRight w:val="0"/>
      <w:marTop w:val="0"/>
      <w:marBottom w:val="0"/>
      <w:divBdr>
        <w:top w:val="none" w:sz="0" w:space="0" w:color="auto"/>
        <w:left w:val="none" w:sz="0" w:space="0" w:color="auto"/>
        <w:bottom w:val="none" w:sz="0" w:space="0" w:color="auto"/>
        <w:right w:val="none" w:sz="0" w:space="0" w:color="auto"/>
      </w:divBdr>
    </w:div>
    <w:div w:id="1510364635">
      <w:bodyDiv w:val="1"/>
      <w:marLeft w:val="0"/>
      <w:marRight w:val="0"/>
      <w:marTop w:val="0"/>
      <w:marBottom w:val="0"/>
      <w:divBdr>
        <w:top w:val="none" w:sz="0" w:space="0" w:color="auto"/>
        <w:left w:val="none" w:sz="0" w:space="0" w:color="auto"/>
        <w:bottom w:val="none" w:sz="0" w:space="0" w:color="auto"/>
        <w:right w:val="none" w:sz="0" w:space="0" w:color="auto"/>
      </w:divBdr>
    </w:div>
    <w:div w:id="1521819962">
      <w:bodyDiv w:val="1"/>
      <w:marLeft w:val="0"/>
      <w:marRight w:val="0"/>
      <w:marTop w:val="0"/>
      <w:marBottom w:val="0"/>
      <w:divBdr>
        <w:top w:val="none" w:sz="0" w:space="0" w:color="auto"/>
        <w:left w:val="none" w:sz="0" w:space="0" w:color="auto"/>
        <w:bottom w:val="none" w:sz="0" w:space="0" w:color="auto"/>
        <w:right w:val="none" w:sz="0" w:space="0" w:color="auto"/>
      </w:divBdr>
    </w:div>
    <w:div w:id="1523739887">
      <w:bodyDiv w:val="1"/>
      <w:marLeft w:val="0"/>
      <w:marRight w:val="0"/>
      <w:marTop w:val="0"/>
      <w:marBottom w:val="0"/>
      <w:divBdr>
        <w:top w:val="none" w:sz="0" w:space="0" w:color="auto"/>
        <w:left w:val="none" w:sz="0" w:space="0" w:color="auto"/>
        <w:bottom w:val="none" w:sz="0" w:space="0" w:color="auto"/>
        <w:right w:val="none" w:sz="0" w:space="0" w:color="auto"/>
      </w:divBdr>
    </w:div>
    <w:div w:id="1529414688">
      <w:bodyDiv w:val="1"/>
      <w:marLeft w:val="0"/>
      <w:marRight w:val="0"/>
      <w:marTop w:val="0"/>
      <w:marBottom w:val="0"/>
      <w:divBdr>
        <w:top w:val="none" w:sz="0" w:space="0" w:color="auto"/>
        <w:left w:val="none" w:sz="0" w:space="0" w:color="auto"/>
        <w:bottom w:val="none" w:sz="0" w:space="0" w:color="auto"/>
        <w:right w:val="none" w:sz="0" w:space="0" w:color="auto"/>
      </w:divBdr>
    </w:div>
    <w:div w:id="1540431558">
      <w:bodyDiv w:val="1"/>
      <w:marLeft w:val="0"/>
      <w:marRight w:val="0"/>
      <w:marTop w:val="0"/>
      <w:marBottom w:val="0"/>
      <w:divBdr>
        <w:top w:val="none" w:sz="0" w:space="0" w:color="auto"/>
        <w:left w:val="none" w:sz="0" w:space="0" w:color="auto"/>
        <w:bottom w:val="none" w:sz="0" w:space="0" w:color="auto"/>
        <w:right w:val="none" w:sz="0" w:space="0" w:color="auto"/>
      </w:divBdr>
    </w:div>
    <w:div w:id="1543785695">
      <w:bodyDiv w:val="1"/>
      <w:marLeft w:val="0"/>
      <w:marRight w:val="0"/>
      <w:marTop w:val="0"/>
      <w:marBottom w:val="0"/>
      <w:divBdr>
        <w:top w:val="none" w:sz="0" w:space="0" w:color="auto"/>
        <w:left w:val="none" w:sz="0" w:space="0" w:color="auto"/>
        <w:bottom w:val="none" w:sz="0" w:space="0" w:color="auto"/>
        <w:right w:val="none" w:sz="0" w:space="0" w:color="auto"/>
      </w:divBdr>
    </w:div>
    <w:div w:id="1548223727">
      <w:bodyDiv w:val="1"/>
      <w:marLeft w:val="0"/>
      <w:marRight w:val="0"/>
      <w:marTop w:val="0"/>
      <w:marBottom w:val="0"/>
      <w:divBdr>
        <w:top w:val="none" w:sz="0" w:space="0" w:color="auto"/>
        <w:left w:val="none" w:sz="0" w:space="0" w:color="auto"/>
        <w:bottom w:val="none" w:sz="0" w:space="0" w:color="auto"/>
        <w:right w:val="none" w:sz="0" w:space="0" w:color="auto"/>
      </w:divBdr>
    </w:div>
    <w:div w:id="1551380882">
      <w:bodyDiv w:val="1"/>
      <w:marLeft w:val="0"/>
      <w:marRight w:val="0"/>
      <w:marTop w:val="0"/>
      <w:marBottom w:val="0"/>
      <w:divBdr>
        <w:top w:val="none" w:sz="0" w:space="0" w:color="auto"/>
        <w:left w:val="none" w:sz="0" w:space="0" w:color="auto"/>
        <w:bottom w:val="none" w:sz="0" w:space="0" w:color="auto"/>
        <w:right w:val="none" w:sz="0" w:space="0" w:color="auto"/>
      </w:divBdr>
    </w:div>
    <w:div w:id="1552693869">
      <w:bodyDiv w:val="1"/>
      <w:marLeft w:val="0"/>
      <w:marRight w:val="0"/>
      <w:marTop w:val="0"/>
      <w:marBottom w:val="0"/>
      <w:divBdr>
        <w:top w:val="none" w:sz="0" w:space="0" w:color="auto"/>
        <w:left w:val="none" w:sz="0" w:space="0" w:color="auto"/>
        <w:bottom w:val="none" w:sz="0" w:space="0" w:color="auto"/>
        <w:right w:val="none" w:sz="0" w:space="0" w:color="auto"/>
      </w:divBdr>
    </w:div>
    <w:div w:id="1554346005">
      <w:bodyDiv w:val="1"/>
      <w:marLeft w:val="0"/>
      <w:marRight w:val="0"/>
      <w:marTop w:val="0"/>
      <w:marBottom w:val="0"/>
      <w:divBdr>
        <w:top w:val="none" w:sz="0" w:space="0" w:color="auto"/>
        <w:left w:val="none" w:sz="0" w:space="0" w:color="auto"/>
        <w:bottom w:val="none" w:sz="0" w:space="0" w:color="auto"/>
        <w:right w:val="none" w:sz="0" w:space="0" w:color="auto"/>
      </w:divBdr>
    </w:div>
    <w:div w:id="1557737215">
      <w:bodyDiv w:val="1"/>
      <w:marLeft w:val="0"/>
      <w:marRight w:val="0"/>
      <w:marTop w:val="0"/>
      <w:marBottom w:val="0"/>
      <w:divBdr>
        <w:top w:val="none" w:sz="0" w:space="0" w:color="auto"/>
        <w:left w:val="none" w:sz="0" w:space="0" w:color="auto"/>
        <w:bottom w:val="none" w:sz="0" w:space="0" w:color="auto"/>
        <w:right w:val="none" w:sz="0" w:space="0" w:color="auto"/>
      </w:divBdr>
    </w:div>
    <w:div w:id="1558517194">
      <w:bodyDiv w:val="1"/>
      <w:marLeft w:val="0"/>
      <w:marRight w:val="0"/>
      <w:marTop w:val="0"/>
      <w:marBottom w:val="0"/>
      <w:divBdr>
        <w:top w:val="none" w:sz="0" w:space="0" w:color="auto"/>
        <w:left w:val="none" w:sz="0" w:space="0" w:color="auto"/>
        <w:bottom w:val="none" w:sz="0" w:space="0" w:color="auto"/>
        <w:right w:val="none" w:sz="0" w:space="0" w:color="auto"/>
      </w:divBdr>
    </w:div>
    <w:div w:id="1582373474">
      <w:bodyDiv w:val="1"/>
      <w:marLeft w:val="0"/>
      <w:marRight w:val="0"/>
      <w:marTop w:val="0"/>
      <w:marBottom w:val="0"/>
      <w:divBdr>
        <w:top w:val="none" w:sz="0" w:space="0" w:color="auto"/>
        <w:left w:val="none" w:sz="0" w:space="0" w:color="auto"/>
        <w:bottom w:val="none" w:sz="0" w:space="0" w:color="auto"/>
        <w:right w:val="none" w:sz="0" w:space="0" w:color="auto"/>
      </w:divBdr>
    </w:div>
    <w:div w:id="1586185526">
      <w:bodyDiv w:val="1"/>
      <w:marLeft w:val="0"/>
      <w:marRight w:val="0"/>
      <w:marTop w:val="0"/>
      <w:marBottom w:val="0"/>
      <w:divBdr>
        <w:top w:val="none" w:sz="0" w:space="0" w:color="auto"/>
        <w:left w:val="none" w:sz="0" w:space="0" w:color="auto"/>
        <w:bottom w:val="none" w:sz="0" w:space="0" w:color="auto"/>
        <w:right w:val="none" w:sz="0" w:space="0" w:color="auto"/>
      </w:divBdr>
    </w:div>
    <w:div w:id="1591160923">
      <w:bodyDiv w:val="1"/>
      <w:marLeft w:val="0"/>
      <w:marRight w:val="0"/>
      <w:marTop w:val="0"/>
      <w:marBottom w:val="0"/>
      <w:divBdr>
        <w:top w:val="none" w:sz="0" w:space="0" w:color="auto"/>
        <w:left w:val="none" w:sz="0" w:space="0" w:color="auto"/>
        <w:bottom w:val="none" w:sz="0" w:space="0" w:color="auto"/>
        <w:right w:val="none" w:sz="0" w:space="0" w:color="auto"/>
      </w:divBdr>
    </w:div>
    <w:div w:id="1603566292">
      <w:bodyDiv w:val="1"/>
      <w:marLeft w:val="0"/>
      <w:marRight w:val="0"/>
      <w:marTop w:val="0"/>
      <w:marBottom w:val="0"/>
      <w:divBdr>
        <w:top w:val="none" w:sz="0" w:space="0" w:color="auto"/>
        <w:left w:val="none" w:sz="0" w:space="0" w:color="auto"/>
        <w:bottom w:val="none" w:sz="0" w:space="0" w:color="auto"/>
        <w:right w:val="none" w:sz="0" w:space="0" w:color="auto"/>
      </w:divBdr>
    </w:div>
    <w:div w:id="1611468097">
      <w:bodyDiv w:val="1"/>
      <w:marLeft w:val="0"/>
      <w:marRight w:val="0"/>
      <w:marTop w:val="0"/>
      <w:marBottom w:val="0"/>
      <w:divBdr>
        <w:top w:val="none" w:sz="0" w:space="0" w:color="auto"/>
        <w:left w:val="none" w:sz="0" w:space="0" w:color="auto"/>
        <w:bottom w:val="none" w:sz="0" w:space="0" w:color="auto"/>
        <w:right w:val="none" w:sz="0" w:space="0" w:color="auto"/>
      </w:divBdr>
    </w:div>
    <w:div w:id="1612200227">
      <w:bodyDiv w:val="1"/>
      <w:marLeft w:val="0"/>
      <w:marRight w:val="0"/>
      <w:marTop w:val="0"/>
      <w:marBottom w:val="0"/>
      <w:divBdr>
        <w:top w:val="none" w:sz="0" w:space="0" w:color="auto"/>
        <w:left w:val="none" w:sz="0" w:space="0" w:color="auto"/>
        <w:bottom w:val="none" w:sz="0" w:space="0" w:color="auto"/>
        <w:right w:val="none" w:sz="0" w:space="0" w:color="auto"/>
      </w:divBdr>
    </w:div>
    <w:div w:id="1613433939">
      <w:bodyDiv w:val="1"/>
      <w:marLeft w:val="0"/>
      <w:marRight w:val="0"/>
      <w:marTop w:val="0"/>
      <w:marBottom w:val="0"/>
      <w:divBdr>
        <w:top w:val="none" w:sz="0" w:space="0" w:color="auto"/>
        <w:left w:val="none" w:sz="0" w:space="0" w:color="auto"/>
        <w:bottom w:val="none" w:sz="0" w:space="0" w:color="auto"/>
        <w:right w:val="none" w:sz="0" w:space="0" w:color="auto"/>
      </w:divBdr>
    </w:div>
    <w:div w:id="1613434458">
      <w:bodyDiv w:val="1"/>
      <w:marLeft w:val="0"/>
      <w:marRight w:val="0"/>
      <w:marTop w:val="0"/>
      <w:marBottom w:val="0"/>
      <w:divBdr>
        <w:top w:val="none" w:sz="0" w:space="0" w:color="auto"/>
        <w:left w:val="none" w:sz="0" w:space="0" w:color="auto"/>
        <w:bottom w:val="none" w:sz="0" w:space="0" w:color="auto"/>
        <w:right w:val="none" w:sz="0" w:space="0" w:color="auto"/>
      </w:divBdr>
    </w:div>
    <w:div w:id="1613901062">
      <w:bodyDiv w:val="1"/>
      <w:marLeft w:val="0"/>
      <w:marRight w:val="0"/>
      <w:marTop w:val="0"/>
      <w:marBottom w:val="0"/>
      <w:divBdr>
        <w:top w:val="none" w:sz="0" w:space="0" w:color="auto"/>
        <w:left w:val="none" w:sz="0" w:space="0" w:color="auto"/>
        <w:bottom w:val="none" w:sz="0" w:space="0" w:color="auto"/>
        <w:right w:val="none" w:sz="0" w:space="0" w:color="auto"/>
      </w:divBdr>
    </w:div>
    <w:div w:id="1613901699">
      <w:bodyDiv w:val="1"/>
      <w:marLeft w:val="0"/>
      <w:marRight w:val="0"/>
      <w:marTop w:val="0"/>
      <w:marBottom w:val="0"/>
      <w:divBdr>
        <w:top w:val="none" w:sz="0" w:space="0" w:color="auto"/>
        <w:left w:val="none" w:sz="0" w:space="0" w:color="auto"/>
        <w:bottom w:val="none" w:sz="0" w:space="0" w:color="auto"/>
        <w:right w:val="none" w:sz="0" w:space="0" w:color="auto"/>
      </w:divBdr>
    </w:div>
    <w:div w:id="1616713883">
      <w:bodyDiv w:val="1"/>
      <w:marLeft w:val="0"/>
      <w:marRight w:val="0"/>
      <w:marTop w:val="0"/>
      <w:marBottom w:val="0"/>
      <w:divBdr>
        <w:top w:val="none" w:sz="0" w:space="0" w:color="auto"/>
        <w:left w:val="none" w:sz="0" w:space="0" w:color="auto"/>
        <w:bottom w:val="none" w:sz="0" w:space="0" w:color="auto"/>
        <w:right w:val="none" w:sz="0" w:space="0" w:color="auto"/>
      </w:divBdr>
    </w:div>
    <w:div w:id="1621917572">
      <w:bodyDiv w:val="1"/>
      <w:marLeft w:val="0"/>
      <w:marRight w:val="0"/>
      <w:marTop w:val="0"/>
      <w:marBottom w:val="0"/>
      <w:divBdr>
        <w:top w:val="none" w:sz="0" w:space="0" w:color="auto"/>
        <w:left w:val="none" w:sz="0" w:space="0" w:color="auto"/>
        <w:bottom w:val="none" w:sz="0" w:space="0" w:color="auto"/>
        <w:right w:val="none" w:sz="0" w:space="0" w:color="auto"/>
      </w:divBdr>
    </w:div>
    <w:div w:id="1622571998">
      <w:bodyDiv w:val="1"/>
      <w:marLeft w:val="0"/>
      <w:marRight w:val="0"/>
      <w:marTop w:val="0"/>
      <w:marBottom w:val="0"/>
      <w:divBdr>
        <w:top w:val="none" w:sz="0" w:space="0" w:color="auto"/>
        <w:left w:val="none" w:sz="0" w:space="0" w:color="auto"/>
        <w:bottom w:val="none" w:sz="0" w:space="0" w:color="auto"/>
        <w:right w:val="none" w:sz="0" w:space="0" w:color="auto"/>
      </w:divBdr>
    </w:div>
    <w:div w:id="1624000926">
      <w:bodyDiv w:val="1"/>
      <w:marLeft w:val="0"/>
      <w:marRight w:val="0"/>
      <w:marTop w:val="0"/>
      <w:marBottom w:val="0"/>
      <w:divBdr>
        <w:top w:val="none" w:sz="0" w:space="0" w:color="auto"/>
        <w:left w:val="none" w:sz="0" w:space="0" w:color="auto"/>
        <w:bottom w:val="none" w:sz="0" w:space="0" w:color="auto"/>
        <w:right w:val="none" w:sz="0" w:space="0" w:color="auto"/>
      </w:divBdr>
    </w:div>
    <w:div w:id="1624002444">
      <w:bodyDiv w:val="1"/>
      <w:marLeft w:val="0"/>
      <w:marRight w:val="0"/>
      <w:marTop w:val="0"/>
      <w:marBottom w:val="0"/>
      <w:divBdr>
        <w:top w:val="none" w:sz="0" w:space="0" w:color="auto"/>
        <w:left w:val="none" w:sz="0" w:space="0" w:color="auto"/>
        <w:bottom w:val="none" w:sz="0" w:space="0" w:color="auto"/>
        <w:right w:val="none" w:sz="0" w:space="0" w:color="auto"/>
      </w:divBdr>
    </w:div>
    <w:div w:id="1626082170">
      <w:bodyDiv w:val="1"/>
      <w:marLeft w:val="0"/>
      <w:marRight w:val="0"/>
      <w:marTop w:val="0"/>
      <w:marBottom w:val="0"/>
      <w:divBdr>
        <w:top w:val="none" w:sz="0" w:space="0" w:color="auto"/>
        <w:left w:val="none" w:sz="0" w:space="0" w:color="auto"/>
        <w:bottom w:val="none" w:sz="0" w:space="0" w:color="auto"/>
        <w:right w:val="none" w:sz="0" w:space="0" w:color="auto"/>
      </w:divBdr>
    </w:div>
    <w:div w:id="1629579356">
      <w:bodyDiv w:val="1"/>
      <w:marLeft w:val="0"/>
      <w:marRight w:val="0"/>
      <w:marTop w:val="0"/>
      <w:marBottom w:val="0"/>
      <w:divBdr>
        <w:top w:val="none" w:sz="0" w:space="0" w:color="auto"/>
        <w:left w:val="none" w:sz="0" w:space="0" w:color="auto"/>
        <w:bottom w:val="none" w:sz="0" w:space="0" w:color="auto"/>
        <w:right w:val="none" w:sz="0" w:space="0" w:color="auto"/>
      </w:divBdr>
    </w:div>
    <w:div w:id="1637368764">
      <w:bodyDiv w:val="1"/>
      <w:marLeft w:val="0"/>
      <w:marRight w:val="0"/>
      <w:marTop w:val="0"/>
      <w:marBottom w:val="0"/>
      <w:divBdr>
        <w:top w:val="none" w:sz="0" w:space="0" w:color="auto"/>
        <w:left w:val="none" w:sz="0" w:space="0" w:color="auto"/>
        <w:bottom w:val="none" w:sz="0" w:space="0" w:color="auto"/>
        <w:right w:val="none" w:sz="0" w:space="0" w:color="auto"/>
      </w:divBdr>
    </w:div>
    <w:div w:id="1652758294">
      <w:bodyDiv w:val="1"/>
      <w:marLeft w:val="0"/>
      <w:marRight w:val="0"/>
      <w:marTop w:val="0"/>
      <w:marBottom w:val="0"/>
      <w:divBdr>
        <w:top w:val="none" w:sz="0" w:space="0" w:color="auto"/>
        <w:left w:val="none" w:sz="0" w:space="0" w:color="auto"/>
        <w:bottom w:val="none" w:sz="0" w:space="0" w:color="auto"/>
        <w:right w:val="none" w:sz="0" w:space="0" w:color="auto"/>
      </w:divBdr>
    </w:div>
    <w:div w:id="1656374238">
      <w:bodyDiv w:val="1"/>
      <w:marLeft w:val="0"/>
      <w:marRight w:val="0"/>
      <w:marTop w:val="0"/>
      <w:marBottom w:val="0"/>
      <w:divBdr>
        <w:top w:val="none" w:sz="0" w:space="0" w:color="auto"/>
        <w:left w:val="none" w:sz="0" w:space="0" w:color="auto"/>
        <w:bottom w:val="none" w:sz="0" w:space="0" w:color="auto"/>
        <w:right w:val="none" w:sz="0" w:space="0" w:color="auto"/>
      </w:divBdr>
    </w:div>
    <w:div w:id="1664383710">
      <w:bodyDiv w:val="1"/>
      <w:marLeft w:val="0"/>
      <w:marRight w:val="0"/>
      <w:marTop w:val="0"/>
      <w:marBottom w:val="0"/>
      <w:divBdr>
        <w:top w:val="none" w:sz="0" w:space="0" w:color="auto"/>
        <w:left w:val="none" w:sz="0" w:space="0" w:color="auto"/>
        <w:bottom w:val="none" w:sz="0" w:space="0" w:color="auto"/>
        <w:right w:val="none" w:sz="0" w:space="0" w:color="auto"/>
      </w:divBdr>
    </w:div>
    <w:div w:id="1664506763">
      <w:bodyDiv w:val="1"/>
      <w:marLeft w:val="0"/>
      <w:marRight w:val="0"/>
      <w:marTop w:val="0"/>
      <w:marBottom w:val="0"/>
      <w:divBdr>
        <w:top w:val="none" w:sz="0" w:space="0" w:color="auto"/>
        <w:left w:val="none" w:sz="0" w:space="0" w:color="auto"/>
        <w:bottom w:val="none" w:sz="0" w:space="0" w:color="auto"/>
        <w:right w:val="none" w:sz="0" w:space="0" w:color="auto"/>
      </w:divBdr>
    </w:div>
    <w:div w:id="1669097508">
      <w:bodyDiv w:val="1"/>
      <w:marLeft w:val="0"/>
      <w:marRight w:val="0"/>
      <w:marTop w:val="0"/>
      <w:marBottom w:val="0"/>
      <w:divBdr>
        <w:top w:val="none" w:sz="0" w:space="0" w:color="auto"/>
        <w:left w:val="none" w:sz="0" w:space="0" w:color="auto"/>
        <w:bottom w:val="none" w:sz="0" w:space="0" w:color="auto"/>
        <w:right w:val="none" w:sz="0" w:space="0" w:color="auto"/>
      </w:divBdr>
    </w:div>
    <w:div w:id="1677422400">
      <w:bodyDiv w:val="1"/>
      <w:marLeft w:val="0"/>
      <w:marRight w:val="0"/>
      <w:marTop w:val="0"/>
      <w:marBottom w:val="0"/>
      <w:divBdr>
        <w:top w:val="none" w:sz="0" w:space="0" w:color="auto"/>
        <w:left w:val="none" w:sz="0" w:space="0" w:color="auto"/>
        <w:bottom w:val="none" w:sz="0" w:space="0" w:color="auto"/>
        <w:right w:val="none" w:sz="0" w:space="0" w:color="auto"/>
      </w:divBdr>
    </w:div>
    <w:div w:id="1680813387">
      <w:bodyDiv w:val="1"/>
      <w:marLeft w:val="0"/>
      <w:marRight w:val="0"/>
      <w:marTop w:val="0"/>
      <w:marBottom w:val="0"/>
      <w:divBdr>
        <w:top w:val="none" w:sz="0" w:space="0" w:color="auto"/>
        <w:left w:val="none" w:sz="0" w:space="0" w:color="auto"/>
        <w:bottom w:val="none" w:sz="0" w:space="0" w:color="auto"/>
        <w:right w:val="none" w:sz="0" w:space="0" w:color="auto"/>
      </w:divBdr>
    </w:div>
    <w:div w:id="1687630179">
      <w:bodyDiv w:val="1"/>
      <w:marLeft w:val="0"/>
      <w:marRight w:val="0"/>
      <w:marTop w:val="0"/>
      <w:marBottom w:val="0"/>
      <w:divBdr>
        <w:top w:val="none" w:sz="0" w:space="0" w:color="auto"/>
        <w:left w:val="none" w:sz="0" w:space="0" w:color="auto"/>
        <w:bottom w:val="none" w:sz="0" w:space="0" w:color="auto"/>
        <w:right w:val="none" w:sz="0" w:space="0" w:color="auto"/>
      </w:divBdr>
    </w:div>
    <w:div w:id="1691251131">
      <w:bodyDiv w:val="1"/>
      <w:marLeft w:val="0"/>
      <w:marRight w:val="0"/>
      <w:marTop w:val="0"/>
      <w:marBottom w:val="0"/>
      <w:divBdr>
        <w:top w:val="none" w:sz="0" w:space="0" w:color="auto"/>
        <w:left w:val="none" w:sz="0" w:space="0" w:color="auto"/>
        <w:bottom w:val="none" w:sz="0" w:space="0" w:color="auto"/>
        <w:right w:val="none" w:sz="0" w:space="0" w:color="auto"/>
      </w:divBdr>
    </w:div>
    <w:div w:id="1693873399">
      <w:bodyDiv w:val="1"/>
      <w:marLeft w:val="0"/>
      <w:marRight w:val="0"/>
      <w:marTop w:val="0"/>
      <w:marBottom w:val="0"/>
      <w:divBdr>
        <w:top w:val="none" w:sz="0" w:space="0" w:color="auto"/>
        <w:left w:val="none" w:sz="0" w:space="0" w:color="auto"/>
        <w:bottom w:val="none" w:sz="0" w:space="0" w:color="auto"/>
        <w:right w:val="none" w:sz="0" w:space="0" w:color="auto"/>
      </w:divBdr>
    </w:div>
    <w:div w:id="1695158241">
      <w:bodyDiv w:val="1"/>
      <w:marLeft w:val="0"/>
      <w:marRight w:val="0"/>
      <w:marTop w:val="0"/>
      <w:marBottom w:val="0"/>
      <w:divBdr>
        <w:top w:val="none" w:sz="0" w:space="0" w:color="auto"/>
        <w:left w:val="none" w:sz="0" w:space="0" w:color="auto"/>
        <w:bottom w:val="none" w:sz="0" w:space="0" w:color="auto"/>
        <w:right w:val="none" w:sz="0" w:space="0" w:color="auto"/>
      </w:divBdr>
    </w:div>
    <w:div w:id="1708023546">
      <w:bodyDiv w:val="1"/>
      <w:marLeft w:val="0"/>
      <w:marRight w:val="0"/>
      <w:marTop w:val="0"/>
      <w:marBottom w:val="0"/>
      <w:divBdr>
        <w:top w:val="none" w:sz="0" w:space="0" w:color="auto"/>
        <w:left w:val="none" w:sz="0" w:space="0" w:color="auto"/>
        <w:bottom w:val="none" w:sz="0" w:space="0" w:color="auto"/>
        <w:right w:val="none" w:sz="0" w:space="0" w:color="auto"/>
      </w:divBdr>
    </w:div>
    <w:div w:id="1714622557">
      <w:bodyDiv w:val="1"/>
      <w:marLeft w:val="0"/>
      <w:marRight w:val="0"/>
      <w:marTop w:val="0"/>
      <w:marBottom w:val="0"/>
      <w:divBdr>
        <w:top w:val="none" w:sz="0" w:space="0" w:color="auto"/>
        <w:left w:val="none" w:sz="0" w:space="0" w:color="auto"/>
        <w:bottom w:val="none" w:sz="0" w:space="0" w:color="auto"/>
        <w:right w:val="none" w:sz="0" w:space="0" w:color="auto"/>
      </w:divBdr>
    </w:div>
    <w:div w:id="1718165727">
      <w:bodyDiv w:val="1"/>
      <w:marLeft w:val="0"/>
      <w:marRight w:val="0"/>
      <w:marTop w:val="0"/>
      <w:marBottom w:val="0"/>
      <w:divBdr>
        <w:top w:val="none" w:sz="0" w:space="0" w:color="auto"/>
        <w:left w:val="none" w:sz="0" w:space="0" w:color="auto"/>
        <w:bottom w:val="none" w:sz="0" w:space="0" w:color="auto"/>
        <w:right w:val="none" w:sz="0" w:space="0" w:color="auto"/>
      </w:divBdr>
    </w:div>
    <w:div w:id="1718432322">
      <w:bodyDiv w:val="1"/>
      <w:marLeft w:val="0"/>
      <w:marRight w:val="0"/>
      <w:marTop w:val="0"/>
      <w:marBottom w:val="0"/>
      <w:divBdr>
        <w:top w:val="none" w:sz="0" w:space="0" w:color="auto"/>
        <w:left w:val="none" w:sz="0" w:space="0" w:color="auto"/>
        <w:bottom w:val="none" w:sz="0" w:space="0" w:color="auto"/>
        <w:right w:val="none" w:sz="0" w:space="0" w:color="auto"/>
      </w:divBdr>
    </w:div>
    <w:div w:id="1718579052">
      <w:bodyDiv w:val="1"/>
      <w:marLeft w:val="0"/>
      <w:marRight w:val="0"/>
      <w:marTop w:val="0"/>
      <w:marBottom w:val="0"/>
      <w:divBdr>
        <w:top w:val="none" w:sz="0" w:space="0" w:color="auto"/>
        <w:left w:val="none" w:sz="0" w:space="0" w:color="auto"/>
        <w:bottom w:val="none" w:sz="0" w:space="0" w:color="auto"/>
        <w:right w:val="none" w:sz="0" w:space="0" w:color="auto"/>
      </w:divBdr>
    </w:div>
    <w:div w:id="1720204580">
      <w:bodyDiv w:val="1"/>
      <w:marLeft w:val="0"/>
      <w:marRight w:val="0"/>
      <w:marTop w:val="0"/>
      <w:marBottom w:val="0"/>
      <w:divBdr>
        <w:top w:val="none" w:sz="0" w:space="0" w:color="auto"/>
        <w:left w:val="none" w:sz="0" w:space="0" w:color="auto"/>
        <w:bottom w:val="none" w:sz="0" w:space="0" w:color="auto"/>
        <w:right w:val="none" w:sz="0" w:space="0" w:color="auto"/>
      </w:divBdr>
    </w:div>
    <w:div w:id="1721006408">
      <w:bodyDiv w:val="1"/>
      <w:marLeft w:val="0"/>
      <w:marRight w:val="0"/>
      <w:marTop w:val="0"/>
      <w:marBottom w:val="0"/>
      <w:divBdr>
        <w:top w:val="none" w:sz="0" w:space="0" w:color="auto"/>
        <w:left w:val="none" w:sz="0" w:space="0" w:color="auto"/>
        <w:bottom w:val="none" w:sz="0" w:space="0" w:color="auto"/>
        <w:right w:val="none" w:sz="0" w:space="0" w:color="auto"/>
      </w:divBdr>
    </w:div>
    <w:div w:id="1721245842">
      <w:bodyDiv w:val="1"/>
      <w:marLeft w:val="0"/>
      <w:marRight w:val="0"/>
      <w:marTop w:val="0"/>
      <w:marBottom w:val="0"/>
      <w:divBdr>
        <w:top w:val="none" w:sz="0" w:space="0" w:color="auto"/>
        <w:left w:val="none" w:sz="0" w:space="0" w:color="auto"/>
        <w:bottom w:val="none" w:sz="0" w:space="0" w:color="auto"/>
        <w:right w:val="none" w:sz="0" w:space="0" w:color="auto"/>
      </w:divBdr>
    </w:div>
    <w:div w:id="1730959674">
      <w:bodyDiv w:val="1"/>
      <w:marLeft w:val="0"/>
      <w:marRight w:val="0"/>
      <w:marTop w:val="0"/>
      <w:marBottom w:val="0"/>
      <w:divBdr>
        <w:top w:val="none" w:sz="0" w:space="0" w:color="auto"/>
        <w:left w:val="none" w:sz="0" w:space="0" w:color="auto"/>
        <w:bottom w:val="none" w:sz="0" w:space="0" w:color="auto"/>
        <w:right w:val="none" w:sz="0" w:space="0" w:color="auto"/>
      </w:divBdr>
    </w:div>
    <w:div w:id="1739131747">
      <w:bodyDiv w:val="1"/>
      <w:marLeft w:val="0"/>
      <w:marRight w:val="0"/>
      <w:marTop w:val="0"/>
      <w:marBottom w:val="0"/>
      <w:divBdr>
        <w:top w:val="none" w:sz="0" w:space="0" w:color="auto"/>
        <w:left w:val="none" w:sz="0" w:space="0" w:color="auto"/>
        <w:bottom w:val="none" w:sz="0" w:space="0" w:color="auto"/>
        <w:right w:val="none" w:sz="0" w:space="0" w:color="auto"/>
      </w:divBdr>
    </w:div>
    <w:div w:id="1742943056">
      <w:bodyDiv w:val="1"/>
      <w:marLeft w:val="0"/>
      <w:marRight w:val="0"/>
      <w:marTop w:val="0"/>
      <w:marBottom w:val="0"/>
      <w:divBdr>
        <w:top w:val="none" w:sz="0" w:space="0" w:color="auto"/>
        <w:left w:val="none" w:sz="0" w:space="0" w:color="auto"/>
        <w:bottom w:val="none" w:sz="0" w:space="0" w:color="auto"/>
        <w:right w:val="none" w:sz="0" w:space="0" w:color="auto"/>
      </w:divBdr>
    </w:div>
    <w:div w:id="1746076029">
      <w:bodyDiv w:val="1"/>
      <w:marLeft w:val="0"/>
      <w:marRight w:val="0"/>
      <w:marTop w:val="0"/>
      <w:marBottom w:val="0"/>
      <w:divBdr>
        <w:top w:val="none" w:sz="0" w:space="0" w:color="auto"/>
        <w:left w:val="none" w:sz="0" w:space="0" w:color="auto"/>
        <w:bottom w:val="none" w:sz="0" w:space="0" w:color="auto"/>
        <w:right w:val="none" w:sz="0" w:space="0" w:color="auto"/>
      </w:divBdr>
    </w:div>
    <w:div w:id="1752241570">
      <w:bodyDiv w:val="1"/>
      <w:marLeft w:val="0"/>
      <w:marRight w:val="0"/>
      <w:marTop w:val="0"/>
      <w:marBottom w:val="0"/>
      <w:divBdr>
        <w:top w:val="none" w:sz="0" w:space="0" w:color="auto"/>
        <w:left w:val="none" w:sz="0" w:space="0" w:color="auto"/>
        <w:bottom w:val="none" w:sz="0" w:space="0" w:color="auto"/>
        <w:right w:val="none" w:sz="0" w:space="0" w:color="auto"/>
      </w:divBdr>
    </w:div>
    <w:div w:id="1754545569">
      <w:bodyDiv w:val="1"/>
      <w:marLeft w:val="0"/>
      <w:marRight w:val="0"/>
      <w:marTop w:val="0"/>
      <w:marBottom w:val="0"/>
      <w:divBdr>
        <w:top w:val="none" w:sz="0" w:space="0" w:color="auto"/>
        <w:left w:val="none" w:sz="0" w:space="0" w:color="auto"/>
        <w:bottom w:val="none" w:sz="0" w:space="0" w:color="auto"/>
        <w:right w:val="none" w:sz="0" w:space="0" w:color="auto"/>
      </w:divBdr>
    </w:div>
    <w:div w:id="1769426882">
      <w:bodyDiv w:val="1"/>
      <w:marLeft w:val="0"/>
      <w:marRight w:val="0"/>
      <w:marTop w:val="0"/>
      <w:marBottom w:val="0"/>
      <w:divBdr>
        <w:top w:val="none" w:sz="0" w:space="0" w:color="auto"/>
        <w:left w:val="none" w:sz="0" w:space="0" w:color="auto"/>
        <w:bottom w:val="none" w:sz="0" w:space="0" w:color="auto"/>
        <w:right w:val="none" w:sz="0" w:space="0" w:color="auto"/>
      </w:divBdr>
    </w:div>
    <w:div w:id="1776288182">
      <w:bodyDiv w:val="1"/>
      <w:marLeft w:val="0"/>
      <w:marRight w:val="0"/>
      <w:marTop w:val="0"/>
      <w:marBottom w:val="0"/>
      <w:divBdr>
        <w:top w:val="none" w:sz="0" w:space="0" w:color="auto"/>
        <w:left w:val="none" w:sz="0" w:space="0" w:color="auto"/>
        <w:bottom w:val="none" w:sz="0" w:space="0" w:color="auto"/>
        <w:right w:val="none" w:sz="0" w:space="0" w:color="auto"/>
      </w:divBdr>
    </w:div>
    <w:div w:id="1787044613">
      <w:bodyDiv w:val="1"/>
      <w:marLeft w:val="0"/>
      <w:marRight w:val="0"/>
      <w:marTop w:val="0"/>
      <w:marBottom w:val="0"/>
      <w:divBdr>
        <w:top w:val="none" w:sz="0" w:space="0" w:color="auto"/>
        <w:left w:val="none" w:sz="0" w:space="0" w:color="auto"/>
        <w:bottom w:val="none" w:sz="0" w:space="0" w:color="auto"/>
        <w:right w:val="none" w:sz="0" w:space="0" w:color="auto"/>
      </w:divBdr>
    </w:div>
    <w:div w:id="1800563503">
      <w:bodyDiv w:val="1"/>
      <w:marLeft w:val="0"/>
      <w:marRight w:val="0"/>
      <w:marTop w:val="0"/>
      <w:marBottom w:val="0"/>
      <w:divBdr>
        <w:top w:val="none" w:sz="0" w:space="0" w:color="auto"/>
        <w:left w:val="none" w:sz="0" w:space="0" w:color="auto"/>
        <w:bottom w:val="none" w:sz="0" w:space="0" w:color="auto"/>
        <w:right w:val="none" w:sz="0" w:space="0" w:color="auto"/>
      </w:divBdr>
    </w:div>
    <w:div w:id="1802260821">
      <w:bodyDiv w:val="1"/>
      <w:marLeft w:val="0"/>
      <w:marRight w:val="0"/>
      <w:marTop w:val="0"/>
      <w:marBottom w:val="0"/>
      <w:divBdr>
        <w:top w:val="none" w:sz="0" w:space="0" w:color="auto"/>
        <w:left w:val="none" w:sz="0" w:space="0" w:color="auto"/>
        <w:bottom w:val="none" w:sz="0" w:space="0" w:color="auto"/>
        <w:right w:val="none" w:sz="0" w:space="0" w:color="auto"/>
      </w:divBdr>
    </w:div>
    <w:div w:id="1802308225">
      <w:bodyDiv w:val="1"/>
      <w:marLeft w:val="0"/>
      <w:marRight w:val="0"/>
      <w:marTop w:val="0"/>
      <w:marBottom w:val="0"/>
      <w:divBdr>
        <w:top w:val="none" w:sz="0" w:space="0" w:color="auto"/>
        <w:left w:val="none" w:sz="0" w:space="0" w:color="auto"/>
        <w:bottom w:val="none" w:sz="0" w:space="0" w:color="auto"/>
        <w:right w:val="none" w:sz="0" w:space="0" w:color="auto"/>
      </w:divBdr>
    </w:div>
    <w:div w:id="1802726495">
      <w:bodyDiv w:val="1"/>
      <w:marLeft w:val="0"/>
      <w:marRight w:val="0"/>
      <w:marTop w:val="0"/>
      <w:marBottom w:val="0"/>
      <w:divBdr>
        <w:top w:val="none" w:sz="0" w:space="0" w:color="auto"/>
        <w:left w:val="none" w:sz="0" w:space="0" w:color="auto"/>
        <w:bottom w:val="none" w:sz="0" w:space="0" w:color="auto"/>
        <w:right w:val="none" w:sz="0" w:space="0" w:color="auto"/>
      </w:divBdr>
    </w:div>
    <w:div w:id="1812289925">
      <w:bodyDiv w:val="1"/>
      <w:marLeft w:val="0"/>
      <w:marRight w:val="0"/>
      <w:marTop w:val="0"/>
      <w:marBottom w:val="0"/>
      <w:divBdr>
        <w:top w:val="none" w:sz="0" w:space="0" w:color="auto"/>
        <w:left w:val="none" w:sz="0" w:space="0" w:color="auto"/>
        <w:bottom w:val="none" w:sz="0" w:space="0" w:color="auto"/>
        <w:right w:val="none" w:sz="0" w:space="0" w:color="auto"/>
      </w:divBdr>
    </w:div>
    <w:div w:id="1826819304">
      <w:bodyDiv w:val="1"/>
      <w:marLeft w:val="0"/>
      <w:marRight w:val="0"/>
      <w:marTop w:val="0"/>
      <w:marBottom w:val="0"/>
      <w:divBdr>
        <w:top w:val="none" w:sz="0" w:space="0" w:color="auto"/>
        <w:left w:val="none" w:sz="0" w:space="0" w:color="auto"/>
        <w:bottom w:val="none" w:sz="0" w:space="0" w:color="auto"/>
        <w:right w:val="none" w:sz="0" w:space="0" w:color="auto"/>
      </w:divBdr>
    </w:div>
    <w:div w:id="1827477178">
      <w:bodyDiv w:val="1"/>
      <w:marLeft w:val="0"/>
      <w:marRight w:val="0"/>
      <w:marTop w:val="0"/>
      <w:marBottom w:val="0"/>
      <w:divBdr>
        <w:top w:val="none" w:sz="0" w:space="0" w:color="auto"/>
        <w:left w:val="none" w:sz="0" w:space="0" w:color="auto"/>
        <w:bottom w:val="none" w:sz="0" w:space="0" w:color="auto"/>
        <w:right w:val="none" w:sz="0" w:space="0" w:color="auto"/>
      </w:divBdr>
    </w:div>
    <w:div w:id="1831630934">
      <w:bodyDiv w:val="1"/>
      <w:marLeft w:val="0"/>
      <w:marRight w:val="0"/>
      <w:marTop w:val="0"/>
      <w:marBottom w:val="0"/>
      <w:divBdr>
        <w:top w:val="none" w:sz="0" w:space="0" w:color="auto"/>
        <w:left w:val="none" w:sz="0" w:space="0" w:color="auto"/>
        <w:bottom w:val="none" w:sz="0" w:space="0" w:color="auto"/>
        <w:right w:val="none" w:sz="0" w:space="0" w:color="auto"/>
      </w:divBdr>
    </w:div>
    <w:div w:id="1834566172">
      <w:bodyDiv w:val="1"/>
      <w:marLeft w:val="0"/>
      <w:marRight w:val="0"/>
      <w:marTop w:val="0"/>
      <w:marBottom w:val="0"/>
      <w:divBdr>
        <w:top w:val="none" w:sz="0" w:space="0" w:color="auto"/>
        <w:left w:val="none" w:sz="0" w:space="0" w:color="auto"/>
        <w:bottom w:val="none" w:sz="0" w:space="0" w:color="auto"/>
        <w:right w:val="none" w:sz="0" w:space="0" w:color="auto"/>
      </w:divBdr>
    </w:div>
    <w:div w:id="1844279299">
      <w:bodyDiv w:val="1"/>
      <w:marLeft w:val="0"/>
      <w:marRight w:val="0"/>
      <w:marTop w:val="0"/>
      <w:marBottom w:val="0"/>
      <w:divBdr>
        <w:top w:val="none" w:sz="0" w:space="0" w:color="auto"/>
        <w:left w:val="none" w:sz="0" w:space="0" w:color="auto"/>
        <w:bottom w:val="none" w:sz="0" w:space="0" w:color="auto"/>
        <w:right w:val="none" w:sz="0" w:space="0" w:color="auto"/>
      </w:divBdr>
    </w:div>
    <w:div w:id="1855148809">
      <w:bodyDiv w:val="1"/>
      <w:marLeft w:val="0"/>
      <w:marRight w:val="0"/>
      <w:marTop w:val="0"/>
      <w:marBottom w:val="0"/>
      <w:divBdr>
        <w:top w:val="none" w:sz="0" w:space="0" w:color="auto"/>
        <w:left w:val="none" w:sz="0" w:space="0" w:color="auto"/>
        <w:bottom w:val="none" w:sz="0" w:space="0" w:color="auto"/>
        <w:right w:val="none" w:sz="0" w:space="0" w:color="auto"/>
      </w:divBdr>
    </w:div>
    <w:div w:id="1865247036">
      <w:bodyDiv w:val="1"/>
      <w:marLeft w:val="0"/>
      <w:marRight w:val="0"/>
      <w:marTop w:val="0"/>
      <w:marBottom w:val="0"/>
      <w:divBdr>
        <w:top w:val="none" w:sz="0" w:space="0" w:color="auto"/>
        <w:left w:val="none" w:sz="0" w:space="0" w:color="auto"/>
        <w:bottom w:val="none" w:sz="0" w:space="0" w:color="auto"/>
        <w:right w:val="none" w:sz="0" w:space="0" w:color="auto"/>
      </w:divBdr>
    </w:div>
    <w:div w:id="1870947492">
      <w:bodyDiv w:val="1"/>
      <w:marLeft w:val="0"/>
      <w:marRight w:val="0"/>
      <w:marTop w:val="0"/>
      <w:marBottom w:val="0"/>
      <w:divBdr>
        <w:top w:val="none" w:sz="0" w:space="0" w:color="auto"/>
        <w:left w:val="none" w:sz="0" w:space="0" w:color="auto"/>
        <w:bottom w:val="none" w:sz="0" w:space="0" w:color="auto"/>
        <w:right w:val="none" w:sz="0" w:space="0" w:color="auto"/>
      </w:divBdr>
      <w:divsChild>
        <w:div w:id="503014974">
          <w:marLeft w:val="0"/>
          <w:marRight w:val="0"/>
          <w:marTop w:val="0"/>
          <w:marBottom w:val="0"/>
          <w:divBdr>
            <w:top w:val="none" w:sz="0" w:space="0" w:color="auto"/>
            <w:left w:val="none" w:sz="0" w:space="0" w:color="auto"/>
            <w:bottom w:val="none" w:sz="0" w:space="0" w:color="auto"/>
            <w:right w:val="none" w:sz="0" w:space="0" w:color="auto"/>
          </w:divBdr>
          <w:divsChild>
            <w:div w:id="36778482">
              <w:marLeft w:val="0"/>
              <w:marRight w:val="0"/>
              <w:marTop w:val="0"/>
              <w:marBottom w:val="0"/>
              <w:divBdr>
                <w:top w:val="none" w:sz="0" w:space="0" w:color="auto"/>
                <w:left w:val="none" w:sz="0" w:space="0" w:color="auto"/>
                <w:bottom w:val="none" w:sz="0" w:space="0" w:color="auto"/>
                <w:right w:val="none" w:sz="0" w:space="0" w:color="auto"/>
              </w:divBdr>
            </w:div>
            <w:div w:id="844134150">
              <w:marLeft w:val="0"/>
              <w:marRight w:val="0"/>
              <w:marTop w:val="0"/>
              <w:marBottom w:val="0"/>
              <w:divBdr>
                <w:top w:val="none" w:sz="0" w:space="0" w:color="auto"/>
                <w:left w:val="none" w:sz="0" w:space="0" w:color="auto"/>
                <w:bottom w:val="none" w:sz="0" w:space="0" w:color="auto"/>
                <w:right w:val="none" w:sz="0" w:space="0" w:color="auto"/>
              </w:divBdr>
            </w:div>
            <w:div w:id="981427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7720288">
      <w:bodyDiv w:val="1"/>
      <w:marLeft w:val="0"/>
      <w:marRight w:val="0"/>
      <w:marTop w:val="0"/>
      <w:marBottom w:val="0"/>
      <w:divBdr>
        <w:top w:val="none" w:sz="0" w:space="0" w:color="auto"/>
        <w:left w:val="none" w:sz="0" w:space="0" w:color="auto"/>
        <w:bottom w:val="none" w:sz="0" w:space="0" w:color="auto"/>
        <w:right w:val="none" w:sz="0" w:space="0" w:color="auto"/>
      </w:divBdr>
    </w:div>
    <w:div w:id="1889805518">
      <w:bodyDiv w:val="1"/>
      <w:marLeft w:val="0"/>
      <w:marRight w:val="0"/>
      <w:marTop w:val="0"/>
      <w:marBottom w:val="0"/>
      <w:divBdr>
        <w:top w:val="none" w:sz="0" w:space="0" w:color="auto"/>
        <w:left w:val="none" w:sz="0" w:space="0" w:color="auto"/>
        <w:bottom w:val="none" w:sz="0" w:space="0" w:color="auto"/>
        <w:right w:val="none" w:sz="0" w:space="0" w:color="auto"/>
      </w:divBdr>
    </w:div>
    <w:div w:id="1916166635">
      <w:bodyDiv w:val="1"/>
      <w:marLeft w:val="0"/>
      <w:marRight w:val="0"/>
      <w:marTop w:val="0"/>
      <w:marBottom w:val="0"/>
      <w:divBdr>
        <w:top w:val="none" w:sz="0" w:space="0" w:color="auto"/>
        <w:left w:val="none" w:sz="0" w:space="0" w:color="auto"/>
        <w:bottom w:val="none" w:sz="0" w:space="0" w:color="auto"/>
        <w:right w:val="none" w:sz="0" w:space="0" w:color="auto"/>
      </w:divBdr>
    </w:div>
    <w:div w:id="1918901467">
      <w:bodyDiv w:val="1"/>
      <w:marLeft w:val="0"/>
      <w:marRight w:val="0"/>
      <w:marTop w:val="0"/>
      <w:marBottom w:val="0"/>
      <w:divBdr>
        <w:top w:val="none" w:sz="0" w:space="0" w:color="auto"/>
        <w:left w:val="none" w:sz="0" w:space="0" w:color="auto"/>
        <w:bottom w:val="none" w:sz="0" w:space="0" w:color="auto"/>
        <w:right w:val="none" w:sz="0" w:space="0" w:color="auto"/>
      </w:divBdr>
    </w:div>
    <w:div w:id="1920365582">
      <w:bodyDiv w:val="1"/>
      <w:marLeft w:val="0"/>
      <w:marRight w:val="0"/>
      <w:marTop w:val="0"/>
      <w:marBottom w:val="0"/>
      <w:divBdr>
        <w:top w:val="none" w:sz="0" w:space="0" w:color="auto"/>
        <w:left w:val="none" w:sz="0" w:space="0" w:color="auto"/>
        <w:bottom w:val="none" w:sz="0" w:space="0" w:color="auto"/>
        <w:right w:val="none" w:sz="0" w:space="0" w:color="auto"/>
      </w:divBdr>
    </w:div>
    <w:div w:id="1936357501">
      <w:bodyDiv w:val="1"/>
      <w:marLeft w:val="0"/>
      <w:marRight w:val="0"/>
      <w:marTop w:val="0"/>
      <w:marBottom w:val="0"/>
      <w:divBdr>
        <w:top w:val="none" w:sz="0" w:space="0" w:color="auto"/>
        <w:left w:val="none" w:sz="0" w:space="0" w:color="auto"/>
        <w:bottom w:val="none" w:sz="0" w:space="0" w:color="auto"/>
        <w:right w:val="none" w:sz="0" w:space="0" w:color="auto"/>
      </w:divBdr>
    </w:div>
    <w:div w:id="1937591680">
      <w:bodyDiv w:val="1"/>
      <w:marLeft w:val="0"/>
      <w:marRight w:val="0"/>
      <w:marTop w:val="0"/>
      <w:marBottom w:val="0"/>
      <w:divBdr>
        <w:top w:val="none" w:sz="0" w:space="0" w:color="auto"/>
        <w:left w:val="none" w:sz="0" w:space="0" w:color="auto"/>
        <w:bottom w:val="none" w:sz="0" w:space="0" w:color="auto"/>
        <w:right w:val="none" w:sz="0" w:space="0" w:color="auto"/>
      </w:divBdr>
    </w:div>
    <w:div w:id="1944878546">
      <w:bodyDiv w:val="1"/>
      <w:marLeft w:val="0"/>
      <w:marRight w:val="0"/>
      <w:marTop w:val="0"/>
      <w:marBottom w:val="0"/>
      <w:divBdr>
        <w:top w:val="none" w:sz="0" w:space="0" w:color="auto"/>
        <w:left w:val="none" w:sz="0" w:space="0" w:color="auto"/>
        <w:bottom w:val="none" w:sz="0" w:space="0" w:color="auto"/>
        <w:right w:val="none" w:sz="0" w:space="0" w:color="auto"/>
      </w:divBdr>
    </w:div>
    <w:div w:id="1958103249">
      <w:bodyDiv w:val="1"/>
      <w:marLeft w:val="0"/>
      <w:marRight w:val="0"/>
      <w:marTop w:val="0"/>
      <w:marBottom w:val="0"/>
      <w:divBdr>
        <w:top w:val="none" w:sz="0" w:space="0" w:color="auto"/>
        <w:left w:val="none" w:sz="0" w:space="0" w:color="auto"/>
        <w:bottom w:val="none" w:sz="0" w:space="0" w:color="auto"/>
        <w:right w:val="none" w:sz="0" w:space="0" w:color="auto"/>
      </w:divBdr>
    </w:div>
    <w:div w:id="1960262408">
      <w:bodyDiv w:val="1"/>
      <w:marLeft w:val="0"/>
      <w:marRight w:val="0"/>
      <w:marTop w:val="0"/>
      <w:marBottom w:val="0"/>
      <w:divBdr>
        <w:top w:val="none" w:sz="0" w:space="0" w:color="auto"/>
        <w:left w:val="none" w:sz="0" w:space="0" w:color="auto"/>
        <w:bottom w:val="none" w:sz="0" w:space="0" w:color="auto"/>
        <w:right w:val="none" w:sz="0" w:space="0" w:color="auto"/>
      </w:divBdr>
    </w:div>
    <w:div w:id="1964798544">
      <w:bodyDiv w:val="1"/>
      <w:marLeft w:val="0"/>
      <w:marRight w:val="0"/>
      <w:marTop w:val="0"/>
      <w:marBottom w:val="0"/>
      <w:divBdr>
        <w:top w:val="none" w:sz="0" w:space="0" w:color="auto"/>
        <w:left w:val="none" w:sz="0" w:space="0" w:color="auto"/>
        <w:bottom w:val="none" w:sz="0" w:space="0" w:color="auto"/>
        <w:right w:val="none" w:sz="0" w:space="0" w:color="auto"/>
      </w:divBdr>
    </w:div>
    <w:div w:id="1967850400">
      <w:bodyDiv w:val="1"/>
      <w:marLeft w:val="0"/>
      <w:marRight w:val="0"/>
      <w:marTop w:val="0"/>
      <w:marBottom w:val="0"/>
      <w:divBdr>
        <w:top w:val="none" w:sz="0" w:space="0" w:color="auto"/>
        <w:left w:val="none" w:sz="0" w:space="0" w:color="auto"/>
        <w:bottom w:val="none" w:sz="0" w:space="0" w:color="auto"/>
        <w:right w:val="none" w:sz="0" w:space="0" w:color="auto"/>
      </w:divBdr>
    </w:div>
    <w:div w:id="1970168003">
      <w:bodyDiv w:val="1"/>
      <w:marLeft w:val="0"/>
      <w:marRight w:val="0"/>
      <w:marTop w:val="0"/>
      <w:marBottom w:val="0"/>
      <w:divBdr>
        <w:top w:val="none" w:sz="0" w:space="0" w:color="auto"/>
        <w:left w:val="none" w:sz="0" w:space="0" w:color="auto"/>
        <w:bottom w:val="none" w:sz="0" w:space="0" w:color="auto"/>
        <w:right w:val="none" w:sz="0" w:space="0" w:color="auto"/>
      </w:divBdr>
    </w:div>
    <w:div w:id="1975062593">
      <w:bodyDiv w:val="1"/>
      <w:marLeft w:val="0"/>
      <w:marRight w:val="0"/>
      <w:marTop w:val="0"/>
      <w:marBottom w:val="0"/>
      <w:divBdr>
        <w:top w:val="none" w:sz="0" w:space="0" w:color="auto"/>
        <w:left w:val="none" w:sz="0" w:space="0" w:color="auto"/>
        <w:bottom w:val="none" w:sz="0" w:space="0" w:color="auto"/>
        <w:right w:val="none" w:sz="0" w:space="0" w:color="auto"/>
      </w:divBdr>
    </w:div>
    <w:div w:id="1981761370">
      <w:bodyDiv w:val="1"/>
      <w:marLeft w:val="0"/>
      <w:marRight w:val="0"/>
      <w:marTop w:val="0"/>
      <w:marBottom w:val="0"/>
      <w:divBdr>
        <w:top w:val="none" w:sz="0" w:space="0" w:color="auto"/>
        <w:left w:val="none" w:sz="0" w:space="0" w:color="auto"/>
        <w:bottom w:val="none" w:sz="0" w:space="0" w:color="auto"/>
        <w:right w:val="none" w:sz="0" w:space="0" w:color="auto"/>
      </w:divBdr>
    </w:div>
    <w:div w:id="1982297396">
      <w:bodyDiv w:val="1"/>
      <w:marLeft w:val="0"/>
      <w:marRight w:val="0"/>
      <w:marTop w:val="0"/>
      <w:marBottom w:val="0"/>
      <w:divBdr>
        <w:top w:val="none" w:sz="0" w:space="0" w:color="auto"/>
        <w:left w:val="none" w:sz="0" w:space="0" w:color="auto"/>
        <w:bottom w:val="none" w:sz="0" w:space="0" w:color="auto"/>
        <w:right w:val="none" w:sz="0" w:space="0" w:color="auto"/>
      </w:divBdr>
    </w:div>
    <w:div w:id="1987661379">
      <w:bodyDiv w:val="1"/>
      <w:marLeft w:val="0"/>
      <w:marRight w:val="0"/>
      <w:marTop w:val="0"/>
      <w:marBottom w:val="0"/>
      <w:divBdr>
        <w:top w:val="none" w:sz="0" w:space="0" w:color="auto"/>
        <w:left w:val="none" w:sz="0" w:space="0" w:color="auto"/>
        <w:bottom w:val="none" w:sz="0" w:space="0" w:color="auto"/>
        <w:right w:val="none" w:sz="0" w:space="0" w:color="auto"/>
      </w:divBdr>
    </w:div>
    <w:div w:id="1991016336">
      <w:bodyDiv w:val="1"/>
      <w:marLeft w:val="0"/>
      <w:marRight w:val="0"/>
      <w:marTop w:val="0"/>
      <w:marBottom w:val="0"/>
      <w:divBdr>
        <w:top w:val="none" w:sz="0" w:space="0" w:color="auto"/>
        <w:left w:val="none" w:sz="0" w:space="0" w:color="auto"/>
        <w:bottom w:val="none" w:sz="0" w:space="0" w:color="auto"/>
        <w:right w:val="none" w:sz="0" w:space="0" w:color="auto"/>
      </w:divBdr>
    </w:div>
    <w:div w:id="1991592089">
      <w:bodyDiv w:val="1"/>
      <w:marLeft w:val="0"/>
      <w:marRight w:val="0"/>
      <w:marTop w:val="0"/>
      <w:marBottom w:val="0"/>
      <w:divBdr>
        <w:top w:val="none" w:sz="0" w:space="0" w:color="auto"/>
        <w:left w:val="none" w:sz="0" w:space="0" w:color="auto"/>
        <w:bottom w:val="none" w:sz="0" w:space="0" w:color="auto"/>
        <w:right w:val="none" w:sz="0" w:space="0" w:color="auto"/>
      </w:divBdr>
    </w:div>
    <w:div w:id="1995641831">
      <w:bodyDiv w:val="1"/>
      <w:marLeft w:val="0"/>
      <w:marRight w:val="0"/>
      <w:marTop w:val="0"/>
      <w:marBottom w:val="0"/>
      <w:divBdr>
        <w:top w:val="none" w:sz="0" w:space="0" w:color="auto"/>
        <w:left w:val="none" w:sz="0" w:space="0" w:color="auto"/>
        <w:bottom w:val="none" w:sz="0" w:space="0" w:color="auto"/>
        <w:right w:val="none" w:sz="0" w:space="0" w:color="auto"/>
      </w:divBdr>
    </w:div>
    <w:div w:id="1998722416">
      <w:bodyDiv w:val="1"/>
      <w:marLeft w:val="0"/>
      <w:marRight w:val="0"/>
      <w:marTop w:val="0"/>
      <w:marBottom w:val="0"/>
      <w:divBdr>
        <w:top w:val="none" w:sz="0" w:space="0" w:color="auto"/>
        <w:left w:val="none" w:sz="0" w:space="0" w:color="auto"/>
        <w:bottom w:val="none" w:sz="0" w:space="0" w:color="auto"/>
        <w:right w:val="none" w:sz="0" w:space="0" w:color="auto"/>
      </w:divBdr>
    </w:div>
    <w:div w:id="2012095669">
      <w:bodyDiv w:val="1"/>
      <w:marLeft w:val="0"/>
      <w:marRight w:val="0"/>
      <w:marTop w:val="0"/>
      <w:marBottom w:val="0"/>
      <w:divBdr>
        <w:top w:val="none" w:sz="0" w:space="0" w:color="auto"/>
        <w:left w:val="none" w:sz="0" w:space="0" w:color="auto"/>
        <w:bottom w:val="none" w:sz="0" w:space="0" w:color="auto"/>
        <w:right w:val="none" w:sz="0" w:space="0" w:color="auto"/>
      </w:divBdr>
    </w:div>
    <w:div w:id="2016571731">
      <w:bodyDiv w:val="1"/>
      <w:marLeft w:val="0"/>
      <w:marRight w:val="0"/>
      <w:marTop w:val="0"/>
      <w:marBottom w:val="0"/>
      <w:divBdr>
        <w:top w:val="none" w:sz="0" w:space="0" w:color="auto"/>
        <w:left w:val="none" w:sz="0" w:space="0" w:color="auto"/>
        <w:bottom w:val="none" w:sz="0" w:space="0" w:color="auto"/>
        <w:right w:val="none" w:sz="0" w:space="0" w:color="auto"/>
      </w:divBdr>
    </w:div>
    <w:div w:id="2057925956">
      <w:bodyDiv w:val="1"/>
      <w:marLeft w:val="0"/>
      <w:marRight w:val="0"/>
      <w:marTop w:val="0"/>
      <w:marBottom w:val="0"/>
      <w:divBdr>
        <w:top w:val="none" w:sz="0" w:space="0" w:color="auto"/>
        <w:left w:val="none" w:sz="0" w:space="0" w:color="auto"/>
        <w:bottom w:val="none" w:sz="0" w:space="0" w:color="auto"/>
        <w:right w:val="none" w:sz="0" w:space="0" w:color="auto"/>
      </w:divBdr>
    </w:div>
    <w:div w:id="2064401911">
      <w:bodyDiv w:val="1"/>
      <w:marLeft w:val="0"/>
      <w:marRight w:val="0"/>
      <w:marTop w:val="0"/>
      <w:marBottom w:val="0"/>
      <w:divBdr>
        <w:top w:val="none" w:sz="0" w:space="0" w:color="auto"/>
        <w:left w:val="none" w:sz="0" w:space="0" w:color="auto"/>
        <w:bottom w:val="none" w:sz="0" w:space="0" w:color="auto"/>
        <w:right w:val="none" w:sz="0" w:space="0" w:color="auto"/>
      </w:divBdr>
    </w:div>
    <w:div w:id="2067489688">
      <w:bodyDiv w:val="1"/>
      <w:marLeft w:val="0"/>
      <w:marRight w:val="0"/>
      <w:marTop w:val="0"/>
      <w:marBottom w:val="0"/>
      <w:divBdr>
        <w:top w:val="none" w:sz="0" w:space="0" w:color="auto"/>
        <w:left w:val="none" w:sz="0" w:space="0" w:color="auto"/>
        <w:bottom w:val="none" w:sz="0" w:space="0" w:color="auto"/>
        <w:right w:val="none" w:sz="0" w:space="0" w:color="auto"/>
      </w:divBdr>
    </w:div>
    <w:div w:id="2070229753">
      <w:bodyDiv w:val="1"/>
      <w:marLeft w:val="0"/>
      <w:marRight w:val="0"/>
      <w:marTop w:val="0"/>
      <w:marBottom w:val="0"/>
      <w:divBdr>
        <w:top w:val="none" w:sz="0" w:space="0" w:color="auto"/>
        <w:left w:val="none" w:sz="0" w:space="0" w:color="auto"/>
        <w:bottom w:val="none" w:sz="0" w:space="0" w:color="auto"/>
        <w:right w:val="none" w:sz="0" w:space="0" w:color="auto"/>
      </w:divBdr>
    </w:div>
    <w:div w:id="2074886808">
      <w:bodyDiv w:val="1"/>
      <w:marLeft w:val="0"/>
      <w:marRight w:val="0"/>
      <w:marTop w:val="0"/>
      <w:marBottom w:val="0"/>
      <w:divBdr>
        <w:top w:val="none" w:sz="0" w:space="0" w:color="auto"/>
        <w:left w:val="none" w:sz="0" w:space="0" w:color="auto"/>
        <w:bottom w:val="none" w:sz="0" w:space="0" w:color="auto"/>
        <w:right w:val="none" w:sz="0" w:space="0" w:color="auto"/>
      </w:divBdr>
    </w:div>
    <w:div w:id="2079981848">
      <w:bodyDiv w:val="1"/>
      <w:marLeft w:val="0"/>
      <w:marRight w:val="0"/>
      <w:marTop w:val="0"/>
      <w:marBottom w:val="0"/>
      <w:divBdr>
        <w:top w:val="none" w:sz="0" w:space="0" w:color="auto"/>
        <w:left w:val="none" w:sz="0" w:space="0" w:color="auto"/>
        <w:bottom w:val="none" w:sz="0" w:space="0" w:color="auto"/>
        <w:right w:val="none" w:sz="0" w:space="0" w:color="auto"/>
      </w:divBdr>
    </w:div>
    <w:div w:id="2087604589">
      <w:bodyDiv w:val="1"/>
      <w:marLeft w:val="0"/>
      <w:marRight w:val="0"/>
      <w:marTop w:val="0"/>
      <w:marBottom w:val="0"/>
      <w:divBdr>
        <w:top w:val="none" w:sz="0" w:space="0" w:color="auto"/>
        <w:left w:val="none" w:sz="0" w:space="0" w:color="auto"/>
        <w:bottom w:val="none" w:sz="0" w:space="0" w:color="auto"/>
        <w:right w:val="none" w:sz="0" w:space="0" w:color="auto"/>
      </w:divBdr>
    </w:div>
    <w:div w:id="2103336289">
      <w:bodyDiv w:val="1"/>
      <w:marLeft w:val="0"/>
      <w:marRight w:val="0"/>
      <w:marTop w:val="0"/>
      <w:marBottom w:val="0"/>
      <w:divBdr>
        <w:top w:val="none" w:sz="0" w:space="0" w:color="auto"/>
        <w:left w:val="none" w:sz="0" w:space="0" w:color="auto"/>
        <w:bottom w:val="none" w:sz="0" w:space="0" w:color="auto"/>
        <w:right w:val="none" w:sz="0" w:space="0" w:color="auto"/>
      </w:divBdr>
    </w:div>
    <w:div w:id="2104493558">
      <w:bodyDiv w:val="1"/>
      <w:marLeft w:val="0"/>
      <w:marRight w:val="0"/>
      <w:marTop w:val="0"/>
      <w:marBottom w:val="0"/>
      <w:divBdr>
        <w:top w:val="none" w:sz="0" w:space="0" w:color="auto"/>
        <w:left w:val="none" w:sz="0" w:space="0" w:color="auto"/>
        <w:bottom w:val="none" w:sz="0" w:space="0" w:color="auto"/>
        <w:right w:val="none" w:sz="0" w:space="0" w:color="auto"/>
      </w:divBdr>
    </w:div>
    <w:div w:id="2114282259">
      <w:bodyDiv w:val="1"/>
      <w:marLeft w:val="0"/>
      <w:marRight w:val="0"/>
      <w:marTop w:val="0"/>
      <w:marBottom w:val="0"/>
      <w:divBdr>
        <w:top w:val="none" w:sz="0" w:space="0" w:color="auto"/>
        <w:left w:val="none" w:sz="0" w:space="0" w:color="auto"/>
        <w:bottom w:val="none" w:sz="0" w:space="0" w:color="auto"/>
        <w:right w:val="none" w:sz="0" w:space="0" w:color="auto"/>
      </w:divBdr>
    </w:div>
    <w:div w:id="2115443204">
      <w:bodyDiv w:val="1"/>
      <w:marLeft w:val="0"/>
      <w:marRight w:val="0"/>
      <w:marTop w:val="0"/>
      <w:marBottom w:val="0"/>
      <w:divBdr>
        <w:top w:val="none" w:sz="0" w:space="0" w:color="auto"/>
        <w:left w:val="none" w:sz="0" w:space="0" w:color="auto"/>
        <w:bottom w:val="none" w:sz="0" w:space="0" w:color="auto"/>
        <w:right w:val="none" w:sz="0" w:space="0" w:color="auto"/>
      </w:divBdr>
    </w:div>
    <w:div w:id="2127041132">
      <w:bodyDiv w:val="1"/>
      <w:marLeft w:val="0"/>
      <w:marRight w:val="0"/>
      <w:marTop w:val="0"/>
      <w:marBottom w:val="0"/>
      <w:divBdr>
        <w:top w:val="none" w:sz="0" w:space="0" w:color="auto"/>
        <w:left w:val="none" w:sz="0" w:space="0" w:color="auto"/>
        <w:bottom w:val="none" w:sz="0" w:space="0" w:color="auto"/>
        <w:right w:val="none" w:sz="0" w:space="0" w:color="auto"/>
      </w:divBdr>
    </w:div>
    <w:div w:id="2128232415">
      <w:bodyDiv w:val="1"/>
      <w:marLeft w:val="0"/>
      <w:marRight w:val="0"/>
      <w:marTop w:val="0"/>
      <w:marBottom w:val="0"/>
      <w:divBdr>
        <w:top w:val="none" w:sz="0" w:space="0" w:color="auto"/>
        <w:left w:val="none" w:sz="0" w:space="0" w:color="auto"/>
        <w:bottom w:val="none" w:sz="0" w:space="0" w:color="auto"/>
        <w:right w:val="none" w:sz="0" w:space="0" w:color="auto"/>
      </w:divBdr>
    </w:div>
    <w:div w:id="2137213129">
      <w:bodyDiv w:val="1"/>
      <w:marLeft w:val="0"/>
      <w:marRight w:val="0"/>
      <w:marTop w:val="0"/>
      <w:marBottom w:val="0"/>
      <w:divBdr>
        <w:top w:val="none" w:sz="0" w:space="0" w:color="auto"/>
        <w:left w:val="none" w:sz="0" w:space="0" w:color="auto"/>
        <w:bottom w:val="none" w:sz="0" w:space="0" w:color="auto"/>
        <w:right w:val="none" w:sz="0" w:space="0" w:color="auto"/>
      </w:divBdr>
    </w:div>
    <w:div w:id="2137672793">
      <w:bodyDiv w:val="1"/>
      <w:marLeft w:val="0"/>
      <w:marRight w:val="0"/>
      <w:marTop w:val="0"/>
      <w:marBottom w:val="0"/>
      <w:divBdr>
        <w:top w:val="none" w:sz="0" w:space="0" w:color="auto"/>
        <w:left w:val="none" w:sz="0" w:space="0" w:color="auto"/>
        <w:bottom w:val="none" w:sz="0" w:space="0" w:color="auto"/>
        <w:right w:val="none" w:sz="0" w:space="0" w:color="auto"/>
      </w:divBdr>
    </w:div>
    <w:div w:id="21459254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2.png"/><Relationship Id="rId26" Type="http://schemas.openxmlformats.org/officeDocument/2006/relationships/hyperlink" Target="http://baike.baidu.com/item/%E7%8A%81%E5%BA%95%E5%B1%82" TargetMode="External"/><Relationship Id="rId39" Type="http://schemas.openxmlformats.org/officeDocument/2006/relationships/image" Target="media/image14.png"/><Relationship Id="rId21" Type="http://schemas.openxmlformats.org/officeDocument/2006/relationships/footer" Target="footer6.xml"/><Relationship Id="rId34" Type="http://schemas.openxmlformats.org/officeDocument/2006/relationships/image" Target="media/image9.png"/><Relationship Id="rId42" Type="http://schemas.openxmlformats.org/officeDocument/2006/relationships/image" Target="media/image17.png"/><Relationship Id="rId47" Type="http://schemas.openxmlformats.org/officeDocument/2006/relationships/image" Target="media/image22.png"/><Relationship Id="rId50" Type="http://schemas.openxmlformats.org/officeDocument/2006/relationships/image" Target="media/image25.jpeg"/><Relationship Id="rId55" Type="http://schemas.openxmlformats.org/officeDocument/2006/relationships/image" Target="media/image30.jpeg"/><Relationship Id="rId63"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image" Target="media/image4.jpeg"/><Relationship Id="rId29" Type="http://schemas.openxmlformats.org/officeDocument/2006/relationships/hyperlink" Target="http://baike.baidu.com/item/%E6%BD%9C%E8%82%B2%E5%B1%82" TargetMode="External"/><Relationship Id="rId41" Type="http://schemas.openxmlformats.org/officeDocument/2006/relationships/image" Target="media/image16.jpeg"/><Relationship Id="rId54" Type="http://schemas.openxmlformats.org/officeDocument/2006/relationships/image" Target="media/image29.jpeg"/><Relationship Id="rId62"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hyperlink" Target="http://baike.baidu.com/item/%E6%B0%A7%E5%8C%96%E8%BF%98%E5%8E%9F" TargetMode="External"/><Relationship Id="rId32" Type="http://schemas.openxmlformats.org/officeDocument/2006/relationships/image" Target="media/image7.png"/><Relationship Id="rId37" Type="http://schemas.openxmlformats.org/officeDocument/2006/relationships/image" Target="media/image12.png"/><Relationship Id="rId40" Type="http://schemas.openxmlformats.org/officeDocument/2006/relationships/image" Target="media/image15.jpeg"/><Relationship Id="rId45" Type="http://schemas.openxmlformats.org/officeDocument/2006/relationships/image" Target="media/image20.png"/><Relationship Id="rId53" Type="http://schemas.openxmlformats.org/officeDocument/2006/relationships/image" Target="media/image28.jpeg"/><Relationship Id="rId58" Type="http://schemas.openxmlformats.org/officeDocument/2006/relationships/image" Target="media/image33.jpeg"/><Relationship Id="rId5" Type="http://schemas.openxmlformats.org/officeDocument/2006/relationships/settings" Target="settings.xml"/><Relationship Id="rId15" Type="http://schemas.openxmlformats.org/officeDocument/2006/relationships/header" Target="header4.xml"/><Relationship Id="rId23" Type="http://schemas.openxmlformats.org/officeDocument/2006/relationships/hyperlink" Target="http://baike.baidu.com/item/%E6%88%90%E5%9C%9F%E5%9B%A0%E7%B4%A0" TargetMode="External"/><Relationship Id="rId28" Type="http://schemas.openxmlformats.org/officeDocument/2006/relationships/hyperlink" Target="http://baike.baidu.com/item/%E6%B7%80%E7%A7%AF%E5%B1%82" TargetMode="External"/><Relationship Id="rId36" Type="http://schemas.openxmlformats.org/officeDocument/2006/relationships/image" Target="media/image11.png"/><Relationship Id="rId49" Type="http://schemas.openxmlformats.org/officeDocument/2006/relationships/image" Target="media/image24.jpeg"/><Relationship Id="rId57" Type="http://schemas.openxmlformats.org/officeDocument/2006/relationships/image" Target="media/image32.jpeg"/><Relationship Id="rId61" Type="http://schemas.openxmlformats.org/officeDocument/2006/relationships/fontTable" Target="fontTable.xml"/><Relationship Id="rId10" Type="http://schemas.openxmlformats.org/officeDocument/2006/relationships/header" Target="header2.xml"/><Relationship Id="rId19" Type="http://schemas.openxmlformats.org/officeDocument/2006/relationships/image" Target="media/image3.png"/><Relationship Id="rId31" Type="http://schemas.openxmlformats.org/officeDocument/2006/relationships/image" Target="media/image6.png"/><Relationship Id="rId44" Type="http://schemas.openxmlformats.org/officeDocument/2006/relationships/image" Target="media/image19.png"/><Relationship Id="rId52" Type="http://schemas.openxmlformats.org/officeDocument/2006/relationships/image" Target="media/image27.jpeg"/><Relationship Id="rId60" Type="http://schemas.openxmlformats.org/officeDocument/2006/relationships/image" Target="media/image35.jpe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footer" Target="footer7.xml"/><Relationship Id="rId27" Type="http://schemas.openxmlformats.org/officeDocument/2006/relationships/hyperlink" Target="http://baike.baidu.com/item/%E6%B8%97%E8%82%B2%E5%B1%82" TargetMode="External"/><Relationship Id="rId30" Type="http://schemas.openxmlformats.org/officeDocument/2006/relationships/image" Target="media/image5.jpeg"/><Relationship Id="rId35" Type="http://schemas.openxmlformats.org/officeDocument/2006/relationships/image" Target="media/image10.png"/><Relationship Id="rId43" Type="http://schemas.openxmlformats.org/officeDocument/2006/relationships/image" Target="media/image18.png"/><Relationship Id="rId48" Type="http://schemas.openxmlformats.org/officeDocument/2006/relationships/image" Target="media/image23.png"/><Relationship Id="rId56" Type="http://schemas.openxmlformats.org/officeDocument/2006/relationships/image" Target="media/image31.jpeg"/><Relationship Id="rId8" Type="http://schemas.openxmlformats.org/officeDocument/2006/relationships/endnotes" Target="endnotes.xml"/><Relationship Id="rId51" Type="http://schemas.openxmlformats.org/officeDocument/2006/relationships/image" Target="media/image26.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footer" Target="footer5.xml"/><Relationship Id="rId25" Type="http://schemas.openxmlformats.org/officeDocument/2006/relationships/hyperlink" Target="http://baike.baidu.com/item/%E7%86%9F%E5%8C%96%E5%B1%82" TargetMode="External"/><Relationship Id="rId33" Type="http://schemas.openxmlformats.org/officeDocument/2006/relationships/image" Target="media/image8.png"/><Relationship Id="rId38" Type="http://schemas.openxmlformats.org/officeDocument/2006/relationships/image" Target="media/image13.png"/><Relationship Id="rId46" Type="http://schemas.openxmlformats.org/officeDocument/2006/relationships/image" Target="media/image21.png"/><Relationship Id="rId59" Type="http://schemas.openxmlformats.org/officeDocument/2006/relationships/image" Target="media/image34.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华文中宋">
    <w:panose1 w:val="02010600040101010101"/>
    <w:charset w:val="86"/>
    <w:family w:val="auto"/>
    <w:pitch w:val="variable"/>
    <w:sig w:usb0="00000287" w:usb1="080F0000" w:usb2="00000010" w:usb3="00000000" w:csb0="0004009F" w:csb1="00000000"/>
  </w:font>
  <w:font w:name="仿宋_GB2312">
    <w:altName w:val="仿宋"/>
    <w:charset w:val="86"/>
    <w:family w:val="modern"/>
    <w:pitch w:val="default"/>
    <w:sig w:usb0="00000001" w:usb1="080E0000" w:usb2="00000000" w:usb3="00000000" w:csb0="00040000"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Century">
    <w:panose1 w:val="02040604050505020304"/>
    <w:charset w:val="00"/>
    <w:family w:val="roman"/>
    <w:pitch w:val="variable"/>
    <w:sig w:usb0="00000287" w:usb1="00000000" w:usb2="00000000" w:usb3="00000000" w:csb0="0000009F" w:csb1="00000000"/>
  </w:font>
  <w:font w:name="Calibri">
    <w:panose1 w:val="020F0502020204030204"/>
    <w:charset w:val="00"/>
    <w:family w:val="swiss"/>
    <w:pitch w:val="variable"/>
    <w:sig w:usb0="E10002FF" w:usb1="4000ACFF" w:usb2="00000009" w:usb3="00000000" w:csb0="0000019F" w:csb1="00000000"/>
  </w:font>
  <w:font w:name="Arial Unicode MS">
    <w:panose1 w:val="020B0604020202020204"/>
    <w:charset w:val="86"/>
    <w:family w:val="swiss"/>
    <w:pitch w:val="variable"/>
    <w:sig w:usb0="F7FFAFFF" w:usb1="E9DFFFFF" w:usb2="0000003F" w:usb3="00000000" w:csb0="003F01FF" w:csb1="00000000"/>
  </w:font>
  <w:font w:name="华文仿宋">
    <w:panose1 w:val="02010600040101010101"/>
    <w:charset w:val="86"/>
    <w:family w:val="auto"/>
    <w:pitch w:val="variable"/>
    <w:sig w:usb0="00000287" w:usb1="080F0000" w:usb2="00000010" w:usb3="00000000" w:csb0="0004009F" w:csb1="00000000"/>
  </w:font>
  <w:font w:name="Arial Narrow">
    <w:panose1 w:val="020B0606020202030204"/>
    <w:charset w:val="00"/>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华文细黑">
    <w:panose1 w:val="02010600040101010101"/>
    <w:charset w:val="86"/>
    <w:family w:val="auto"/>
    <w:pitch w:val="variable"/>
    <w:sig w:usb0="00000287" w:usb1="080F0000" w:usb2="00000010" w:usb3="00000000" w:csb0="0004009F" w:csb1="00000000"/>
  </w:font>
  <w:font w:name="仿宋">
    <w:panose1 w:val="02010609060101010101"/>
    <w:charset w:val="86"/>
    <w:family w:val="modern"/>
    <w:pitch w:val="fixed"/>
    <w:sig w:usb0="800002BF" w:usb1="38CF7CFA" w:usb2="00000016" w:usb3="00000000" w:csb0="00040001" w:csb1="00000000"/>
  </w:font>
  <w:font w:name="TimesNewRomanPS-BoldMT">
    <w:altName w:val="方正舒体"/>
    <w:panose1 w:val="00000000000000000000"/>
    <w:charset w:val="86"/>
    <w:family w:val="auto"/>
    <w:notTrueType/>
    <w:pitch w:val="default"/>
    <w:sig w:usb0="00000001" w:usb1="080E0000" w:usb2="00000010" w:usb3="00000000" w:csb0="00040000" w:csb1="00000000"/>
  </w:font>
  <w:font w:name="MS Mincho">
    <w:altName w:val="ＭＳ 明朝"/>
    <w:panose1 w:val="02020609040205080304"/>
    <w:charset w:val="80"/>
    <w:family w:val="modern"/>
    <w:pitch w:val="fixed"/>
    <w:sig w:usb0="E00002FF" w:usb1="6AC7FDFB" w:usb2="00000012" w:usb3="00000000" w:csb0="0002009F" w:csb1="00000000"/>
  </w:font>
  <w:font w:name="TimesNewRomanPSMT">
    <w:altName w:val="MS Mincho"/>
    <w:panose1 w:val="00000000000000000000"/>
    <w:charset w:val="80"/>
    <w:family w:val="auto"/>
    <w:notTrueType/>
    <w:pitch w:val="default"/>
    <w:sig w:usb0="00000001" w:usb1="08070000" w:usb2="00000010" w:usb3="00000000" w:csb0="00020000"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bordersDoNotSurroundHeader/>
  <w:bordersDoNotSurroundFooter/>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C2982"/>
    <w:rsid w:val="000C298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4991764FDCB0473AA614D1114FC40B3E">
    <w:name w:val="4991764FDCB0473AA614D1114FC40B3E"/>
    <w:rsid w:val="000C2982"/>
    <w:pPr>
      <w:widowControl w:val="0"/>
      <w:jc w:val="both"/>
    </w:pPr>
  </w:style>
  <w:style w:type="paragraph" w:customStyle="1" w:styleId="A0C524C62B2D4F9CA0D76EEE426202A1">
    <w:name w:val="A0C524C62B2D4F9CA0D76EEE426202A1"/>
    <w:rsid w:val="000C2982"/>
    <w:pPr>
      <w:widowControl w:val="0"/>
      <w:jc w:val="both"/>
    </w:pPr>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4991764FDCB0473AA614D1114FC40B3E">
    <w:name w:val="4991764FDCB0473AA614D1114FC40B3E"/>
    <w:rsid w:val="000C2982"/>
    <w:pPr>
      <w:widowControl w:val="0"/>
      <w:jc w:val="both"/>
    </w:pPr>
  </w:style>
  <w:style w:type="paragraph" w:customStyle="1" w:styleId="A0C524C62B2D4F9CA0D76EEE426202A1">
    <w:name w:val="A0C524C62B2D4F9CA0D76EEE426202A1"/>
    <w:rsid w:val="000C2982"/>
    <w:pPr>
      <w:widowControl w:val="0"/>
      <w:jc w:val="both"/>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23B126-8CBC-4D13-B9D3-6E6893F38C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2125</TotalTime>
  <Pages>1</Pages>
  <Words>7660</Words>
  <Characters>43668</Characters>
  <Application>Microsoft Office Word</Application>
  <DocSecurity>0</DocSecurity>
  <Lines>363</Lines>
  <Paragraphs>102</Paragraphs>
  <ScaleCrop>false</ScaleCrop>
  <Company>Microsoft</Company>
  <LinksUpToDate>false</LinksUpToDate>
  <CharactersWithSpaces>51226</CharactersWithSpaces>
  <SharedDoc>false</SharedDoc>
  <HLinks>
    <vt:vector size="246" baseType="variant">
      <vt:variant>
        <vt:i4>1966130</vt:i4>
      </vt:variant>
      <vt:variant>
        <vt:i4>242</vt:i4>
      </vt:variant>
      <vt:variant>
        <vt:i4>0</vt:i4>
      </vt:variant>
      <vt:variant>
        <vt:i4>5</vt:i4>
      </vt:variant>
      <vt:variant>
        <vt:lpwstr/>
      </vt:variant>
      <vt:variant>
        <vt:lpwstr>_Toc452479317</vt:lpwstr>
      </vt:variant>
      <vt:variant>
        <vt:i4>1966130</vt:i4>
      </vt:variant>
      <vt:variant>
        <vt:i4>236</vt:i4>
      </vt:variant>
      <vt:variant>
        <vt:i4>0</vt:i4>
      </vt:variant>
      <vt:variant>
        <vt:i4>5</vt:i4>
      </vt:variant>
      <vt:variant>
        <vt:lpwstr/>
      </vt:variant>
      <vt:variant>
        <vt:lpwstr>_Toc452479316</vt:lpwstr>
      </vt:variant>
      <vt:variant>
        <vt:i4>1966130</vt:i4>
      </vt:variant>
      <vt:variant>
        <vt:i4>230</vt:i4>
      </vt:variant>
      <vt:variant>
        <vt:i4>0</vt:i4>
      </vt:variant>
      <vt:variant>
        <vt:i4>5</vt:i4>
      </vt:variant>
      <vt:variant>
        <vt:lpwstr/>
      </vt:variant>
      <vt:variant>
        <vt:lpwstr>_Toc452479315</vt:lpwstr>
      </vt:variant>
      <vt:variant>
        <vt:i4>1966130</vt:i4>
      </vt:variant>
      <vt:variant>
        <vt:i4>224</vt:i4>
      </vt:variant>
      <vt:variant>
        <vt:i4>0</vt:i4>
      </vt:variant>
      <vt:variant>
        <vt:i4>5</vt:i4>
      </vt:variant>
      <vt:variant>
        <vt:lpwstr/>
      </vt:variant>
      <vt:variant>
        <vt:lpwstr>_Toc452479314</vt:lpwstr>
      </vt:variant>
      <vt:variant>
        <vt:i4>1966130</vt:i4>
      </vt:variant>
      <vt:variant>
        <vt:i4>218</vt:i4>
      </vt:variant>
      <vt:variant>
        <vt:i4>0</vt:i4>
      </vt:variant>
      <vt:variant>
        <vt:i4>5</vt:i4>
      </vt:variant>
      <vt:variant>
        <vt:lpwstr/>
      </vt:variant>
      <vt:variant>
        <vt:lpwstr>_Toc452479313</vt:lpwstr>
      </vt:variant>
      <vt:variant>
        <vt:i4>1966130</vt:i4>
      </vt:variant>
      <vt:variant>
        <vt:i4>212</vt:i4>
      </vt:variant>
      <vt:variant>
        <vt:i4>0</vt:i4>
      </vt:variant>
      <vt:variant>
        <vt:i4>5</vt:i4>
      </vt:variant>
      <vt:variant>
        <vt:lpwstr/>
      </vt:variant>
      <vt:variant>
        <vt:lpwstr>_Toc452479312</vt:lpwstr>
      </vt:variant>
      <vt:variant>
        <vt:i4>1966130</vt:i4>
      </vt:variant>
      <vt:variant>
        <vt:i4>206</vt:i4>
      </vt:variant>
      <vt:variant>
        <vt:i4>0</vt:i4>
      </vt:variant>
      <vt:variant>
        <vt:i4>5</vt:i4>
      </vt:variant>
      <vt:variant>
        <vt:lpwstr/>
      </vt:variant>
      <vt:variant>
        <vt:lpwstr>_Toc452479311</vt:lpwstr>
      </vt:variant>
      <vt:variant>
        <vt:i4>1966130</vt:i4>
      </vt:variant>
      <vt:variant>
        <vt:i4>200</vt:i4>
      </vt:variant>
      <vt:variant>
        <vt:i4>0</vt:i4>
      </vt:variant>
      <vt:variant>
        <vt:i4>5</vt:i4>
      </vt:variant>
      <vt:variant>
        <vt:lpwstr/>
      </vt:variant>
      <vt:variant>
        <vt:lpwstr>_Toc452479310</vt:lpwstr>
      </vt:variant>
      <vt:variant>
        <vt:i4>2031666</vt:i4>
      </vt:variant>
      <vt:variant>
        <vt:i4>194</vt:i4>
      </vt:variant>
      <vt:variant>
        <vt:i4>0</vt:i4>
      </vt:variant>
      <vt:variant>
        <vt:i4>5</vt:i4>
      </vt:variant>
      <vt:variant>
        <vt:lpwstr/>
      </vt:variant>
      <vt:variant>
        <vt:lpwstr>_Toc452479309</vt:lpwstr>
      </vt:variant>
      <vt:variant>
        <vt:i4>2031666</vt:i4>
      </vt:variant>
      <vt:variant>
        <vt:i4>188</vt:i4>
      </vt:variant>
      <vt:variant>
        <vt:i4>0</vt:i4>
      </vt:variant>
      <vt:variant>
        <vt:i4>5</vt:i4>
      </vt:variant>
      <vt:variant>
        <vt:lpwstr/>
      </vt:variant>
      <vt:variant>
        <vt:lpwstr>_Toc452479308</vt:lpwstr>
      </vt:variant>
      <vt:variant>
        <vt:i4>2031666</vt:i4>
      </vt:variant>
      <vt:variant>
        <vt:i4>182</vt:i4>
      </vt:variant>
      <vt:variant>
        <vt:i4>0</vt:i4>
      </vt:variant>
      <vt:variant>
        <vt:i4>5</vt:i4>
      </vt:variant>
      <vt:variant>
        <vt:lpwstr/>
      </vt:variant>
      <vt:variant>
        <vt:lpwstr>_Toc452479307</vt:lpwstr>
      </vt:variant>
      <vt:variant>
        <vt:i4>2031666</vt:i4>
      </vt:variant>
      <vt:variant>
        <vt:i4>176</vt:i4>
      </vt:variant>
      <vt:variant>
        <vt:i4>0</vt:i4>
      </vt:variant>
      <vt:variant>
        <vt:i4>5</vt:i4>
      </vt:variant>
      <vt:variant>
        <vt:lpwstr/>
      </vt:variant>
      <vt:variant>
        <vt:lpwstr>_Toc452479306</vt:lpwstr>
      </vt:variant>
      <vt:variant>
        <vt:i4>2031666</vt:i4>
      </vt:variant>
      <vt:variant>
        <vt:i4>170</vt:i4>
      </vt:variant>
      <vt:variant>
        <vt:i4>0</vt:i4>
      </vt:variant>
      <vt:variant>
        <vt:i4>5</vt:i4>
      </vt:variant>
      <vt:variant>
        <vt:lpwstr/>
      </vt:variant>
      <vt:variant>
        <vt:lpwstr>_Toc452479305</vt:lpwstr>
      </vt:variant>
      <vt:variant>
        <vt:i4>2031666</vt:i4>
      </vt:variant>
      <vt:variant>
        <vt:i4>164</vt:i4>
      </vt:variant>
      <vt:variant>
        <vt:i4>0</vt:i4>
      </vt:variant>
      <vt:variant>
        <vt:i4>5</vt:i4>
      </vt:variant>
      <vt:variant>
        <vt:lpwstr/>
      </vt:variant>
      <vt:variant>
        <vt:lpwstr>_Toc452479304</vt:lpwstr>
      </vt:variant>
      <vt:variant>
        <vt:i4>2031666</vt:i4>
      </vt:variant>
      <vt:variant>
        <vt:i4>158</vt:i4>
      </vt:variant>
      <vt:variant>
        <vt:i4>0</vt:i4>
      </vt:variant>
      <vt:variant>
        <vt:i4>5</vt:i4>
      </vt:variant>
      <vt:variant>
        <vt:lpwstr/>
      </vt:variant>
      <vt:variant>
        <vt:lpwstr>_Toc452479303</vt:lpwstr>
      </vt:variant>
      <vt:variant>
        <vt:i4>2031666</vt:i4>
      </vt:variant>
      <vt:variant>
        <vt:i4>152</vt:i4>
      </vt:variant>
      <vt:variant>
        <vt:i4>0</vt:i4>
      </vt:variant>
      <vt:variant>
        <vt:i4>5</vt:i4>
      </vt:variant>
      <vt:variant>
        <vt:lpwstr/>
      </vt:variant>
      <vt:variant>
        <vt:lpwstr>_Toc452479302</vt:lpwstr>
      </vt:variant>
      <vt:variant>
        <vt:i4>2031666</vt:i4>
      </vt:variant>
      <vt:variant>
        <vt:i4>146</vt:i4>
      </vt:variant>
      <vt:variant>
        <vt:i4>0</vt:i4>
      </vt:variant>
      <vt:variant>
        <vt:i4>5</vt:i4>
      </vt:variant>
      <vt:variant>
        <vt:lpwstr/>
      </vt:variant>
      <vt:variant>
        <vt:lpwstr>_Toc452479301</vt:lpwstr>
      </vt:variant>
      <vt:variant>
        <vt:i4>2031666</vt:i4>
      </vt:variant>
      <vt:variant>
        <vt:i4>140</vt:i4>
      </vt:variant>
      <vt:variant>
        <vt:i4>0</vt:i4>
      </vt:variant>
      <vt:variant>
        <vt:i4>5</vt:i4>
      </vt:variant>
      <vt:variant>
        <vt:lpwstr/>
      </vt:variant>
      <vt:variant>
        <vt:lpwstr>_Toc452479300</vt:lpwstr>
      </vt:variant>
      <vt:variant>
        <vt:i4>1441843</vt:i4>
      </vt:variant>
      <vt:variant>
        <vt:i4>134</vt:i4>
      </vt:variant>
      <vt:variant>
        <vt:i4>0</vt:i4>
      </vt:variant>
      <vt:variant>
        <vt:i4>5</vt:i4>
      </vt:variant>
      <vt:variant>
        <vt:lpwstr/>
      </vt:variant>
      <vt:variant>
        <vt:lpwstr>_Toc452479299</vt:lpwstr>
      </vt:variant>
      <vt:variant>
        <vt:i4>1441843</vt:i4>
      </vt:variant>
      <vt:variant>
        <vt:i4>128</vt:i4>
      </vt:variant>
      <vt:variant>
        <vt:i4>0</vt:i4>
      </vt:variant>
      <vt:variant>
        <vt:i4>5</vt:i4>
      </vt:variant>
      <vt:variant>
        <vt:lpwstr/>
      </vt:variant>
      <vt:variant>
        <vt:lpwstr>_Toc452479298</vt:lpwstr>
      </vt:variant>
      <vt:variant>
        <vt:i4>1441843</vt:i4>
      </vt:variant>
      <vt:variant>
        <vt:i4>122</vt:i4>
      </vt:variant>
      <vt:variant>
        <vt:i4>0</vt:i4>
      </vt:variant>
      <vt:variant>
        <vt:i4>5</vt:i4>
      </vt:variant>
      <vt:variant>
        <vt:lpwstr/>
      </vt:variant>
      <vt:variant>
        <vt:lpwstr>_Toc452479297</vt:lpwstr>
      </vt:variant>
      <vt:variant>
        <vt:i4>1441843</vt:i4>
      </vt:variant>
      <vt:variant>
        <vt:i4>116</vt:i4>
      </vt:variant>
      <vt:variant>
        <vt:i4>0</vt:i4>
      </vt:variant>
      <vt:variant>
        <vt:i4>5</vt:i4>
      </vt:variant>
      <vt:variant>
        <vt:lpwstr/>
      </vt:variant>
      <vt:variant>
        <vt:lpwstr>_Toc452479296</vt:lpwstr>
      </vt:variant>
      <vt:variant>
        <vt:i4>1441843</vt:i4>
      </vt:variant>
      <vt:variant>
        <vt:i4>110</vt:i4>
      </vt:variant>
      <vt:variant>
        <vt:i4>0</vt:i4>
      </vt:variant>
      <vt:variant>
        <vt:i4>5</vt:i4>
      </vt:variant>
      <vt:variant>
        <vt:lpwstr/>
      </vt:variant>
      <vt:variant>
        <vt:lpwstr>_Toc452479295</vt:lpwstr>
      </vt:variant>
      <vt:variant>
        <vt:i4>1441843</vt:i4>
      </vt:variant>
      <vt:variant>
        <vt:i4>104</vt:i4>
      </vt:variant>
      <vt:variant>
        <vt:i4>0</vt:i4>
      </vt:variant>
      <vt:variant>
        <vt:i4>5</vt:i4>
      </vt:variant>
      <vt:variant>
        <vt:lpwstr/>
      </vt:variant>
      <vt:variant>
        <vt:lpwstr>_Toc452479294</vt:lpwstr>
      </vt:variant>
      <vt:variant>
        <vt:i4>1441843</vt:i4>
      </vt:variant>
      <vt:variant>
        <vt:i4>98</vt:i4>
      </vt:variant>
      <vt:variant>
        <vt:i4>0</vt:i4>
      </vt:variant>
      <vt:variant>
        <vt:i4>5</vt:i4>
      </vt:variant>
      <vt:variant>
        <vt:lpwstr/>
      </vt:variant>
      <vt:variant>
        <vt:lpwstr>_Toc452479293</vt:lpwstr>
      </vt:variant>
      <vt:variant>
        <vt:i4>1441843</vt:i4>
      </vt:variant>
      <vt:variant>
        <vt:i4>92</vt:i4>
      </vt:variant>
      <vt:variant>
        <vt:i4>0</vt:i4>
      </vt:variant>
      <vt:variant>
        <vt:i4>5</vt:i4>
      </vt:variant>
      <vt:variant>
        <vt:lpwstr/>
      </vt:variant>
      <vt:variant>
        <vt:lpwstr>_Toc452479292</vt:lpwstr>
      </vt:variant>
      <vt:variant>
        <vt:i4>1441843</vt:i4>
      </vt:variant>
      <vt:variant>
        <vt:i4>86</vt:i4>
      </vt:variant>
      <vt:variant>
        <vt:i4>0</vt:i4>
      </vt:variant>
      <vt:variant>
        <vt:i4>5</vt:i4>
      </vt:variant>
      <vt:variant>
        <vt:lpwstr/>
      </vt:variant>
      <vt:variant>
        <vt:lpwstr>_Toc452479291</vt:lpwstr>
      </vt:variant>
      <vt:variant>
        <vt:i4>1441843</vt:i4>
      </vt:variant>
      <vt:variant>
        <vt:i4>80</vt:i4>
      </vt:variant>
      <vt:variant>
        <vt:i4>0</vt:i4>
      </vt:variant>
      <vt:variant>
        <vt:i4>5</vt:i4>
      </vt:variant>
      <vt:variant>
        <vt:lpwstr/>
      </vt:variant>
      <vt:variant>
        <vt:lpwstr>_Toc452479290</vt:lpwstr>
      </vt:variant>
      <vt:variant>
        <vt:i4>1507379</vt:i4>
      </vt:variant>
      <vt:variant>
        <vt:i4>74</vt:i4>
      </vt:variant>
      <vt:variant>
        <vt:i4>0</vt:i4>
      </vt:variant>
      <vt:variant>
        <vt:i4>5</vt:i4>
      </vt:variant>
      <vt:variant>
        <vt:lpwstr/>
      </vt:variant>
      <vt:variant>
        <vt:lpwstr>_Toc452479289</vt:lpwstr>
      </vt:variant>
      <vt:variant>
        <vt:i4>1507379</vt:i4>
      </vt:variant>
      <vt:variant>
        <vt:i4>68</vt:i4>
      </vt:variant>
      <vt:variant>
        <vt:i4>0</vt:i4>
      </vt:variant>
      <vt:variant>
        <vt:i4>5</vt:i4>
      </vt:variant>
      <vt:variant>
        <vt:lpwstr/>
      </vt:variant>
      <vt:variant>
        <vt:lpwstr>_Toc452479288</vt:lpwstr>
      </vt:variant>
      <vt:variant>
        <vt:i4>1507379</vt:i4>
      </vt:variant>
      <vt:variant>
        <vt:i4>62</vt:i4>
      </vt:variant>
      <vt:variant>
        <vt:i4>0</vt:i4>
      </vt:variant>
      <vt:variant>
        <vt:i4>5</vt:i4>
      </vt:variant>
      <vt:variant>
        <vt:lpwstr/>
      </vt:variant>
      <vt:variant>
        <vt:lpwstr>_Toc452479287</vt:lpwstr>
      </vt:variant>
      <vt:variant>
        <vt:i4>1507379</vt:i4>
      </vt:variant>
      <vt:variant>
        <vt:i4>56</vt:i4>
      </vt:variant>
      <vt:variant>
        <vt:i4>0</vt:i4>
      </vt:variant>
      <vt:variant>
        <vt:i4>5</vt:i4>
      </vt:variant>
      <vt:variant>
        <vt:lpwstr/>
      </vt:variant>
      <vt:variant>
        <vt:lpwstr>_Toc452479286</vt:lpwstr>
      </vt:variant>
      <vt:variant>
        <vt:i4>1507379</vt:i4>
      </vt:variant>
      <vt:variant>
        <vt:i4>50</vt:i4>
      </vt:variant>
      <vt:variant>
        <vt:i4>0</vt:i4>
      </vt:variant>
      <vt:variant>
        <vt:i4>5</vt:i4>
      </vt:variant>
      <vt:variant>
        <vt:lpwstr/>
      </vt:variant>
      <vt:variant>
        <vt:lpwstr>_Toc452479285</vt:lpwstr>
      </vt:variant>
      <vt:variant>
        <vt:i4>1507379</vt:i4>
      </vt:variant>
      <vt:variant>
        <vt:i4>44</vt:i4>
      </vt:variant>
      <vt:variant>
        <vt:i4>0</vt:i4>
      </vt:variant>
      <vt:variant>
        <vt:i4>5</vt:i4>
      </vt:variant>
      <vt:variant>
        <vt:lpwstr/>
      </vt:variant>
      <vt:variant>
        <vt:lpwstr>_Toc452479284</vt:lpwstr>
      </vt:variant>
      <vt:variant>
        <vt:i4>1507379</vt:i4>
      </vt:variant>
      <vt:variant>
        <vt:i4>38</vt:i4>
      </vt:variant>
      <vt:variant>
        <vt:i4>0</vt:i4>
      </vt:variant>
      <vt:variant>
        <vt:i4>5</vt:i4>
      </vt:variant>
      <vt:variant>
        <vt:lpwstr/>
      </vt:variant>
      <vt:variant>
        <vt:lpwstr>_Toc452479283</vt:lpwstr>
      </vt:variant>
      <vt:variant>
        <vt:i4>1507379</vt:i4>
      </vt:variant>
      <vt:variant>
        <vt:i4>32</vt:i4>
      </vt:variant>
      <vt:variant>
        <vt:i4>0</vt:i4>
      </vt:variant>
      <vt:variant>
        <vt:i4>5</vt:i4>
      </vt:variant>
      <vt:variant>
        <vt:lpwstr/>
      </vt:variant>
      <vt:variant>
        <vt:lpwstr>_Toc452479282</vt:lpwstr>
      </vt:variant>
      <vt:variant>
        <vt:i4>1507379</vt:i4>
      </vt:variant>
      <vt:variant>
        <vt:i4>26</vt:i4>
      </vt:variant>
      <vt:variant>
        <vt:i4>0</vt:i4>
      </vt:variant>
      <vt:variant>
        <vt:i4>5</vt:i4>
      </vt:variant>
      <vt:variant>
        <vt:lpwstr/>
      </vt:variant>
      <vt:variant>
        <vt:lpwstr>_Toc452479281</vt:lpwstr>
      </vt:variant>
      <vt:variant>
        <vt:i4>1507379</vt:i4>
      </vt:variant>
      <vt:variant>
        <vt:i4>20</vt:i4>
      </vt:variant>
      <vt:variant>
        <vt:i4>0</vt:i4>
      </vt:variant>
      <vt:variant>
        <vt:i4>5</vt:i4>
      </vt:variant>
      <vt:variant>
        <vt:lpwstr/>
      </vt:variant>
      <vt:variant>
        <vt:lpwstr>_Toc452479280</vt:lpwstr>
      </vt:variant>
      <vt:variant>
        <vt:i4>1572915</vt:i4>
      </vt:variant>
      <vt:variant>
        <vt:i4>14</vt:i4>
      </vt:variant>
      <vt:variant>
        <vt:i4>0</vt:i4>
      </vt:variant>
      <vt:variant>
        <vt:i4>5</vt:i4>
      </vt:variant>
      <vt:variant>
        <vt:lpwstr/>
      </vt:variant>
      <vt:variant>
        <vt:lpwstr>_Toc452479279</vt:lpwstr>
      </vt:variant>
      <vt:variant>
        <vt:i4>1572915</vt:i4>
      </vt:variant>
      <vt:variant>
        <vt:i4>8</vt:i4>
      </vt:variant>
      <vt:variant>
        <vt:i4>0</vt:i4>
      </vt:variant>
      <vt:variant>
        <vt:i4>5</vt:i4>
      </vt:variant>
      <vt:variant>
        <vt:lpwstr/>
      </vt:variant>
      <vt:variant>
        <vt:lpwstr>_Toc452479278</vt:lpwstr>
      </vt:variant>
      <vt:variant>
        <vt:i4>1572915</vt:i4>
      </vt:variant>
      <vt:variant>
        <vt:i4>2</vt:i4>
      </vt:variant>
      <vt:variant>
        <vt:i4>0</vt:i4>
      </vt:variant>
      <vt:variant>
        <vt:i4>5</vt:i4>
      </vt:variant>
      <vt:variant>
        <vt:lpwstr/>
      </vt:variant>
      <vt:variant>
        <vt:lpwstr>_Toc452479277</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西晃山一期</dc:title>
  <dc:creator>马树</dc:creator>
  <cp:lastModifiedBy>hcl</cp:lastModifiedBy>
  <cp:revision>340</cp:revision>
  <cp:lastPrinted>2019-12-09T09:34:00Z</cp:lastPrinted>
  <dcterms:created xsi:type="dcterms:W3CDTF">2019-03-14T01:57:00Z</dcterms:created>
  <dcterms:modified xsi:type="dcterms:W3CDTF">2019-12-13T08:07:00Z</dcterms:modified>
</cp:coreProperties>
</file>