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74A" w:rsidRPr="0016574A" w:rsidRDefault="0016574A" w:rsidP="0016574A">
      <w:pPr>
        <w:spacing w:line="400" w:lineRule="exact"/>
        <w:rPr>
          <w:sz w:val="44"/>
          <w:szCs w:val="44"/>
        </w:rPr>
      </w:pPr>
    </w:p>
    <w:p w:rsidR="0016574A" w:rsidRPr="0016574A" w:rsidRDefault="0016574A" w:rsidP="0016574A">
      <w:pPr>
        <w:spacing w:line="400" w:lineRule="exact"/>
        <w:rPr>
          <w:sz w:val="44"/>
          <w:szCs w:val="44"/>
        </w:rPr>
      </w:pPr>
    </w:p>
    <w:p w:rsidR="0016574A" w:rsidRPr="0016574A" w:rsidRDefault="0016574A" w:rsidP="0016574A">
      <w:pPr>
        <w:spacing w:line="400" w:lineRule="exact"/>
        <w:rPr>
          <w:sz w:val="44"/>
          <w:szCs w:val="44"/>
        </w:rPr>
      </w:pPr>
    </w:p>
    <w:p w:rsidR="0016574A" w:rsidRPr="0016574A" w:rsidRDefault="0016574A" w:rsidP="0016574A">
      <w:pPr>
        <w:spacing w:line="400" w:lineRule="exact"/>
        <w:rPr>
          <w:sz w:val="44"/>
          <w:szCs w:val="44"/>
        </w:rPr>
      </w:pPr>
    </w:p>
    <w:p w:rsidR="0016574A" w:rsidRPr="0016574A" w:rsidRDefault="0016574A" w:rsidP="0016574A">
      <w:pPr>
        <w:spacing w:line="400" w:lineRule="exact"/>
        <w:rPr>
          <w:sz w:val="44"/>
          <w:szCs w:val="44"/>
        </w:rPr>
      </w:pPr>
    </w:p>
    <w:p w:rsidR="0016574A" w:rsidRPr="0016574A" w:rsidRDefault="0016574A" w:rsidP="0016574A">
      <w:pPr>
        <w:spacing w:line="400" w:lineRule="exact"/>
        <w:rPr>
          <w:sz w:val="44"/>
          <w:szCs w:val="44"/>
        </w:rPr>
      </w:pPr>
    </w:p>
    <w:p w:rsidR="0016574A" w:rsidRPr="0016574A" w:rsidRDefault="0016574A" w:rsidP="0016574A">
      <w:pPr>
        <w:spacing w:line="400" w:lineRule="exact"/>
        <w:rPr>
          <w:sz w:val="44"/>
          <w:szCs w:val="44"/>
        </w:rPr>
      </w:pPr>
    </w:p>
    <w:p w:rsidR="0016574A" w:rsidRPr="0016574A" w:rsidRDefault="0016574A" w:rsidP="0016574A">
      <w:pPr>
        <w:spacing w:line="400" w:lineRule="exact"/>
        <w:rPr>
          <w:sz w:val="44"/>
          <w:szCs w:val="44"/>
        </w:rPr>
      </w:pPr>
    </w:p>
    <w:p w:rsidR="0016574A" w:rsidRPr="0016574A" w:rsidRDefault="0016574A" w:rsidP="0016574A">
      <w:pPr>
        <w:spacing w:line="400" w:lineRule="exact"/>
        <w:rPr>
          <w:sz w:val="44"/>
          <w:szCs w:val="44"/>
        </w:rPr>
      </w:pPr>
    </w:p>
    <w:p w:rsidR="0016574A" w:rsidRPr="0016574A" w:rsidRDefault="0016574A" w:rsidP="0016574A">
      <w:pPr>
        <w:spacing w:line="720" w:lineRule="exact"/>
        <w:jc w:val="center"/>
        <w:rPr>
          <w:rFonts w:ascii="方正仿宋简体" w:eastAsia="方正仿宋简体"/>
          <w:sz w:val="44"/>
          <w:szCs w:val="44"/>
        </w:rPr>
      </w:pPr>
      <w:r w:rsidRPr="0016574A">
        <w:rPr>
          <w:rFonts w:ascii="方正仿宋简体" w:eastAsia="方正仿宋简体" w:hAnsi="宋体" w:cs="方正仿宋简体" w:hint="eastAsia"/>
          <w:sz w:val="32"/>
          <w:szCs w:val="32"/>
        </w:rPr>
        <w:t>益开办发〔</w:t>
      </w:r>
      <w:r w:rsidRPr="0016574A">
        <w:rPr>
          <w:rFonts w:ascii="方正仿宋简体" w:eastAsia="方正仿宋简体" w:cs="方正仿宋简体" w:hint="eastAsia"/>
          <w:sz w:val="32"/>
          <w:szCs w:val="32"/>
        </w:rPr>
        <w:t>201</w:t>
      </w:r>
      <w:r w:rsidR="00AA0AD3">
        <w:rPr>
          <w:rFonts w:ascii="方正仿宋简体" w:eastAsia="方正仿宋简体" w:cs="方正仿宋简体" w:hint="eastAsia"/>
          <w:sz w:val="32"/>
          <w:szCs w:val="32"/>
        </w:rPr>
        <w:t>9</w:t>
      </w:r>
      <w:r w:rsidRPr="0016574A">
        <w:rPr>
          <w:rFonts w:ascii="方正仿宋简体" w:eastAsia="方正仿宋简体" w:hAnsi="宋体" w:cs="方正仿宋简体" w:hint="eastAsia"/>
          <w:sz w:val="32"/>
          <w:szCs w:val="32"/>
        </w:rPr>
        <w:t>〕</w:t>
      </w:r>
      <w:r w:rsidR="005F328B">
        <w:rPr>
          <w:rFonts w:ascii="方正仿宋简体" w:eastAsia="方正仿宋简体" w:hAnsi="宋体" w:cs="方正仿宋简体" w:hint="eastAsia"/>
          <w:sz w:val="32"/>
          <w:szCs w:val="32"/>
        </w:rPr>
        <w:t>1</w:t>
      </w:r>
      <w:r w:rsidRPr="0016574A">
        <w:rPr>
          <w:rFonts w:ascii="方正仿宋简体" w:eastAsia="方正仿宋简体" w:hAnsi="宋体" w:cs="方正仿宋简体" w:hint="eastAsia"/>
          <w:sz w:val="32"/>
          <w:szCs w:val="32"/>
        </w:rPr>
        <w:t>号</w:t>
      </w:r>
    </w:p>
    <w:p w:rsidR="0016574A" w:rsidRPr="0016574A" w:rsidRDefault="0016574A" w:rsidP="0016574A">
      <w:pPr>
        <w:spacing w:line="580" w:lineRule="exact"/>
        <w:jc w:val="center"/>
        <w:rPr>
          <w:rFonts w:ascii="方正小标宋简体" w:eastAsia="方正小标宋简体"/>
          <w:sz w:val="44"/>
          <w:szCs w:val="44"/>
        </w:rPr>
      </w:pPr>
    </w:p>
    <w:p w:rsidR="0016574A" w:rsidRPr="0016574A" w:rsidRDefault="0016574A" w:rsidP="0016574A">
      <w:pPr>
        <w:spacing w:line="580" w:lineRule="exact"/>
        <w:jc w:val="center"/>
        <w:rPr>
          <w:rFonts w:ascii="方正小标宋简体" w:eastAsia="方正小标宋简体"/>
          <w:sz w:val="44"/>
          <w:szCs w:val="44"/>
        </w:rPr>
      </w:pPr>
    </w:p>
    <w:p w:rsidR="00041DDF" w:rsidRPr="0016574A" w:rsidRDefault="00041DDF" w:rsidP="00041DDF">
      <w:pPr>
        <w:spacing w:line="580" w:lineRule="exact"/>
        <w:ind w:right="9"/>
        <w:jc w:val="center"/>
        <w:rPr>
          <w:rFonts w:ascii="方正小标宋简体" w:eastAsia="方正小标宋简体"/>
          <w:sz w:val="32"/>
          <w:szCs w:val="32"/>
        </w:rPr>
      </w:pPr>
      <w:r w:rsidRPr="0016574A">
        <w:rPr>
          <w:rFonts w:ascii="方正小标宋简体" w:eastAsia="方正小标宋简体" w:cs="方正小标宋简体" w:hint="eastAsia"/>
          <w:sz w:val="44"/>
          <w:szCs w:val="44"/>
        </w:rPr>
        <w:t>益阳市发展开放型经济领导小组办公室</w:t>
      </w:r>
    </w:p>
    <w:p w:rsidR="00041DDF" w:rsidRPr="0016574A" w:rsidRDefault="00041DDF" w:rsidP="00041DDF">
      <w:pPr>
        <w:spacing w:line="580" w:lineRule="exact"/>
        <w:jc w:val="center"/>
        <w:rPr>
          <w:rFonts w:ascii="方正小标宋简体" w:eastAsia="方正小标宋简体"/>
          <w:w w:val="95"/>
          <w:sz w:val="44"/>
          <w:szCs w:val="44"/>
        </w:rPr>
      </w:pPr>
      <w:r w:rsidRPr="0016574A">
        <w:rPr>
          <w:rFonts w:ascii="方正小标宋简体" w:eastAsia="方正小标宋简体" w:cs="方正小标宋简体" w:hint="eastAsia"/>
          <w:w w:val="95"/>
          <w:sz w:val="44"/>
          <w:szCs w:val="44"/>
        </w:rPr>
        <w:t>关于印发</w:t>
      </w:r>
      <w:proofErr w:type="gramStart"/>
      <w:r w:rsidRPr="0016574A">
        <w:rPr>
          <w:rFonts w:ascii="方正小标宋简体" w:eastAsia="方正小标宋简体" w:cs="方正小标宋简体" w:hint="eastAsia"/>
          <w:w w:val="95"/>
          <w:sz w:val="44"/>
          <w:szCs w:val="44"/>
        </w:rPr>
        <w:t>《</w:t>
      </w:r>
      <w:proofErr w:type="gramEnd"/>
      <w:r w:rsidRPr="0016574A">
        <w:rPr>
          <w:rFonts w:ascii="方正小标宋简体" w:eastAsia="方正小标宋简体" w:cs="方正小标宋简体" w:hint="eastAsia"/>
          <w:w w:val="95"/>
          <w:sz w:val="44"/>
          <w:szCs w:val="44"/>
        </w:rPr>
        <w:t>201</w:t>
      </w:r>
      <w:r w:rsidR="00AA0AD3">
        <w:rPr>
          <w:rFonts w:ascii="方正小标宋简体" w:eastAsia="方正小标宋简体" w:cs="方正小标宋简体" w:hint="eastAsia"/>
          <w:w w:val="95"/>
          <w:sz w:val="44"/>
          <w:szCs w:val="44"/>
        </w:rPr>
        <w:t>9</w:t>
      </w:r>
      <w:r w:rsidRPr="0016574A">
        <w:rPr>
          <w:rFonts w:ascii="方正小标宋简体" w:eastAsia="方正小标宋简体" w:cs="方正小标宋简体" w:hint="eastAsia"/>
          <w:w w:val="95"/>
          <w:sz w:val="44"/>
          <w:szCs w:val="44"/>
        </w:rPr>
        <w:t>年益阳市发展开放型经济目标</w:t>
      </w:r>
    </w:p>
    <w:p w:rsidR="00041DDF" w:rsidRPr="0016574A" w:rsidRDefault="00041DDF" w:rsidP="00041DDF">
      <w:pPr>
        <w:spacing w:line="580" w:lineRule="exact"/>
        <w:jc w:val="center"/>
        <w:rPr>
          <w:rFonts w:eastAsia="Times New Roman"/>
          <w:w w:val="95"/>
          <w:sz w:val="44"/>
          <w:szCs w:val="44"/>
        </w:rPr>
      </w:pPr>
      <w:r w:rsidRPr="0016574A">
        <w:rPr>
          <w:rFonts w:ascii="方正小标宋简体" w:eastAsia="方正小标宋简体" w:cs="方正小标宋简体" w:hint="eastAsia"/>
          <w:w w:val="95"/>
          <w:sz w:val="44"/>
          <w:szCs w:val="44"/>
        </w:rPr>
        <w:t>管理考核细则</w:t>
      </w:r>
      <w:proofErr w:type="gramStart"/>
      <w:r w:rsidRPr="0016574A">
        <w:rPr>
          <w:rFonts w:ascii="方正小标宋简体" w:eastAsia="方正小标宋简体" w:cs="方正小标宋简体" w:hint="eastAsia"/>
          <w:w w:val="95"/>
          <w:sz w:val="44"/>
          <w:szCs w:val="44"/>
        </w:rPr>
        <w:t>》</w:t>
      </w:r>
      <w:proofErr w:type="gramEnd"/>
      <w:r w:rsidRPr="0016574A">
        <w:rPr>
          <w:rFonts w:ascii="方正小标宋简体" w:eastAsia="方正小标宋简体" w:cs="方正小标宋简体" w:hint="eastAsia"/>
          <w:w w:val="95"/>
          <w:sz w:val="44"/>
          <w:szCs w:val="44"/>
        </w:rPr>
        <w:t>的</w:t>
      </w:r>
      <w:r w:rsidRPr="0016574A">
        <w:rPr>
          <w:rFonts w:ascii="方正小标宋简体" w:eastAsia="方正小标宋简体" w:cs="方正小标宋简体" w:hint="eastAsia"/>
          <w:sz w:val="44"/>
          <w:szCs w:val="44"/>
        </w:rPr>
        <w:t>通知</w:t>
      </w:r>
    </w:p>
    <w:p w:rsidR="00041DDF" w:rsidRPr="0016574A" w:rsidRDefault="00041DDF" w:rsidP="00041DDF">
      <w:pPr>
        <w:spacing w:line="580" w:lineRule="exact"/>
        <w:jc w:val="center"/>
        <w:rPr>
          <w:rFonts w:eastAsia="Times New Roman"/>
          <w:sz w:val="32"/>
          <w:szCs w:val="32"/>
        </w:rPr>
      </w:pPr>
    </w:p>
    <w:p w:rsidR="00041DDF" w:rsidRPr="0016574A" w:rsidRDefault="00041DDF" w:rsidP="00041DDF">
      <w:pPr>
        <w:spacing w:line="580" w:lineRule="exact"/>
        <w:rPr>
          <w:rFonts w:ascii="方正仿宋简体" w:eastAsia="方正仿宋简体"/>
          <w:sz w:val="32"/>
          <w:szCs w:val="32"/>
        </w:rPr>
      </w:pPr>
      <w:r w:rsidRPr="0016574A">
        <w:rPr>
          <w:rFonts w:ascii="方正仿宋简体" w:eastAsia="方正仿宋简体" w:hAnsi="宋体" w:cs="方正仿宋简体" w:hint="eastAsia"/>
          <w:sz w:val="32"/>
          <w:szCs w:val="32"/>
        </w:rPr>
        <w:t>各区县（市）人民政府，益阳高新区管委会，大通湖区管委会，市直有关单位：</w:t>
      </w:r>
    </w:p>
    <w:p w:rsidR="00041DDF" w:rsidRPr="0016574A" w:rsidRDefault="00041DDF" w:rsidP="00041DDF">
      <w:pPr>
        <w:spacing w:line="580" w:lineRule="exact"/>
        <w:ind w:firstLineChars="196" w:firstLine="627"/>
        <w:rPr>
          <w:rFonts w:ascii="方正仿宋简体" w:eastAsia="方正仿宋简体"/>
          <w:sz w:val="32"/>
          <w:szCs w:val="32"/>
        </w:rPr>
      </w:pPr>
      <w:r w:rsidRPr="0016574A">
        <w:rPr>
          <w:rFonts w:ascii="方正仿宋简体" w:eastAsia="方正仿宋简体" w:hAnsi="宋体" w:cs="方正仿宋简体" w:hint="eastAsia"/>
          <w:sz w:val="32"/>
          <w:szCs w:val="32"/>
        </w:rPr>
        <w:t>现将《</w:t>
      </w:r>
      <w:r w:rsidRPr="0016574A">
        <w:rPr>
          <w:rFonts w:ascii="方正仿宋简体" w:eastAsia="方正仿宋简体" w:cs="方正仿宋简体" w:hint="eastAsia"/>
          <w:sz w:val="32"/>
          <w:szCs w:val="32"/>
        </w:rPr>
        <w:t>201</w:t>
      </w:r>
      <w:r w:rsidR="00AA0AD3">
        <w:rPr>
          <w:rFonts w:ascii="方正仿宋简体" w:eastAsia="方正仿宋简体" w:cs="方正仿宋简体" w:hint="eastAsia"/>
          <w:sz w:val="32"/>
          <w:szCs w:val="32"/>
        </w:rPr>
        <w:t>9</w:t>
      </w:r>
      <w:r w:rsidRPr="0016574A">
        <w:rPr>
          <w:rFonts w:ascii="方正仿宋简体" w:eastAsia="方正仿宋简体" w:hAnsi="宋体" w:cs="方正仿宋简体" w:hint="eastAsia"/>
          <w:sz w:val="32"/>
          <w:szCs w:val="32"/>
        </w:rPr>
        <w:t>年益阳市发展开放型经济目标管理考核细则》印发给你们，请认真学习，遵照执行。</w:t>
      </w:r>
    </w:p>
    <w:p w:rsidR="00041DDF" w:rsidRPr="0016574A" w:rsidRDefault="00041DDF" w:rsidP="00041DDF">
      <w:pPr>
        <w:spacing w:line="580" w:lineRule="exact"/>
        <w:jc w:val="center"/>
        <w:rPr>
          <w:rFonts w:ascii="方正仿宋简体" w:eastAsia="方正仿宋简体" w:hAnsi="宋体" w:cs="方正仿宋简体"/>
          <w:sz w:val="32"/>
          <w:szCs w:val="32"/>
        </w:rPr>
      </w:pPr>
    </w:p>
    <w:p w:rsidR="007C5DCA" w:rsidRPr="0016574A" w:rsidRDefault="007C5DCA" w:rsidP="00041DDF">
      <w:pPr>
        <w:spacing w:line="580" w:lineRule="exact"/>
        <w:jc w:val="center"/>
        <w:rPr>
          <w:rFonts w:ascii="方正仿宋简体" w:eastAsia="方正仿宋简体"/>
          <w:b/>
          <w:bCs/>
          <w:sz w:val="32"/>
          <w:szCs w:val="32"/>
        </w:rPr>
      </w:pPr>
    </w:p>
    <w:p w:rsidR="00041DDF" w:rsidRPr="0016574A" w:rsidRDefault="00041DDF" w:rsidP="00041DDF">
      <w:pPr>
        <w:wordWrap w:val="0"/>
        <w:spacing w:line="580" w:lineRule="exact"/>
        <w:jc w:val="right"/>
        <w:rPr>
          <w:rFonts w:ascii="方正仿宋简体" w:eastAsia="方正仿宋简体"/>
          <w:sz w:val="32"/>
          <w:szCs w:val="32"/>
        </w:rPr>
      </w:pPr>
      <w:r w:rsidRPr="0016574A">
        <w:rPr>
          <w:rFonts w:ascii="方正仿宋简体" w:eastAsia="方正仿宋简体" w:hAnsi="宋体" w:cs="方正仿宋简体" w:hint="eastAsia"/>
          <w:sz w:val="32"/>
          <w:szCs w:val="32"/>
        </w:rPr>
        <w:t xml:space="preserve">益阳市发展开放型经济领导小组办公室  </w:t>
      </w:r>
    </w:p>
    <w:p w:rsidR="00041DDF" w:rsidRPr="0016574A" w:rsidRDefault="00041DDF" w:rsidP="00041DDF">
      <w:pPr>
        <w:spacing w:line="560" w:lineRule="exact"/>
        <w:ind w:right="845"/>
        <w:jc w:val="center"/>
        <w:rPr>
          <w:rFonts w:ascii="方正仿宋简体" w:eastAsia="方正仿宋简体" w:hAnsi="宋体"/>
          <w:sz w:val="32"/>
          <w:szCs w:val="32"/>
        </w:rPr>
      </w:pPr>
      <w:r w:rsidRPr="0016574A">
        <w:rPr>
          <w:rFonts w:ascii="方正仿宋简体" w:eastAsia="方正仿宋简体" w:cs="方正仿宋简体" w:hint="eastAsia"/>
          <w:sz w:val="32"/>
          <w:szCs w:val="32"/>
        </w:rPr>
        <w:t xml:space="preserve">                      201</w:t>
      </w:r>
      <w:r w:rsidR="00AA0AD3">
        <w:rPr>
          <w:rFonts w:ascii="方正仿宋简体" w:eastAsia="方正仿宋简体" w:cs="方正仿宋简体" w:hint="eastAsia"/>
          <w:sz w:val="32"/>
          <w:szCs w:val="32"/>
        </w:rPr>
        <w:t>9</w:t>
      </w:r>
      <w:r w:rsidRPr="0016574A">
        <w:rPr>
          <w:rFonts w:ascii="方正仿宋简体" w:eastAsia="方正仿宋简体" w:hAnsi="宋体" w:cs="方正仿宋简体" w:hint="eastAsia"/>
          <w:sz w:val="32"/>
          <w:szCs w:val="32"/>
        </w:rPr>
        <w:t>年</w:t>
      </w:r>
      <w:r w:rsidR="00AA0AD3">
        <w:rPr>
          <w:rFonts w:ascii="方正仿宋简体" w:eastAsia="方正仿宋简体" w:cs="方正仿宋简体" w:hint="eastAsia"/>
          <w:sz w:val="32"/>
          <w:szCs w:val="32"/>
        </w:rPr>
        <w:t>4</w:t>
      </w:r>
      <w:r w:rsidRPr="0016574A">
        <w:rPr>
          <w:rFonts w:ascii="方正仿宋简体" w:eastAsia="方正仿宋简体" w:hAnsi="宋体" w:cs="方正仿宋简体" w:hint="eastAsia"/>
          <w:sz w:val="32"/>
          <w:szCs w:val="32"/>
        </w:rPr>
        <w:t>月</w:t>
      </w:r>
      <w:r w:rsidR="005F328B">
        <w:rPr>
          <w:rFonts w:ascii="方正仿宋简体" w:eastAsia="方正仿宋简体" w:hAnsi="宋体" w:cs="方正仿宋简体" w:hint="eastAsia"/>
          <w:sz w:val="32"/>
          <w:szCs w:val="32"/>
        </w:rPr>
        <w:t>24</w:t>
      </w:r>
      <w:r w:rsidRPr="0016574A">
        <w:rPr>
          <w:rFonts w:ascii="方正仿宋简体" w:eastAsia="方正仿宋简体" w:hAnsi="宋体" w:cs="方正仿宋简体" w:hint="eastAsia"/>
          <w:sz w:val="32"/>
          <w:szCs w:val="32"/>
        </w:rPr>
        <w:t>日</w:t>
      </w:r>
    </w:p>
    <w:p w:rsidR="00E038F6" w:rsidRPr="0016574A" w:rsidRDefault="00E038F6" w:rsidP="00E038F6">
      <w:pPr>
        <w:spacing w:line="600" w:lineRule="exact"/>
        <w:jc w:val="center"/>
        <w:rPr>
          <w:rFonts w:ascii="方正小标宋简体" w:eastAsia="方正小标宋简体" w:cs="方正小标宋简体"/>
          <w:sz w:val="44"/>
          <w:szCs w:val="44"/>
        </w:rPr>
      </w:pPr>
      <w:r w:rsidRPr="0016574A">
        <w:rPr>
          <w:rFonts w:ascii="方正小标宋简体" w:eastAsia="方正小标宋简体" w:cs="方正小标宋简体" w:hint="eastAsia"/>
          <w:sz w:val="44"/>
          <w:szCs w:val="44"/>
        </w:rPr>
        <w:lastRenderedPageBreak/>
        <w:t>201</w:t>
      </w:r>
      <w:r w:rsidR="00AA0AD3">
        <w:rPr>
          <w:rFonts w:ascii="方正小标宋简体" w:eastAsia="方正小标宋简体" w:cs="方正小标宋简体" w:hint="eastAsia"/>
          <w:sz w:val="44"/>
          <w:szCs w:val="44"/>
        </w:rPr>
        <w:t>9</w:t>
      </w:r>
      <w:r w:rsidRPr="0016574A">
        <w:rPr>
          <w:rFonts w:ascii="方正小标宋简体" w:eastAsia="方正小标宋简体" w:cs="方正小标宋简体" w:hint="eastAsia"/>
          <w:sz w:val="44"/>
          <w:szCs w:val="44"/>
        </w:rPr>
        <w:t>年益阳市发展开放型经济目标管理</w:t>
      </w:r>
    </w:p>
    <w:p w:rsidR="00E038F6" w:rsidRPr="0016574A" w:rsidRDefault="00E038F6" w:rsidP="00E038F6">
      <w:pPr>
        <w:spacing w:line="600" w:lineRule="exact"/>
        <w:jc w:val="center"/>
        <w:rPr>
          <w:rFonts w:ascii="方正小标宋简体" w:eastAsia="方正小标宋简体"/>
          <w:sz w:val="44"/>
          <w:szCs w:val="44"/>
        </w:rPr>
      </w:pPr>
      <w:r w:rsidRPr="0016574A">
        <w:rPr>
          <w:rFonts w:ascii="方正小标宋简体" w:eastAsia="方正小标宋简体" w:cs="方正小标宋简体" w:hint="eastAsia"/>
          <w:sz w:val="44"/>
          <w:szCs w:val="44"/>
        </w:rPr>
        <w:t>考  核  细  则</w:t>
      </w:r>
    </w:p>
    <w:p w:rsidR="007C5DCA" w:rsidRPr="0016574A" w:rsidRDefault="007C5DCA" w:rsidP="00E038F6">
      <w:pPr>
        <w:spacing w:line="600" w:lineRule="exact"/>
        <w:ind w:firstLineChars="200" w:firstLine="640"/>
        <w:rPr>
          <w:rFonts w:ascii="方正仿宋简体" w:eastAsia="方正仿宋简体" w:cs="方正仿宋简体"/>
          <w:sz w:val="32"/>
          <w:szCs w:val="32"/>
        </w:rPr>
      </w:pPr>
    </w:p>
    <w:p w:rsidR="00E038F6" w:rsidRPr="0016574A" w:rsidRDefault="00E038F6" w:rsidP="00E038F6">
      <w:pPr>
        <w:spacing w:line="600" w:lineRule="exact"/>
        <w:ind w:firstLineChars="200" w:firstLine="640"/>
        <w:rPr>
          <w:rFonts w:ascii="方正仿宋简体" w:eastAsia="方正仿宋简体"/>
          <w:sz w:val="32"/>
          <w:szCs w:val="32"/>
        </w:rPr>
      </w:pPr>
      <w:r w:rsidRPr="0016574A">
        <w:rPr>
          <w:rFonts w:ascii="方正仿宋简体" w:eastAsia="方正仿宋简体" w:cs="方正仿宋简体" w:hint="eastAsia"/>
          <w:sz w:val="32"/>
          <w:szCs w:val="32"/>
        </w:rPr>
        <w:t>为全面促进我市开放型经济发展，提高工作水平，注重工作实效，完成年度工作目标，依据《关于益阳市招商引资目标管理工作的实施意见》（</w:t>
      </w:r>
      <w:proofErr w:type="gramStart"/>
      <w:r w:rsidRPr="0016574A">
        <w:rPr>
          <w:rFonts w:ascii="方正仿宋简体" w:eastAsia="方正仿宋简体" w:cs="方正仿宋简体" w:hint="eastAsia"/>
          <w:sz w:val="32"/>
          <w:szCs w:val="32"/>
        </w:rPr>
        <w:t>益办发</w:t>
      </w:r>
      <w:proofErr w:type="gramEnd"/>
      <w:r w:rsidRPr="0016574A">
        <w:rPr>
          <w:rFonts w:ascii="方正仿宋简体" w:eastAsia="方正仿宋简体" w:cs="方正仿宋简体" w:hint="eastAsia"/>
          <w:sz w:val="32"/>
          <w:szCs w:val="32"/>
        </w:rPr>
        <w:t>〔2015〕36号）文件精神，制定本实施细则。</w:t>
      </w:r>
    </w:p>
    <w:p w:rsidR="00E038F6" w:rsidRPr="0016574A" w:rsidRDefault="00E038F6" w:rsidP="00E038F6">
      <w:pPr>
        <w:spacing w:line="600" w:lineRule="exact"/>
        <w:ind w:firstLineChars="200" w:firstLine="640"/>
        <w:rPr>
          <w:rFonts w:ascii="黑体" w:eastAsia="黑体"/>
          <w:sz w:val="32"/>
          <w:szCs w:val="32"/>
        </w:rPr>
      </w:pPr>
      <w:r w:rsidRPr="0016574A">
        <w:rPr>
          <w:rFonts w:ascii="黑体" w:eastAsia="黑体" w:cs="黑体" w:hint="eastAsia"/>
          <w:sz w:val="32"/>
          <w:szCs w:val="32"/>
        </w:rPr>
        <w:t>一、考核范围</w:t>
      </w:r>
    </w:p>
    <w:p w:rsidR="00E038F6" w:rsidRPr="0016574A" w:rsidRDefault="00E038F6" w:rsidP="00E038F6">
      <w:pPr>
        <w:spacing w:line="600" w:lineRule="exact"/>
        <w:ind w:firstLineChars="200" w:firstLine="640"/>
        <w:rPr>
          <w:rFonts w:ascii="方正仿宋简体" w:eastAsia="方正仿宋简体"/>
          <w:sz w:val="32"/>
          <w:szCs w:val="32"/>
        </w:rPr>
      </w:pPr>
      <w:r w:rsidRPr="0016574A">
        <w:rPr>
          <w:rFonts w:ascii="方正仿宋简体" w:eastAsia="方正仿宋简体" w:cs="方正仿宋简体" w:hint="eastAsia"/>
          <w:sz w:val="32"/>
          <w:szCs w:val="32"/>
        </w:rPr>
        <w:t>考核对象为各区县（市）人民政府，益阳高新区管委会，大通湖区管委会，纳入招商引资目标管理的市直责任招商单位等。</w:t>
      </w:r>
    </w:p>
    <w:p w:rsidR="00E038F6" w:rsidRPr="0016574A" w:rsidRDefault="00E038F6" w:rsidP="00E038F6">
      <w:pPr>
        <w:spacing w:line="600" w:lineRule="exact"/>
        <w:ind w:firstLineChars="200" w:firstLine="640"/>
        <w:rPr>
          <w:rFonts w:ascii="黑体" w:eastAsia="黑体"/>
          <w:sz w:val="32"/>
          <w:szCs w:val="32"/>
        </w:rPr>
      </w:pPr>
      <w:r w:rsidRPr="0016574A">
        <w:rPr>
          <w:rFonts w:ascii="黑体" w:eastAsia="黑体" w:cs="黑体" w:hint="eastAsia"/>
          <w:sz w:val="32"/>
          <w:szCs w:val="32"/>
        </w:rPr>
        <w:t>二、考核内容</w:t>
      </w:r>
    </w:p>
    <w:p w:rsidR="00E038F6" w:rsidRPr="0016574A" w:rsidRDefault="00E038F6" w:rsidP="00E038F6">
      <w:pPr>
        <w:spacing w:line="600" w:lineRule="exact"/>
        <w:ind w:firstLineChars="200" w:firstLine="640"/>
        <w:rPr>
          <w:rFonts w:ascii="方正仿宋简体" w:eastAsia="方正仿宋简体"/>
          <w:sz w:val="32"/>
          <w:szCs w:val="32"/>
        </w:rPr>
      </w:pPr>
      <w:r w:rsidRPr="0016574A">
        <w:rPr>
          <w:rFonts w:ascii="方正仿宋简体" w:eastAsia="方正仿宋简体" w:cs="方正仿宋简体" w:hint="eastAsia"/>
          <w:sz w:val="32"/>
          <w:szCs w:val="32"/>
        </w:rPr>
        <w:t>考核内容包括省定指标与市定指标，其中：各区县（市）考核招商引资、外资、外贸、外经、社零等业务指标；市直责任招商单位考核招商引资指标。</w:t>
      </w:r>
    </w:p>
    <w:p w:rsidR="00E038F6" w:rsidRPr="0016574A" w:rsidRDefault="00E038F6" w:rsidP="00E038F6">
      <w:pPr>
        <w:spacing w:line="600" w:lineRule="exact"/>
        <w:ind w:firstLineChars="200" w:firstLine="640"/>
        <w:rPr>
          <w:rStyle w:val="a9"/>
          <w:rFonts w:ascii="楷体_GB2312" w:eastAsia="楷体_GB2312"/>
          <w:b w:val="0"/>
          <w:bCs w:val="0"/>
          <w:kern w:val="0"/>
        </w:rPr>
      </w:pPr>
      <w:r w:rsidRPr="0016574A">
        <w:rPr>
          <w:rStyle w:val="a9"/>
          <w:rFonts w:ascii="楷体_GB2312" w:eastAsia="楷体_GB2312" w:cs="楷体_GB2312" w:hint="eastAsia"/>
          <w:b w:val="0"/>
          <w:bCs w:val="0"/>
          <w:kern w:val="0"/>
          <w:sz w:val="32"/>
          <w:szCs w:val="32"/>
        </w:rPr>
        <w:t>（一）省定指标</w:t>
      </w:r>
    </w:p>
    <w:p w:rsidR="00E038F6" w:rsidRPr="0016574A" w:rsidRDefault="00E038F6" w:rsidP="00E038F6">
      <w:pPr>
        <w:spacing w:line="600" w:lineRule="exact"/>
        <w:ind w:firstLineChars="200" w:firstLine="640"/>
        <w:rPr>
          <w:rFonts w:ascii="方正仿宋简体" w:eastAsia="方正仿宋简体"/>
        </w:rPr>
      </w:pPr>
      <w:r w:rsidRPr="0016574A">
        <w:rPr>
          <w:rFonts w:ascii="方正仿宋简体" w:eastAsia="方正仿宋简体" w:cs="方正仿宋简体" w:hint="eastAsia"/>
          <w:sz w:val="32"/>
          <w:szCs w:val="32"/>
        </w:rPr>
        <w:t>1.</w:t>
      </w:r>
      <w:r w:rsidR="007E5295">
        <w:rPr>
          <w:rFonts w:ascii="方正仿宋简体" w:eastAsia="方正仿宋简体" w:cs="方正仿宋简体" w:hint="eastAsia"/>
          <w:sz w:val="32"/>
          <w:szCs w:val="32"/>
        </w:rPr>
        <w:t xml:space="preserve"> </w:t>
      </w:r>
      <w:r w:rsidRPr="0016574A">
        <w:rPr>
          <w:rFonts w:ascii="方正仿宋简体" w:eastAsia="方正仿宋简体" w:cs="方正仿宋简体" w:hint="eastAsia"/>
          <w:sz w:val="32"/>
          <w:szCs w:val="32"/>
        </w:rPr>
        <w:t>内联引资；</w:t>
      </w:r>
    </w:p>
    <w:p w:rsidR="00E038F6" w:rsidRPr="0016574A" w:rsidRDefault="00E038F6" w:rsidP="00E038F6">
      <w:pPr>
        <w:spacing w:line="600" w:lineRule="exact"/>
        <w:ind w:firstLineChars="200" w:firstLine="640"/>
        <w:rPr>
          <w:rFonts w:ascii="方正仿宋简体" w:eastAsia="方正仿宋简体"/>
          <w:sz w:val="32"/>
          <w:szCs w:val="32"/>
        </w:rPr>
      </w:pPr>
      <w:r w:rsidRPr="0016574A">
        <w:rPr>
          <w:rFonts w:ascii="方正仿宋简体" w:eastAsia="方正仿宋简体" w:cs="方正仿宋简体" w:hint="eastAsia"/>
          <w:sz w:val="32"/>
          <w:szCs w:val="32"/>
        </w:rPr>
        <w:t>2. 利用外资；</w:t>
      </w:r>
    </w:p>
    <w:p w:rsidR="00E038F6" w:rsidRPr="0016574A" w:rsidRDefault="00E038F6" w:rsidP="00E038F6">
      <w:pPr>
        <w:spacing w:line="600" w:lineRule="exact"/>
        <w:ind w:firstLineChars="200" w:firstLine="640"/>
        <w:rPr>
          <w:rFonts w:ascii="方正仿宋简体" w:eastAsia="方正仿宋简体"/>
          <w:sz w:val="32"/>
          <w:szCs w:val="32"/>
        </w:rPr>
      </w:pPr>
      <w:r w:rsidRPr="0016574A">
        <w:rPr>
          <w:rFonts w:ascii="方正仿宋简体" w:eastAsia="方正仿宋简体" w:cs="方正仿宋简体" w:hint="eastAsia"/>
          <w:sz w:val="32"/>
          <w:szCs w:val="32"/>
        </w:rPr>
        <w:t>3. 对外贸易（外贸进出口、加工贸易）；</w:t>
      </w:r>
    </w:p>
    <w:p w:rsidR="00E038F6" w:rsidRPr="0016574A" w:rsidRDefault="00E038F6" w:rsidP="00E038F6">
      <w:pPr>
        <w:spacing w:line="600" w:lineRule="exact"/>
        <w:ind w:firstLineChars="200" w:firstLine="640"/>
        <w:rPr>
          <w:rFonts w:ascii="方正仿宋简体" w:eastAsia="方正仿宋简体"/>
          <w:sz w:val="32"/>
          <w:szCs w:val="32"/>
        </w:rPr>
      </w:pPr>
      <w:r w:rsidRPr="0016574A">
        <w:rPr>
          <w:rFonts w:ascii="方正仿宋简体" w:eastAsia="方正仿宋简体" w:cs="方正仿宋简体" w:hint="eastAsia"/>
          <w:sz w:val="32"/>
          <w:szCs w:val="32"/>
        </w:rPr>
        <w:t>4. 外经合作；</w:t>
      </w:r>
    </w:p>
    <w:p w:rsidR="00E038F6" w:rsidRPr="0016574A" w:rsidRDefault="00E038F6" w:rsidP="00E038F6">
      <w:pPr>
        <w:spacing w:line="600" w:lineRule="exact"/>
        <w:ind w:firstLineChars="200" w:firstLine="640"/>
        <w:rPr>
          <w:rFonts w:ascii="方正仿宋简体" w:eastAsia="方正仿宋简体" w:cs="方正仿宋简体"/>
          <w:sz w:val="32"/>
          <w:szCs w:val="32"/>
        </w:rPr>
      </w:pPr>
      <w:r w:rsidRPr="0016574A">
        <w:rPr>
          <w:rFonts w:ascii="方正仿宋简体" w:eastAsia="方正仿宋简体" w:cs="方正仿宋简体" w:hint="eastAsia"/>
          <w:sz w:val="32"/>
          <w:szCs w:val="32"/>
        </w:rPr>
        <w:t>5. 社会消费品零售。</w:t>
      </w:r>
    </w:p>
    <w:p w:rsidR="00E038F6" w:rsidRPr="0016574A" w:rsidRDefault="00E038F6" w:rsidP="00E038F6">
      <w:pPr>
        <w:spacing w:line="600" w:lineRule="exact"/>
        <w:ind w:firstLineChars="200" w:firstLine="640"/>
        <w:rPr>
          <w:rStyle w:val="a9"/>
          <w:rFonts w:ascii="楷体_GB2312" w:eastAsia="楷体_GB2312"/>
          <w:b w:val="0"/>
          <w:bCs w:val="0"/>
          <w:kern w:val="0"/>
        </w:rPr>
      </w:pPr>
      <w:r w:rsidRPr="0016574A">
        <w:rPr>
          <w:rStyle w:val="a9"/>
          <w:rFonts w:ascii="楷体_GB2312" w:eastAsia="楷体_GB2312" w:cs="楷体_GB2312" w:hint="eastAsia"/>
          <w:b w:val="0"/>
          <w:bCs w:val="0"/>
          <w:kern w:val="0"/>
          <w:sz w:val="32"/>
          <w:szCs w:val="32"/>
        </w:rPr>
        <w:t>（二）市定指标</w:t>
      </w:r>
    </w:p>
    <w:p w:rsidR="00E038F6" w:rsidRPr="0016574A" w:rsidRDefault="00E038F6" w:rsidP="00E038F6">
      <w:pPr>
        <w:spacing w:line="600" w:lineRule="exact"/>
        <w:ind w:firstLineChars="200" w:firstLine="640"/>
        <w:rPr>
          <w:rFonts w:ascii="方正仿宋简体" w:eastAsia="方正仿宋简体"/>
        </w:rPr>
      </w:pPr>
      <w:r w:rsidRPr="0016574A">
        <w:rPr>
          <w:rFonts w:ascii="方正仿宋简体" w:eastAsia="方正仿宋简体" w:cs="方正仿宋简体" w:hint="eastAsia"/>
          <w:sz w:val="32"/>
          <w:szCs w:val="32"/>
        </w:rPr>
        <w:lastRenderedPageBreak/>
        <w:t xml:space="preserve">1. </w:t>
      </w:r>
      <w:proofErr w:type="gramStart"/>
      <w:r w:rsidRPr="0016574A">
        <w:rPr>
          <w:rFonts w:ascii="方正仿宋简体" w:eastAsia="方正仿宋简体" w:cs="方正仿宋简体" w:hint="eastAsia"/>
          <w:sz w:val="32"/>
          <w:szCs w:val="32"/>
        </w:rPr>
        <w:t>引进市</w:t>
      </w:r>
      <w:proofErr w:type="gramEnd"/>
      <w:r w:rsidRPr="0016574A">
        <w:rPr>
          <w:rFonts w:ascii="方正仿宋简体" w:eastAsia="方正仿宋简体" w:cs="方正仿宋简体" w:hint="eastAsia"/>
          <w:sz w:val="32"/>
          <w:szCs w:val="32"/>
        </w:rPr>
        <w:t>域外资金形成固定资产投资；</w:t>
      </w:r>
    </w:p>
    <w:p w:rsidR="00E038F6" w:rsidRPr="0016574A" w:rsidRDefault="00E038F6" w:rsidP="00E038F6">
      <w:pPr>
        <w:spacing w:line="600" w:lineRule="exact"/>
        <w:ind w:firstLineChars="200" w:firstLine="640"/>
        <w:rPr>
          <w:rFonts w:ascii="方正仿宋简体" w:eastAsia="方正仿宋简体"/>
          <w:sz w:val="32"/>
          <w:szCs w:val="32"/>
        </w:rPr>
      </w:pPr>
      <w:r w:rsidRPr="0016574A">
        <w:rPr>
          <w:rFonts w:ascii="方正仿宋简体" w:eastAsia="方正仿宋简体" w:cs="方正仿宋简体" w:hint="eastAsia"/>
          <w:sz w:val="32"/>
          <w:szCs w:val="32"/>
        </w:rPr>
        <w:t>2. 新引进项目个数；</w:t>
      </w:r>
    </w:p>
    <w:p w:rsidR="00E038F6" w:rsidRPr="0016574A" w:rsidRDefault="00E038F6" w:rsidP="00E038F6">
      <w:pPr>
        <w:spacing w:line="600" w:lineRule="exact"/>
        <w:ind w:firstLineChars="200" w:firstLine="640"/>
        <w:rPr>
          <w:rFonts w:ascii="方正仿宋简体" w:eastAsia="方正仿宋简体"/>
          <w:sz w:val="32"/>
          <w:szCs w:val="32"/>
        </w:rPr>
      </w:pPr>
      <w:r w:rsidRPr="0016574A">
        <w:rPr>
          <w:rFonts w:ascii="方正仿宋简体" w:eastAsia="方正仿宋简体" w:cs="方正仿宋简体" w:hint="eastAsia"/>
          <w:sz w:val="32"/>
          <w:szCs w:val="32"/>
        </w:rPr>
        <w:t>3. 新开工项目个数；</w:t>
      </w:r>
    </w:p>
    <w:p w:rsidR="00E038F6" w:rsidRPr="0016574A" w:rsidRDefault="00E038F6" w:rsidP="00E038F6">
      <w:pPr>
        <w:spacing w:line="600" w:lineRule="exact"/>
        <w:ind w:firstLineChars="200" w:firstLine="640"/>
        <w:rPr>
          <w:rFonts w:ascii="方正仿宋简体" w:eastAsia="方正仿宋简体"/>
          <w:sz w:val="32"/>
          <w:szCs w:val="32"/>
        </w:rPr>
      </w:pPr>
      <w:r w:rsidRPr="0016574A">
        <w:rPr>
          <w:rFonts w:ascii="方正仿宋简体" w:eastAsia="方正仿宋简体" w:cs="方正仿宋简体" w:hint="eastAsia"/>
          <w:sz w:val="32"/>
          <w:szCs w:val="32"/>
        </w:rPr>
        <w:t>4. 新投产项目个数；</w:t>
      </w:r>
    </w:p>
    <w:p w:rsidR="00E038F6" w:rsidRPr="0016574A" w:rsidRDefault="00E038F6" w:rsidP="00E038F6">
      <w:pPr>
        <w:spacing w:line="600" w:lineRule="exact"/>
        <w:ind w:firstLineChars="200" w:firstLine="640"/>
        <w:rPr>
          <w:rFonts w:ascii="方正仿宋简体" w:eastAsia="方正仿宋简体"/>
          <w:sz w:val="32"/>
          <w:szCs w:val="32"/>
        </w:rPr>
      </w:pPr>
      <w:r w:rsidRPr="0016574A">
        <w:rPr>
          <w:rFonts w:ascii="方正仿宋简体" w:eastAsia="方正仿宋简体" w:cs="方正仿宋简体" w:hint="eastAsia"/>
          <w:sz w:val="32"/>
          <w:szCs w:val="32"/>
        </w:rPr>
        <w:t>5. 工业类项目比重；</w:t>
      </w:r>
    </w:p>
    <w:p w:rsidR="00E038F6" w:rsidRPr="0016574A" w:rsidRDefault="00E038F6" w:rsidP="00E038F6">
      <w:pPr>
        <w:spacing w:line="600" w:lineRule="exact"/>
        <w:ind w:firstLineChars="200" w:firstLine="640"/>
        <w:rPr>
          <w:rFonts w:ascii="方正仿宋简体" w:eastAsia="方正仿宋简体"/>
          <w:sz w:val="32"/>
          <w:szCs w:val="32"/>
        </w:rPr>
      </w:pPr>
      <w:r w:rsidRPr="0016574A">
        <w:rPr>
          <w:rFonts w:ascii="方正仿宋简体" w:eastAsia="方正仿宋简体" w:cs="方正仿宋简体" w:hint="eastAsia"/>
          <w:sz w:val="32"/>
          <w:szCs w:val="32"/>
        </w:rPr>
        <w:t>6. 园区类项目比重。</w:t>
      </w:r>
    </w:p>
    <w:p w:rsidR="00E038F6" w:rsidRPr="0016574A" w:rsidRDefault="00E038F6" w:rsidP="00E038F6">
      <w:pPr>
        <w:spacing w:line="600" w:lineRule="exact"/>
        <w:ind w:firstLineChars="200" w:firstLine="640"/>
        <w:rPr>
          <w:rFonts w:ascii="方正仿宋简体" w:eastAsia="方正仿宋简体"/>
          <w:sz w:val="32"/>
          <w:szCs w:val="32"/>
        </w:rPr>
      </w:pPr>
      <w:r w:rsidRPr="0016574A">
        <w:rPr>
          <w:rFonts w:ascii="方正仿宋简体" w:eastAsia="方正仿宋简体" w:cs="方正仿宋简体" w:hint="eastAsia"/>
          <w:sz w:val="32"/>
          <w:szCs w:val="32"/>
        </w:rPr>
        <w:t>（各区县市目标任务见附表1，市直责任招商单位目标任务见附表2）</w:t>
      </w:r>
    </w:p>
    <w:p w:rsidR="00E038F6" w:rsidRPr="0016574A" w:rsidRDefault="00E038F6" w:rsidP="00E038F6">
      <w:pPr>
        <w:spacing w:line="600" w:lineRule="exact"/>
        <w:ind w:firstLineChars="200" w:firstLine="640"/>
        <w:rPr>
          <w:rFonts w:ascii="黑体" w:eastAsia="黑体"/>
          <w:sz w:val="32"/>
          <w:szCs w:val="32"/>
        </w:rPr>
      </w:pPr>
      <w:r w:rsidRPr="0016574A">
        <w:rPr>
          <w:rFonts w:ascii="黑体" w:eastAsia="黑体" w:cs="黑体" w:hint="eastAsia"/>
          <w:sz w:val="32"/>
          <w:szCs w:val="32"/>
        </w:rPr>
        <w:t>三、考核计分办法</w:t>
      </w:r>
    </w:p>
    <w:p w:rsidR="00E038F6" w:rsidRPr="0016574A" w:rsidRDefault="00E038F6" w:rsidP="00E038F6">
      <w:pPr>
        <w:spacing w:line="600" w:lineRule="exact"/>
        <w:ind w:firstLineChars="200" w:firstLine="640"/>
        <w:rPr>
          <w:rStyle w:val="a9"/>
          <w:rFonts w:ascii="楷体_GB2312" w:eastAsia="楷体_GB2312" w:cs="楷体_GB2312"/>
          <w:b w:val="0"/>
          <w:bCs w:val="0"/>
          <w:kern w:val="0"/>
        </w:rPr>
      </w:pPr>
      <w:r w:rsidRPr="0016574A">
        <w:rPr>
          <w:rStyle w:val="a9"/>
          <w:rFonts w:ascii="楷体_GB2312" w:eastAsia="楷体_GB2312" w:cs="楷体_GB2312" w:hint="eastAsia"/>
          <w:b w:val="0"/>
          <w:bCs w:val="0"/>
          <w:kern w:val="0"/>
          <w:sz w:val="32"/>
          <w:szCs w:val="32"/>
        </w:rPr>
        <w:t>（一）区县（市）</w:t>
      </w:r>
    </w:p>
    <w:p w:rsidR="00E038F6" w:rsidRPr="0016574A" w:rsidRDefault="00E038F6" w:rsidP="00E038F6">
      <w:pPr>
        <w:spacing w:line="600" w:lineRule="exact"/>
        <w:ind w:firstLineChars="200" w:firstLine="640"/>
        <w:rPr>
          <w:rStyle w:val="a9"/>
          <w:rFonts w:ascii="方正仿宋简体" w:eastAsia="方正仿宋简体"/>
          <w:b w:val="0"/>
          <w:bCs w:val="0"/>
          <w:sz w:val="32"/>
          <w:szCs w:val="32"/>
        </w:rPr>
      </w:pPr>
      <w:r w:rsidRPr="0016574A">
        <w:rPr>
          <w:rFonts w:ascii="方正仿宋简体" w:eastAsia="方正仿宋简体" w:cs="方正仿宋简体" w:hint="eastAsia"/>
          <w:sz w:val="32"/>
          <w:szCs w:val="32"/>
        </w:rPr>
        <w:t>设定标准分值150分，加分5</w:t>
      </w:r>
      <w:r w:rsidR="008B5DE9">
        <w:rPr>
          <w:rFonts w:ascii="方正仿宋简体" w:eastAsia="方正仿宋简体" w:cs="方正仿宋简体" w:hint="eastAsia"/>
          <w:sz w:val="32"/>
          <w:szCs w:val="32"/>
        </w:rPr>
        <w:t>4</w:t>
      </w:r>
      <w:r w:rsidRPr="0016574A">
        <w:rPr>
          <w:rFonts w:ascii="方正仿宋简体" w:eastAsia="方正仿宋简体" w:cs="方正仿宋简体" w:hint="eastAsia"/>
          <w:sz w:val="32"/>
          <w:szCs w:val="32"/>
        </w:rPr>
        <w:t>分，理论总分值20</w:t>
      </w:r>
      <w:r w:rsidR="008B5DE9">
        <w:rPr>
          <w:rFonts w:ascii="方正仿宋简体" w:eastAsia="方正仿宋简体" w:cs="方正仿宋简体" w:hint="eastAsia"/>
          <w:sz w:val="32"/>
          <w:szCs w:val="32"/>
        </w:rPr>
        <w:t>4</w:t>
      </w:r>
      <w:r w:rsidRPr="0016574A">
        <w:rPr>
          <w:rFonts w:ascii="方正仿宋简体" w:eastAsia="方正仿宋简体" w:cs="方正仿宋简体" w:hint="eastAsia"/>
          <w:sz w:val="32"/>
          <w:szCs w:val="32"/>
        </w:rPr>
        <w:t>分，具体分值设置及计分办法如下：</w:t>
      </w:r>
    </w:p>
    <w:p w:rsidR="00E038F6" w:rsidRPr="0016574A" w:rsidRDefault="00E038F6" w:rsidP="00965330">
      <w:pPr>
        <w:spacing w:line="600" w:lineRule="exact"/>
        <w:ind w:firstLineChars="200" w:firstLine="643"/>
        <w:rPr>
          <w:rStyle w:val="a9"/>
          <w:rFonts w:ascii="方正仿宋简体" w:eastAsia="方正仿宋简体" w:hAnsi="楷体"/>
          <w:kern w:val="0"/>
          <w:sz w:val="32"/>
          <w:szCs w:val="32"/>
        </w:rPr>
      </w:pPr>
      <w:r w:rsidRPr="0016574A">
        <w:rPr>
          <w:rStyle w:val="a9"/>
          <w:rFonts w:ascii="方正仿宋简体" w:eastAsia="方正仿宋简体" w:hAnsi="楷体" w:cs="方正仿宋简体" w:hint="eastAsia"/>
          <w:kern w:val="0"/>
          <w:sz w:val="32"/>
          <w:szCs w:val="32"/>
        </w:rPr>
        <w:t>1.省定目标任务（50分）</w:t>
      </w:r>
    </w:p>
    <w:p w:rsidR="00E038F6" w:rsidRPr="0016574A" w:rsidRDefault="00E038F6" w:rsidP="00E038F6">
      <w:pPr>
        <w:spacing w:line="600" w:lineRule="exact"/>
        <w:ind w:firstLineChars="200" w:firstLine="640"/>
      </w:pPr>
      <w:r w:rsidRPr="0016574A">
        <w:rPr>
          <w:rFonts w:ascii="方正仿宋简体" w:eastAsia="方正仿宋简体" w:cs="方正仿宋简体" w:hint="eastAsia"/>
          <w:sz w:val="32"/>
          <w:szCs w:val="32"/>
        </w:rPr>
        <w:t>（1）实际利用外资，分值</w:t>
      </w:r>
      <w:r w:rsidR="00796229" w:rsidRPr="0016574A">
        <w:rPr>
          <w:rFonts w:ascii="方正仿宋简体" w:eastAsia="方正仿宋简体" w:cs="方正仿宋简体" w:hint="eastAsia"/>
          <w:sz w:val="32"/>
          <w:szCs w:val="32"/>
        </w:rPr>
        <w:t>10</w:t>
      </w:r>
      <w:r w:rsidRPr="0016574A">
        <w:rPr>
          <w:rFonts w:ascii="方正仿宋简体" w:eastAsia="方正仿宋简体" w:cs="方正仿宋简体" w:hint="eastAsia"/>
          <w:sz w:val="32"/>
          <w:szCs w:val="32"/>
        </w:rPr>
        <w:t>分。</w:t>
      </w:r>
    </w:p>
    <w:p w:rsidR="00BA49AF" w:rsidRPr="0016574A" w:rsidRDefault="00E038F6" w:rsidP="00E038F6">
      <w:pPr>
        <w:spacing w:line="600" w:lineRule="exact"/>
        <w:ind w:firstLineChars="200" w:firstLine="640"/>
        <w:rPr>
          <w:rFonts w:ascii="方正仿宋简体" w:eastAsia="方正仿宋简体" w:cs="方正仿宋简体"/>
          <w:sz w:val="32"/>
          <w:szCs w:val="32"/>
        </w:rPr>
      </w:pPr>
      <w:r w:rsidRPr="0016574A">
        <w:rPr>
          <w:rFonts w:ascii="方正仿宋简体" w:eastAsia="方正仿宋简体" w:cs="方正仿宋简体" w:hint="eastAsia"/>
          <w:sz w:val="32"/>
          <w:szCs w:val="32"/>
        </w:rPr>
        <w:t>得  分=完成</w:t>
      </w:r>
      <w:r w:rsidR="00EE30AF">
        <w:rPr>
          <w:rFonts w:ascii="方正仿宋简体" w:eastAsia="方正仿宋简体" w:cs="方正仿宋简体" w:hint="eastAsia"/>
          <w:sz w:val="32"/>
          <w:szCs w:val="32"/>
        </w:rPr>
        <w:t>全口径</w:t>
      </w:r>
      <w:r w:rsidR="00DD193B">
        <w:rPr>
          <w:rFonts w:ascii="方正仿宋简体" w:eastAsia="方正仿宋简体" w:cs="方正仿宋简体" w:hint="eastAsia"/>
          <w:sz w:val="32"/>
          <w:szCs w:val="32"/>
        </w:rPr>
        <w:t>外资</w:t>
      </w:r>
      <w:r w:rsidRPr="0016574A">
        <w:rPr>
          <w:rFonts w:ascii="方正仿宋简体" w:eastAsia="方正仿宋简体" w:cs="方正仿宋简体" w:hint="eastAsia"/>
          <w:sz w:val="32"/>
          <w:szCs w:val="32"/>
        </w:rPr>
        <w:t>任务计</w:t>
      </w:r>
      <w:r w:rsidR="00EE30AF">
        <w:rPr>
          <w:rFonts w:ascii="方正仿宋简体" w:eastAsia="方正仿宋简体" w:cs="方正仿宋简体" w:hint="eastAsia"/>
          <w:sz w:val="32"/>
          <w:szCs w:val="32"/>
        </w:rPr>
        <w:t>5</w:t>
      </w:r>
      <w:r w:rsidRPr="0016574A">
        <w:rPr>
          <w:rFonts w:ascii="方正仿宋简体" w:eastAsia="方正仿宋简体" w:cs="方正仿宋简体" w:hint="eastAsia"/>
          <w:sz w:val="32"/>
          <w:szCs w:val="32"/>
        </w:rPr>
        <w:t>分，未完成按比例计分</w:t>
      </w:r>
      <w:r w:rsidR="00DD193B">
        <w:rPr>
          <w:rFonts w:ascii="方正仿宋简体" w:eastAsia="方正仿宋简体" w:cs="方正仿宋简体" w:hint="eastAsia"/>
          <w:sz w:val="32"/>
          <w:szCs w:val="32"/>
        </w:rPr>
        <w:t>。</w:t>
      </w:r>
      <w:r w:rsidRPr="0016574A">
        <w:rPr>
          <w:rFonts w:ascii="方正仿宋简体" w:eastAsia="方正仿宋简体" w:cs="方正仿宋简体" w:hint="eastAsia"/>
          <w:sz w:val="32"/>
          <w:szCs w:val="32"/>
        </w:rPr>
        <w:t>超额完成目标任务1个百分点加0.2分，</w:t>
      </w:r>
      <w:r w:rsidR="00BA49AF" w:rsidRPr="0016574A">
        <w:rPr>
          <w:rFonts w:ascii="方正仿宋简体" w:eastAsia="方正仿宋简体" w:cs="方正仿宋简体" w:hint="eastAsia"/>
          <w:sz w:val="32"/>
          <w:szCs w:val="32"/>
        </w:rPr>
        <w:t>加分不超过</w:t>
      </w:r>
      <w:r w:rsidR="00DD193B">
        <w:rPr>
          <w:rFonts w:ascii="方正仿宋简体" w:eastAsia="方正仿宋简体" w:cs="方正仿宋简体" w:hint="eastAsia"/>
          <w:sz w:val="32"/>
          <w:szCs w:val="32"/>
        </w:rPr>
        <w:t>1分</w:t>
      </w:r>
      <w:r w:rsidRPr="0016574A">
        <w:rPr>
          <w:rFonts w:ascii="方正仿宋简体" w:eastAsia="方正仿宋简体" w:cs="方正仿宋简体" w:hint="eastAsia"/>
          <w:sz w:val="32"/>
          <w:szCs w:val="32"/>
        </w:rPr>
        <w:t>。</w:t>
      </w:r>
    </w:p>
    <w:p w:rsidR="00E038F6" w:rsidRPr="0016574A" w:rsidRDefault="00EE30AF" w:rsidP="00E038F6">
      <w:pPr>
        <w:spacing w:line="600" w:lineRule="exact"/>
        <w:ind w:firstLineChars="200" w:firstLine="640"/>
        <w:rPr>
          <w:rFonts w:ascii="方正仿宋简体" w:eastAsia="方正仿宋简体"/>
          <w:sz w:val="32"/>
          <w:szCs w:val="32"/>
        </w:rPr>
      </w:pPr>
      <w:r>
        <w:rPr>
          <w:rFonts w:ascii="方正仿宋简体" w:eastAsia="方正仿宋简体" w:cs="方正仿宋简体" w:hint="eastAsia"/>
          <w:sz w:val="32"/>
          <w:szCs w:val="32"/>
        </w:rPr>
        <w:t>完成</w:t>
      </w:r>
      <w:r w:rsidR="00DD193B" w:rsidRPr="0016574A">
        <w:rPr>
          <w:rFonts w:ascii="方正仿宋简体" w:eastAsia="方正仿宋简体" w:cs="方正仿宋简体" w:hint="eastAsia"/>
          <w:sz w:val="32"/>
          <w:szCs w:val="32"/>
        </w:rPr>
        <w:t>直接投资</w:t>
      </w:r>
      <w:r w:rsidR="00BA49AF" w:rsidRPr="0016574A">
        <w:rPr>
          <w:rFonts w:ascii="方正仿宋简体" w:eastAsia="方正仿宋简体" w:cs="方正仿宋简体" w:hint="eastAsia"/>
          <w:sz w:val="32"/>
          <w:szCs w:val="32"/>
        </w:rPr>
        <w:t>任务</w:t>
      </w:r>
      <w:r>
        <w:rPr>
          <w:rFonts w:ascii="方正仿宋简体" w:eastAsia="方正仿宋简体" w:cs="方正仿宋简体" w:hint="eastAsia"/>
          <w:sz w:val="32"/>
          <w:szCs w:val="32"/>
        </w:rPr>
        <w:t>计</w:t>
      </w:r>
      <w:r w:rsidR="00BA49AF" w:rsidRPr="0016574A">
        <w:rPr>
          <w:rFonts w:ascii="方正仿宋简体" w:eastAsia="方正仿宋简体" w:cs="方正仿宋简体" w:hint="eastAsia"/>
          <w:sz w:val="32"/>
          <w:szCs w:val="32"/>
        </w:rPr>
        <w:t>5分，</w:t>
      </w:r>
      <w:r>
        <w:rPr>
          <w:rFonts w:ascii="方正仿宋简体" w:eastAsia="方正仿宋简体" w:cs="方正仿宋简体" w:hint="eastAsia"/>
          <w:sz w:val="32"/>
          <w:szCs w:val="32"/>
        </w:rPr>
        <w:t>未完成</w:t>
      </w:r>
      <w:r w:rsidR="00BC510E">
        <w:rPr>
          <w:rFonts w:ascii="方正仿宋简体" w:eastAsia="方正仿宋简体" w:cs="方正仿宋简体" w:hint="eastAsia"/>
          <w:sz w:val="32"/>
          <w:szCs w:val="32"/>
        </w:rPr>
        <w:t>按比例计分</w:t>
      </w:r>
      <w:r w:rsidR="009B700A">
        <w:rPr>
          <w:rFonts w:ascii="方正仿宋简体" w:eastAsia="方正仿宋简体" w:cs="方正仿宋简体" w:hint="eastAsia"/>
          <w:sz w:val="32"/>
          <w:szCs w:val="32"/>
        </w:rPr>
        <w:t>。</w:t>
      </w:r>
      <w:r w:rsidR="00BA49AF" w:rsidRPr="0016574A">
        <w:rPr>
          <w:rFonts w:ascii="方正仿宋简体" w:eastAsia="方正仿宋简体" w:cs="方正仿宋简体" w:hint="eastAsia"/>
          <w:sz w:val="32"/>
          <w:szCs w:val="32"/>
        </w:rPr>
        <w:t>超额完成</w:t>
      </w:r>
      <w:r w:rsidR="00DD193B">
        <w:rPr>
          <w:rFonts w:ascii="方正仿宋简体" w:eastAsia="方正仿宋简体" w:cs="方正仿宋简体" w:hint="eastAsia"/>
          <w:sz w:val="32"/>
          <w:szCs w:val="32"/>
        </w:rPr>
        <w:t>目标任务</w:t>
      </w:r>
      <w:r w:rsidR="00BA49AF" w:rsidRPr="0016574A">
        <w:rPr>
          <w:rFonts w:ascii="方正仿宋简体" w:eastAsia="方正仿宋简体" w:cs="方正仿宋简体" w:hint="eastAsia"/>
          <w:sz w:val="32"/>
          <w:szCs w:val="32"/>
        </w:rPr>
        <w:t>1个百分点加0.2分，加分不超过1分。</w:t>
      </w:r>
    </w:p>
    <w:p w:rsidR="00E038F6" w:rsidRPr="0016574A" w:rsidRDefault="00E038F6" w:rsidP="00E038F6">
      <w:pPr>
        <w:spacing w:line="600" w:lineRule="exact"/>
        <w:ind w:firstLineChars="200" w:firstLine="640"/>
        <w:rPr>
          <w:rFonts w:ascii="方正仿宋简体" w:eastAsia="方正仿宋简体"/>
          <w:sz w:val="32"/>
          <w:szCs w:val="32"/>
        </w:rPr>
      </w:pPr>
      <w:r w:rsidRPr="0016574A">
        <w:rPr>
          <w:rFonts w:ascii="方正仿宋简体" w:eastAsia="方正仿宋简体" w:cs="方正仿宋简体" w:hint="eastAsia"/>
          <w:sz w:val="32"/>
          <w:szCs w:val="32"/>
        </w:rPr>
        <w:t>（2）引进省外境内资金，分值10分。</w:t>
      </w:r>
    </w:p>
    <w:p w:rsidR="00E038F6" w:rsidRPr="0016574A" w:rsidRDefault="00E038F6" w:rsidP="00E038F6">
      <w:pPr>
        <w:spacing w:line="600" w:lineRule="exact"/>
        <w:ind w:firstLineChars="200" w:firstLine="640"/>
        <w:rPr>
          <w:rFonts w:ascii="方正仿宋简体" w:eastAsia="方正仿宋简体"/>
          <w:sz w:val="32"/>
          <w:szCs w:val="32"/>
        </w:rPr>
      </w:pPr>
      <w:r w:rsidRPr="0016574A">
        <w:rPr>
          <w:rFonts w:ascii="方正仿宋简体" w:eastAsia="方正仿宋简体" w:cs="方正仿宋简体" w:hint="eastAsia"/>
          <w:sz w:val="32"/>
          <w:szCs w:val="32"/>
        </w:rPr>
        <w:t>得  分=完成任务计满分，未完成按比例计分，超额完成目标任务1个百分点加0.2分，</w:t>
      </w:r>
      <w:r w:rsidR="00BA49AF" w:rsidRPr="0016574A">
        <w:rPr>
          <w:rFonts w:ascii="方正仿宋简体" w:eastAsia="方正仿宋简体" w:cs="方正仿宋简体" w:hint="eastAsia"/>
          <w:sz w:val="32"/>
          <w:szCs w:val="32"/>
        </w:rPr>
        <w:t>加分不超过本项分值的20%</w:t>
      </w:r>
      <w:r w:rsidRPr="0016574A">
        <w:rPr>
          <w:rFonts w:ascii="方正仿宋简体" w:eastAsia="方正仿宋简体" w:cs="方正仿宋简体" w:hint="eastAsia"/>
          <w:sz w:val="32"/>
          <w:szCs w:val="32"/>
        </w:rPr>
        <w:t>。</w:t>
      </w:r>
    </w:p>
    <w:p w:rsidR="00E038F6" w:rsidRPr="0016574A" w:rsidRDefault="00E038F6" w:rsidP="00E038F6">
      <w:pPr>
        <w:spacing w:line="600" w:lineRule="exact"/>
        <w:ind w:firstLineChars="200" w:firstLine="640"/>
        <w:rPr>
          <w:rFonts w:ascii="方正仿宋简体" w:eastAsia="方正仿宋简体" w:cs="方正仿宋简体"/>
          <w:sz w:val="32"/>
          <w:szCs w:val="32"/>
        </w:rPr>
      </w:pPr>
      <w:r w:rsidRPr="0016574A">
        <w:rPr>
          <w:rFonts w:ascii="方正仿宋简体" w:eastAsia="方正仿宋简体" w:cs="方正仿宋简体" w:hint="eastAsia"/>
          <w:sz w:val="32"/>
          <w:szCs w:val="32"/>
        </w:rPr>
        <w:lastRenderedPageBreak/>
        <w:t xml:space="preserve">（3）外贸进出口，分值10分。 </w:t>
      </w:r>
    </w:p>
    <w:p w:rsidR="00730AE6" w:rsidRPr="00730AE6" w:rsidRDefault="00E038F6" w:rsidP="00730AE6">
      <w:pPr>
        <w:ind w:firstLineChars="200" w:firstLine="640"/>
        <w:rPr>
          <w:rFonts w:ascii="方正仿宋简体" w:eastAsia="方正仿宋简体" w:cs="方正仿宋简体"/>
          <w:sz w:val="32"/>
          <w:szCs w:val="32"/>
        </w:rPr>
      </w:pPr>
      <w:r w:rsidRPr="0016574A">
        <w:rPr>
          <w:rFonts w:ascii="方正仿宋简体" w:eastAsia="方正仿宋简体" w:cs="方正仿宋简体" w:hint="eastAsia"/>
          <w:sz w:val="32"/>
          <w:szCs w:val="32"/>
        </w:rPr>
        <w:t>得  分=</w:t>
      </w:r>
      <w:r w:rsidR="00730AE6" w:rsidRPr="00730AE6">
        <w:rPr>
          <w:rFonts w:ascii="方正仿宋简体" w:eastAsia="方正仿宋简体" w:cs="方正仿宋简体" w:hint="eastAsia"/>
          <w:sz w:val="32"/>
          <w:szCs w:val="32"/>
        </w:rPr>
        <w:t>完成任务得分</w:t>
      </w:r>
      <w:r w:rsidR="00730AE6">
        <w:rPr>
          <w:rFonts w:ascii="方正仿宋简体" w:eastAsia="方正仿宋简体" w:cs="方正仿宋简体" w:hint="eastAsia"/>
          <w:sz w:val="32"/>
          <w:szCs w:val="32"/>
        </w:rPr>
        <w:t>为</w:t>
      </w:r>
      <w:r w:rsidR="00730AE6" w:rsidRPr="00730AE6">
        <w:rPr>
          <w:rFonts w:ascii="方正仿宋简体" w:eastAsia="方正仿宋简体" w:cs="方正仿宋简体" w:hint="eastAsia"/>
          <w:sz w:val="32"/>
          <w:szCs w:val="32"/>
        </w:rPr>
        <w:t>（实际完成数/目标任务）×4，超额完成任务，计4分；总量得分</w:t>
      </w:r>
      <w:r w:rsidR="00730AE6">
        <w:rPr>
          <w:rFonts w:ascii="方正仿宋简体" w:eastAsia="方正仿宋简体" w:cs="方正仿宋简体" w:hint="eastAsia"/>
          <w:sz w:val="32"/>
          <w:szCs w:val="32"/>
        </w:rPr>
        <w:t>为</w:t>
      </w:r>
      <w:r w:rsidR="00730AE6" w:rsidRPr="00730AE6">
        <w:rPr>
          <w:rFonts w:ascii="方正仿宋简体" w:eastAsia="方正仿宋简体" w:cs="方正仿宋简体" w:hint="eastAsia"/>
          <w:sz w:val="32"/>
          <w:szCs w:val="32"/>
        </w:rPr>
        <w:t>（总量实际值/全市总量算术平均值）×2，大于全市总量算术平均值，计2分；增幅得分</w:t>
      </w:r>
      <w:r w:rsidR="00730AE6">
        <w:rPr>
          <w:rFonts w:ascii="方正仿宋简体" w:eastAsia="方正仿宋简体" w:cs="方正仿宋简体" w:hint="eastAsia"/>
          <w:sz w:val="32"/>
          <w:szCs w:val="32"/>
        </w:rPr>
        <w:t>为</w:t>
      </w:r>
      <w:r w:rsidR="00730AE6" w:rsidRPr="00730AE6">
        <w:rPr>
          <w:rFonts w:ascii="方正仿宋简体" w:eastAsia="方正仿宋简体" w:cs="方正仿宋简体" w:hint="eastAsia"/>
          <w:sz w:val="32"/>
          <w:szCs w:val="32"/>
        </w:rPr>
        <w:t>（1＋实际增幅）／（1＋全市平均增幅）×4，大于全市平均增幅，计4分；在进口博览会等外贸重点工作中有突出贡献的，给予适当加分，最高不超过外贸项分值的20%。</w:t>
      </w:r>
    </w:p>
    <w:p w:rsidR="00E038F6" w:rsidRPr="0016574A" w:rsidRDefault="00E038F6" w:rsidP="00730AE6">
      <w:pPr>
        <w:spacing w:line="600" w:lineRule="exact"/>
        <w:ind w:firstLineChars="200" w:firstLine="640"/>
        <w:rPr>
          <w:rFonts w:ascii="方正仿宋简体" w:eastAsia="方正仿宋简体"/>
          <w:sz w:val="32"/>
          <w:szCs w:val="32"/>
        </w:rPr>
      </w:pPr>
      <w:r w:rsidRPr="0016574A">
        <w:rPr>
          <w:rFonts w:ascii="方正仿宋简体" w:eastAsia="方正仿宋简体" w:cs="方正仿宋简体" w:hint="eastAsia"/>
          <w:sz w:val="32"/>
          <w:szCs w:val="32"/>
        </w:rPr>
        <w:t>（4）加工贸易，分值5分。</w:t>
      </w:r>
    </w:p>
    <w:p w:rsidR="00C73B90" w:rsidRPr="00C73B90" w:rsidRDefault="00C73B90" w:rsidP="00C73B90">
      <w:pPr>
        <w:widowControl/>
        <w:ind w:firstLineChars="200" w:firstLine="640"/>
        <w:jc w:val="left"/>
        <w:rPr>
          <w:rFonts w:ascii="方正仿宋简体" w:eastAsia="方正仿宋简体" w:cs="方正仿宋简体"/>
          <w:sz w:val="32"/>
          <w:szCs w:val="32"/>
        </w:rPr>
      </w:pPr>
      <w:r w:rsidRPr="00C73B90">
        <w:rPr>
          <w:rFonts w:ascii="方正仿宋简体" w:eastAsia="方正仿宋简体" w:cs="方正仿宋简体"/>
          <w:sz w:val="32"/>
          <w:szCs w:val="32"/>
        </w:rPr>
        <w:t>得</w:t>
      </w:r>
      <w:r w:rsidR="005F328B">
        <w:rPr>
          <w:rFonts w:ascii="方正仿宋简体" w:eastAsia="方正仿宋简体" w:cs="方正仿宋简体" w:hint="eastAsia"/>
          <w:sz w:val="32"/>
          <w:szCs w:val="32"/>
        </w:rPr>
        <w:t xml:space="preserve">  </w:t>
      </w:r>
      <w:r w:rsidRPr="00C73B90">
        <w:rPr>
          <w:rFonts w:ascii="方正仿宋简体" w:eastAsia="方正仿宋简体" w:cs="方正仿宋简体"/>
          <w:sz w:val="32"/>
          <w:szCs w:val="32"/>
        </w:rPr>
        <w:t>分=（实际完成数/目标任务）</w:t>
      </w:r>
      <w:r w:rsidRPr="00C73B90">
        <w:rPr>
          <w:rFonts w:ascii="方正仿宋简体" w:eastAsia="方正仿宋简体" w:cs="方正仿宋简体"/>
          <w:sz w:val="32"/>
          <w:szCs w:val="32"/>
        </w:rPr>
        <w:t>×</w:t>
      </w:r>
      <w:r>
        <w:rPr>
          <w:rFonts w:ascii="方正仿宋简体" w:eastAsia="方正仿宋简体" w:cs="方正仿宋简体"/>
          <w:sz w:val="32"/>
          <w:szCs w:val="32"/>
        </w:rPr>
        <w:t>5</w:t>
      </w:r>
      <w:r>
        <w:rPr>
          <w:rFonts w:ascii="方正仿宋简体" w:eastAsia="方正仿宋简体" w:cs="方正仿宋简体" w:hint="eastAsia"/>
          <w:sz w:val="32"/>
          <w:szCs w:val="32"/>
        </w:rPr>
        <w:t>，</w:t>
      </w:r>
      <w:r w:rsidRPr="00C73B90">
        <w:rPr>
          <w:rFonts w:ascii="方正仿宋简体" w:eastAsia="方正仿宋简体" w:cs="方正仿宋简体"/>
          <w:sz w:val="32"/>
          <w:szCs w:val="32"/>
        </w:rPr>
        <w:t>超额完成任务部分，每超100</w:t>
      </w:r>
      <w:r>
        <w:rPr>
          <w:rFonts w:ascii="方正仿宋简体" w:eastAsia="方正仿宋简体" w:cs="方正仿宋简体" w:hint="eastAsia"/>
          <w:sz w:val="32"/>
          <w:szCs w:val="32"/>
        </w:rPr>
        <w:t>万</w:t>
      </w:r>
      <w:r w:rsidRPr="00C73B90">
        <w:rPr>
          <w:rFonts w:ascii="方正仿宋简体" w:eastAsia="方正仿宋简体" w:cs="方正仿宋简体"/>
          <w:sz w:val="32"/>
          <w:szCs w:val="32"/>
        </w:rPr>
        <w:t>美元加0.2分，</w:t>
      </w:r>
      <w:r w:rsidR="00CA159D" w:rsidRPr="0016574A">
        <w:rPr>
          <w:rFonts w:ascii="方正仿宋简体" w:eastAsia="方正仿宋简体" w:cs="方正仿宋简体" w:hint="eastAsia"/>
          <w:sz w:val="32"/>
          <w:szCs w:val="32"/>
        </w:rPr>
        <w:t>加分不超过本项分值的20%</w:t>
      </w:r>
      <w:r>
        <w:rPr>
          <w:rFonts w:ascii="方正仿宋简体" w:eastAsia="方正仿宋简体" w:cs="方正仿宋简体" w:hint="eastAsia"/>
          <w:sz w:val="32"/>
          <w:szCs w:val="32"/>
        </w:rPr>
        <w:t>。</w:t>
      </w:r>
      <w:r w:rsidRPr="00C73B90">
        <w:rPr>
          <w:rFonts w:ascii="方正仿宋简体" w:eastAsia="方正仿宋简体" w:cs="方正仿宋简体"/>
          <w:sz w:val="32"/>
          <w:szCs w:val="32"/>
        </w:rPr>
        <w:t>实际完成数为零的，</w:t>
      </w:r>
      <w:proofErr w:type="gramStart"/>
      <w:r w:rsidRPr="00C73B90">
        <w:rPr>
          <w:rFonts w:ascii="方正仿宋简体" w:eastAsia="方正仿宋简体" w:cs="方正仿宋简体"/>
          <w:sz w:val="32"/>
          <w:szCs w:val="32"/>
        </w:rPr>
        <w:t>按加贸项目</w:t>
      </w:r>
      <w:proofErr w:type="gramEnd"/>
      <w:r w:rsidRPr="00C73B90">
        <w:rPr>
          <w:rFonts w:ascii="方正仿宋简体" w:eastAsia="方正仿宋简体" w:cs="方正仿宋简体"/>
          <w:sz w:val="32"/>
          <w:szCs w:val="32"/>
        </w:rPr>
        <w:t>引进进度和参加会展、会</w:t>
      </w:r>
      <w:proofErr w:type="gramStart"/>
      <w:r w:rsidRPr="00C73B90">
        <w:rPr>
          <w:rFonts w:ascii="方正仿宋简体" w:eastAsia="方正仿宋简体" w:cs="方正仿宋简体"/>
          <w:sz w:val="32"/>
          <w:szCs w:val="32"/>
        </w:rPr>
        <w:t>节情况</w:t>
      </w:r>
      <w:proofErr w:type="gramEnd"/>
      <w:r w:rsidRPr="00C73B90">
        <w:rPr>
          <w:rFonts w:ascii="方正仿宋简体" w:eastAsia="方正仿宋简体" w:cs="方正仿宋简体"/>
          <w:sz w:val="32"/>
          <w:szCs w:val="32"/>
        </w:rPr>
        <w:t>适量</w:t>
      </w:r>
      <w:r w:rsidR="00DB0CE1">
        <w:rPr>
          <w:rFonts w:ascii="方正仿宋简体" w:eastAsia="方正仿宋简体" w:cs="方正仿宋简体" w:hint="eastAsia"/>
          <w:sz w:val="32"/>
          <w:szCs w:val="32"/>
        </w:rPr>
        <w:t>计</w:t>
      </w:r>
      <w:r w:rsidRPr="00C73B90">
        <w:rPr>
          <w:rFonts w:ascii="方正仿宋简体" w:eastAsia="方正仿宋简体" w:cs="方正仿宋简体"/>
          <w:sz w:val="32"/>
          <w:szCs w:val="32"/>
        </w:rPr>
        <w:t>分，</w:t>
      </w:r>
      <w:r w:rsidR="00DB0CE1">
        <w:rPr>
          <w:rFonts w:ascii="方正仿宋简体" w:eastAsia="方正仿宋简体" w:cs="方正仿宋简体" w:hint="eastAsia"/>
          <w:sz w:val="32"/>
          <w:szCs w:val="32"/>
        </w:rPr>
        <w:t>计</w:t>
      </w:r>
      <w:r w:rsidRPr="00C73B90">
        <w:rPr>
          <w:rFonts w:ascii="方正仿宋简体" w:eastAsia="方正仿宋简体" w:cs="方正仿宋简体"/>
          <w:sz w:val="32"/>
          <w:szCs w:val="32"/>
        </w:rPr>
        <w:t>分不超过</w:t>
      </w:r>
      <w:r w:rsidR="00DB0CE1">
        <w:rPr>
          <w:rFonts w:ascii="方正仿宋简体" w:eastAsia="方正仿宋简体" w:cs="方正仿宋简体" w:hint="eastAsia"/>
          <w:sz w:val="32"/>
          <w:szCs w:val="32"/>
        </w:rPr>
        <w:t>1分</w:t>
      </w:r>
      <w:r w:rsidRPr="00C73B90">
        <w:rPr>
          <w:rFonts w:ascii="方正仿宋简体" w:eastAsia="方正仿宋简体" w:cs="方正仿宋简体"/>
          <w:sz w:val="32"/>
          <w:szCs w:val="32"/>
        </w:rPr>
        <w:t>。</w:t>
      </w:r>
    </w:p>
    <w:p w:rsidR="00E038F6" w:rsidRPr="0016574A" w:rsidRDefault="00E038F6" w:rsidP="00E038F6">
      <w:pPr>
        <w:spacing w:line="600" w:lineRule="exact"/>
        <w:ind w:firstLine="630"/>
        <w:rPr>
          <w:rFonts w:ascii="方正仿宋简体" w:eastAsia="方正仿宋简体" w:cs="方正仿宋简体"/>
          <w:sz w:val="32"/>
          <w:szCs w:val="32"/>
        </w:rPr>
      </w:pPr>
      <w:r w:rsidRPr="0016574A">
        <w:rPr>
          <w:rFonts w:ascii="方正仿宋简体" w:eastAsia="方正仿宋简体" w:cs="方正仿宋简体" w:hint="eastAsia"/>
          <w:sz w:val="32"/>
          <w:szCs w:val="32"/>
        </w:rPr>
        <w:t>（5）对外承包工程和劳务合作完成营业额，分值5分。</w:t>
      </w:r>
    </w:p>
    <w:p w:rsidR="00E038F6" w:rsidRPr="0016574A" w:rsidRDefault="00E038F6" w:rsidP="00E038F6">
      <w:pPr>
        <w:spacing w:line="600" w:lineRule="exact"/>
        <w:ind w:firstLine="630"/>
        <w:rPr>
          <w:rFonts w:ascii="方正仿宋简体" w:eastAsia="方正仿宋简体" w:cs="方正仿宋简体"/>
          <w:sz w:val="32"/>
          <w:szCs w:val="32"/>
        </w:rPr>
      </w:pPr>
      <w:r w:rsidRPr="0016574A">
        <w:rPr>
          <w:rFonts w:ascii="方正仿宋简体" w:eastAsia="方正仿宋简体" w:cs="方正仿宋简体" w:hint="eastAsia"/>
          <w:sz w:val="32"/>
          <w:szCs w:val="32"/>
        </w:rPr>
        <w:t>得  分=（实际完成数/目标任务）×5，加分不超过1分。</w:t>
      </w:r>
    </w:p>
    <w:p w:rsidR="00E038F6" w:rsidRPr="0016574A" w:rsidRDefault="00E038F6" w:rsidP="00E038F6">
      <w:pPr>
        <w:spacing w:line="600" w:lineRule="exact"/>
        <w:ind w:firstLine="630"/>
        <w:rPr>
          <w:rFonts w:ascii="方正仿宋简体" w:eastAsia="方正仿宋简体"/>
          <w:sz w:val="32"/>
          <w:szCs w:val="32"/>
        </w:rPr>
      </w:pPr>
      <w:r w:rsidRPr="0016574A">
        <w:rPr>
          <w:rFonts w:ascii="方正仿宋简体" w:eastAsia="方正仿宋简体" w:cs="方正仿宋简体" w:hint="eastAsia"/>
          <w:sz w:val="32"/>
          <w:szCs w:val="32"/>
        </w:rPr>
        <w:t>（6）社会消费品零售，分值10分。</w:t>
      </w:r>
    </w:p>
    <w:p w:rsidR="00E038F6" w:rsidRPr="0016574A" w:rsidRDefault="00E038F6" w:rsidP="00E038F6">
      <w:pPr>
        <w:spacing w:line="600" w:lineRule="exact"/>
        <w:ind w:firstLine="630"/>
        <w:rPr>
          <w:rFonts w:ascii="方正仿宋简体" w:eastAsia="方正仿宋简体"/>
          <w:sz w:val="32"/>
          <w:szCs w:val="32"/>
        </w:rPr>
      </w:pPr>
      <w:r w:rsidRPr="0016574A">
        <w:rPr>
          <w:rFonts w:ascii="方正仿宋简体" w:eastAsia="方正仿宋简体" w:cs="方正仿宋简体" w:hint="eastAsia"/>
          <w:sz w:val="32"/>
          <w:szCs w:val="32"/>
        </w:rPr>
        <w:t>增速得分=达到设定的增速目标，计6分。每高于或低于设定增速目标0.1个百分点，加减0.2分。减分扣完本项分为止，加分不超过本项分值的20%。</w:t>
      </w:r>
    </w:p>
    <w:p w:rsidR="00E038F6" w:rsidRPr="0016574A" w:rsidRDefault="00E038F6" w:rsidP="00E038F6">
      <w:pPr>
        <w:spacing w:line="600" w:lineRule="exact"/>
        <w:ind w:firstLineChars="200" w:firstLine="640"/>
        <w:rPr>
          <w:rFonts w:ascii="方正仿宋简体" w:eastAsia="方正仿宋简体"/>
          <w:sz w:val="32"/>
          <w:szCs w:val="32"/>
        </w:rPr>
      </w:pPr>
      <w:r w:rsidRPr="0016574A">
        <w:rPr>
          <w:rFonts w:ascii="方正仿宋简体" w:eastAsia="方正仿宋简体" w:cs="方正仿宋简体" w:hint="eastAsia"/>
          <w:sz w:val="32"/>
          <w:szCs w:val="32"/>
        </w:rPr>
        <w:t>新增</w:t>
      </w:r>
      <w:proofErr w:type="gramStart"/>
      <w:r w:rsidRPr="0016574A">
        <w:rPr>
          <w:rFonts w:ascii="方正仿宋简体" w:eastAsia="方正仿宋简体" w:cs="方正仿宋简体" w:hint="eastAsia"/>
          <w:sz w:val="32"/>
          <w:szCs w:val="32"/>
        </w:rPr>
        <w:t>社零限</w:t>
      </w:r>
      <w:proofErr w:type="gramEnd"/>
      <w:r w:rsidRPr="0016574A">
        <w:rPr>
          <w:rFonts w:ascii="方正仿宋简体" w:eastAsia="方正仿宋简体" w:cs="方正仿宋简体" w:hint="eastAsia"/>
          <w:sz w:val="32"/>
          <w:szCs w:val="32"/>
        </w:rPr>
        <w:t>上企业个数得分=（实际完成数/目标任务）×4，超额完成目标任务数1个加0.1分，加分不超过本项分值的20%。</w:t>
      </w:r>
    </w:p>
    <w:p w:rsidR="00E038F6" w:rsidRPr="0016574A" w:rsidRDefault="00E038F6" w:rsidP="00965330">
      <w:pPr>
        <w:spacing w:line="600" w:lineRule="exact"/>
        <w:ind w:firstLineChars="200" w:firstLine="643"/>
        <w:rPr>
          <w:rStyle w:val="a9"/>
          <w:rFonts w:hAnsi="楷体"/>
          <w:kern w:val="0"/>
        </w:rPr>
      </w:pPr>
      <w:r w:rsidRPr="0016574A">
        <w:rPr>
          <w:rStyle w:val="a9"/>
          <w:rFonts w:ascii="方正仿宋简体" w:eastAsia="方正仿宋简体" w:hAnsi="楷体" w:cs="方正仿宋简体" w:hint="eastAsia"/>
          <w:kern w:val="0"/>
          <w:sz w:val="32"/>
          <w:szCs w:val="32"/>
        </w:rPr>
        <w:lastRenderedPageBreak/>
        <w:t>2.市定目标任务（100分）</w:t>
      </w:r>
    </w:p>
    <w:p w:rsidR="00E038F6" w:rsidRPr="0016574A" w:rsidRDefault="00E038F6" w:rsidP="00E038F6">
      <w:pPr>
        <w:spacing w:line="600" w:lineRule="exact"/>
        <w:ind w:firstLineChars="200" w:firstLine="640"/>
      </w:pPr>
      <w:r w:rsidRPr="0016574A">
        <w:rPr>
          <w:rFonts w:ascii="方正仿宋简体" w:eastAsia="方正仿宋简体" w:cs="方正仿宋简体" w:hint="eastAsia"/>
          <w:sz w:val="32"/>
          <w:szCs w:val="32"/>
        </w:rPr>
        <w:t>（1）</w:t>
      </w:r>
      <w:proofErr w:type="gramStart"/>
      <w:r w:rsidRPr="0016574A">
        <w:rPr>
          <w:rFonts w:ascii="方正仿宋简体" w:eastAsia="方正仿宋简体" w:cs="方正仿宋简体" w:hint="eastAsia"/>
          <w:sz w:val="32"/>
          <w:szCs w:val="32"/>
        </w:rPr>
        <w:t>引进市</w:t>
      </w:r>
      <w:proofErr w:type="gramEnd"/>
      <w:r w:rsidRPr="0016574A">
        <w:rPr>
          <w:rFonts w:ascii="方正仿宋简体" w:eastAsia="方正仿宋简体" w:cs="方正仿宋简体" w:hint="eastAsia"/>
          <w:sz w:val="32"/>
          <w:szCs w:val="32"/>
        </w:rPr>
        <w:t>域外资金形成固定资产投资总量目标，分值10分。</w:t>
      </w:r>
    </w:p>
    <w:p w:rsidR="00E038F6" w:rsidRPr="0016574A" w:rsidRDefault="00E038F6" w:rsidP="00E038F6">
      <w:pPr>
        <w:spacing w:line="600" w:lineRule="exact"/>
        <w:ind w:firstLineChars="200" w:firstLine="640"/>
        <w:rPr>
          <w:rFonts w:ascii="方正仿宋简体" w:eastAsia="方正仿宋简体"/>
          <w:sz w:val="32"/>
          <w:szCs w:val="32"/>
        </w:rPr>
      </w:pPr>
      <w:r w:rsidRPr="0016574A">
        <w:rPr>
          <w:rFonts w:ascii="方正仿宋简体" w:eastAsia="方正仿宋简体" w:cs="方正仿宋简体" w:hint="eastAsia"/>
          <w:sz w:val="32"/>
          <w:szCs w:val="32"/>
        </w:rPr>
        <w:t>得  分=完成任务计满分，未完成按比例计分，超额完成目标任务1个百分点加0.2分，加分不超过本项分值的20%。</w:t>
      </w:r>
    </w:p>
    <w:p w:rsidR="00E038F6" w:rsidRPr="0016574A" w:rsidRDefault="00E038F6" w:rsidP="00E038F6">
      <w:pPr>
        <w:spacing w:line="600" w:lineRule="exact"/>
        <w:rPr>
          <w:rFonts w:ascii="方正仿宋简体" w:eastAsia="方正仿宋简体"/>
          <w:sz w:val="32"/>
          <w:szCs w:val="32"/>
        </w:rPr>
      </w:pPr>
      <w:r w:rsidRPr="0016574A">
        <w:rPr>
          <w:rFonts w:ascii="方正仿宋简体" w:eastAsia="方正仿宋简体" w:cs="方正仿宋简体" w:hint="eastAsia"/>
          <w:sz w:val="32"/>
          <w:szCs w:val="32"/>
        </w:rPr>
        <w:t xml:space="preserve">    （2）新引进项目个数，分值15分。</w:t>
      </w:r>
    </w:p>
    <w:p w:rsidR="00E038F6" w:rsidRPr="0016574A" w:rsidRDefault="00E038F6" w:rsidP="00E038F6">
      <w:pPr>
        <w:spacing w:line="600" w:lineRule="exact"/>
        <w:rPr>
          <w:rFonts w:ascii="方正仿宋简体" w:eastAsia="方正仿宋简体"/>
          <w:sz w:val="32"/>
          <w:szCs w:val="32"/>
        </w:rPr>
      </w:pPr>
      <w:r w:rsidRPr="0016574A">
        <w:rPr>
          <w:rFonts w:ascii="方正仿宋简体" w:eastAsia="方正仿宋简体" w:cs="方正仿宋简体" w:hint="eastAsia"/>
          <w:sz w:val="32"/>
          <w:szCs w:val="32"/>
        </w:rPr>
        <w:t xml:space="preserve">    得  分=完成任务计满分，未完成按比例计分，超额完成目标任务数，每增加1个加0.1分，加分不超过本项分值的20%。</w:t>
      </w:r>
    </w:p>
    <w:p w:rsidR="00E038F6" w:rsidRPr="0016574A" w:rsidRDefault="00E038F6" w:rsidP="00E038F6">
      <w:pPr>
        <w:spacing w:line="600" w:lineRule="exact"/>
        <w:rPr>
          <w:rFonts w:ascii="方正仿宋简体" w:eastAsia="方正仿宋简体"/>
          <w:sz w:val="32"/>
          <w:szCs w:val="32"/>
        </w:rPr>
      </w:pPr>
      <w:r w:rsidRPr="0016574A">
        <w:rPr>
          <w:rFonts w:ascii="方正仿宋简体" w:eastAsia="方正仿宋简体" w:cs="方正仿宋简体" w:hint="eastAsia"/>
          <w:sz w:val="32"/>
          <w:szCs w:val="32"/>
        </w:rPr>
        <w:t xml:space="preserve">    （3）新开工项目个数，分值20分。</w:t>
      </w:r>
    </w:p>
    <w:p w:rsidR="00E038F6" w:rsidRPr="0016574A" w:rsidRDefault="00E038F6" w:rsidP="00E038F6">
      <w:pPr>
        <w:spacing w:line="600" w:lineRule="exact"/>
        <w:rPr>
          <w:rFonts w:ascii="方正仿宋简体" w:eastAsia="方正仿宋简体"/>
          <w:sz w:val="32"/>
          <w:szCs w:val="32"/>
        </w:rPr>
      </w:pPr>
      <w:r w:rsidRPr="0016574A">
        <w:rPr>
          <w:rFonts w:ascii="方正仿宋简体" w:eastAsia="方正仿宋简体" w:cs="方正仿宋简体" w:hint="eastAsia"/>
          <w:sz w:val="32"/>
          <w:szCs w:val="32"/>
        </w:rPr>
        <w:t xml:space="preserve">    得  分=完成任务计满分，未完成按比例计分，超额完成目标任务数1个加0.2分，加分不超过本项分值的20%。</w:t>
      </w:r>
    </w:p>
    <w:p w:rsidR="00E038F6" w:rsidRPr="0016574A" w:rsidRDefault="00E038F6" w:rsidP="00E038F6">
      <w:pPr>
        <w:spacing w:line="600" w:lineRule="exact"/>
        <w:rPr>
          <w:rFonts w:ascii="方正仿宋简体" w:eastAsia="方正仿宋简体"/>
          <w:sz w:val="32"/>
          <w:szCs w:val="32"/>
        </w:rPr>
      </w:pPr>
      <w:r w:rsidRPr="0016574A">
        <w:rPr>
          <w:rFonts w:ascii="方正仿宋简体" w:eastAsia="方正仿宋简体" w:cs="方正仿宋简体" w:hint="eastAsia"/>
          <w:sz w:val="32"/>
          <w:szCs w:val="32"/>
        </w:rPr>
        <w:t xml:space="preserve">    （4）新投产项目个数，分值25分。</w:t>
      </w:r>
    </w:p>
    <w:p w:rsidR="00E038F6" w:rsidRPr="0016574A" w:rsidRDefault="00E038F6" w:rsidP="00E038F6">
      <w:pPr>
        <w:spacing w:line="600" w:lineRule="exact"/>
        <w:rPr>
          <w:rFonts w:ascii="方正仿宋简体" w:eastAsia="方正仿宋简体"/>
          <w:sz w:val="32"/>
          <w:szCs w:val="32"/>
        </w:rPr>
      </w:pPr>
      <w:r w:rsidRPr="0016574A">
        <w:rPr>
          <w:rFonts w:ascii="方正仿宋简体" w:eastAsia="方正仿宋简体" w:cs="方正仿宋简体" w:hint="eastAsia"/>
          <w:sz w:val="32"/>
          <w:szCs w:val="32"/>
        </w:rPr>
        <w:t xml:space="preserve">    得  分=完成任务计满分，未完成按比例计分，超额完成目标任务数1个加0.3分，加分不超过本项分值的20%。</w:t>
      </w:r>
    </w:p>
    <w:p w:rsidR="00E038F6" w:rsidRPr="0016574A" w:rsidRDefault="00E038F6" w:rsidP="00E038F6">
      <w:pPr>
        <w:spacing w:line="600" w:lineRule="exact"/>
        <w:ind w:firstLineChars="200" w:firstLine="640"/>
        <w:rPr>
          <w:rFonts w:ascii="方正仿宋简体" w:eastAsia="方正仿宋简体"/>
          <w:sz w:val="32"/>
          <w:szCs w:val="32"/>
        </w:rPr>
      </w:pPr>
      <w:r w:rsidRPr="0016574A">
        <w:rPr>
          <w:rFonts w:ascii="方正仿宋简体" w:eastAsia="方正仿宋简体" w:cs="方正仿宋简体" w:hint="eastAsia"/>
          <w:sz w:val="32"/>
          <w:szCs w:val="32"/>
        </w:rPr>
        <w:t>（5）工业类项目比重，分值15分。</w:t>
      </w:r>
    </w:p>
    <w:p w:rsidR="00E038F6" w:rsidRPr="0016574A" w:rsidRDefault="00E038F6" w:rsidP="00E038F6">
      <w:pPr>
        <w:spacing w:line="600" w:lineRule="exact"/>
        <w:ind w:firstLineChars="200" w:firstLine="640"/>
        <w:rPr>
          <w:rFonts w:ascii="方正仿宋简体" w:eastAsia="方正仿宋简体"/>
          <w:sz w:val="32"/>
          <w:szCs w:val="32"/>
        </w:rPr>
      </w:pPr>
      <w:r w:rsidRPr="0016574A">
        <w:rPr>
          <w:rFonts w:ascii="方正仿宋简体" w:eastAsia="方正仿宋简体" w:cs="方正仿宋简体" w:hint="eastAsia"/>
          <w:sz w:val="32"/>
          <w:szCs w:val="32"/>
        </w:rPr>
        <w:t>得  分=（“三新”项目中工业类项目个数/“三新”项目总数）×15。工业类项目比重低于60%，该项不计分。</w:t>
      </w:r>
    </w:p>
    <w:p w:rsidR="00E038F6" w:rsidRPr="0016574A" w:rsidRDefault="00E038F6" w:rsidP="00E038F6">
      <w:pPr>
        <w:spacing w:line="600" w:lineRule="exact"/>
        <w:ind w:firstLine="630"/>
        <w:rPr>
          <w:rFonts w:ascii="方正仿宋简体" w:eastAsia="方正仿宋简体"/>
          <w:sz w:val="32"/>
          <w:szCs w:val="32"/>
        </w:rPr>
      </w:pPr>
      <w:r w:rsidRPr="0016574A">
        <w:rPr>
          <w:rFonts w:ascii="方正仿宋简体" w:eastAsia="方正仿宋简体" w:cs="方正仿宋简体" w:hint="eastAsia"/>
          <w:sz w:val="32"/>
          <w:szCs w:val="32"/>
        </w:rPr>
        <w:t>（6）园区类项目比重，分值10分。</w:t>
      </w:r>
    </w:p>
    <w:p w:rsidR="00E038F6" w:rsidRPr="0016574A" w:rsidRDefault="00E038F6" w:rsidP="00E038F6">
      <w:pPr>
        <w:spacing w:line="600" w:lineRule="exact"/>
        <w:ind w:firstLineChars="200" w:firstLine="640"/>
        <w:rPr>
          <w:rFonts w:ascii="方正仿宋简体" w:eastAsia="方正仿宋简体"/>
          <w:sz w:val="32"/>
          <w:szCs w:val="32"/>
        </w:rPr>
      </w:pPr>
      <w:r w:rsidRPr="0016574A">
        <w:rPr>
          <w:rFonts w:ascii="方正仿宋简体" w:eastAsia="方正仿宋简体" w:cs="方正仿宋简体" w:hint="eastAsia"/>
          <w:sz w:val="32"/>
          <w:szCs w:val="32"/>
        </w:rPr>
        <w:t>得  分=（“三新”项目中落户省级及以上园区、市级工业集中区项目个数/“三新”项目总数）×10。园区项目认定依据为共享园区水电气等公共平台资源，集聚落地3个以上项目。园</w:t>
      </w:r>
      <w:r w:rsidRPr="0016574A">
        <w:rPr>
          <w:rFonts w:ascii="方正仿宋简体" w:eastAsia="方正仿宋简体" w:cs="方正仿宋简体" w:hint="eastAsia"/>
          <w:sz w:val="32"/>
          <w:szCs w:val="32"/>
        </w:rPr>
        <w:lastRenderedPageBreak/>
        <w:t>区项目比重低于50%，该项不计分。</w:t>
      </w:r>
    </w:p>
    <w:p w:rsidR="00E038F6" w:rsidRPr="0016574A" w:rsidRDefault="00E038F6" w:rsidP="00E038F6">
      <w:pPr>
        <w:spacing w:line="600" w:lineRule="exact"/>
        <w:ind w:firstLineChars="200" w:firstLine="640"/>
        <w:rPr>
          <w:rFonts w:ascii="方正仿宋简体" w:eastAsia="方正仿宋简体"/>
          <w:sz w:val="32"/>
          <w:szCs w:val="32"/>
        </w:rPr>
      </w:pPr>
      <w:r w:rsidRPr="0016574A">
        <w:rPr>
          <w:rFonts w:ascii="方正仿宋简体" w:eastAsia="方正仿宋简体" w:cs="方正仿宋简体" w:hint="eastAsia"/>
          <w:sz w:val="32"/>
          <w:szCs w:val="32"/>
        </w:rPr>
        <w:t>（7）基础工作，5分。</w:t>
      </w:r>
    </w:p>
    <w:p w:rsidR="00E038F6" w:rsidRPr="0016574A" w:rsidRDefault="00E038F6" w:rsidP="00E038F6">
      <w:pPr>
        <w:spacing w:line="600" w:lineRule="exact"/>
        <w:ind w:firstLineChars="200" w:firstLine="640"/>
        <w:rPr>
          <w:rFonts w:ascii="方正仿宋简体" w:eastAsia="方正仿宋简体"/>
          <w:sz w:val="32"/>
          <w:szCs w:val="32"/>
        </w:rPr>
      </w:pPr>
      <w:r w:rsidRPr="0016574A">
        <w:rPr>
          <w:rFonts w:ascii="方正仿宋简体" w:eastAsia="方正仿宋简体" w:cs="方正仿宋简体" w:hint="eastAsia"/>
          <w:sz w:val="32"/>
          <w:szCs w:val="32"/>
        </w:rPr>
        <w:t>考核日常工作中业务资料完善、落实工作要求等情况，实行扣分制，扣完本项分为止，不设加分。</w:t>
      </w:r>
    </w:p>
    <w:p w:rsidR="00E038F6" w:rsidRPr="0016574A" w:rsidRDefault="00E038F6" w:rsidP="00E038F6">
      <w:pPr>
        <w:spacing w:line="570" w:lineRule="exact"/>
        <w:ind w:firstLineChars="200" w:firstLine="640"/>
        <w:rPr>
          <w:rFonts w:ascii="方正仿宋简体" w:eastAsia="方正仿宋简体"/>
          <w:sz w:val="32"/>
          <w:szCs w:val="32"/>
        </w:rPr>
      </w:pPr>
      <w:r w:rsidRPr="0016574A">
        <w:rPr>
          <w:rFonts w:ascii="方正仿宋简体" w:eastAsia="方正仿宋简体" w:cs="方正仿宋简体" w:hint="eastAsia"/>
          <w:sz w:val="32"/>
          <w:szCs w:val="32"/>
        </w:rPr>
        <w:t>工作要求及评分标准：建立招商“项目库”，新开发项目不少于10个，少一个扣0.5分；主动上门对接500强企业不少于10家，500强企业重点在谈项目不少于5个，少一家（</w:t>
      </w:r>
      <w:proofErr w:type="gramStart"/>
      <w:r w:rsidRPr="0016574A">
        <w:rPr>
          <w:rFonts w:ascii="方正仿宋简体" w:eastAsia="方正仿宋简体" w:cs="方正仿宋简体" w:hint="eastAsia"/>
          <w:sz w:val="32"/>
          <w:szCs w:val="32"/>
        </w:rPr>
        <w:t>个</w:t>
      </w:r>
      <w:proofErr w:type="gramEnd"/>
      <w:r w:rsidRPr="0016574A">
        <w:rPr>
          <w:rFonts w:ascii="方正仿宋简体" w:eastAsia="方正仿宋简体" w:cs="方正仿宋简体" w:hint="eastAsia"/>
          <w:sz w:val="32"/>
          <w:szCs w:val="32"/>
        </w:rPr>
        <w:t>）扣0.5分；完成商务信息报送任务，分值2分，按完成比例计分；平时工作调度等未按要求完成的，每次扣0.2分。</w:t>
      </w:r>
    </w:p>
    <w:p w:rsidR="00E038F6" w:rsidRPr="0016574A" w:rsidRDefault="00E038F6" w:rsidP="00965330">
      <w:pPr>
        <w:spacing w:line="570" w:lineRule="exact"/>
        <w:ind w:firstLineChars="200" w:firstLine="643"/>
        <w:rPr>
          <w:rFonts w:ascii="方正仿宋简体" w:eastAsia="方正仿宋简体"/>
          <w:sz w:val="32"/>
          <w:szCs w:val="32"/>
        </w:rPr>
      </w:pPr>
      <w:r w:rsidRPr="0016574A">
        <w:rPr>
          <w:rStyle w:val="a9"/>
          <w:rFonts w:ascii="方正仿宋简体" w:eastAsia="方正仿宋简体" w:hAnsi="楷体" w:cs="方正仿宋简体" w:hint="eastAsia"/>
          <w:kern w:val="0"/>
          <w:sz w:val="32"/>
          <w:szCs w:val="32"/>
        </w:rPr>
        <w:t>3. 加分项目（总加分不超过30分）</w:t>
      </w:r>
    </w:p>
    <w:p w:rsidR="00E038F6" w:rsidRPr="0016574A" w:rsidRDefault="00E038F6" w:rsidP="00E038F6">
      <w:pPr>
        <w:spacing w:line="570" w:lineRule="exact"/>
        <w:ind w:firstLineChars="200" w:firstLine="640"/>
        <w:rPr>
          <w:rFonts w:ascii="方正仿宋简体" w:eastAsia="方正仿宋简体" w:cs="方正仿宋简体"/>
          <w:sz w:val="32"/>
          <w:szCs w:val="32"/>
        </w:rPr>
      </w:pPr>
      <w:r w:rsidRPr="0016574A">
        <w:rPr>
          <w:rFonts w:ascii="方正仿宋简体" w:eastAsia="方正仿宋简体" w:cs="方正仿宋简体" w:hint="eastAsia"/>
          <w:sz w:val="32"/>
          <w:szCs w:val="32"/>
        </w:rPr>
        <w:t>当年新引进世界500强</w:t>
      </w:r>
      <w:proofErr w:type="gramStart"/>
      <w:r w:rsidRPr="0016574A">
        <w:rPr>
          <w:rFonts w:ascii="方正仿宋简体" w:eastAsia="方正仿宋简体" w:cs="方正仿宋简体" w:hint="eastAsia"/>
          <w:sz w:val="32"/>
          <w:szCs w:val="32"/>
        </w:rPr>
        <w:t>或央企</w:t>
      </w:r>
      <w:proofErr w:type="gramEnd"/>
      <w:r w:rsidRPr="0016574A">
        <w:rPr>
          <w:rFonts w:ascii="方正仿宋简体" w:eastAsia="方正仿宋简体" w:cs="方正仿宋简体" w:hint="eastAsia"/>
          <w:sz w:val="32"/>
          <w:szCs w:val="32"/>
        </w:rPr>
        <w:t>、中国500强、国内民营500强或主板上市公司，签订正式合同、完成市域内公司注册，分别加3、2、1分（如项目属多个类别，</w:t>
      </w:r>
      <w:proofErr w:type="gramStart"/>
      <w:r w:rsidRPr="0016574A">
        <w:rPr>
          <w:rFonts w:ascii="方正仿宋简体" w:eastAsia="方正仿宋简体" w:cs="方正仿宋简体" w:hint="eastAsia"/>
          <w:sz w:val="32"/>
          <w:szCs w:val="32"/>
        </w:rPr>
        <w:t>取最高</w:t>
      </w:r>
      <w:proofErr w:type="gramEnd"/>
      <w:r w:rsidRPr="0016574A">
        <w:rPr>
          <w:rFonts w:ascii="方正仿宋简体" w:eastAsia="方正仿宋简体" w:cs="方正仿宋简体" w:hint="eastAsia"/>
          <w:sz w:val="32"/>
          <w:szCs w:val="32"/>
        </w:rPr>
        <w:t>值，不重复统计），加分不超过15分；</w:t>
      </w:r>
    </w:p>
    <w:p w:rsidR="00E038F6" w:rsidRPr="0016574A" w:rsidRDefault="00E038F6" w:rsidP="00E038F6">
      <w:pPr>
        <w:spacing w:line="570" w:lineRule="exact"/>
        <w:ind w:firstLineChars="200" w:firstLine="640"/>
        <w:rPr>
          <w:rFonts w:ascii="方正仿宋简体" w:eastAsia="方正仿宋简体"/>
          <w:sz w:val="32"/>
          <w:szCs w:val="32"/>
        </w:rPr>
      </w:pPr>
      <w:r w:rsidRPr="0016574A">
        <w:rPr>
          <w:rFonts w:ascii="方正仿宋简体" w:eastAsia="方正仿宋简体" w:cs="方正仿宋简体" w:hint="eastAsia"/>
          <w:sz w:val="32"/>
          <w:szCs w:val="32"/>
        </w:rPr>
        <w:t>参加省级、市级招商会节活动，新引进项目现场签约，每个分别加1、0.5分，加分不超过15分。会节招商项目签约后，考核年度内未正式履约的（无工商注册、无到位资金</w:t>
      </w:r>
      <w:r w:rsidR="00B90055" w:rsidRPr="0016574A">
        <w:rPr>
          <w:rFonts w:ascii="方正仿宋简体" w:eastAsia="方正仿宋简体" w:cs="方正仿宋简体" w:hint="eastAsia"/>
          <w:sz w:val="32"/>
          <w:szCs w:val="32"/>
        </w:rPr>
        <w:t>证明</w:t>
      </w:r>
      <w:r w:rsidRPr="0016574A">
        <w:rPr>
          <w:rFonts w:ascii="方正仿宋简体" w:eastAsia="方正仿宋简体" w:cs="方正仿宋简体" w:hint="eastAsia"/>
          <w:sz w:val="32"/>
          <w:szCs w:val="32"/>
        </w:rPr>
        <w:t>），不计</w:t>
      </w:r>
      <w:r w:rsidR="00B90055" w:rsidRPr="0016574A">
        <w:rPr>
          <w:rFonts w:ascii="方正仿宋简体" w:eastAsia="方正仿宋简体" w:cs="方正仿宋简体" w:hint="eastAsia"/>
          <w:sz w:val="32"/>
          <w:szCs w:val="32"/>
        </w:rPr>
        <w:t>加</w:t>
      </w:r>
      <w:r w:rsidRPr="0016574A">
        <w:rPr>
          <w:rFonts w:ascii="方正仿宋简体" w:eastAsia="方正仿宋简体" w:cs="方正仿宋简体" w:hint="eastAsia"/>
          <w:sz w:val="32"/>
          <w:szCs w:val="32"/>
        </w:rPr>
        <w:t>分</w:t>
      </w:r>
      <w:r w:rsidR="00B90055" w:rsidRPr="0016574A">
        <w:rPr>
          <w:rFonts w:ascii="方正仿宋简体" w:eastAsia="方正仿宋简体" w:cs="方正仿宋简体" w:hint="eastAsia"/>
          <w:sz w:val="32"/>
          <w:szCs w:val="32"/>
        </w:rPr>
        <w:t>，倒扣0.5分/</w:t>
      </w:r>
      <w:proofErr w:type="gramStart"/>
      <w:r w:rsidR="00B90055" w:rsidRPr="0016574A">
        <w:rPr>
          <w:rFonts w:ascii="方正仿宋简体" w:eastAsia="方正仿宋简体" w:cs="方正仿宋简体" w:hint="eastAsia"/>
          <w:sz w:val="32"/>
          <w:szCs w:val="32"/>
        </w:rPr>
        <w:t>个</w:t>
      </w:r>
      <w:proofErr w:type="gramEnd"/>
      <w:r w:rsidRPr="0016574A">
        <w:rPr>
          <w:rFonts w:ascii="方正仿宋简体" w:eastAsia="方正仿宋简体" w:cs="方正仿宋简体" w:hint="eastAsia"/>
          <w:sz w:val="32"/>
          <w:szCs w:val="32"/>
        </w:rPr>
        <w:t>。</w:t>
      </w:r>
    </w:p>
    <w:p w:rsidR="00E038F6" w:rsidRPr="0016574A" w:rsidRDefault="00E038F6" w:rsidP="00E038F6">
      <w:pPr>
        <w:spacing w:line="570" w:lineRule="exact"/>
        <w:ind w:firstLineChars="200" w:firstLine="640"/>
        <w:rPr>
          <w:rStyle w:val="a9"/>
          <w:rFonts w:ascii="楷体_GB2312" w:eastAsia="楷体_GB2312" w:hAnsi="楷体"/>
          <w:b w:val="0"/>
          <w:bCs w:val="0"/>
          <w:kern w:val="0"/>
        </w:rPr>
      </w:pPr>
      <w:r w:rsidRPr="0016574A">
        <w:rPr>
          <w:rStyle w:val="a9"/>
          <w:rFonts w:ascii="楷体_GB2312" w:eastAsia="楷体_GB2312" w:hAnsi="楷体" w:cs="楷体" w:hint="eastAsia"/>
          <w:b w:val="0"/>
          <w:bCs w:val="0"/>
          <w:kern w:val="0"/>
          <w:sz w:val="32"/>
          <w:szCs w:val="32"/>
        </w:rPr>
        <w:t>（二）市直责任招商单位</w:t>
      </w:r>
    </w:p>
    <w:p w:rsidR="00E038F6" w:rsidRPr="0016574A" w:rsidRDefault="00E038F6" w:rsidP="00E038F6">
      <w:pPr>
        <w:spacing w:line="570" w:lineRule="exact"/>
        <w:ind w:firstLineChars="200" w:firstLine="640"/>
        <w:rPr>
          <w:rFonts w:ascii="方正仿宋简体" w:eastAsia="方正仿宋简体"/>
        </w:rPr>
      </w:pPr>
      <w:r w:rsidRPr="0016574A">
        <w:rPr>
          <w:rFonts w:ascii="方正仿宋简体" w:eastAsia="方正仿宋简体" w:cs="方正仿宋简体" w:hint="eastAsia"/>
          <w:sz w:val="32"/>
          <w:szCs w:val="32"/>
        </w:rPr>
        <w:t>1. 新引进项目，35分。</w:t>
      </w:r>
    </w:p>
    <w:p w:rsidR="00E038F6" w:rsidRPr="0016574A" w:rsidRDefault="00E038F6" w:rsidP="00E038F6">
      <w:pPr>
        <w:spacing w:line="570" w:lineRule="exact"/>
        <w:rPr>
          <w:rFonts w:ascii="方正仿宋简体" w:eastAsia="方正仿宋简体"/>
          <w:sz w:val="32"/>
          <w:szCs w:val="32"/>
        </w:rPr>
      </w:pPr>
      <w:r w:rsidRPr="0016574A">
        <w:rPr>
          <w:rFonts w:ascii="方正仿宋简体" w:eastAsia="方正仿宋简体" w:cs="方正仿宋简体" w:hint="eastAsia"/>
          <w:sz w:val="32"/>
          <w:szCs w:val="32"/>
        </w:rPr>
        <w:t xml:space="preserve">    得  分=（项目合同投资额/目标任务）×35。引进多个项目可累计计分，总分值不超过35分。</w:t>
      </w:r>
    </w:p>
    <w:p w:rsidR="00E038F6" w:rsidRPr="0016574A" w:rsidRDefault="00E038F6" w:rsidP="00E038F6">
      <w:pPr>
        <w:spacing w:line="570" w:lineRule="exact"/>
        <w:ind w:firstLineChars="200" w:firstLine="640"/>
        <w:rPr>
          <w:rFonts w:ascii="方正仿宋简体" w:eastAsia="方正仿宋简体"/>
          <w:sz w:val="32"/>
          <w:szCs w:val="32"/>
        </w:rPr>
      </w:pPr>
      <w:r w:rsidRPr="0016574A">
        <w:rPr>
          <w:rFonts w:ascii="方正仿宋简体" w:eastAsia="方正仿宋简体" w:cs="方正仿宋简体" w:hint="eastAsia"/>
          <w:sz w:val="32"/>
          <w:szCs w:val="32"/>
        </w:rPr>
        <w:lastRenderedPageBreak/>
        <w:t>2. 新项目进度，50分。</w:t>
      </w:r>
    </w:p>
    <w:p w:rsidR="00E038F6" w:rsidRPr="0016574A" w:rsidRDefault="00E038F6" w:rsidP="00E038F6">
      <w:pPr>
        <w:spacing w:line="570" w:lineRule="exact"/>
        <w:ind w:firstLineChars="200" w:firstLine="640"/>
        <w:rPr>
          <w:rFonts w:ascii="方正仿宋简体" w:eastAsia="方正仿宋简体"/>
          <w:sz w:val="32"/>
          <w:szCs w:val="32"/>
        </w:rPr>
      </w:pPr>
      <w:r w:rsidRPr="0016574A">
        <w:rPr>
          <w:rFonts w:ascii="方正仿宋简体" w:eastAsia="方正仿宋简体" w:cs="方正仿宋简体" w:hint="eastAsia"/>
          <w:sz w:val="32"/>
          <w:szCs w:val="32"/>
        </w:rPr>
        <w:t>分有资金到位形成固定资产和未形成固定资产两种考核方式，两者按就高不就低原则计分。</w:t>
      </w:r>
    </w:p>
    <w:p w:rsidR="00E038F6" w:rsidRPr="0016574A" w:rsidRDefault="00E038F6" w:rsidP="00E038F6">
      <w:pPr>
        <w:spacing w:line="570" w:lineRule="exact"/>
        <w:ind w:firstLineChars="200" w:firstLine="640"/>
        <w:rPr>
          <w:rFonts w:ascii="方正仿宋简体" w:eastAsia="方正仿宋简体"/>
          <w:sz w:val="32"/>
          <w:szCs w:val="32"/>
        </w:rPr>
      </w:pPr>
      <w:r w:rsidRPr="0016574A">
        <w:rPr>
          <w:rFonts w:ascii="方正仿宋简体" w:eastAsia="方正仿宋简体" w:hAnsi="宋体" w:cs="方正仿宋简体" w:hint="eastAsia"/>
          <w:sz w:val="32"/>
          <w:szCs w:val="32"/>
        </w:rPr>
        <w:t>①</w:t>
      </w:r>
      <w:r w:rsidRPr="0016574A">
        <w:rPr>
          <w:rFonts w:ascii="方正仿宋简体" w:eastAsia="方正仿宋简体" w:cs="方正仿宋简体" w:hint="eastAsia"/>
          <w:sz w:val="32"/>
          <w:szCs w:val="32"/>
        </w:rPr>
        <w:t>当年新签约、新注册、有资金到位形成固定资产投资的项目。</w:t>
      </w:r>
    </w:p>
    <w:p w:rsidR="00E038F6" w:rsidRPr="0016574A" w:rsidRDefault="00E038F6" w:rsidP="00E038F6">
      <w:pPr>
        <w:spacing w:line="570" w:lineRule="exact"/>
        <w:ind w:firstLineChars="200" w:firstLine="640"/>
        <w:rPr>
          <w:rFonts w:ascii="方正仿宋简体" w:eastAsia="方正仿宋简体"/>
          <w:sz w:val="32"/>
          <w:szCs w:val="32"/>
        </w:rPr>
      </w:pPr>
      <w:r w:rsidRPr="0016574A">
        <w:rPr>
          <w:rFonts w:ascii="方正仿宋简体" w:eastAsia="方正仿宋简体" w:cs="方正仿宋简体" w:hint="eastAsia"/>
          <w:sz w:val="32"/>
          <w:szCs w:val="32"/>
        </w:rPr>
        <w:t>得  分=（实际完成数/目标任务）×50，加分不超过本项分值的20%。</w:t>
      </w:r>
    </w:p>
    <w:p w:rsidR="00E038F6" w:rsidRPr="0016574A" w:rsidRDefault="00E038F6" w:rsidP="00E038F6">
      <w:pPr>
        <w:spacing w:line="570" w:lineRule="exact"/>
        <w:ind w:firstLineChars="200" w:firstLine="640"/>
        <w:rPr>
          <w:rFonts w:ascii="方正仿宋简体" w:eastAsia="方正仿宋简体" w:cs="方正仿宋简体"/>
          <w:sz w:val="32"/>
          <w:szCs w:val="32"/>
        </w:rPr>
      </w:pPr>
      <w:r w:rsidRPr="0016574A">
        <w:rPr>
          <w:rFonts w:ascii="方正仿宋简体" w:eastAsia="方正仿宋简体" w:hAnsi="宋体" w:cs="方正仿宋简体" w:hint="eastAsia"/>
          <w:sz w:val="32"/>
          <w:szCs w:val="32"/>
        </w:rPr>
        <w:t>②</w:t>
      </w:r>
      <w:r w:rsidRPr="0016574A">
        <w:rPr>
          <w:rFonts w:ascii="方正仿宋简体" w:eastAsia="方正仿宋简体" w:cs="方正仿宋简体" w:hint="eastAsia"/>
          <w:sz w:val="32"/>
          <w:szCs w:val="32"/>
        </w:rPr>
        <w:t>当年新签约、新注册，未形成固定资产投资的项目，实行分阶段量化打分。按项目建设进度，分立项审批、环境影响评估、规划许可、用地许可、施工许可、开工、投产等七个阶段。设定每个新引进项目阶段进度总系数为1，其中前5个阶段进度系数均为0.1，后两个阶段进度系数分别为0.2、0.3。</w:t>
      </w:r>
    </w:p>
    <w:p w:rsidR="00E038F6" w:rsidRPr="0016574A" w:rsidRDefault="00E038F6" w:rsidP="00E038F6">
      <w:pPr>
        <w:spacing w:line="570" w:lineRule="exact"/>
        <w:ind w:firstLineChars="200" w:firstLine="640"/>
        <w:rPr>
          <w:rFonts w:ascii="方正仿宋简体" w:eastAsia="方正仿宋简体"/>
          <w:sz w:val="32"/>
          <w:szCs w:val="32"/>
        </w:rPr>
      </w:pPr>
      <w:r w:rsidRPr="0016574A">
        <w:rPr>
          <w:rFonts w:ascii="方正仿宋简体" w:eastAsia="方正仿宋简体" w:cs="方正仿宋简体" w:hint="eastAsia"/>
          <w:sz w:val="32"/>
          <w:szCs w:val="32"/>
        </w:rPr>
        <w:t>单个租赁标准化厂房项目、农业产业化项目如达到开工或投产阶段，环评审批</w:t>
      </w:r>
      <w:proofErr w:type="gramStart"/>
      <w:r w:rsidRPr="0016574A">
        <w:rPr>
          <w:rFonts w:ascii="方正仿宋简体" w:eastAsia="方正仿宋简体" w:cs="方正仿宋简体" w:hint="eastAsia"/>
          <w:sz w:val="32"/>
          <w:szCs w:val="32"/>
        </w:rPr>
        <w:t>至施工</w:t>
      </w:r>
      <w:proofErr w:type="gramEnd"/>
      <w:r w:rsidRPr="0016574A">
        <w:rPr>
          <w:rFonts w:ascii="方正仿宋简体" w:eastAsia="方正仿宋简体" w:cs="方正仿宋简体" w:hint="eastAsia"/>
          <w:sz w:val="32"/>
          <w:szCs w:val="32"/>
        </w:rPr>
        <w:t>许可环节，按有关规定不需审批的，视同完成该进度要求，但进度分按80%计算。</w:t>
      </w:r>
    </w:p>
    <w:p w:rsidR="00E038F6" w:rsidRPr="0016574A" w:rsidRDefault="00E038F6" w:rsidP="00E038F6">
      <w:pPr>
        <w:spacing w:line="570" w:lineRule="exact"/>
        <w:rPr>
          <w:rFonts w:ascii="方正仿宋简体" w:eastAsia="方正仿宋简体"/>
          <w:sz w:val="32"/>
          <w:szCs w:val="32"/>
        </w:rPr>
      </w:pPr>
      <w:r w:rsidRPr="0016574A">
        <w:rPr>
          <w:rFonts w:ascii="方正仿宋简体" w:eastAsia="方正仿宋简体" w:cs="方正仿宋简体" w:hint="eastAsia"/>
          <w:sz w:val="32"/>
          <w:szCs w:val="32"/>
        </w:rPr>
        <w:t xml:space="preserve">    得  分=项目合同投资数（不超过目标任务额）×项目进度系数÷目标任务数×50。引进多个项目可累计计分，总分值不超过50分。</w:t>
      </w:r>
    </w:p>
    <w:p w:rsidR="00E038F6" w:rsidRPr="0016574A" w:rsidRDefault="00E038F6" w:rsidP="00E038F6">
      <w:pPr>
        <w:spacing w:line="570" w:lineRule="exact"/>
        <w:ind w:firstLine="465"/>
        <w:rPr>
          <w:rFonts w:ascii="方正仿宋简体" w:eastAsia="方正仿宋简体"/>
          <w:sz w:val="32"/>
          <w:szCs w:val="32"/>
        </w:rPr>
      </w:pPr>
      <w:r w:rsidRPr="0016574A">
        <w:rPr>
          <w:rFonts w:ascii="方正仿宋简体" w:eastAsia="方正仿宋简体" w:cs="方正仿宋简体" w:hint="eastAsia"/>
          <w:sz w:val="32"/>
          <w:szCs w:val="32"/>
        </w:rPr>
        <w:t>3. 企业服务和基础工作，15分。</w:t>
      </w:r>
    </w:p>
    <w:p w:rsidR="00E038F6" w:rsidRPr="0016574A" w:rsidRDefault="00E038F6" w:rsidP="00E038F6">
      <w:pPr>
        <w:spacing w:line="570" w:lineRule="exact"/>
        <w:ind w:firstLineChars="200" w:firstLine="640"/>
        <w:rPr>
          <w:rFonts w:ascii="方正仿宋简体" w:eastAsia="方正仿宋简体" w:cs="方正仿宋简体"/>
          <w:sz w:val="32"/>
          <w:szCs w:val="32"/>
        </w:rPr>
      </w:pPr>
      <w:r w:rsidRPr="0016574A">
        <w:rPr>
          <w:rFonts w:ascii="方正仿宋简体" w:eastAsia="方正仿宋简体" w:cs="方正仿宋简体" w:hint="eastAsia"/>
          <w:sz w:val="32"/>
          <w:szCs w:val="32"/>
        </w:rPr>
        <w:t>评分依据：平常工作中出现投资企业举报、投诉政务服务质量、办事效率等方面的问题，以市长热线办（12345）、商务举报投诉热线（12312）</w:t>
      </w:r>
      <w:r w:rsidR="00BA49AF" w:rsidRPr="0016574A">
        <w:rPr>
          <w:rFonts w:ascii="方正仿宋简体" w:eastAsia="方正仿宋简体" w:cs="方正仿宋简体" w:hint="eastAsia"/>
          <w:sz w:val="32"/>
          <w:szCs w:val="32"/>
        </w:rPr>
        <w:t>、市发展开放型经济领导小组办公室</w:t>
      </w:r>
      <w:r w:rsidRPr="0016574A">
        <w:rPr>
          <w:rFonts w:ascii="方正仿宋简体" w:eastAsia="方正仿宋简体" w:cs="方正仿宋简体" w:hint="eastAsia"/>
          <w:sz w:val="32"/>
          <w:szCs w:val="32"/>
        </w:rPr>
        <w:t>统计</w:t>
      </w:r>
      <w:r w:rsidRPr="0016574A">
        <w:rPr>
          <w:rFonts w:ascii="方正仿宋简体" w:eastAsia="方正仿宋简体" w:cs="方正仿宋简体" w:hint="eastAsia"/>
          <w:sz w:val="32"/>
          <w:szCs w:val="32"/>
        </w:rPr>
        <w:lastRenderedPageBreak/>
        <w:t>情况为准，每出现一次扣3分，扣完为止。跟踪回访中，企业对投诉事项处置情况反馈不满意的，扣5分；根据工作要求组织或参与重大招商活动、重大项目洽谈，缺席活动的，每次扣2分；平时工作调度未按要求完成的，每次扣0.5分。</w:t>
      </w:r>
    </w:p>
    <w:p w:rsidR="00E038F6" w:rsidRPr="0016574A" w:rsidRDefault="00E038F6" w:rsidP="00E038F6">
      <w:pPr>
        <w:spacing w:line="570" w:lineRule="exact"/>
        <w:ind w:firstLineChars="200" w:firstLine="640"/>
        <w:rPr>
          <w:rFonts w:ascii="黑体" w:eastAsia="黑体"/>
          <w:sz w:val="32"/>
          <w:szCs w:val="32"/>
        </w:rPr>
      </w:pPr>
      <w:r w:rsidRPr="0016574A">
        <w:rPr>
          <w:rFonts w:ascii="黑体" w:eastAsia="黑体" w:cs="黑体" w:hint="eastAsia"/>
          <w:sz w:val="32"/>
          <w:szCs w:val="32"/>
        </w:rPr>
        <w:t>四、招商引资考核项目及资金等的界定</w:t>
      </w:r>
    </w:p>
    <w:p w:rsidR="00E038F6" w:rsidRPr="0016574A" w:rsidRDefault="00E038F6" w:rsidP="00E038F6">
      <w:pPr>
        <w:spacing w:line="570" w:lineRule="exact"/>
        <w:ind w:firstLineChars="200" w:firstLine="640"/>
        <w:rPr>
          <w:rStyle w:val="a9"/>
          <w:rFonts w:ascii="楷体_GB2312" w:eastAsia="楷体_GB2312" w:hAnsi="楷体"/>
          <w:b w:val="0"/>
          <w:bCs w:val="0"/>
          <w:kern w:val="0"/>
        </w:rPr>
      </w:pPr>
      <w:r w:rsidRPr="0016574A">
        <w:rPr>
          <w:rStyle w:val="a9"/>
          <w:rFonts w:ascii="楷体_GB2312" w:eastAsia="楷体_GB2312" w:hAnsi="楷体" w:cs="楷体" w:hint="eastAsia"/>
          <w:b w:val="0"/>
          <w:bCs w:val="0"/>
          <w:kern w:val="0"/>
          <w:sz w:val="32"/>
          <w:szCs w:val="32"/>
        </w:rPr>
        <w:t>（一）项目范围界定。</w:t>
      </w:r>
    </w:p>
    <w:p w:rsidR="00E038F6" w:rsidRPr="0016574A" w:rsidRDefault="00E038F6" w:rsidP="00E038F6">
      <w:pPr>
        <w:spacing w:line="570" w:lineRule="exact"/>
        <w:ind w:firstLineChars="200" w:firstLine="640"/>
        <w:rPr>
          <w:rFonts w:ascii="方正仿宋简体" w:eastAsia="方正仿宋简体"/>
        </w:rPr>
      </w:pPr>
      <w:r w:rsidRPr="0016574A">
        <w:rPr>
          <w:rFonts w:ascii="方正仿宋简体" w:eastAsia="方正仿宋简体" w:cs="方正仿宋简体" w:hint="eastAsia"/>
          <w:sz w:val="32"/>
          <w:szCs w:val="32"/>
        </w:rPr>
        <w:t>1. 项目范围总体界定：</w:t>
      </w:r>
      <w:proofErr w:type="gramStart"/>
      <w:r w:rsidRPr="0016574A">
        <w:rPr>
          <w:rFonts w:ascii="方正仿宋简体" w:eastAsia="方正仿宋简体" w:cs="方正仿宋简体" w:hint="eastAsia"/>
          <w:sz w:val="32"/>
          <w:szCs w:val="32"/>
        </w:rPr>
        <w:t>引进市</w:t>
      </w:r>
      <w:proofErr w:type="gramEnd"/>
      <w:r w:rsidRPr="0016574A">
        <w:rPr>
          <w:rFonts w:ascii="方正仿宋简体" w:eastAsia="方正仿宋简体" w:cs="方正仿宋简体" w:hint="eastAsia"/>
          <w:sz w:val="32"/>
          <w:szCs w:val="32"/>
        </w:rPr>
        <w:t>域外资金</w:t>
      </w:r>
      <w:proofErr w:type="gramStart"/>
      <w:r w:rsidRPr="0016574A">
        <w:rPr>
          <w:rFonts w:ascii="方正仿宋简体" w:eastAsia="方正仿宋简体" w:cs="方正仿宋简体" w:hint="eastAsia"/>
          <w:sz w:val="32"/>
          <w:szCs w:val="32"/>
        </w:rPr>
        <w:t>形成固投1000万元</w:t>
      </w:r>
      <w:proofErr w:type="gramEnd"/>
      <w:r w:rsidRPr="0016574A">
        <w:rPr>
          <w:rFonts w:ascii="方正仿宋简体" w:eastAsia="方正仿宋简体" w:cs="方正仿宋简体" w:hint="eastAsia"/>
          <w:sz w:val="32"/>
          <w:szCs w:val="32"/>
        </w:rPr>
        <w:t>以上的产业项目，即工业、农业产业化和现代服务业三类项目。</w:t>
      </w:r>
      <w:r w:rsidR="00CC16C8">
        <w:rPr>
          <w:rFonts w:ascii="方正仿宋简体" w:eastAsia="方正仿宋简体" w:cs="方正仿宋简体" w:hint="eastAsia"/>
          <w:sz w:val="32"/>
          <w:szCs w:val="32"/>
        </w:rPr>
        <w:t>主要</w:t>
      </w:r>
      <w:r w:rsidRPr="0016574A">
        <w:rPr>
          <w:rFonts w:ascii="方正仿宋简体" w:eastAsia="方正仿宋简体" w:cs="方正仿宋简体" w:hint="eastAsia"/>
          <w:sz w:val="32"/>
          <w:szCs w:val="32"/>
        </w:rPr>
        <w:t>包括工业项目；商业体量占比30%以上的城市综合体</w:t>
      </w:r>
      <w:r w:rsidR="00CC16C8">
        <w:rPr>
          <w:rFonts w:ascii="方正仿宋简体" w:eastAsia="方正仿宋简体" w:cs="方正仿宋简体" w:hint="eastAsia"/>
          <w:sz w:val="32"/>
          <w:szCs w:val="32"/>
        </w:rPr>
        <w:t>项目</w:t>
      </w:r>
      <w:r w:rsidRPr="0016574A">
        <w:rPr>
          <w:rFonts w:ascii="方正仿宋简体" w:eastAsia="方正仿宋简体" w:cs="方正仿宋简体" w:hint="eastAsia"/>
          <w:sz w:val="32"/>
          <w:szCs w:val="32"/>
        </w:rPr>
        <w:t>；商贸物流、酒店、学校、医院、电子商务及服务外包项目；文化旅游产业项目；现代农业产业化项目等。</w:t>
      </w:r>
    </w:p>
    <w:p w:rsidR="00E038F6" w:rsidRPr="0016574A" w:rsidRDefault="00E038F6" w:rsidP="00E038F6">
      <w:pPr>
        <w:spacing w:line="570" w:lineRule="exact"/>
        <w:ind w:firstLineChars="200" w:firstLine="640"/>
        <w:rPr>
          <w:rFonts w:ascii="方正仿宋简体" w:eastAsia="方正仿宋简体"/>
          <w:sz w:val="32"/>
          <w:szCs w:val="32"/>
        </w:rPr>
      </w:pPr>
      <w:r w:rsidRPr="0016574A">
        <w:rPr>
          <w:rFonts w:ascii="方正仿宋简体" w:eastAsia="方正仿宋简体" w:cs="方正仿宋简体" w:hint="eastAsia"/>
          <w:sz w:val="32"/>
          <w:szCs w:val="32"/>
        </w:rPr>
        <w:t>2. 新引进项目界定：当年签订正式投资合同（战略合作协议、框架协议除外）并在市域内工商部门新注册成立企业的项目。增资扩股类项目，即往年落地企业当年新</w:t>
      </w:r>
      <w:proofErr w:type="gramStart"/>
      <w:r w:rsidRPr="0016574A">
        <w:rPr>
          <w:rFonts w:ascii="方正仿宋简体" w:eastAsia="方正仿宋简体" w:cs="方正仿宋简体" w:hint="eastAsia"/>
          <w:sz w:val="32"/>
          <w:szCs w:val="32"/>
        </w:rPr>
        <w:t>引进市</w:t>
      </w:r>
      <w:proofErr w:type="gramEnd"/>
      <w:r w:rsidRPr="0016574A">
        <w:rPr>
          <w:rFonts w:ascii="方正仿宋简体" w:eastAsia="方正仿宋简体" w:cs="方正仿宋简体" w:hint="eastAsia"/>
          <w:sz w:val="32"/>
          <w:szCs w:val="32"/>
        </w:rPr>
        <w:t>域外投资方合资合作，新</w:t>
      </w:r>
      <w:proofErr w:type="gramStart"/>
      <w:r w:rsidRPr="0016574A">
        <w:rPr>
          <w:rFonts w:ascii="方正仿宋简体" w:eastAsia="方正仿宋简体" w:cs="方正仿宋简体" w:hint="eastAsia"/>
          <w:sz w:val="32"/>
          <w:szCs w:val="32"/>
        </w:rPr>
        <w:t>引进市域外固投</w:t>
      </w:r>
      <w:proofErr w:type="gramEnd"/>
      <w:r w:rsidRPr="0016574A">
        <w:rPr>
          <w:rFonts w:ascii="方正仿宋简体" w:eastAsia="方正仿宋简体" w:cs="方正仿宋简体" w:hint="eastAsia"/>
          <w:sz w:val="32"/>
          <w:szCs w:val="32"/>
        </w:rPr>
        <w:t>1000万元以上新建、扩建项目，依据企业合作协议、股权变更信息进行确认。往年</w:t>
      </w:r>
      <w:proofErr w:type="gramStart"/>
      <w:r w:rsidRPr="0016574A">
        <w:rPr>
          <w:rFonts w:ascii="方正仿宋简体" w:eastAsia="方正仿宋简体" w:cs="方正仿宋简体" w:hint="eastAsia"/>
          <w:sz w:val="32"/>
          <w:szCs w:val="32"/>
        </w:rPr>
        <w:t>落地市</w:t>
      </w:r>
      <w:proofErr w:type="gramEnd"/>
      <w:r w:rsidRPr="0016574A">
        <w:rPr>
          <w:rFonts w:ascii="方正仿宋简体" w:eastAsia="方正仿宋简体" w:cs="方正仿宋简体" w:hint="eastAsia"/>
          <w:sz w:val="32"/>
          <w:szCs w:val="32"/>
        </w:rPr>
        <w:t>域内企业无</w:t>
      </w:r>
      <w:proofErr w:type="gramStart"/>
      <w:r w:rsidRPr="0016574A">
        <w:rPr>
          <w:rFonts w:ascii="方正仿宋简体" w:eastAsia="方正仿宋简体" w:cs="方正仿宋简体" w:hint="eastAsia"/>
          <w:sz w:val="32"/>
          <w:szCs w:val="32"/>
        </w:rPr>
        <w:t>新增市</w:t>
      </w:r>
      <w:proofErr w:type="gramEnd"/>
      <w:r w:rsidRPr="0016574A">
        <w:rPr>
          <w:rFonts w:ascii="方正仿宋简体" w:eastAsia="方正仿宋简体" w:cs="方正仿宋简体" w:hint="eastAsia"/>
          <w:sz w:val="32"/>
          <w:szCs w:val="32"/>
        </w:rPr>
        <w:t>域外投资方，企业自身市域内异地搬迁、新建、续建、改建、扩建类项目，不纳入新引进、新开工、新投产项目考核范围。</w:t>
      </w:r>
    </w:p>
    <w:p w:rsidR="00E038F6" w:rsidRPr="0016574A" w:rsidRDefault="00E038F6" w:rsidP="00E038F6">
      <w:pPr>
        <w:spacing w:line="570" w:lineRule="exact"/>
        <w:ind w:firstLineChars="200" w:firstLine="640"/>
        <w:rPr>
          <w:rFonts w:ascii="方正仿宋简体" w:eastAsia="方正仿宋简体"/>
          <w:sz w:val="32"/>
          <w:szCs w:val="32"/>
        </w:rPr>
      </w:pPr>
      <w:r w:rsidRPr="0016574A">
        <w:rPr>
          <w:rFonts w:ascii="方正仿宋简体" w:eastAsia="方正仿宋简体" w:cs="方正仿宋简体" w:hint="eastAsia"/>
          <w:sz w:val="32"/>
          <w:szCs w:val="32"/>
        </w:rPr>
        <w:t>3. 新开工项目界定：考核年度及前一年新引进的项目，供地项目在考核年度土建工程达正负零以上（场平除外）、租赁厂房项目设备安装完成30%以上，现代农业、服务业项目以平台开始筹建、完成总投资20%以上为认定标准。</w:t>
      </w:r>
    </w:p>
    <w:p w:rsidR="00E038F6" w:rsidRPr="0016574A" w:rsidRDefault="00E038F6" w:rsidP="00E038F6">
      <w:pPr>
        <w:spacing w:line="570" w:lineRule="exact"/>
        <w:ind w:firstLineChars="200" w:firstLine="640"/>
        <w:rPr>
          <w:rFonts w:ascii="方正仿宋简体" w:eastAsia="方正仿宋简体"/>
          <w:sz w:val="32"/>
          <w:szCs w:val="32"/>
        </w:rPr>
      </w:pPr>
      <w:r w:rsidRPr="0016574A">
        <w:rPr>
          <w:rFonts w:ascii="方正仿宋简体" w:eastAsia="方正仿宋简体" w:cs="方正仿宋简体" w:hint="eastAsia"/>
          <w:sz w:val="32"/>
          <w:szCs w:val="32"/>
        </w:rPr>
        <w:lastRenderedPageBreak/>
        <w:t>4. 新投产项目界定：考核年度及前两年新引进的项目，在考核年度内，工业项目设备运转，服务业项目竣工营业，农业项目机构平台投入使用。</w:t>
      </w:r>
    </w:p>
    <w:p w:rsidR="00E038F6" w:rsidRPr="0016574A" w:rsidRDefault="00E038F6" w:rsidP="00E038F6">
      <w:pPr>
        <w:spacing w:line="570" w:lineRule="exact"/>
        <w:ind w:firstLineChars="200" w:firstLine="640"/>
        <w:rPr>
          <w:rFonts w:ascii="方正仿宋简体" w:eastAsia="方正仿宋简体"/>
          <w:sz w:val="32"/>
          <w:szCs w:val="32"/>
        </w:rPr>
      </w:pPr>
      <w:r w:rsidRPr="0016574A">
        <w:rPr>
          <w:rFonts w:ascii="方正仿宋简体" w:eastAsia="方正仿宋简体" w:cs="方正仿宋简体" w:hint="eastAsia"/>
          <w:sz w:val="32"/>
          <w:szCs w:val="32"/>
        </w:rPr>
        <w:t>5. 其他。新签约、新开工、新投产项目不重复认定业绩；国家、省、市、县区计划投资的基础设施建设、政府财政投资、立项争资、工程招投标、工程建设外包类PPP项目、住宅类房地产项目，以及加油（气）站、沙石场、混凝土搅拌站等特许经营权项目不列入招商引资“三新”项目考核。</w:t>
      </w:r>
    </w:p>
    <w:p w:rsidR="00E038F6" w:rsidRPr="0016574A" w:rsidRDefault="00E038F6" w:rsidP="00E038F6">
      <w:pPr>
        <w:spacing w:line="570" w:lineRule="exact"/>
        <w:ind w:firstLineChars="200" w:firstLine="640"/>
        <w:rPr>
          <w:rStyle w:val="a9"/>
          <w:rFonts w:ascii="楷体_GB2312" w:eastAsia="楷体_GB2312" w:hAnsi="楷体" w:cs="楷体"/>
          <w:b w:val="0"/>
          <w:bCs w:val="0"/>
          <w:kern w:val="0"/>
        </w:rPr>
      </w:pPr>
      <w:r w:rsidRPr="0016574A">
        <w:rPr>
          <w:rStyle w:val="a9"/>
          <w:rFonts w:ascii="楷体_GB2312" w:eastAsia="楷体_GB2312" w:hAnsi="楷体" w:cs="楷体" w:hint="eastAsia"/>
          <w:b w:val="0"/>
          <w:bCs w:val="0"/>
          <w:kern w:val="0"/>
          <w:sz w:val="32"/>
          <w:szCs w:val="32"/>
        </w:rPr>
        <w:t>（二） 引进资金界定。</w:t>
      </w:r>
    </w:p>
    <w:p w:rsidR="00E038F6" w:rsidRPr="0016574A" w:rsidRDefault="00E038F6" w:rsidP="00E038F6">
      <w:pPr>
        <w:spacing w:line="570" w:lineRule="exact"/>
        <w:ind w:firstLineChars="200" w:firstLine="640"/>
        <w:rPr>
          <w:rFonts w:ascii="方正仿宋简体" w:eastAsia="方正仿宋简体"/>
        </w:rPr>
      </w:pPr>
      <w:r w:rsidRPr="0016574A">
        <w:rPr>
          <w:rFonts w:ascii="方正仿宋简体" w:eastAsia="方正仿宋简体" w:cs="方正仿宋简体" w:hint="eastAsia"/>
          <w:sz w:val="32"/>
          <w:szCs w:val="32"/>
        </w:rPr>
        <w:t>1．招商引资到位资金界定为项目固定资产投入，原则上以专业评估机构出具的验资报告为准，无验资报告的，以实际土地价款、基础投资（包括厂房租赁）、设备购置支付票据为准。</w:t>
      </w:r>
    </w:p>
    <w:p w:rsidR="00E038F6" w:rsidRPr="0016574A" w:rsidRDefault="00E038F6" w:rsidP="00E038F6">
      <w:pPr>
        <w:spacing w:line="570" w:lineRule="exact"/>
        <w:ind w:firstLineChars="200" w:firstLine="640"/>
        <w:rPr>
          <w:rFonts w:ascii="方正仿宋简体" w:eastAsia="方正仿宋简体"/>
          <w:sz w:val="32"/>
          <w:szCs w:val="32"/>
        </w:rPr>
      </w:pPr>
      <w:r w:rsidRPr="0016574A">
        <w:rPr>
          <w:rFonts w:ascii="方正仿宋简体" w:eastAsia="方正仿宋简体" w:cs="方正仿宋简体" w:hint="eastAsia"/>
          <w:sz w:val="32"/>
          <w:szCs w:val="32"/>
        </w:rPr>
        <w:t>2．市直责任招商单位新引进项目合同投资额的核实认定，主要依据项目投资合同，再综合项目立项和规划、用地等情况进行评估核定。</w:t>
      </w:r>
    </w:p>
    <w:p w:rsidR="00E038F6" w:rsidRPr="0016574A" w:rsidRDefault="00E038F6" w:rsidP="00E038F6">
      <w:pPr>
        <w:spacing w:line="570" w:lineRule="exact"/>
        <w:ind w:firstLineChars="200" w:firstLine="640"/>
        <w:rPr>
          <w:rFonts w:ascii="方正仿宋简体" w:eastAsia="方正仿宋简体"/>
          <w:sz w:val="32"/>
          <w:szCs w:val="32"/>
        </w:rPr>
      </w:pPr>
      <w:r w:rsidRPr="0016574A">
        <w:rPr>
          <w:rFonts w:ascii="方正仿宋简体" w:eastAsia="方正仿宋简体" w:cs="方正仿宋简体" w:hint="eastAsia"/>
          <w:sz w:val="32"/>
          <w:szCs w:val="32"/>
        </w:rPr>
        <w:t>3．新引进外来投资方与本地企业合资合作，只确认市域外资金增资扩股部分。</w:t>
      </w:r>
    </w:p>
    <w:p w:rsidR="00E038F6" w:rsidRPr="0016574A" w:rsidRDefault="00E038F6" w:rsidP="00E038F6">
      <w:pPr>
        <w:spacing w:line="570" w:lineRule="exact"/>
        <w:ind w:firstLineChars="200" w:firstLine="640"/>
        <w:rPr>
          <w:rStyle w:val="a9"/>
          <w:rFonts w:ascii="楷体_GB2312" w:eastAsia="楷体_GB2312" w:hAnsi="楷体" w:cs="楷体"/>
          <w:b w:val="0"/>
          <w:bCs w:val="0"/>
          <w:kern w:val="0"/>
        </w:rPr>
      </w:pPr>
      <w:r w:rsidRPr="0016574A">
        <w:rPr>
          <w:rStyle w:val="a9"/>
          <w:rFonts w:ascii="楷体_GB2312" w:eastAsia="楷体_GB2312" w:hAnsi="楷体" w:cs="楷体" w:hint="eastAsia"/>
          <w:b w:val="0"/>
          <w:bCs w:val="0"/>
          <w:kern w:val="0"/>
          <w:sz w:val="32"/>
          <w:szCs w:val="32"/>
        </w:rPr>
        <w:t>（三）引资单位界定。</w:t>
      </w:r>
    </w:p>
    <w:p w:rsidR="00E038F6" w:rsidRPr="0016574A" w:rsidRDefault="00E038F6" w:rsidP="00E038F6">
      <w:pPr>
        <w:spacing w:line="570" w:lineRule="exact"/>
        <w:ind w:firstLineChars="200" w:firstLine="640"/>
        <w:rPr>
          <w:rFonts w:ascii="方正仿宋简体" w:eastAsia="方正仿宋简体"/>
        </w:rPr>
      </w:pPr>
      <w:r w:rsidRPr="0016574A">
        <w:rPr>
          <w:rFonts w:ascii="方正仿宋简体" w:eastAsia="方正仿宋简体" w:cs="方正仿宋简体" w:hint="eastAsia"/>
          <w:sz w:val="32"/>
          <w:szCs w:val="32"/>
        </w:rPr>
        <w:t>1．市直单位招商引资业绩的认定，遵循实事求是基本原则，按照“第一接触、第一引荐”原则，在第一时间内陪同投资商到市、区县（市）商务局进行商务洽谈并登记备案的单位为项目引资单位。</w:t>
      </w:r>
    </w:p>
    <w:p w:rsidR="00E038F6" w:rsidRPr="0016574A" w:rsidRDefault="00E038F6" w:rsidP="00E038F6">
      <w:pPr>
        <w:spacing w:line="570" w:lineRule="exact"/>
        <w:ind w:firstLineChars="200" w:firstLine="640"/>
        <w:rPr>
          <w:rFonts w:ascii="方正仿宋简体" w:eastAsia="方正仿宋简体"/>
          <w:sz w:val="32"/>
          <w:szCs w:val="32"/>
        </w:rPr>
      </w:pPr>
      <w:r w:rsidRPr="0016574A">
        <w:rPr>
          <w:rFonts w:ascii="方正仿宋简体" w:eastAsia="方正仿宋简体" w:cs="方正仿宋简体" w:hint="eastAsia"/>
          <w:sz w:val="32"/>
          <w:szCs w:val="32"/>
        </w:rPr>
        <w:lastRenderedPageBreak/>
        <w:t>2．市直责任招商单位洽谈的项目合同</w:t>
      </w:r>
      <w:proofErr w:type="gramStart"/>
      <w:r w:rsidRPr="0016574A">
        <w:rPr>
          <w:rFonts w:ascii="方正仿宋简体" w:eastAsia="方正仿宋简体" w:cs="方正仿宋简体" w:hint="eastAsia"/>
          <w:sz w:val="32"/>
          <w:szCs w:val="32"/>
        </w:rPr>
        <w:t>签定</w:t>
      </w:r>
      <w:proofErr w:type="gramEnd"/>
      <w:r w:rsidRPr="0016574A">
        <w:rPr>
          <w:rFonts w:ascii="方正仿宋简体" w:eastAsia="方正仿宋简体" w:cs="方正仿宋简体" w:hint="eastAsia"/>
          <w:sz w:val="32"/>
          <w:szCs w:val="32"/>
        </w:rPr>
        <w:t>、完成工商注册后，由备案单位、投资方填报《备案登记表》，报送至领导小组办公室。</w:t>
      </w:r>
    </w:p>
    <w:p w:rsidR="00E038F6" w:rsidRPr="0016574A" w:rsidRDefault="00E038F6" w:rsidP="00E038F6">
      <w:pPr>
        <w:spacing w:line="570" w:lineRule="exact"/>
        <w:ind w:firstLineChars="200" w:firstLine="640"/>
        <w:rPr>
          <w:rFonts w:ascii="方正仿宋简体" w:eastAsia="方正仿宋简体"/>
          <w:sz w:val="32"/>
          <w:szCs w:val="32"/>
        </w:rPr>
      </w:pPr>
      <w:r w:rsidRPr="0016574A">
        <w:rPr>
          <w:rFonts w:ascii="方正仿宋简体" w:eastAsia="方正仿宋简体" w:cs="方正仿宋简体" w:hint="eastAsia"/>
          <w:sz w:val="32"/>
          <w:szCs w:val="32"/>
        </w:rPr>
        <w:t>3．新引进项目原则上不分享，一个项目只能确定一个引资业绩单位。市直单位引进的项目，不纳入区县（市）“三新”项目考核，项目落地后形成的</w:t>
      </w:r>
      <w:proofErr w:type="gramStart"/>
      <w:r w:rsidRPr="0016574A">
        <w:rPr>
          <w:rFonts w:ascii="方正仿宋简体" w:eastAsia="方正仿宋简体" w:cs="方正仿宋简体" w:hint="eastAsia"/>
          <w:sz w:val="32"/>
          <w:szCs w:val="32"/>
        </w:rPr>
        <w:t>固投统计</w:t>
      </w:r>
      <w:proofErr w:type="gramEnd"/>
      <w:r w:rsidRPr="0016574A">
        <w:rPr>
          <w:rFonts w:ascii="方正仿宋简体" w:eastAsia="方正仿宋简体" w:cs="方正仿宋简体" w:hint="eastAsia"/>
          <w:sz w:val="32"/>
          <w:szCs w:val="32"/>
        </w:rPr>
        <w:t>工作由区县（市）负责。</w:t>
      </w:r>
    </w:p>
    <w:p w:rsidR="00E038F6" w:rsidRPr="0016574A" w:rsidRDefault="00E038F6" w:rsidP="00E038F6">
      <w:pPr>
        <w:spacing w:line="570" w:lineRule="exact"/>
        <w:ind w:firstLineChars="200" w:firstLine="640"/>
        <w:rPr>
          <w:rFonts w:ascii="黑体" w:eastAsia="黑体"/>
          <w:sz w:val="32"/>
          <w:szCs w:val="32"/>
        </w:rPr>
      </w:pPr>
      <w:r w:rsidRPr="0016574A">
        <w:rPr>
          <w:rFonts w:ascii="黑体" w:eastAsia="黑体" w:cs="黑体" w:hint="eastAsia"/>
          <w:sz w:val="32"/>
          <w:szCs w:val="32"/>
        </w:rPr>
        <w:t>五、考核组织实施</w:t>
      </w:r>
    </w:p>
    <w:p w:rsidR="00E038F6" w:rsidRPr="0016574A" w:rsidRDefault="00E038F6" w:rsidP="00E038F6">
      <w:pPr>
        <w:spacing w:line="570" w:lineRule="exact"/>
        <w:ind w:firstLineChars="200" w:firstLine="640"/>
        <w:rPr>
          <w:rFonts w:ascii="方正仿宋简体" w:eastAsia="方正仿宋简体"/>
          <w:sz w:val="32"/>
          <w:szCs w:val="32"/>
        </w:rPr>
      </w:pPr>
      <w:r w:rsidRPr="0016574A">
        <w:rPr>
          <w:rFonts w:ascii="方正仿宋简体" w:eastAsia="方正仿宋简体" w:cs="方正仿宋简体" w:hint="eastAsia"/>
          <w:sz w:val="32"/>
          <w:szCs w:val="32"/>
        </w:rPr>
        <w:t>考评工作由市发展开放型经济领导小组办公室牵头组织实施，考评小组由市政府办、市商务局、市监察局、市</w:t>
      </w:r>
      <w:r w:rsidR="00C74B1A" w:rsidRPr="0016574A">
        <w:rPr>
          <w:rFonts w:ascii="方正仿宋简体" w:eastAsia="方正仿宋简体" w:cs="方正仿宋简体" w:hint="eastAsia"/>
          <w:sz w:val="32"/>
          <w:szCs w:val="32"/>
        </w:rPr>
        <w:t>审计</w:t>
      </w:r>
      <w:r w:rsidRPr="0016574A">
        <w:rPr>
          <w:rFonts w:ascii="方正仿宋简体" w:eastAsia="方正仿宋简体" w:cs="方正仿宋简体" w:hint="eastAsia"/>
          <w:sz w:val="32"/>
          <w:szCs w:val="32"/>
        </w:rPr>
        <w:t>局、市统计局、</w:t>
      </w:r>
      <w:proofErr w:type="gramStart"/>
      <w:r w:rsidRPr="0016574A">
        <w:rPr>
          <w:rFonts w:ascii="方正仿宋简体" w:eastAsia="方正仿宋简体" w:cs="方正仿宋简体" w:hint="eastAsia"/>
          <w:sz w:val="32"/>
          <w:szCs w:val="32"/>
        </w:rPr>
        <w:t>市投促局</w:t>
      </w:r>
      <w:proofErr w:type="gramEnd"/>
      <w:r w:rsidRPr="0016574A">
        <w:rPr>
          <w:rFonts w:ascii="方正仿宋简体" w:eastAsia="方正仿宋简体" w:cs="方正仿宋简体" w:hint="eastAsia"/>
          <w:sz w:val="32"/>
          <w:szCs w:val="32"/>
        </w:rPr>
        <w:t>等单位抽调人员组成。</w:t>
      </w:r>
    </w:p>
    <w:p w:rsidR="00E038F6" w:rsidRPr="0016574A" w:rsidRDefault="00E038F6" w:rsidP="00E038F6">
      <w:pPr>
        <w:spacing w:line="570" w:lineRule="exact"/>
        <w:ind w:firstLineChars="200" w:firstLine="640"/>
        <w:rPr>
          <w:rStyle w:val="a9"/>
          <w:rFonts w:ascii="楷体_GB2312" w:eastAsia="楷体_GB2312"/>
          <w:b w:val="0"/>
          <w:bCs w:val="0"/>
          <w:kern w:val="0"/>
        </w:rPr>
      </w:pPr>
      <w:r w:rsidRPr="0016574A">
        <w:rPr>
          <w:rStyle w:val="a9"/>
          <w:rFonts w:ascii="楷体_GB2312" w:eastAsia="楷体_GB2312" w:cs="楷体_GB2312" w:hint="eastAsia"/>
          <w:b w:val="0"/>
          <w:bCs w:val="0"/>
          <w:kern w:val="0"/>
          <w:sz w:val="32"/>
          <w:szCs w:val="32"/>
        </w:rPr>
        <w:t>（一）数据采集</w:t>
      </w:r>
    </w:p>
    <w:p w:rsidR="00E038F6" w:rsidRPr="0016574A" w:rsidRDefault="00E038F6" w:rsidP="00E038F6">
      <w:pPr>
        <w:spacing w:line="570" w:lineRule="exact"/>
        <w:ind w:firstLineChars="200" w:firstLine="640"/>
        <w:rPr>
          <w:rFonts w:ascii="方正仿宋简体" w:eastAsia="方正仿宋简体" w:cs="方正仿宋简体"/>
          <w:sz w:val="32"/>
          <w:szCs w:val="32"/>
        </w:rPr>
      </w:pPr>
      <w:r w:rsidRPr="0016574A">
        <w:rPr>
          <w:rFonts w:ascii="方正仿宋简体" w:eastAsia="方正仿宋简体" w:cs="方正仿宋简体" w:hint="eastAsia"/>
          <w:sz w:val="32"/>
          <w:szCs w:val="32"/>
        </w:rPr>
        <w:t>1. 市商务局负责</w:t>
      </w:r>
      <w:proofErr w:type="gramStart"/>
      <w:r w:rsidRPr="0016574A">
        <w:rPr>
          <w:rFonts w:ascii="方正仿宋简体" w:eastAsia="方正仿宋简体" w:cs="方正仿宋简体" w:hint="eastAsia"/>
          <w:sz w:val="32"/>
          <w:szCs w:val="32"/>
        </w:rPr>
        <w:t>采集省</w:t>
      </w:r>
      <w:proofErr w:type="gramEnd"/>
      <w:r w:rsidRPr="0016574A">
        <w:rPr>
          <w:rFonts w:ascii="方正仿宋简体" w:eastAsia="方正仿宋简体" w:cs="方正仿宋简体" w:hint="eastAsia"/>
          <w:sz w:val="32"/>
          <w:szCs w:val="32"/>
        </w:rPr>
        <w:t>商务厅确认后的实际利用外资、内联引资、外经合作数据；采集海关确认后的对外贸易、加工贸易数据。</w:t>
      </w:r>
    </w:p>
    <w:p w:rsidR="00E038F6" w:rsidRPr="0016574A" w:rsidRDefault="00E038F6" w:rsidP="00E038F6">
      <w:pPr>
        <w:spacing w:line="570" w:lineRule="exact"/>
        <w:ind w:firstLineChars="200" w:firstLine="640"/>
        <w:rPr>
          <w:rFonts w:ascii="方正仿宋简体" w:eastAsia="方正仿宋简体"/>
          <w:sz w:val="32"/>
          <w:szCs w:val="32"/>
        </w:rPr>
      </w:pPr>
      <w:r w:rsidRPr="0016574A">
        <w:rPr>
          <w:rFonts w:ascii="方正仿宋简体" w:eastAsia="方正仿宋简体" w:cs="方正仿宋简体" w:hint="eastAsia"/>
          <w:sz w:val="32"/>
          <w:szCs w:val="32"/>
        </w:rPr>
        <w:t>2. 市统计局负责采集社会消费品零售总额增速及</w:t>
      </w:r>
      <w:proofErr w:type="gramStart"/>
      <w:r w:rsidRPr="0016574A">
        <w:rPr>
          <w:rFonts w:ascii="方正仿宋简体" w:eastAsia="方正仿宋简体" w:cs="方正仿宋简体" w:hint="eastAsia"/>
          <w:sz w:val="32"/>
          <w:szCs w:val="32"/>
        </w:rPr>
        <w:t>社零限</w:t>
      </w:r>
      <w:proofErr w:type="gramEnd"/>
      <w:r w:rsidRPr="0016574A">
        <w:rPr>
          <w:rFonts w:ascii="方正仿宋简体" w:eastAsia="方正仿宋简体" w:cs="方正仿宋简体" w:hint="eastAsia"/>
          <w:sz w:val="32"/>
          <w:szCs w:val="32"/>
        </w:rPr>
        <w:t>上企业个数数据。</w:t>
      </w:r>
    </w:p>
    <w:p w:rsidR="00E038F6" w:rsidRPr="0016574A" w:rsidRDefault="00E038F6" w:rsidP="00E038F6">
      <w:pPr>
        <w:spacing w:line="570" w:lineRule="exact"/>
        <w:ind w:firstLineChars="200" w:firstLine="640"/>
        <w:rPr>
          <w:rFonts w:ascii="方正仿宋简体" w:eastAsia="方正仿宋简体" w:cs="方正仿宋简体"/>
          <w:sz w:val="32"/>
          <w:szCs w:val="32"/>
        </w:rPr>
      </w:pPr>
      <w:r w:rsidRPr="0016574A">
        <w:rPr>
          <w:rFonts w:ascii="方正仿宋简体" w:eastAsia="方正仿宋简体" w:cs="方正仿宋简体" w:hint="eastAsia"/>
          <w:sz w:val="32"/>
          <w:szCs w:val="32"/>
        </w:rPr>
        <w:t>3. 市政府办负责采集市直责任单位企业服务工作投诉举报及处理等情况。</w:t>
      </w:r>
    </w:p>
    <w:p w:rsidR="00E038F6" w:rsidRPr="0016574A" w:rsidRDefault="00E038F6" w:rsidP="00E038F6">
      <w:pPr>
        <w:spacing w:line="570" w:lineRule="exact"/>
        <w:ind w:firstLineChars="200" w:firstLine="640"/>
        <w:rPr>
          <w:rFonts w:ascii="方正仿宋简体" w:eastAsia="方正仿宋简体"/>
          <w:sz w:val="32"/>
          <w:szCs w:val="32"/>
        </w:rPr>
      </w:pPr>
      <w:r w:rsidRPr="0016574A">
        <w:rPr>
          <w:rFonts w:ascii="方正仿宋简体" w:eastAsia="方正仿宋简体" w:cs="方正仿宋简体" w:hint="eastAsia"/>
          <w:sz w:val="32"/>
          <w:szCs w:val="32"/>
        </w:rPr>
        <w:t>4. 其他指标数据以及基础工作情况由各考核对象提供佐证资料，考评小组经现场查验、核查资料等方式确认。其中，区县（市）</w:t>
      </w:r>
      <w:proofErr w:type="gramStart"/>
      <w:r w:rsidRPr="0016574A">
        <w:rPr>
          <w:rFonts w:ascii="方正仿宋简体" w:eastAsia="方正仿宋简体" w:cs="方正仿宋简体" w:hint="eastAsia"/>
          <w:sz w:val="32"/>
          <w:szCs w:val="32"/>
        </w:rPr>
        <w:t>引进市</w:t>
      </w:r>
      <w:proofErr w:type="gramEnd"/>
      <w:r w:rsidRPr="0016574A">
        <w:rPr>
          <w:rFonts w:ascii="方正仿宋简体" w:eastAsia="方正仿宋简体" w:cs="方正仿宋简体" w:hint="eastAsia"/>
          <w:sz w:val="32"/>
          <w:szCs w:val="32"/>
        </w:rPr>
        <w:t>域外资金形成</w:t>
      </w:r>
      <w:proofErr w:type="gramStart"/>
      <w:r w:rsidRPr="0016574A">
        <w:rPr>
          <w:rFonts w:ascii="方正仿宋简体" w:eastAsia="方正仿宋简体" w:cs="方正仿宋简体" w:hint="eastAsia"/>
          <w:sz w:val="32"/>
          <w:szCs w:val="32"/>
        </w:rPr>
        <w:t>固投数据</w:t>
      </w:r>
      <w:proofErr w:type="gramEnd"/>
      <w:r w:rsidRPr="0016574A">
        <w:rPr>
          <w:rFonts w:ascii="方正仿宋简体" w:eastAsia="方正仿宋简体" w:cs="方正仿宋简体" w:hint="eastAsia"/>
          <w:sz w:val="32"/>
          <w:szCs w:val="32"/>
        </w:rPr>
        <w:t>经抽样</w:t>
      </w:r>
      <w:proofErr w:type="gramStart"/>
      <w:r w:rsidRPr="0016574A">
        <w:rPr>
          <w:rFonts w:ascii="方正仿宋简体" w:eastAsia="方正仿宋简体" w:cs="方正仿宋简体" w:hint="eastAsia"/>
          <w:sz w:val="32"/>
          <w:szCs w:val="32"/>
        </w:rPr>
        <w:t>点调考核</w:t>
      </w:r>
      <w:proofErr w:type="gramEnd"/>
      <w:r w:rsidRPr="0016574A">
        <w:rPr>
          <w:rFonts w:ascii="方正仿宋简体" w:eastAsia="方正仿宋简体" w:cs="方正仿宋简体" w:hint="eastAsia"/>
          <w:sz w:val="32"/>
          <w:szCs w:val="32"/>
        </w:rPr>
        <w:t>项目，经现场查验、核查资料等方式确认抽样数据，按核减比例计算总量目</w:t>
      </w:r>
      <w:r w:rsidRPr="0016574A">
        <w:rPr>
          <w:rFonts w:ascii="方正仿宋简体" w:eastAsia="方正仿宋简体" w:cs="方正仿宋简体" w:hint="eastAsia"/>
          <w:sz w:val="32"/>
          <w:szCs w:val="32"/>
        </w:rPr>
        <w:lastRenderedPageBreak/>
        <w:t>标完成数据；市直单位新引进项目申报业绩材料包括《备案登记表》以及项目投资合同、立项（核准）批文、环评批复、用地批复、规划许可、施工许可等相关文件复印件。</w:t>
      </w:r>
    </w:p>
    <w:p w:rsidR="00E038F6" w:rsidRPr="0016574A" w:rsidRDefault="00E038F6" w:rsidP="00E038F6">
      <w:pPr>
        <w:spacing w:line="570" w:lineRule="exact"/>
        <w:ind w:firstLineChars="196" w:firstLine="627"/>
        <w:rPr>
          <w:rStyle w:val="a9"/>
          <w:rFonts w:ascii="楷体_GB2312" w:eastAsia="楷体_GB2312"/>
          <w:b w:val="0"/>
          <w:bCs w:val="0"/>
          <w:kern w:val="0"/>
        </w:rPr>
      </w:pPr>
      <w:r w:rsidRPr="0016574A">
        <w:rPr>
          <w:rStyle w:val="a9"/>
          <w:rFonts w:ascii="楷体_GB2312" w:eastAsia="楷体_GB2312" w:cs="楷体_GB2312" w:hint="eastAsia"/>
          <w:b w:val="0"/>
          <w:bCs w:val="0"/>
          <w:kern w:val="0"/>
          <w:sz w:val="32"/>
          <w:szCs w:val="32"/>
        </w:rPr>
        <w:t>（二）考核方式</w:t>
      </w:r>
    </w:p>
    <w:p w:rsidR="00E038F6" w:rsidRPr="0016574A" w:rsidRDefault="00E038F6" w:rsidP="00E038F6">
      <w:pPr>
        <w:spacing w:line="570" w:lineRule="exact"/>
        <w:ind w:firstLineChars="200" w:firstLine="640"/>
        <w:rPr>
          <w:rFonts w:ascii="方正仿宋简体" w:eastAsia="方正仿宋简体"/>
        </w:rPr>
      </w:pPr>
      <w:r w:rsidRPr="0016574A">
        <w:rPr>
          <w:rFonts w:ascii="方正仿宋简体" w:eastAsia="方正仿宋简体" w:cs="方正仿宋简体" w:hint="eastAsia"/>
          <w:sz w:val="32"/>
          <w:szCs w:val="32"/>
        </w:rPr>
        <w:t>1. 书面自评。12月20日前，各被考核对象按照考评指标体系进行自评，并将自评材料、评估得分表和相关资料报市商务局。</w:t>
      </w:r>
      <w:r w:rsidR="002652CD" w:rsidRPr="0016574A">
        <w:rPr>
          <w:rFonts w:ascii="方正仿宋简体" w:eastAsia="方正仿宋简体" w:cs="方正仿宋简体" w:hint="eastAsia"/>
          <w:sz w:val="32"/>
          <w:szCs w:val="32"/>
        </w:rPr>
        <w:t>超过截止日期一律不再受理业绩申报资料。</w:t>
      </w:r>
    </w:p>
    <w:p w:rsidR="00E038F6" w:rsidRPr="0016574A" w:rsidRDefault="00E038F6" w:rsidP="00E038F6">
      <w:pPr>
        <w:spacing w:line="570" w:lineRule="exact"/>
        <w:ind w:firstLineChars="200" w:firstLine="640"/>
        <w:rPr>
          <w:rFonts w:ascii="方正仿宋简体" w:eastAsia="方正仿宋简体"/>
        </w:rPr>
      </w:pPr>
      <w:r w:rsidRPr="0016574A">
        <w:rPr>
          <w:rFonts w:ascii="方正仿宋简体" w:eastAsia="方正仿宋简体" w:cs="方正仿宋简体" w:hint="eastAsia"/>
          <w:sz w:val="32"/>
          <w:szCs w:val="32"/>
        </w:rPr>
        <w:t>2. 综合考核。年终考核工作由市发展开放型经济领导小组办公室组织实施，考评小组上门核对各单位自评情况，统计各项指标得分，进行综合评分。</w:t>
      </w:r>
    </w:p>
    <w:p w:rsidR="00E038F6" w:rsidRPr="0016574A" w:rsidRDefault="00E038F6" w:rsidP="00E038F6">
      <w:pPr>
        <w:spacing w:line="570" w:lineRule="exact"/>
        <w:ind w:firstLineChars="200" w:firstLine="640"/>
        <w:rPr>
          <w:rStyle w:val="a9"/>
          <w:rFonts w:ascii="楷体_GB2312" w:eastAsia="楷体_GB2312" w:cs="楷体_GB2312"/>
          <w:b w:val="0"/>
          <w:bCs w:val="0"/>
          <w:kern w:val="0"/>
          <w:sz w:val="32"/>
          <w:szCs w:val="32"/>
        </w:rPr>
      </w:pPr>
      <w:r w:rsidRPr="0016574A">
        <w:rPr>
          <w:rStyle w:val="a9"/>
          <w:rFonts w:ascii="楷体_GB2312" w:eastAsia="楷体_GB2312" w:cs="楷体_GB2312" w:hint="eastAsia"/>
          <w:b w:val="0"/>
          <w:bCs w:val="0"/>
          <w:kern w:val="0"/>
          <w:sz w:val="32"/>
          <w:szCs w:val="32"/>
        </w:rPr>
        <w:t>（三）结果审定</w:t>
      </w:r>
    </w:p>
    <w:p w:rsidR="00E038F6" w:rsidRPr="0016574A" w:rsidRDefault="00E038F6" w:rsidP="00E038F6">
      <w:pPr>
        <w:spacing w:line="570" w:lineRule="exact"/>
        <w:ind w:firstLineChars="200" w:firstLine="640"/>
        <w:rPr>
          <w:rStyle w:val="a9"/>
          <w:rFonts w:ascii="楷体_GB2312" w:eastAsia="楷体_GB2312"/>
          <w:b w:val="0"/>
          <w:bCs w:val="0"/>
          <w:kern w:val="0"/>
        </w:rPr>
      </w:pPr>
      <w:r w:rsidRPr="0016574A">
        <w:rPr>
          <w:rFonts w:ascii="方正仿宋简体" w:eastAsia="方正仿宋简体" w:cs="方正仿宋简体" w:hint="eastAsia"/>
          <w:sz w:val="32"/>
          <w:szCs w:val="32"/>
        </w:rPr>
        <w:t>领导小组办公室汇总全年考评结果，提出具体意见，报领导小组审定。</w:t>
      </w:r>
    </w:p>
    <w:p w:rsidR="00E038F6" w:rsidRPr="0016574A" w:rsidRDefault="00E038F6" w:rsidP="00E038F6">
      <w:pPr>
        <w:spacing w:line="570" w:lineRule="exact"/>
        <w:ind w:firstLineChars="200" w:firstLine="640"/>
        <w:rPr>
          <w:rFonts w:ascii="黑体" w:eastAsia="黑体"/>
          <w:sz w:val="32"/>
          <w:szCs w:val="32"/>
        </w:rPr>
      </w:pPr>
      <w:r w:rsidRPr="0016574A">
        <w:rPr>
          <w:rFonts w:ascii="黑体" w:eastAsia="黑体" w:cs="黑体" w:hint="eastAsia"/>
          <w:sz w:val="32"/>
          <w:szCs w:val="32"/>
        </w:rPr>
        <w:t>六、奖惩</w:t>
      </w:r>
    </w:p>
    <w:p w:rsidR="00E038F6" w:rsidRPr="0016574A" w:rsidRDefault="00E038F6" w:rsidP="00E038F6">
      <w:pPr>
        <w:spacing w:line="570" w:lineRule="exact"/>
        <w:ind w:firstLineChars="200" w:firstLine="640"/>
        <w:rPr>
          <w:rStyle w:val="a9"/>
          <w:rFonts w:ascii="方正仿宋简体" w:eastAsia="方正仿宋简体"/>
          <w:b w:val="0"/>
          <w:bCs w:val="0"/>
          <w:kern w:val="0"/>
        </w:rPr>
      </w:pPr>
      <w:r w:rsidRPr="0016574A">
        <w:rPr>
          <w:rFonts w:ascii="方正仿宋简体" w:eastAsia="方正仿宋简体" w:cs="方正仿宋简体" w:hint="eastAsia"/>
          <w:sz w:val="32"/>
          <w:szCs w:val="32"/>
        </w:rPr>
        <w:t>发展开放型经济目标管理考核</w:t>
      </w:r>
      <w:proofErr w:type="gramStart"/>
      <w:r w:rsidRPr="0016574A">
        <w:rPr>
          <w:rFonts w:ascii="方正仿宋简体" w:eastAsia="方正仿宋简体" w:cs="方正仿宋简体" w:hint="eastAsia"/>
          <w:sz w:val="32"/>
          <w:szCs w:val="32"/>
        </w:rPr>
        <w:t>评比分</w:t>
      </w:r>
      <w:proofErr w:type="gramEnd"/>
      <w:r w:rsidRPr="0016574A">
        <w:rPr>
          <w:rFonts w:ascii="方正仿宋简体" w:eastAsia="方正仿宋简体" w:cs="方正仿宋简体" w:hint="eastAsia"/>
          <w:sz w:val="32"/>
          <w:szCs w:val="32"/>
        </w:rPr>
        <w:t>先进单位、合格单位、不合格单位三类。区县（市）得分150分为完成年度任务，市直责任招商单位得分60分为完成年度任务，评为合格单位，再分别按得分排名情况，取前3名、前10名评为先进单位。</w:t>
      </w:r>
    </w:p>
    <w:p w:rsidR="00E038F6" w:rsidRPr="0016574A" w:rsidRDefault="00E038F6" w:rsidP="00E038F6">
      <w:pPr>
        <w:spacing w:line="570" w:lineRule="exact"/>
        <w:ind w:firstLineChars="200" w:firstLine="640"/>
        <w:rPr>
          <w:rStyle w:val="a9"/>
          <w:rFonts w:ascii="方正仿宋简体" w:eastAsia="方正仿宋简体" w:cs="方正仿宋简体"/>
          <w:b w:val="0"/>
          <w:bCs w:val="0"/>
          <w:kern w:val="0"/>
          <w:sz w:val="32"/>
          <w:szCs w:val="32"/>
        </w:rPr>
      </w:pPr>
      <w:r w:rsidRPr="0016574A">
        <w:rPr>
          <w:rStyle w:val="a9"/>
          <w:rFonts w:ascii="方正仿宋简体" w:eastAsia="方正仿宋简体" w:cs="方正仿宋简体" w:hint="eastAsia"/>
          <w:b w:val="0"/>
          <w:bCs w:val="0"/>
          <w:kern w:val="0"/>
          <w:sz w:val="32"/>
          <w:szCs w:val="32"/>
        </w:rPr>
        <w:t>（一）对综合考评为不合格单位的，由市分管领导约谈单位分管负责人，市主要领导约谈单位主要负责人。</w:t>
      </w:r>
    </w:p>
    <w:p w:rsidR="00E038F6" w:rsidRPr="0016574A" w:rsidRDefault="00E038F6" w:rsidP="00E038F6">
      <w:pPr>
        <w:spacing w:line="560" w:lineRule="exact"/>
        <w:ind w:firstLine="630"/>
        <w:rPr>
          <w:rStyle w:val="a9"/>
          <w:rFonts w:ascii="方正仿宋简体" w:eastAsia="方正仿宋简体" w:cs="方正仿宋简体"/>
          <w:b w:val="0"/>
          <w:bCs w:val="0"/>
          <w:kern w:val="0"/>
          <w:sz w:val="32"/>
          <w:szCs w:val="32"/>
        </w:rPr>
      </w:pPr>
      <w:r w:rsidRPr="0016574A">
        <w:rPr>
          <w:rStyle w:val="a9"/>
          <w:rFonts w:ascii="方正仿宋简体" w:eastAsia="方正仿宋简体" w:cs="方正仿宋简体" w:hint="eastAsia"/>
          <w:b w:val="0"/>
          <w:bCs w:val="0"/>
          <w:kern w:val="0"/>
          <w:sz w:val="32"/>
          <w:szCs w:val="32"/>
        </w:rPr>
        <w:t>（二）考核结果的运用上，与市绩效评估挂钩、与干部任用挂钩。其中，对评为不合格的单位，提请相关部门，取消该单位</w:t>
      </w:r>
      <w:r w:rsidRPr="0016574A">
        <w:rPr>
          <w:rStyle w:val="a9"/>
          <w:rFonts w:ascii="方正仿宋简体" w:eastAsia="方正仿宋简体" w:cs="方正仿宋简体" w:hint="eastAsia"/>
          <w:b w:val="0"/>
          <w:bCs w:val="0"/>
          <w:kern w:val="0"/>
          <w:sz w:val="32"/>
          <w:szCs w:val="32"/>
        </w:rPr>
        <w:lastRenderedPageBreak/>
        <w:t>各类评先评优资格，单位主要负责人和分管负责人1年内不进行岗位调整、不列入提拔考察对象；对连续2年考核获评先进单位的区县（市）、市直单位分管负责人，根据干部管理权限，由市发展开放型经济领导小组行文提请组织部门予以重用。</w:t>
      </w:r>
    </w:p>
    <w:p w:rsidR="00E038F6" w:rsidRPr="0016574A" w:rsidRDefault="00E038F6" w:rsidP="00E038F6">
      <w:pPr>
        <w:spacing w:line="570" w:lineRule="exact"/>
        <w:ind w:firstLineChars="200" w:firstLine="640"/>
      </w:pPr>
      <w:r w:rsidRPr="0016574A">
        <w:rPr>
          <w:rStyle w:val="a9"/>
          <w:rFonts w:ascii="方正仿宋简体" w:eastAsia="方正仿宋简体" w:cs="方正仿宋简体" w:hint="eastAsia"/>
          <w:b w:val="0"/>
          <w:bCs w:val="0"/>
          <w:kern w:val="0"/>
          <w:sz w:val="32"/>
          <w:szCs w:val="32"/>
        </w:rPr>
        <w:t>（三）</w:t>
      </w:r>
      <w:r w:rsidRPr="0016574A">
        <w:rPr>
          <w:rFonts w:ascii="方正仿宋简体" w:eastAsia="方正仿宋简体" w:cs="方正仿宋简体" w:hint="eastAsia"/>
          <w:sz w:val="32"/>
          <w:szCs w:val="32"/>
        </w:rPr>
        <w:t>目标管理考核工作纳入市绩效评估体系，按最后实际得分进行折算计分，计入全市绩效评估总分值。</w:t>
      </w:r>
    </w:p>
    <w:p w:rsidR="00E038F6" w:rsidRPr="0016574A" w:rsidRDefault="00E038F6" w:rsidP="00E038F6">
      <w:pPr>
        <w:spacing w:line="570" w:lineRule="exact"/>
        <w:ind w:firstLineChars="200" w:firstLine="640"/>
        <w:rPr>
          <w:rStyle w:val="a9"/>
          <w:b w:val="0"/>
          <w:bCs w:val="0"/>
        </w:rPr>
      </w:pPr>
      <w:r w:rsidRPr="0016574A">
        <w:rPr>
          <w:rStyle w:val="a9"/>
          <w:rFonts w:ascii="方正仿宋简体" w:eastAsia="方正仿宋简体" w:cs="方正仿宋简体" w:hint="eastAsia"/>
          <w:b w:val="0"/>
          <w:bCs w:val="0"/>
          <w:kern w:val="0"/>
          <w:sz w:val="32"/>
          <w:szCs w:val="32"/>
        </w:rPr>
        <w:t>（四）</w:t>
      </w:r>
      <w:r w:rsidRPr="0016574A">
        <w:rPr>
          <w:rFonts w:ascii="方正仿宋简体" w:eastAsia="方正仿宋简体" w:cs="方正仿宋简体" w:hint="eastAsia"/>
          <w:sz w:val="32"/>
          <w:szCs w:val="32"/>
        </w:rPr>
        <w:t>区县（市）、市直责任招商单位未完成年度任务、评为不合格单位的，须向市发展开放型经济领导小组</w:t>
      </w:r>
      <w:proofErr w:type="gramStart"/>
      <w:r w:rsidRPr="0016574A">
        <w:rPr>
          <w:rFonts w:ascii="方正仿宋简体" w:eastAsia="方正仿宋简体" w:cs="方正仿宋简体" w:hint="eastAsia"/>
          <w:sz w:val="32"/>
          <w:szCs w:val="32"/>
        </w:rPr>
        <w:t>作出</w:t>
      </w:r>
      <w:proofErr w:type="gramEnd"/>
      <w:r w:rsidRPr="0016574A">
        <w:rPr>
          <w:rFonts w:ascii="方正仿宋简体" w:eastAsia="方正仿宋简体" w:cs="方正仿宋简体" w:hint="eastAsia"/>
          <w:sz w:val="32"/>
          <w:szCs w:val="32"/>
        </w:rPr>
        <w:t>书面说明。</w:t>
      </w:r>
    </w:p>
    <w:p w:rsidR="00A928BD" w:rsidRDefault="00A928BD" w:rsidP="00A928BD">
      <w:pPr>
        <w:pStyle w:val="1"/>
        <w:spacing w:line="570" w:lineRule="exact"/>
        <w:ind w:firstLineChars="0" w:firstLine="0"/>
        <w:jc w:val="center"/>
        <w:rPr>
          <w:rStyle w:val="a9"/>
          <w:rFonts w:ascii="方正仿宋简体" w:eastAsia="方正仿宋简体" w:cs="方正仿宋简体"/>
          <w:b w:val="0"/>
          <w:bCs w:val="0"/>
          <w:kern w:val="0"/>
          <w:sz w:val="32"/>
          <w:szCs w:val="32"/>
        </w:rPr>
      </w:pPr>
      <w:r>
        <w:rPr>
          <w:rStyle w:val="a9"/>
          <w:rFonts w:ascii="方正仿宋简体" w:eastAsia="方正仿宋简体" w:cs="方正仿宋简体" w:hint="eastAsia"/>
          <w:b w:val="0"/>
          <w:bCs w:val="0"/>
          <w:kern w:val="0"/>
          <w:sz w:val="32"/>
          <w:szCs w:val="32"/>
        </w:rPr>
        <w:t xml:space="preserve">   </w:t>
      </w:r>
      <w:r w:rsidR="00E038F6" w:rsidRPr="0016574A">
        <w:rPr>
          <w:rStyle w:val="a9"/>
          <w:rFonts w:ascii="方正仿宋简体" w:eastAsia="方正仿宋简体" w:cs="方正仿宋简体" w:hint="eastAsia"/>
          <w:b w:val="0"/>
          <w:bCs w:val="0"/>
          <w:kern w:val="0"/>
          <w:sz w:val="32"/>
          <w:szCs w:val="32"/>
        </w:rPr>
        <w:t>（五）</w:t>
      </w:r>
      <w:r w:rsidR="00A617CF">
        <w:rPr>
          <w:rStyle w:val="a9"/>
          <w:rFonts w:ascii="方正仿宋简体" w:eastAsia="方正仿宋简体" w:cs="方正仿宋简体" w:hint="eastAsia"/>
          <w:b w:val="0"/>
          <w:bCs w:val="0"/>
          <w:kern w:val="0"/>
          <w:sz w:val="32"/>
          <w:szCs w:val="32"/>
        </w:rPr>
        <w:t>28</w:t>
      </w:r>
      <w:r w:rsidR="00E038F6" w:rsidRPr="0016574A">
        <w:rPr>
          <w:rStyle w:val="a9"/>
          <w:rFonts w:ascii="方正仿宋简体" w:eastAsia="方正仿宋简体" w:cs="方正仿宋简体" w:hint="eastAsia"/>
          <w:b w:val="0"/>
          <w:bCs w:val="0"/>
          <w:kern w:val="0"/>
          <w:sz w:val="32"/>
          <w:szCs w:val="32"/>
        </w:rPr>
        <w:t>家市直责任招商单位</w:t>
      </w:r>
      <w:r w:rsidR="008572CA">
        <w:rPr>
          <w:rStyle w:val="a9"/>
          <w:rFonts w:ascii="方正仿宋简体" w:eastAsia="方正仿宋简体" w:cs="方正仿宋简体" w:hint="eastAsia"/>
          <w:b w:val="0"/>
          <w:bCs w:val="0"/>
          <w:kern w:val="0"/>
          <w:sz w:val="32"/>
          <w:szCs w:val="32"/>
        </w:rPr>
        <w:t>2019</w:t>
      </w:r>
      <w:r w:rsidR="00E038F6" w:rsidRPr="0016574A">
        <w:rPr>
          <w:rStyle w:val="a9"/>
          <w:rFonts w:ascii="方正仿宋简体" w:eastAsia="方正仿宋简体" w:cs="方正仿宋简体" w:hint="eastAsia"/>
          <w:b w:val="0"/>
          <w:bCs w:val="0"/>
          <w:kern w:val="0"/>
          <w:sz w:val="32"/>
          <w:szCs w:val="32"/>
        </w:rPr>
        <w:t>年度招商引资专项工作经费</w:t>
      </w:r>
      <w:r w:rsidR="008572CA">
        <w:rPr>
          <w:rStyle w:val="a9"/>
          <w:rFonts w:ascii="方正仿宋简体" w:eastAsia="方正仿宋简体" w:cs="方正仿宋简体" w:hint="eastAsia"/>
          <w:b w:val="0"/>
          <w:bCs w:val="0"/>
          <w:kern w:val="0"/>
          <w:sz w:val="32"/>
          <w:szCs w:val="32"/>
        </w:rPr>
        <w:t>包括基本保障经费、项目引进奖励资金、重大项目专项工作经费等三部分</w:t>
      </w:r>
      <w:r w:rsidR="00E038F6" w:rsidRPr="0016574A">
        <w:rPr>
          <w:rStyle w:val="a9"/>
          <w:rFonts w:ascii="方正仿宋简体" w:eastAsia="方正仿宋简体" w:cs="方正仿宋简体" w:hint="eastAsia"/>
          <w:b w:val="0"/>
          <w:bCs w:val="0"/>
          <w:kern w:val="0"/>
          <w:sz w:val="32"/>
          <w:szCs w:val="32"/>
        </w:rPr>
        <w:t>，年初</w:t>
      </w:r>
      <w:r w:rsidR="008572CA">
        <w:rPr>
          <w:rStyle w:val="a9"/>
          <w:rFonts w:ascii="方正仿宋简体" w:eastAsia="方正仿宋简体" w:cs="方正仿宋简体" w:hint="eastAsia"/>
          <w:b w:val="0"/>
          <w:bCs w:val="0"/>
          <w:kern w:val="0"/>
          <w:sz w:val="32"/>
          <w:szCs w:val="32"/>
        </w:rPr>
        <w:t>按</w:t>
      </w:r>
      <w:r w:rsidR="008572CA" w:rsidRPr="0016574A">
        <w:rPr>
          <w:rStyle w:val="a9"/>
          <w:rFonts w:ascii="方正仿宋简体" w:eastAsia="方正仿宋简体" w:cs="方正仿宋简体" w:hint="eastAsia"/>
          <w:b w:val="0"/>
          <w:bCs w:val="0"/>
          <w:kern w:val="0"/>
          <w:sz w:val="32"/>
          <w:szCs w:val="32"/>
        </w:rPr>
        <w:t>10</w:t>
      </w:r>
      <w:r w:rsidR="008572CA">
        <w:rPr>
          <w:rStyle w:val="a9"/>
          <w:rFonts w:ascii="方正仿宋简体" w:eastAsia="方正仿宋简体" w:cs="方正仿宋简体" w:hint="eastAsia"/>
          <w:b w:val="0"/>
          <w:bCs w:val="0"/>
          <w:kern w:val="0"/>
          <w:sz w:val="32"/>
          <w:szCs w:val="32"/>
        </w:rPr>
        <w:t>万元/家单位</w:t>
      </w:r>
      <w:r w:rsidR="00E038F6" w:rsidRPr="0016574A">
        <w:rPr>
          <w:rStyle w:val="a9"/>
          <w:rFonts w:ascii="方正仿宋简体" w:eastAsia="方正仿宋简体" w:cs="方正仿宋简体" w:hint="eastAsia"/>
          <w:b w:val="0"/>
          <w:bCs w:val="0"/>
          <w:kern w:val="0"/>
          <w:sz w:val="32"/>
          <w:szCs w:val="32"/>
        </w:rPr>
        <w:t>拨付</w:t>
      </w:r>
      <w:r w:rsidR="008572CA" w:rsidRPr="008572CA">
        <w:rPr>
          <w:rStyle w:val="a9"/>
          <w:rFonts w:ascii="方正仿宋简体" w:eastAsia="方正仿宋简体" w:cs="方正仿宋简体" w:hint="eastAsia"/>
          <w:b w:val="0"/>
          <w:bCs w:val="0"/>
          <w:kern w:val="0"/>
          <w:sz w:val="32"/>
          <w:szCs w:val="32"/>
        </w:rPr>
        <w:t>基本保障经费</w:t>
      </w:r>
      <w:r w:rsidR="008572CA">
        <w:rPr>
          <w:rStyle w:val="a9"/>
          <w:rFonts w:ascii="方正仿宋简体" w:eastAsia="方正仿宋简体" w:cs="方正仿宋简体" w:hint="eastAsia"/>
          <w:b w:val="0"/>
          <w:bCs w:val="0"/>
          <w:kern w:val="0"/>
          <w:sz w:val="32"/>
          <w:szCs w:val="32"/>
        </w:rPr>
        <w:t>，招商引资工作中和考核完成后的项目引进奖励资金、重大项目专项工</w:t>
      </w:r>
    </w:p>
    <w:p w:rsidR="00E038F6" w:rsidRPr="008572CA" w:rsidRDefault="008572CA" w:rsidP="008572CA">
      <w:pPr>
        <w:pStyle w:val="1"/>
        <w:spacing w:line="570" w:lineRule="exact"/>
        <w:ind w:firstLineChars="0" w:firstLine="0"/>
        <w:rPr>
          <w:rStyle w:val="a9"/>
          <w:rFonts w:ascii="方正仿宋简体" w:eastAsia="方正仿宋简体" w:cs="方正仿宋简体"/>
          <w:b w:val="0"/>
          <w:bCs w:val="0"/>
          <w:kern w:val="0"/>
          <w:sz w:val="32"/>
          <w:szCs w:val="32"/>
        </w:rPr>
      </w:pPr>
      <w:r>
        <w:rPr>
          <w:rStyle w:val="a9"/>
          <w:rFonts w:ascii="方正仿宋简体" w:eastAsia="方正仿宋简体" w:cs="方正仿宋简体" w:hint="eastAsia"/>
          <w:b w:val="0"/>
          <w:bCs w:val="0"/>
          <w:kern w:val="0"/>
          <w:sz w:val="32"/>
          <w:szCs w:val="32"/>
        </w:rPr>
        <w:t>作经费则按《</w:t>
      </w:r>
      <w:r w:rsidRPr="008572CA">
        <w:rPr>
          <w:rStyle w:val="a9"/>
          <w:rFonts w:ascii="方正仿宋简体" w:eastAsia="方正仿宋简体" w:cs="方正仿宋简体" w:hint="eastAsia"/>
          <w:b w:val="0"/>
          <w:bCs w:val="0"/>
          <w:kern w:val="0"/>
          <w:sz w:val="32"/>
          <w:szCs w:val="32"/>
        </w:rPr>
        <w:t>益阳市市本级招商引资、立项争资专项资金使用管理暂行办法</w:t>
      </w:r>
      <w:r>
        <w:rPr>
          <w:rStyle w:val="a9"/>
          <w:rFonts w:ascii="方正仿宋简体" w:eastAsia="方正仿宋简体" w:cs="方正仿宋简体" w:hint="eastAsia"/>
          <w:b w:val="0"/>
          <w:bCs w:val="0"/>
          <w:kern w:val="0"/>
          <w:sz w:val="32"/>
          <w:szCs w:val="32"/>
        </w:rPr>
        <w:t>》中的</w:t>
      </w:r>
      <w:r w:rsidR="009556FC">
        <w:rPr>
          <w:rStyle w:val="a9"/>
          <w:rFonts w:ascii="方正仿宋简体" w:eastAsia="方正仿宋简体" w:cs="方正仿宋简体" w:hint="eastAsia"/>
          <w:b w:val="0"/>
          <w:bCs w:val="0"/>
          <w:kern w:val="0"/>
          <w:sz w:val="32"/>
          <w:szCs w:val="32"/>
        </w:rPr>
        <w:t>相关</w:t>
      </w:r>
      <w:r>
        <w:rPr>
          <w:rStyle w:val="a9"/>
          <w:rFonts w:ascii="方正仿宋简体" w:eastAsia="方正仿宋简体" w:cs="方正仿宋简体" w:hint="eastAsia"/>
          <w:b w:val="0"/>
          <w:bCs w:val="0"/>
          <w:kern w:val="0"/>
          <w:sz w:val="32"/>
          <w:szCs w:val="32"/>
        </w:rPr>
        <w:t>规定执行</w:t>
      </w:r>
      <w:r w:rsidR="00E038F6" w:rsidRPr="0016574A">
        <w:rPr>
          <w:rStyle w:val="a9"/>
          <w:rFonts w:ascii="方正仿宋简体" w:eastAsia="方正仿宋简体" w:cs="方正仿宋简体" w:hint="eastAsia"/>
          <w:b w:val="0"/>
          <w:bCs w:val="0"/>
          <w:kern w:val="0"/>
          <w:sz w:val="32"/>
          <w:szCs w:val="32"/>
        </w:rPr>
        <w:t>。</w:t>
      </w:r>
    </w:p>
    <w:p w:rsidR="00E038F6" w:rsidRPr="0016574A" w:rsidRDefault="00E038F6" w:rsidP="00E038F6">
      <w:pPr>
        <w:spacing w:line="570" w:lineRule="exact"/>
        <w:ind w:firstLine="630"/>
      </w:pPr>
      <w:r w:rsidRPr="0016574A">
        <w:rPr>
          <w:rStyle w:val="a9"/>
          <w:rFonts w:ascii="方正仿宋简体" w:eastAsia="方正仿宋简体" w:cs="方正仿宋简体" w:hint="eastAsia"/>
          <w:b w:val="0"/>
          <w:bCs w:val="0"/>
          <w:kern w:val="0"/>
          <w:sz w:val="32"/>
          <w:szCs w:val="32"/>
        </w:rPr>
        <w:t>（六）发展开放型经济目标管理先进单位奖励按照</w:t>
      </w:r>
      <w:r w:rsidRPr="0016574A">
        <w:rPr>
          <w:rFonts w:ascii="方正仿宋简体" w:eastAsia="方正仿宋简体" w:cs="方正仿宋简体" w:hint="eastAsia"/>
          <w:sz w:val="32"/>
          <w:szCs w:val="32"/>
        </w:rPr>
        <w:t>《关于益阳市招商引资目标管理工作的实施意见》（</w:t>
      </w:r>
      <w:proofErr w:type="gramStart"/>
      <w:r w:rsidRPr="0016574A">
        <w:rPr>
          <w:rFonts w:ascii="方正仿宋简体" w:eastAsia="方正仿宋简体" w:cs="方正仿宋简体" w:hint="eastAsia"/>
          <w:sz w:val="32"/>
          <w:szCs w:val="32"/>
        </w:rPr>
        <w:t>益办发</w:t>
      </w:r>
      <w:proofErr w:type="gramEnd"/>
      <w:r w:rsidRPr="0016574A">
        <w:rPr>
          <w:rFonts w:ascii="方正仿宋简体" w:eastAsia="方正仿宋简体" w:cs="方正仿宋简体" w:hint="eastAsia"/>
          <w:sz w:val="32"/>
          <w:szCs w:val="32"/>
        </w:rPr>
        <w:t>〔2015〕36号）文件相关规定执行。</w:t>
      </w:r>
      <w:r w:rsidR="00B90055" w:rsidRPr="0016574A">
        <w:rPr>
          <w:rFonts w:ascii="方正仿宋简体" w:eastAsia="方正仿宋简体" w:cs="方正仿宋简体" w:hint="eastAsia"/>
          <w:sz w:val="32"/>
          <w:szCs w:val="32"/>
        </w:rPr>
        <w:t>同时，增加</w:t>
      </w:r>
      <w:r w:rsidR="00034EA4" w:rsidRPr="0016574A">
        <w:rPr>
          <w:rFonts w:ascii="方正仿宋简体" w:eastAsia="方正仿宋简体" w:cs="方正仿宋简体" w:hint="eastAsia"/>
          <w:sz w:val="32"/>
          <w:szCs w:val="32"/>
        </w:rPr>
        <w:t>支持外向型经济发展</w:t>
      </w:r>
      <w:r w:rsidR="00D33C58" w:rsidRPr="0016574A">
        <w:rPr>
          <w:rFonts w:ascii="方正仿宋简体" w:eastAsia="方正仿宋简体" w:cs="方正仿宋简体" w:hint="eastAsia"/>
          <w:sz w:val="32"/>
          <w:szCs w:val="32"/>
        </w:rPr>
        <w:t>特别贡献奖项。</w:t>
      </w:r>
    </w:p>
    <w:p w:rsidR="00E038F6" w:rsidRPr="0016574A" w:rsidRDefault="00E038F6" w:rsidP="00E038F6">
      <w:pPr>
        <w:spacing w:line="570" w:lineRule="exact"/>
        <w:ind w:firstLineChars="200" w:firstLine="640"/>
        <w:rPr>
          <w:rFonts w:ascii="黑体" w:eastAsia="黑体"/>
          <w:sz w:val="32"/>
          <w:szCs w:val="32"/>
        </w:rPr>
      </w:pPr>
      <w:r w:rsidRPr="0016574A">
        <w:rPr>
          <w:rFonts w:ascii="黑体" w:eastAsia="黑体" w:cs="黑体" w:hint="eastAsia"/>
          <w:sz w:val="32"/>
          <w:szCs w:val="32"/>
        </w:rPr>
        <w:t>七、本实施细则由市发展开放型经济领导小组办公室负责解释。</w:t>
      </w:r>
    </w:p>
    <w:p w:rsidR="00E038F6" w:rsidRPr="0016574A" w:rsidRDefault="00E038F6" w:rsidP="00E038F6">
      <w:pPr>
        <w:spacing w:line="570" w:lineRule="exact"/>
        <w:ind w:firstLineChars="200" w:firstLine="640"/>
        <w:rPr>
          <w:rFonts w:ascii="黑体" w:eastAsia="黑体" w:cs="黑体"/>
          <w:sz w:val="32"/>
          <w:szCs w:val="32"/>
        </w:rPr>
      </w:pPr>
      <w:r w:rsidRPr="0016574A">
        <w:rPr>
          <w:rFonts w:ascii="黑体" w:eastAsia="黑体" w:cs="黑体" w:hint="eastAsia"/>
          <w:sz w:val="32"/>
          <w:szCs w:val="32"/>
        </w:rPr>
        <w:t>八、本办法自201</w:t>
      </w:r>
      <w:r w:rsidR="008572CA">
        <w:rPr>
          <w:rFonts w:ascii="黑体" w:eastAsia="黑体" w:cs="黑体" w:hint="eastAsia"/>
          <w:sz w:val="32"/>
          <w:szCs w:val="32"/>
        </w:rPr>
        <w:t>9</w:t>
      </w:r>
      <w:r w:rsidRPr="0016574A">
        <w:rPr>
          <w:rFonts w:ascii="黑体" w:eastAsia="黑体" w:cs="黑体" w:hint="eastAsia"/>
          <w:sz w:val="32"/>
          <w:szCs w:val="32"/>
        </w:rPr>
        <w:t>年通知下发之日起实施。</w:t>
      </w:r>
    </w:p>
    <w:p w:rsidR="00E038F6" w:rsidRPr="0016574A" w:rsidRDefault="00E038F6" w:rsidP="00E038F6">
      <w:pPr>
        <w:spacing w:line="570" w:lineRule="exact"/>
        <w:ind w:firstLine="630"/>
        <w:rPr>
          <w:rStyle w:val="a9"/>
          <w:rFonts w:ascii="方正仿宋简体" w:eastAsia="方正仿宋简体" w:cs="方正仿宋简体"/>
          <w:b w:val="0"/>
          <w:bCs w:val="0"/>
          <w:kern w:val="0"/>
          <w:sz w:val="32"/>
          <w:szCs w:val="32"/>
        </w:rPr>
      </w:pPr>
    </w:p>
    <w:p w:rsidR="00E038F6" w:rsidRPr="0016574A" w:rsidRDefault="00E038F6" w:rsidP="00E038F6">
      <w:pPr>
        <w:spacing w:line="570" w:lineRule="exact"/>
        <w:ind w:firstLine="630"/>
        <w:rPr>
          <w:rStyle w:val="a9"/>
          <w:rFonts w:ascii="方正仿宋简体" w:eastAsia="方正仿宋简体" w:cs="方正仿宋简体"/>
          <w:b w:val="0"/>
          <w:bCs w:val="0"/>
          <w:kern w:val="0"/>
          <w:sz w:val="32"/>
          <w:szCs w:val="32"/>
        </w:rPr>
      </w:pPr>
      <w:r w:rsidRPr="0016574A">
        <w:rPr>
          <w:rStyle w:val="a9"/>
          <w:rFonts w:ascii="方正仿宋简体" w:eastAsia="方正仿宋简体" w:cs="方正仿宋简体" w:hint="eastAsia"/>
          <w:b w:val="0"/>
          <w:bCs w:val="0"/>
          <w:kern w:val="0"/>
          <w:sz w:val="32"/>
          <w:szCs w:val="32"/>
        </w:rPr>
        <w:lastRenderedPageBreak/>
        <w:t>附表</w:t>
      </w:r>
      <w:r w:rsidRPr="0016574A">
        <w:rPr>
          <w:rStyle w:val="a9"/>
          <w:rFonts w:ascii="方正仿宋简体" w:eastAsia="方正仿宋简体" w:cs="方正仿宋简体"/>
          <w:b w:val="0"/>
          <w:bCs w:val="0"/>
          <w:kern w:val="0"/>
          <w:sz w:val="32"/>
          <w:szCs w:val="32"/>
        </w:rPr>
        <w:t>:</w:t>
      </w:r>
    </w:p>
    <w:p w:rsidR="00E038F6" w:rsidRPr="00D77C24" w:rsidRDefault="00E038F6" w:rsidP="00D77C24">
      <w:pPr>
        <w:spacing w:line="520" w:lineRule="exact"/>
        <w:jc w:val="center"/>
        <w:rPr>
          <w:rStyle w:val="a9"/>
          <w:rFonts w:ascii="方正仿宋简体" w:eastAsia="方正仿宋简体" w:cs="方正仿宋简体"/>
          <w:b w:val="0"/>
          <w:kern w:val="0"/>
          <w:sz w:val="32"/>
          <w:szCs w:val="32"/>
        </w:rPr>
      </w:pPr>
      <w:r w:rsidRPr="0016574A">
        <w:rPr>
          <w:rStyle w:val="a9"/>
          <w:rFonts w:ascii="方正仿宋简体" w:eastAsia="方正仿宋简体" w:cs="方正仿宋简体"/>
          <w:b w:val="0"/>
          <w:kern w:val="0"/>
          <w:sz w:val="32"/>
          <w:szCs w:val="32"/>
        </w:rPr>
        <w:t>1</w:t>
      </w:r>
      <w:r w:rsidRPr="0016574A">
        <w:rPr>
          <w:rStyle w:val="a9"/>
          <w:rFonts w:ascii="方正仿宋简体" w:eastAsia="方正仿宋简体" w:cs="方正仿宋简体" w:hint="eastAsia"/>
          <w:b w:val="0"/>
          <w:kern w:val="0"/>
          <w:sz w:val="32"/>
          <w:szCs w:val="32"/>
        </w:rPr>
        <w:t>.</w:t>
      </w:r>
      <w:r w:rsidR="00D77C24" w:rsidRPr="00D77C24">
        <w:rPr>
          <w:rStyle w:val="a9"/>
          <w:rFonts w:ascii="方正仿宋简体" w:eastAsia="方正仿宋简体" w:cs="方正仿宋简体" w:hint="eastAsia"/>
          <w:b w:val="0"/>
          <w:kern w:val="0"/>
          <w:sz w:val="32"/>
          <w:szCs w:val="32"/>
        </w:rPr>
        <w:t xml:space="preserve"> 2019年益阳市发展开放型经济目标任务分配方案</w:t>
      </w:r>
    </w:p>
    <w:p w:rsidR="00C5326B" w:rsidRPr="00C5326B" w:rsidRDefault="00E038F6" w:rsidP="00D77C24">
      <w:pPr>
        <w:pStyle w:val="1"/>
        <w:spacing w:line="540" w:lineRule="exact"/>
        <w:ind w:firstLineChars="250" w:firstLine="800"/>
        <w:rPr>
          <w:rStyle w:val="a9"/>
          <w:rFonts w:ascii="方正仿宋简体" w:eastAsia="方正仿宋简体" w:cs="方正仿宋简体"/>
          <w:b w:val="0"/>
          <w:kern w:val="0"/>
          <w:sz w:val="32"/>
          <w:szCs w:val="32"/>
        </w:rPr>
      </w:pPr>
      <w:r w:rsidRPr="0016574A">
        <w:rPr>
          <w:rStyle w:val="a9"/>
          <w:rFonts w:ascii="方正仿宋简体" w:eastAsia="方正仿宋简体" w:cs="方正仿宋简体" w:hint="eastAsia"/>
          <w:b w:val="0"/>
          <w:kern w:val="0"/>
          <w:sz w:val="32"/>
          <w:szCs w:val="32"/>
        </w:rPr>
        <w:t>2.</w:t>
      </w:r>
      <w:r w:rsidR="00C5326B" w:rsidRPr="00C5326B">
        <w:rPr>
          <w:rStyle w:val="a9"/>
          <w:rFonts w:ascii="方正仿宋简体" w:eastAsia="方正仿宋简体" w:cs="方正仿宋简体" w:hint="eastAsia"/>
          <w:b w:val="0"/>
          <w:kern w:val="0"/>
          <w:sz w:val="32"/>
          <w:szCs w:val="32"/>
        </w:rPr>
        <w:t xml:space="preserve"> 2019年益阳市市直责任招商单位招商引资任务方案</w:t>
      </w:r>
    </w:p>
    <w:p w:rsidR="00E038F6" w:rsidRPr="0016574A" w:rsidRDefault="00E038F6" w:rsidP="00E038F6">
      <w:pPr>
        <w:spacing w:line="570" w:lineRule="exact"/>
        <w:ind w:firstLine="630"/>
        <w:rPr>
          <w:rStyle w:val="a9"/>
          <w:rFonts w:ascii="方正仿宋简体" w:eastAsia="方正仿宋简体" w:cs="方正仿宋简体"/>
          <w:b w:val="0"/>
          <w:kern w:val="0"/>
          <w:sz w:val="32"/>
          <w:szCs w:val="32"/>
        </w:rPr>
      </w:pPr>
    </w:p>
    <w:p w:rsidR="00E038F6" w:rsidRPr="0016574A" w:rsidRDefault="00E038F6" w:rsidP="00E038F6">
      <w:pPr>
        <w:spacing w:line="570" w:lineRule="exact"/>
        <w:rPr>
          <w:rFonts w:ascii="方正仿宋简体" w:eastAsia="方正仿宋简体" w:cs="方正仿宋简体"/>
          <w:sz w:val="32"/>
          <w:szCs w:val="32"/>
        </w:rPr>
      </w:pPr>
      <w:r w:rsidRPr="0016574A">
        <w:rPr>
          <w:rFonts w:ascii="方正仿宋简体" w:eastAsia="方正仿宋简体" w:cs="方正仿宋简体" w:hint="eastAsia"/>
          <w:sz w:val="32"/>
          <w:szCs w:val="32"/>
        </w:rPr>
        <w:t xml:space="preserve">   </w:t>
      </w:r>
    </w:p>
    <w:p w:rsidR="0016574A" w:rsidRPr="0016574A" w:rsidRDefault="0016574A" w:rsidP="0016574A">
      <w:pPr>
        <w:spacing w:line="540" w:lineRule="exact"/>
        <w:ind w:firstLineChars="50" w:firstLine="140"/>
        <w:rPr>
          <w:rFonts w:ascii="仿宋_GB2312" w:eastAsia="仿宋_GB2312" w:cs="仿宋_GB2312"/>
          <w:noProof/>
          <w:sz w:val="28"/>
          <w:szCs w:val="28"/>
        </w:rPr>
      </w:pPr>
    </w:p>
    <w:p w:rsidR="0016574A" w:rsidRPr="0016574A" w:rsidRDefault="0016574A" w:rsidP="0016574A">
      <w:pPr>
        <w:spacing w:line="540" w:lineRule="exact"/>
        <w:ind w:firstLineChars="50" w:firstLine="160"/>
        <w:rPr>
          <w:rFonts w:ascii="方正仿宋简体" w:eastAsia="方正仿宋简体"/>
          <w:sz w:val="32"/>
          <w:szCs w:val="32"/>
        </w:rPr>
        <w:sectPr w:rsidR="0016574A" w:rsidRPr="0016574A" w:rsidSect="00E87635">
          <w:footerReference w:type="even" r:id="rId8"/>
          <w:footerReference w:type="default" r:id="rId9"/>
          <w:pgSz w:w="11907" w:h="16840" w:code="9"/>
          <w:pgMar w:top="2098" w:right="1531" w:bottom="1985" w:left="1531" w:header="851" w:footer="1247" w:gutter="0"/>
          <w:cols w:space="720"/>
          <w:docGrid w:type="lines" w:linePitch="312"/>
        </w:sectPr>
      </w:pPr>
    </w:p>
    <w:p w:rsidR="00E038F6" w:rsidRPr="0016574A" w:rsidRDefault="00E038F6" w:rsidP="00E038F6">
      <w:pPr>
        <w:spacing w:line="480" w:lineRule="exact"/>
        <w:rPr>
          <w:rFonts w:eastAsia="黑体"/>
          <w:sz w:val="44"/>
          <w:szCs w:val="44"/>
        </w:rPr>
      </w:pPr>
      <w:r w:rsidRPr="0016574A">
        <w:rPr>
          <w:rFonts w:eastAsia="黑体" w:cs="黑体" w:hint="eastAsia"/>
          <w:sz w:val="32"/>
          <w:szCs w:val="32"/>
        </w:rPr>
        <w:lastRenderedPageBreak/>
        <w:t>附表</w:t>
      </w:r>
      <w:r w:rsidRPr="0016574A">
        <w:rPr>
          <w:rFonts w:eastAsia="黑体"/>
          <w:sz w:val="32"/>
          <w:szCs w:val="32"/>
        </w:rPr>
        <w:t>1</w:t>
      </w:r>
      <w:r w:rsidR="005D1AE2" w:rsidRPr="0016574A">
        <w:rPr>
          <w:rFonts w:eastAsia="黑体" w:hint="eastAsia"/>
          <w:sz w:val="32"/>
          <w:szCs w:val="32"/>
        </w:rPr>
        <w:t>：</w:t>
      </w:r>
    </w:p>
    <w:p w:rsidR="00115408" w:rsidRPr="00150F57" w:rsidRDefault="00115408" w:rsidP="00115408">
      <w:pPr>
        <w:spacing w:line="520" w:lineRule="exact"/>
        <w:jc w:val="center"/>
        <w:rPr>
          <w:rFonts w:ascii="方正小标宋简体" w:eastAsia="方正小标宋简体"/>
          <w:sz w:val="44"/>
          <w:szCs w:val="44"/>
        </w:rPr>
      </w:pPr>
      <w:r w:rsidRPr="00150F57">
        <w:rPr>
          <w:rFonts w:ascii="方正小标宋简体" w:eastAsia="方正小标宋简体" w:hint="eastAsia"/>
          <w:sz w:val="44"/>
          <w:szCs w:val="44"/>
        </w:rPr>
        <w:t>2019</w:t>
      </w:r>
      <w:r w:rsidRPr="00150F57">
        <w:rPr>
          <w:rFonts w:ascii="方正小标宋简体" w:eastAsia="方正小标宋简体" w:cs="方正小标宋简体" w:hint="eastAsia"/>
          <w:sz w:val="44"/>
          <w:szCs w:val="44"/>
        </w:rPr>
        <w:t>年益阳市发展开放型经济目标任务分配方案</w:t>
      </w:r>
    </w:p>
    <w:p w:rsidR="00115408" w:rsidRDefault="00115408" w:rsidP="00115408">
      <w:pPr>
        <w:pStyle w:val="ListParagraph1"/>
        <w:spacing w:line="520" w:lineRule="exact"/>
        <w:ind w:firstLineChars="0"/>
        <w:jc w:val="center"/>
        <w:rPr>
          <w:rFonts w:eastAsia="楷体_GB2312"/>
          <w:sz w:val="32"/>
          <w:szCs w:val="32"/>
        </w:rPr>
      </w:pPr>
      <w:r>
        <w:rPr>
          <w:rFonts w:eastAsia="楷体_GB2312" w:cs="楷体_GB2312" w:hint="eastAsia"/>
          <w:w w:val="95"/>
          <w:sz w:val="32"/>
          <w:szCs w:val="32"/>
        </w:rPr>
        <w:t>（区县市）</w:t>
      </w:r>
    </w:p>
    <w:p w:rsidR="00115408" w:rsidRDefault="00115408" w:rsidP="00115408">
      <w:pPr>
        <w:spacing w:line="40" w:lineRule="exact"/>
      </w:pPr>
    </w:p>
    <w:tbl>
      <w:tblPr>
        <w:tblW w:w="14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66"/>
        <w:gridCol w:w="817"/>
        <w:gridCol w:w="850"/>
        <w:gridCol w:w="850"/>
        <w:gridCol w:w="992"/>
        <w:gridCol w:w="851"/>
        <w:gridCol w:w="1028"/>
        <w:gridCol w:w="1146"/>
        <w:gridCol w:w="744"/>
        <w:gridCol w:w="993"/>
        <w:gridCol w:w="974"/>
        <w:gridCol w:w="699"/>
        <w:gridCol w:w="709"/>
        <w:gridCol w:w="709"/>
        <w:gridCol w:w="740"/>
        <w:gridCol w:w="709"/>
        <w:gridCol w:w="457"/>
      </w:tblGrid>
      <w:tr w:rsidR="00115408" w:rsidTr="00EF6FC5">
        <w:trPr>
          <w:trHeight w:val="350"/>
          <w:jc w:val="center"/>
        </w:trPr>
        <w:tc>
          <w:tcPr>
            <w:tcW w:w="1166" w:type="dxa"/>
            <w:vMerge w:val="restart"/>
            <w:tcBorders>
              <w:top w:val="single" w:sz="4" w:space="0" w:color="auto"/>
              <w:left w:val="single" w:sz="4" w:space="0" w:color="auto"/>
              <w:bottom w:val="single" w:sz="4" w:space="0" w:color="auto"/>
              <w:right w:val="single" w:sz="4" w:space="0" w:color="auto"/>
              <w:tl2br w:val="single" w:sz="4" w:space="0" w:color="auto"/>
            </w:tcBorders>
            <w:vAlign w:val="center"/>
          </w:tcPr>
          <w:p w:rsidR="00115408" w:rsidRDefault="00115408" w:rsidP="00EF6FC5">
            <w:pPr>
              <w:jc w:val="right"/>
              <w:rPr>
                <w:sz w:val="18"/>
                <w:szCs w:val="18"/>
              </w:rPr>
            </w:pPr>
            <w:r>
              <w:rPr>
                <w:rFonts w:cs="宋体" w:hint="eastAsia"/>
                <w:sz w:val="18"/>
                <w:szCs w:val="18"/>
              </w:rPr>
              <w:t>经济</w:t>
            </w:r>
          </w:p>
          <w:p w:rsidR="00115408" w:rsidRDefault="00115408" w:rsidP="00EF6FC5">
            <w:pPr>
              <w:jc w:val="right"/>
              <w:rPr>
                <w:sz w:val="18"/>
                <w:szCs w:val="18"/>
              </w:rPr>
            </w:pPr>
            <w:r>
              <w:rPr>
                <w:rFonts w:cs="宋体" w:hint="eastAsia"/>
                <w:sz w:val="18"/>
                <w:szCs w:val="18"/>
              </w:rPr>
              <w:t>指标</w:t>
            </w:r>
          </w:p>
          <w:p w:rsidR="00115408" w:rsidRDefault="00115408" w:rsidP="00EF6FC5">
            <w:pPr>
              <w:jc w:val="left"/>
              <w:rPr>
                <w:sz w:val="18"/>
                <w:szCs w:val="18"/>
              </w:rPr>
            </w:pPr>
          </w:p>
          <w:p w:rsidR="00115408" w:rsidRDefault="00115408" w:rsidP="00EF6FC5">
            <w:pPr>
              <w:jc w:val="left"/>
              <w:rPr>
                <w:sz w:val="18"/>
                <w:szCs w:val="18"/>
              </w:rPr>
            </w:pPr>
            <w:r>
              <w:rPr>
                <w:rFonts w:hint="eastAsia"/>
                <w:sz w:val="18"/>
                <w:szCs w:val="18"/>
              </w:rPr>
              <w:t>分项</w:t>
            </w:r>
          </w:p>
          <w:p w:rsidR="00115408" w:rsidRDefault="00115408" w:rsidP="00EF6FC5">
            <w:pPr>
              <w:jc w:val="left"/>
              <w:rPr>
                <w:sz w:val="18"/>
                <w:szCs w:val="18"/>
              </w:rPr>
            </w:pPr>
            <w:r>
              <w:rPr>
                <w:rFonts w:hint="eastAsia"/>
                <w:sz w:val="18"/>
                <w:szCs w:val="18"/>
              </w:rPr>
              <w:t>指标</w:t>
            </w:r>
          </w:p>
        </w:tc>
        <w:tc>
          <w:tcPr>
            <w:tcW w:w="13268" w:type="dxa"/>
            <w:gridSpan w:val="16"/>
            <w:tcBorders>
              <w:top w:val="single" w:sz="4" w:space="0" w:color="auto"/>
              <w:left w:val="single" w:sz="4" w:space="0" w:color="auto"/>
              <w:bottom w:val="single" w:sz="4" w:space="0" w:color="auto"/>
              <w:right w:val="single" w:sz="4" w:space="0" w:color="auto"/>
            </w:tcBorders>
          </w:tcPr>
          <w:p w:rsidR="00115408" w:rsidRDefault="00115408" w:rsidP="00EF6FC5">
            <w:pPr>
              <w:jc w:val="center"/>
              <w:rPr>
                <w:sz w:val="18"/>
                <w:szCs w:val="18"/>
              </w:rPr>
            </w:pPr>
            <w:r>
              <w:rPr>
                <w:rFonts w:cs="宋体" w:hint="eastAsia"/>
                <w:sz w:val="18"/>
                <w:szCs w:val="18"/>
              </w:rPr>
              <w:t>发展开放型经济主要指标</w:t>
            </w:r>
          </w:p>
        </w:tc>
      </w:tr>
      <w:tr w:rsidR="00115408" w:rsidTr="00EF6FC5">
        <w:trPr>
          <w:trHeight w:val="340"/>
          <w:jc w:val="center"/>
        </w:trPr>
        <w:tc>
          <w:tcPr>
            <w:tcW w:w="1166" w:type="dxa"/>
            <w:vMerge/>
            <w:tcBorders>
              <w:top w:val="single" w:sz="4" w:space="0" w:color="auto"/>
              <w:left w:val="single" w:sz="4" w:space="0" w:color="auto"/>
              <w:bottom w:val="single" w:sz="4" w:space="0" w:color="auto"/>
              <w:right w:val="single" w:sz="4" w:space="0" w:color="auto"/>
            </w:tcBorders>
            <w:vAlign w:val="center"/>
            <w:hideMark/>
          </w:tcPr>
          <w:p w:rsidR="00115408" w:rsidRDefault="00115408" w:rsidP="00EF6FC5">
            <w:pPr>
              <w:widowControl/>
              <w:jc w:val="left"/>
              <w:rPr>
                <w:sz w:val="18"/>
                <w:szCs w:val="18"/>
              </w:rPr>
            </w:pPr>
          </w:p>
        </w:tc>
        <w:tc>
          <w:tcPr>
            <w:tcW w:w="8271" w:type="dxa"/>
            <w:gridSpan w:val="9"/>
            <w:tcBorders>
              <w:top w:val="single" w:sz="4" w:space="0" w:color="auto"/>
              <w:left w:val="single" w:sz="4" w:space="0" w:color="auto"/>
              <w:bottom w:val="single" w:sz="4" w:space="0" w:color="auto"/>
              <w:right w:val="single" w:sz="4" w:space="0" w:color="auto"/>
            </w:tcBorders>
          </w:tcPr>
          <w:p w:rsidR="00115408" w:rsidRDefault="00115408" w:rsidP="00EF6FC5">
            <w:pPr>
              <w:spacing w:line="240" w:lineRule="exact"/>
              <w:jc w:val="center"/>
              <w:rPr>
                <w:sz w:val="18"/>
                <w:szCs w:val="18"/>
              </w:rPr>
            </w:pPr>
            <w:r>
              <w:rPr>
                <w:rFonts w:cs="宋体" w:hint="eastAsia"/>
                <w:sz w:val="18"/>
                <w:szCs w:val="18"/>
              </w:rPr>
              <w:t>省定指标（</w:t>
            </w:r>
            <w:r>
              <w:rPr>
                <w:rFonts w:cs="宋体"/>
                <w:sz w:val="18"/>
                <w:szCs w:val="18"/>
              </w:rPr>
              <w:t>50</w:t>
            </w:r>
            <w:r>
              <w:rPr>
                <w:rFonts w:cs="宋体" w:hint="eastAsia"/>
                <w:sz w:val="18"/>
                <w:szCs w:val="18"/>
              </w:rPr>
              <w:t>分）</w:t>
            </w:r>
          </w:p>
        </w:tc>
        <w:tc>
          <w:tcPr>
            <w:tcW w:w="4997" w:type="dxa"/>
            <w:gridSpan w:val="7"/>
            <w:tcBorders>
              <w:top w:val="single" w:sz="4" w:space="0" w:color="auto"/>
              <w:left w:val="single" w:sz="4" w:space="0" w:color="auto"/>
              <w:bottom w:val="single" w:sz="4" w:space="0" w:color="auto"/>
              <w:right w:val="single" w:sz="4" w:space="0" w:color="auto"/>
            </w:tcBorders>
            <w:vAlign w:val="center"/>
            <w:hideMark/>
          </w:tcPr>
          <w:p w:rsidR="00115408" w:rsidRDefault="00115408" w:rsidP="00EF6FC5">
            <w:pPr>
              <w:spacing w:line="240" w:lineRule="exact"/>
              <w:jc w:val="center"/>
              <w:rPr>
                <w:sz w:val="18"/>
                <w:szCs w:val="18"/>
              </w:rPr>
            </w:pPr>
            <w:r>
              <w:rPr>
                <w:rFonts w:cs="宋体" w:hint="eastAsia"/>
                <w:sz w:val="18"/>
                <w:szCs w:val="18"/>
              </w:rPr>
              <w:t>市定指标（</w:t>
            </w:r>
            <w:r>
              <w:rPr>
                <w:rFonts w:cs="宋体"/>
                <w:sz w:val="18"/>
                <w:szCs w:val="18"/>
              </w:rPr>
              <w:t>100</w:t>
            </w:r>
            <w:r>
              <w:rPr>
                <w:rFonts w:cs="宋体" w:hint="eastAsia"/>
                <w:sz w:val="18"/>
                <w:szCs w:val="18"/>
              </w:rPr>
              <w:t>分）</w:t>
            </w:r>
          </w:p>
        </w:tc>
      </w:tr>
      <w:tr w:rsidR="00115408" w:rsidTr="00EF6FC5">
        <w:trPr>
          <w:trHeight w:val="594"/>
          <w:jc w:val="center"/>
        </w:trPr>
        <w:tc>
          <w:tcPr>
            <w:tcW w:w="1166" w:type="dxa"/>
            <w:vMerge/>
            <w:tcBorders>
              <w:top w:val="single" w:sz="4" w:space="0" w:color="auto"/>
              <w:left w:val="single" w:sz="4" w:space="0" w:color="auto"/>
              <w:bottom w:val="single" w:sz="4" w:space="0" w:color="auto"/>
              <w:right w:val="single" w:sz="4" w:space="0" w:color="auto"/>
            </w:tcBorders>
            <w:vAlign w:val="center"/>
            <w:hideMark/>
          </w:tcPr>
          <w:p w:rsidR="00115408" w:rsidRDefault="00115408" w:rsidP="00EF6FC5">
            <w:pPr>
              <w:widowControl/>
              <w:jc w:val="left"/>
              <w:rPr>
                <w:sz w:val="18"/>
                <w:szCs w:val="18"/>
              </w:rPr>
            </w:pPr>
          </w:p>
        </w:tc>
        <w:tc>
          <w:tcPr>
            <w:tcW w:w="2517" w:type="dxa"/>
            <w:gridSpan w:val="3"/>
            <w:tcBorders>
              <w:top w:val="single" w:sz="4" w:space="0" w:color="auto"/>
              <w:left w:val="single" w:sz="4" w:space="0" w:color="auto"/>
              <w:bottom w:val="single" w:sz="4" w:space="0" w:color="auto"/>
              <w:right w:val="single" w:sz="4" w:space="0" w:color="auto"/>
            </w:tcBorders>
            <w:vAlign w:val="center"/>
          </w:tcPr>
          <w:p w:rsidR="00115408" w:rsidRDefault="00115408" w:rsidP="00EF6FC5">
            <w:pPr>
              <w:spacing w:line="240" w:lineRule="exact"/>
              <w:jc w:val="center"/>
              <w:rPr>
                <w:sz w:val="18"/>
                <w:szCs w:val="18"/>
              </w:rPr>
            </w:pPr>
            <w:r>
              <w:rPr>
                <w:rFonts w:hint="eastAsia"/>
                <w:sz w:val="18"/>
                <w:szCs w:val="18"/>
              </w:rPr>
              <w:t>招商引资</w:t>
            </w:r>
          </w:p>
          <w:p w:rsidR="00115408" w:rsidRDefault="00115408" w:rsidP="00EF6FC5">
            <w:pPr>
              <w:spacing w:line="240" w:lineRule="exact"/>
              <w:jc w:val="center"/>
              <w:rPr>
                <w:sz w:val="18"/>
                <w:szCs w:val="18"/>
              </w:rPr>
            </w:pPr>
            <w:r>
              <w:rPr>
                <w:rFonts w:hint="eastAsia"/>
                <w:sz w:val="18"/>
                <w:szCs w:val="18"/>
              </w:rPr>
              <w:t>（</w:t>
            </w:r>
            <w:r>
              <w:rPr>
                <w:sz w:val="18"/>
                <w:szCs w:val="18"/>
              </w:rPr>
              <w:t>20</w:t>
            </w:r>
            <w:r>
              <w:rPr>
                <w:rFonts w:hint="eastAsia"/>
                <w:sz w:val="18"/>
                <w:szCs w:val="18"/>
              </w:rPr>
              <w:t>分）</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115408" w:rsidRDefault="00115408" w:rsidP="00EF6FC5">
            <w:pPr>
              <w:spacing w:line="240" w:lineRule="exact"/>
              <w:jc w:val="center"/>
              <w:rPr>
                <w:sz w:val="18"/>
                <w:szCs w:val="18"/>
              </w:rPr>
            </w:pPr>
            <w:r>
              <w:rPr>
                <w:rFonts w:hint="eastAsia"/>
                <w:sz w:val="18"/>
                <w:szCs w:val="18"/>
              </w:rPr>
              <w:t>对外贸易</w:t>
            </w:r>
          </w:p>
          <w:p w:rsidR="00115408" w:rsidRDefault="00115408" w:rsidP="00EF6FC5">
            <w:pPr>
              <w:spacing w:line="240" w:lineRule="exact"/>
              <w:jc w:val="center"/>
              <w:rPr>
                <w:sz w:val="18"/>
                <w:szCs w:val="18"/>
              </w:rPr>
            </w:pPr>
            <w:r>
              <w:rPr>
                <w:rFonts w:hint="eastAsia"/>
                <w:sz w:val="18"/>
                <w:szCs w:val="18"/>
              </w:rPr>
              <w:t>（</w:t>
            </w:r>
            <w:r>
              <w:rPr>
                <w:sz w:val="18"/>
                <w:szCs w:val="18"/>
              </w:rPr>
              <w:t>15</w:t>
            </w:r>
            <w:r>
              <w:rPr>
                <w:rFonts w:hint="eastAsia"/>
                <w:sz w:val="18"/>
                <w:szCs w:val="18"/>
              </w:rPr>
              <w:t>分）</w:t>
            </w:r>
          </w:p>
        </w:tc>
        <w:tc>
          <w:tcPr>
            <w:tcW w:w="1028" w:type="dxa"/>
            <w:tcBorders>
              <w:top w:val="single" w:sz="4" w:space="0" w:color="auto"/>
              <w:left w:val="single" w:sz="4" w:space="0" w:color="auto"/>
              <w:bottom w:val="single" w:sz="4" w:space="0" w:color="auto"/>
              <w:right w:val="single" w:sz="4" w:space="0" w:color="auto"/>
            </w:tcBorders>
            <w:vAlign w:val="center"/>
            <w:hideMark/>
          </w:tcPr>
          <w:p w:rsidR="00115408" w:rsidRDefault="00115408" w:rsidP="00EF6FC5">
            <w:pPr>
              <w:spacing w:line="240" w:lineRule="exact"/>
              <w:jc w:val="center"/>
              <w:rPr>
                <w:rFonts w:cs="宋体"/>
                <w:sz w:val="18"/>
                <w:szCs w:val="18"/>
              </w:rPr>
            </w:pPr>
            <w:r>
              <w:rPr>
                <w:rFonts w:cs="宋体" w:hint="eastAsia"/>
                <w:sz w:val="18"/>
                <w:szCs w:val="18"/>
              </w:rPr>
              <w:t>外经合作</w:t>
            </w:r>
          </w:p>
          <w:p w:rsidR="00115408" w:rsidRDefault="00115408" w:rsidP="00EF6FC5">
            <w:pPr>
              <w:spacing w:line="240" w:lineRule="exact"/>
              <w:jc w:val="center"/>
              <w:rPr>
                <w:rFonts w:cs="宋体"/>
                <w:sz w:val="18"/>
                <w:szCs w:val="18"/>
              </w:rPr>
            </w:pPr>
            <w:r>
              <w:rPr>
                <w:rFonts w:cs="宋体" w:hint="eastAsia"/>
                <w:sz w:val="18"/>
                <w:szCs w:val="18"/>
              </w:rPr>
              <w:t>（</w:t>
            </w:r>
            <w:r>
              <w:rPr>
                <w:rFonts w:cs="宋体"/>
                <w:sz w:val="18"/>
                <w:szCs w:val="18"/>
              </w:rPr>
              <w:t>5</w:t>
            </w:r>
            <w:r>
              <w:rPr>
                <w:rFonts w:cs="宋体" w:hint="eastAsia"/>
                <w:sz w:val="18"/>
                <w:szCs w:val="18"/>
              </w:rPr>
              <w:t>分）</w:t>
            </w:r>
          </w:p>
        </w:tc>
        <w:tc>
          <w:tcPr>
            <w:tcW w:w="2883" w:type="dxa"/>
            <w:gridSpan w:val="3"/>
            <w:tcBorders>
              <w:top w:val="single" w:sz="4" w:space="0" w:color="auto"/>
              <w:left w:val="single" w:sz="4" w:space="0" w:color="auto"/>
              <w:bottom w:val="single" w:sz="4" w:space="0" w:color="auto"/>
              <w:right w:val="single" w:sz="4" w:space="0" w:color="auto"/>
            </w:tcBorders>
            <w:vAlign w:val="center"/>
            <w:hideMark/>
          </w:tcPr>
          <w:p w:rsidR="00115408" w:rsidRDefault="00115408" w:rsidP="00EF6FC5">
            <w:pPr>
              <w:spacing w:line="240" w:lineRule="exact"/>
              <w:jc w:val="center"/>
              <w:rPr>
                <w:sz w:val="18"/>
                <w:szCs w:val="18"/>
              </w:rPr>
            </w:pPr>
            <w:r>
              <w:rPr>
                <w:rFonts w:hint="eastAsia"/>
                <w:sz w:val="18"/>
                <w:szCs w:val="18"/>
              </w:rPr>
              <w:t>社会消费品零售</w:t>
            </w:r>
          </w:p>
          <w:p w:rsidR="00115408" w:rsidRDefault="00115408" w:rsidP="00EF6FC5">
            <w:pPr>
              <w:spacing w:line="240" w:lineRule="exact"/>
              <w:jc w:val="center"/>
              <w:rPr>
                <w:sz w:val="18"/>
                <w:szCs w:val="18"/>
              </w:rPr>
            </w:pPr>
            <w:r>
              <w:rPr>
                <w:rFonts w:hint="eastAsia"/>
                <w:sz w:val="18"/>
                <w:szCs w:val="18"/>
              </w:rPr>
              <w:t>（</w:t>
            </w:r>
            <w:r>
              <w:rPr>
                <w:sz w:val="18"/>
                <w:szCs w:val="18"/>
              </w:rPr>
              <w:t>10</w:t>
            </w:r>
            <w:r>
              <w:rPr>
                <w:rFonts w:hint="eastAsia"/>
                <w:sz w:val="18"/>
                <w:szCs w:val="18"/>
              </w:rPr>
              <w:t>分）</w:t>
            </w:r>
          </w:p>
        </w:tc>
        <w:tc>
          <w:tcPr>
            <w:tcW w:w="4540" w:type="dxa"/>
            <w:gridSpan w:val="6"/>
            <w:tcBorders>
              <w:top w:val="single" w:sz="4" w:space="0" w:color="auto"/>
              <w:left w:val="single" w:sz="4" w:space="0" w:color="auto"/>
              <w:bottom w:val="single" w:sz="4" w:space="0" w:color="auto"/>
              <w:right w:val="single" w:sz="4" w:space="0" w:color="auto"/>
            </w:tcBorders>
            <w:vAlign w:val="center"/>
            <w:hideMark/>
          </w:tcPr>
          <w:p w:rsidR="00115408" w:rsidRDefault="00115408" w:rsidP="00EF6FC5">
            <w:pPr>
              <w:spacing w:line="240" w:lineRule="exact"/>
              <w:jc w:val="center"/>
              <w:rPr>
                <w:sz w:val="18"/>
                <w:szCs w:val="18"/>
              </w:rPr>
            </w:pPr>
            <w:r>
              <w:rPr>
                <w:rFonts w:hint="eastAsia"/>
                <w:sz w:val="18"/>
                <w:szCs w:val="18"/>
              </w:rPr>
              <w:t>招商引资（</w:t>
            </w:r>
            <w:r>
              <w:rPr>
                <w:sz w:val="18"/>
                <w:szCs w:val="18"/>
              </w:rPr>
              <w:t>100</w:t>
            </w:r>
            <w:r>
              <w:rPr>
                <w:rFonts w:hint="eastAsia"/>
                <w:sz w:val="18"/>
                <w:szCs w:val="18"/>
              </w:rPr>
              <w:t>分）</w:t>
            </w:r>
          </w:p>
        </w:tc>
        <w:tc>
          <w:tcPr>
            <w:tcW w:w="457" w:type="dxa"/>
            <w:vMerge w:val="restart"/>
            <w:tcBorders>
              <w:top w:val="single" w:sz="4" w:space="0" w:color="auto"/>
              <w:left w:val="single" w:sz="4" w:space="0" w:color="auto"/>
              <w:right w:val="single" w:sz="4" w:space="0" w:color="auto"/>
            </w:tcBorders>
            <w:vAlign w:val="center"/>
            <w:hideMark/>
          </w:tcPr>
          <w:p w:rsidR="00115408" w:rsidRDefault="00115408" w:rsidP="00EF6FC5">
            <w:pPr>
              <w:spacing w:line="240" w:lineRule="exact"/>
              <w:jc w:val="center"/>
              <w:rPr>
                <w:sz w:val="18"/>
                <w:szCs w:val="18"/>
              </w:rPr>
            </w:pPr>
            <w:r>
              <w:rPr>
                <w:rFonts w:hint="eastAsia"/>
                <w:sz w:val="18"/>
                <w:szCs w:val="18"/>
              </w:rPr>
              <w:t>备注</w:t>
            </w:r>
          </w:p>
        </w:tc>
      </w:tr>
      <w:tr w:rsidR="00115408" w:rsidTr="00EF6FC5">
        <w:trPr>
          <w:trHeight w:val="375"/>
          <w:jc w:val="center"/>
        </w:trPr>
        <w:tc>
          <w:tcPr>
            <w:tcW w:w="1166" w:type="dxa"/>
            <w:vMerge w:val="restart"/>
            <w:tcBorders>
              <w:top w:val="single" w:sz="4" w:space="0" w:color="auto"/>
              <w:left w:val="single" w:sz="4" w:space="0" w:color="auto"/>
              <w:right w:val="single" w:sz="4" w:space="0" w:color="auto"/>
              <w:tl2br w:val="single" w:sz="4" w:space="0" w:color="auto"/>
            </w:tcBorders>
            <w:vAlign w:val="center"/>
            <w:hideMark/>
          </w:tcPr>
          <w:p w:rsidR="00115408" w:rsidRDefault="00115408" w:rsidP="00EF6FC5">
            <w:pPr>
              <w:ind w:firstLineChars="291" w:firstLine="524"/>
              <w:jc w:val="left"/>
              <w:rPr>
                <w:rFonts w:cs="宋体"/>
                <w:sz w:val="18"/>
                <w:szCs w:val="18"/>
              </w:rPr>
            </w:pPr>
            <w:r>
              <w:rPr>
                <w:rFonts w:cs="宋体" w:hint="eastAsia"/>
                <w:sz w:val="18"/>
                <w:szCs w:val="18"/>
              </w:rPr>
              <w:t>细化</w:t>
            </w:r>
          </w:p>
          <w:p w:rsidR="00115408" w:rsidRDefault="00115408" w:rsidP="00EF6FC5">
            <w:pPr>
              <w:ind w:firstLineChars="291" w:firstLine="524"/>
              <w:jc w:val="left"/>
              <w:rPr>
                <w:rFonts w:cs="宋体"/>
                <w:sz w:val="18"/>
                <w:szCs w:val="18"/>
              </w:rPr>
            </w:pPr>
            <w:r>
              <w:rPr>
                <w:rFonts w:cs="宋体" w:hint="eastAsia"/>
                <w:sz w:val="18"/>
                <w:szCs w:val="18"/>
              </w:rPr>
              <w:t>指标</w:t>
            </w:r>
          </w:p>
          <w:p w:rsidR="00115408" w:rsidRDefault="00115408" w:rsidP="00EF6FC5">
            <w:pPr>
              <w:jc w:val="left"/>
              <w:rPr>
                <w:sz w:val="18"/>
                <w:szCs w:val="18"/>
              </w:rPr>
            </w:pPr>
            <w:r>
              <w:rPr>
                <w:rFonts w:cs="宋体" w:hint="eastAsia"/>
                <w:sz w:val="18"/>
                <w:szCs w:val="18"/>
              </w:rPr>
              <w:t>区县市</w:t>
            </w:r>
          </w:p>
        </w:tc>
        <w:tc>
          <w:tcPr>
            <w:tcW w:w="1667" w:type="dxa"/>
            <w:gridSpan w:val="2"/>
            <w:tcBorders>
              <w:top w:val="single" w:sz="4" w:space="0" w:color="auto"/>
              <w:left w:val="single" w:sz="4" w:space="0" w:color="auto"/>
              <w:bottom w:val="single" w:sz="4" w:space="0" w:color="auto"/>
              <w:right w:val="single" w:sz="4" w:space="0" w:color="auto"/>
            </w:tcBorders>
            <w:vAlign w:val="center"/>
            <w:hideMark/>
          </w:tcPr>
          <w:p w:rsidR="00115408" w:rsidRDefault="00115408" w:rsidP="00EF6FC5">
            <w:pPr>
              <w:spacing w:line="240" w:lineRule="exact"/>
              <w:jc w:val="center"/>
              <w:rPr>
                <w:rFonts w:cs="宋体"/>
                <w:sz w:val="18"/>
                <w:szCs w:val="18"/>
              </w:rPr>
            </w:pPr>
            <w:r>
              <w:rPr>
                <w:rFonts w:cs="宋体" w:hint="eastAsia"/>
                <w:sz w:val="18"/>
                <w:szCs w:val="18"/>
              </w:rPr>
              <w:t>利用外资</w:t>
            </w:r>
          </w:p>
        </w:tc>
        <w:tc>
          <w:tcPr>
            <w:tcW w:w="850" w:type="dxa"/>
            <w:vMerge w:val="restart"/>
            <w:tcBorders>
              <w:top w:val="single" w:sz="4" w:space="0" w:color="auto"/>
              <w:left w:val="single" w:sz="4" w:space="0" w:color="auto"/>
              <w:right w:val="single" w:sz="4" w:space="0" w:color="auto"/>
            </w:tcBorders>
            <w:vAlign w:val="center"/>
            <w:hideMark/>
          </w:tcPr>
          <w:p w:rsidR="00115408" w:rsidRDefault="00115408" w:rsidP="00EF6FC5">
            <w:pPr>
              <w:spacing w:line="240" w:lineRule="exact"/>
              <w:jc w:val="center"/>
              <w:rPr>
                <w:sz w:val="18"/>
                <w:szCs w:val="18"/>
              </w:rPr>
            </w:pPr>
            <w:r>
              <w:rPr>
                <w:rFonts w:cs="宋体" w:hint="eastAsia"/>
                <w:sz w:val="18"/>
                <w:szCs w:val="18"/>
              </w:rPr>
              <w:t>引进境内省外资金</w:t>
            </w:r>
          </w:p>
          <w:p w:rsidR="00115408" w:rsidRDefault="00115408" w:rsidP="00EF6FC5">
            <w:pPr>
              <w:spacing w:line="240" w:lineRule="exact"/>
              <w:jc w:val="center"/>
              <w:rPr>
                <w:rFonts w:cs="宋体"/>
                <w:sz w:val="18"/>
                <w:szCs w:val="18"/>
              </w:rPr>
            </w:pPr>
            <w:r>
              <w:rPr>
                <w:rFonts w:cs="宋体" w:hint="eastAsia"/>
                <w:sz w:val="18"/>
                <w:szCs w:val="18"/>
              </w:rPr>
              <w:t>（亿元）</w:t>
            </w:r>
          </w:p>
        </w:tc>
        <w:tc>
          <w:tcPr>
            <w:tcW w:w="992" w:type="dxa"/>
            <w:vMerge w:val="restart"/>
            <w:tcBorders>
              <w:top w:val="single" w:sz="4" w:space="0" w:color="auto"/>
              <w:left w:val="single" w:sz="4" w:space="0" w:color="auto"/>
              <w:right w:val="single" w:sz="4" w:space="0" w:color="auto"/>
            </w:tcBorders>
            <w:vAlign w:val="center"/>
            <w:hideMark/>
          </w:tcPr>
          <w:p w:rsidR="00115408" w:rsidRDefault="00115408" w:rsidP="00EF6FC5">
            <w:pPr>
              <w:spacing w:line="240" w:lineRule="exact"/>
              <w:jc w:val="center"/>
              <w:rPr>
                <w:sz w:val="18"/>
                <w:szCs w:val="18"/>
              </w:rPr>
            </w:pPr>
            <w:r>
              <w:rPr>
                <w:rFonts w:cs="宋体" w:hint="eastAsia"/>
                <w:sz w:val="18"/>
                <w:szCs w:val="18"/>
              </w:rPr>
              <w:t>外贸进出口总量</w:t>
            </w:r>
          </w:p>
          <w:p w:rsidR="00115408" w:rsidRDefault="00115408" w:rsidP="00EF6FC5">
            <w:pPr>
              <w:spacing w:line="240" w:lineRule="exact"/>
              <w:jc w:val="center"/>
              <w:rPr>
                <w:rFonts w:cs="宋体"/>
                <w:sz w:val="18"/>
                <w:szCs w:val="18"/>
              </w:rPr>
            </w:pPr>
            <w:r>
              <w:rPr>
                <w:rFonts w:cs="宋体" w:hint="eastAsia"/>
                <w:sz w:val="18"/>
                <w:szCs w:val="18"/>
              </w:rPr>
              <w:t>（万美元）</w:t>
            </w:r>
          </w:p>
        </w:tc>
        <w:tc>
          <w:tcPr>
            <w:tcW w:w="851" w:type="dxa"/>
            <w:vMerge w:val="restart"/>
            <w:tcBorders>
              <w:top w:val="single" w:sz="4" w:space="0" w:color="auto"/>
              <w:left w:val="single" w:sz="4" w:space="0" w:color="auto"/>
              <w:right w:val="single" w:sz="4" w:space="0" w:color="auto"/>
            </w:tcBorders>
            <w:vAlign w:val="center"/>
            <w:hideMark/>
          </w:tcPr>
          <w:p w:rsidR="00115408" w:rsidRDefault="00115408" w:rsidP="00EF6FC5">
            <w:pPr>
              <w:spacing w:line="240" w:lineRule="exact"/>
              <w:jc w:val="center"/>
              <w:rPr>
                <w:sz w:val="18"/>
                <w:szCs w:val="18"/>
              </w:rPr>
            </w:pPr>
            <w:r>
              <w:rPr>
                <w:rFonts w:cs="宋体" w:hint="eastAsia"/>
                <w:sz w:val="18"/>
                <w:szCs w:val="18"/>
              </w:rPr>
              <w:t>加工贸易总量</w:t>
            </w:r>
          </w:p>
          <w:p w:rsidR="00115408" w:rsidRDefault="00115408" w:rsidP="00EF6FC5">
            <w:pPr>
              <w:spacing w:line="240" w:lineRule="exact"/>
              <w:jc w:val="center"/>
              <w:rPr>
                <w:rFonts w:cs="宋体"/>
                <w:sz w:val="18"/>
                <w:szCs w:val="18"/>
              </w:rPr>
            </w:pPr>
            <w:r>
              <w:rPr>
                <w:rFonts w:cs="宋体" w:hint="eastAsia"/>
                <w:sz w:val="18"/>
                <w:szCs w:val="18"/>
              </w:rPr>
              <w:t>（万美元）</w:t>
            </w:r>
          </w:p>
        </w:tc>
        <w:tc>
          <w:tcPr>
            <w:tcW w:w="1028" w:type="dxa"/>
            <w:vMerge w:val="restart"/>
            <w:tcBorders>
              <w:top w:val="single" w:sz="4" w:space="0" w:color="auto"/>
              <w:left w:val="single" w:sz="4" w:space="0" w:color="auto"/>
              <w:right w:val="single" w:sz="4" w:space="0" w:color="auto"/>
            </w:tcBorders>
            <w:vAlign w:val="center"/>
            <w:hideMark/>
          </w:tcPr>
          <w:p w:rsidR="00115408" w:rsidRDefault="00115408" w:rsidP="00EF6FC5">
            <w:pPr>
              <w:spacing w:line="240" w:lineRule="exact"/>
              <w:jc w:val="center"/>
              <w:rPr>
                <w:rFonts w:cs="宋体"/>
                <w:sz w:val="18"/>
                <w:szCs w:val="18"/>
              </w:rPr>
            </w:pPr>
            <w:r>
              <w:rPr>
                <w:rFonts w:cs="宋体" w:hint="eastAsia"/>
                <w:sz w:val="18"/>
                <w:szCs w:val="18"/>
              </w:rPr>
              <w:t>对外承包工程和劳务合作完成营业额（万美元）</w:t>
            </w:r>
          </w:p>
        </w:tc>
        <w:tc>
          <w:tcPr>
            <w:tcW w:w="1146" w:type="dxa"/>
            <w:vMerge w:val="restart"/>
            <w:tcBorders>
              <w:top w:val="single" w:sz="4" w:space="0" w:color="auto"/>
              <w:left w:val="single" w:sz="4" w:space="0" w:color="auto"/>
              <w:right w:val="single" w:sz="4" w:space="0" w:color="auto"/>
            </w:tcBorders>
            <w:vAlign w:val="center"/>
            <w:hideMark/>
          </w:tcPr>
          <w:p w:rsidR="00115408" w:rsidRDefault="00115408" w:rsidP="00EF6FC5">
            <w:pPr>
              <w:spacing w:line="240" w:lineRule="exact"/>
              <w:jc w:val="center"/>
              <w:rPr>
                <w:sz w:val="18"/>
                <w:szCs w:val="18"/>
              </w:rPr>
            </w:pPr>
            <w:r>
              <w:rPr>
                <w:rFonts w:cs="宋体" w:hint="eastAsia"/>
                <w:sz w:val="18"/>
                <w:szCs w:val="18"/>
              </w:rPr>
              <w:t>社零</w:t>
            </w:r>
          </w:p>
          <w:p w:rsidR="00115408" w:rsidRDefault="00115408" w:rsidP="00EF6FC5">
            <w:pPr>
              <w:spacing w:line="240" w:lineRule="exact"/>
              <w:jc w:val="center"/>
              <w:rPr>
                <w:rFonts w:cs="宋体"/>
                <w:sz w:val="18"/>
                <w:szCs w:val="18"/>
              </w:rPr>
            </w:pPr>
            <w:r>
              <w:rPr>
                <w:rFonts w:cs="宋体" w:hint="eastAsia"/>
                <w:sz w:val="18"/>
                <w:szCs w:val="18"/>
              </w:rPr>
              <w:t>总额（亿元）</w:t>
            </w:r>
          </w:p>
        </w:tc>
        <w:tc>
          <w:tcPr>
            <w:tcW w:w="744" w:type="dxa"/>
            <w:vMerge w:val="restart"/>
            <w:tcBorders>
              <w:top w:val="single" w:sz="4" w:space="0" w:color="auto"/>
              <w:left w:val="single" w:sz="4" w:space="0" w:color="auto"/>
              <w:right w:val="single" w:sz="4" w:space="0" w:color="auto"/>
            </w:tcBorders>
            <w:vAlign w:val="center"/>
            <w:hideMark/>
          </w:tcPr>
          <w:p w:rsidR="00115408" w:rsidRDefault="00115408" w:rsidP="00EF6FC5">
            <w:pPr>
              <w:spacing w:line="240" w:lineRule="exact"/>
              <w:jc w:val="center"/>
              <w:rPr>
                <w:rFonts w:cs="宋体"/>
                <w:sz w:val="18"/>
                <w:szCs w:val="18"/>
              </w:rPr>
            </w:pPr>
            <w:r w:rsidRPr="006743F5">
              <w:rPr>
                <w:rFonts w:cs="宋体" w:hint="eastAsia"/>
                <w:sz w:val="18"/>
                <w:szCs w:val="18"/>
              </w:rPr>
              <w:t>增长</w:t>
            </w:r>
            <w:r>
              <w:rPr>
                <w:rFonts w:cs="宋体" w:hint="eastAsia"/>
                <w:sz w:val="18"/>
                <w:szCs w:val="18"/>
              </w:rPr>
              <w:t>（</w:t>
            </w:r>
            <w:r w:rsidRPr="006743F5">
              <w:rPr>
                <w:rFonts w:cs="宋体" w:hint="eastAsia"/>
                <w:sz w:val="18"/>
                <w:szCs w:val="18"/>
              </w:rPr>
              <w:t>%</w:t>
            </w:r>
            <w:r>
              <w:rPr>
                <w:rFonts w:cs="宋体" w:hint="eastAsia"/>
                <w:sz w:val="18"/>
                <w:szCs w:val="18"/>
              </w:rPr>
              <w:t>）</w:t>
            </w:r>
          </w:p>
        </w:tc>
        <w:tc>
          <w:tcPr>
            <w:tcW w:w="993" w:type="dxa"/>
            <w:vMerge w:val="restart"/>
            <w:tcBorders>
              <w:top w:val="single" w:sz="4" w:space="0" w:color="auto"/>
              <w:left w:val="single" w:sz="4" w:space="0" w:color="auto"/>
              <w:right w:val="single" w:sz="4" w:space="0" w:color="auto"/>
            </w:tcBorders>
            <w:vAlign w:val="center"/>
          </w:tcPr>
          <w:p w:rsidR="00115408" w:rsidRDefault="00115408" w:rsidP="00EF6FC5">
            <w:pPr>
              <w:spacing w:line="240" w:lineRule="exact"/>
              <w:jc w:val="center"/>
              <w:rPr>
                <w:rFonts w:cs="宋体"/>
                <w:sz w:val="18"/>
                <w:szCs w:val="18"/>
              </w:rPr>
            </w:pPr>
            <w:r>
              <w:rPr>
                <w:rFonts w:cs="宋体" w:hint="eastAsia"/>
                <w:sz w:val="18"/>
                <w:szCs w:val="18"/>
              </w:rPr>
              <w:t>新增</w:t>
            </w:r>
            <w:proofErr w:type="gramStart"/>
            <w:r>
              <w:rPr>
                <w:rFonts w:cs="宋体" w:hint="eastAsia"/>
                <w:sz w:val="18"/>
                <w:szCs w:val="18"/>
              </w:rPr>
              <w:t>社零限</w:t>
            </w:r>
            <w:proofErr w:type="gramEnd"/>
            <w:r>
              <w:rPr>
                <w:rFonts w:cs="宋体" w:hint="eastAsia"/>
                <w:sz w:val="18"/>
                <w:szCs w:val="18"/>
              </w:rPr>
              <w:t>上企业（</w:t>
            </w:r>
            <w:proofErr w:type="gramStart"/>
            <w:r>
              <w:rPr>
                <w:rFonts w:cs="宋体" w:hint="eastAsia"/>
                <w:sz w:val="18"/>
                <w:szCs w:val="18"/>
              </w:rPr>
              <w:t>个</w:t>
            </w:r>
            <w:proofErr w:type="gramEnd"/>
            <w:r>
              <w:rPr>
                <w:rFonts w:cs="宋体" w:hint="eastAsia"/>
                <w:sz w:val="18"/>
                <w:szCs w:val="18"/>
              </w:rPr>
              <w:t>）</w:t>
            </w:r>
          </w:p>
        </w:tc>
        <w:tc>
          <w:tcPr>
            <w:tcW w:w="974" w:type="dxa"/>
            <w:vMerge w:val="restart"/>
            <w:tcBorders>
              <w:top w:val="single" w:sz="4" w:space="0" w:color="auto"/>
              <w:left w:val="single" w:sz="4" w:space="0" w:color="auto"/>
              <w:right w:val="single" w:sz="4" w:space="0" w:color="auto"/>
            </w:tcBorders>
            <w:vAlign w:val="center"/>
            <w:hideMark/>
          </w:tcPr>
          <w:p w:rsidR="00115408" w:rsidRDefault="00115408" w:rsidP="00EF6FC5">
            <w:pPr>
              <w:spacing w:line="240" w:lineRule="exact"/>
              <w:jc w:val="center"/>
              <w:rPr>
                <w:sz w:val="18"/>
                <w:szCs w:val="18"/>
              </w:rPr>
            </w:pPr>
            <w:proofErr w:type="gramStart"/>
            <w:r>
              <w:rPr>
                <w:rFonts w:cs="宋体" w:hint="eastAsia"/>
                <w:sz w:val="18"/>
                <w:szCs w:val="18"/>
              </w:rPr>
              <w:t>引进市</w:t>
            </w:r>
            <w:proofErr w:type="gramEnd"/>
            <w:r>
              <w:rPr>
                <w:rFonts w:cs="宋体" w:hint="eastAsia"/>
                <w:sz w:val="18"/>
                <w:szCs w:val="18"/>
              </w:rPr>
              <w:t>域外资金形成固定资产投资</w:t>
            </w:r>
          </w:p>
          <w:p w:rsidR="00115408" w:rsidRDefault="00115408" w:rsidP="00EF6FC5">
            <w:pPr>
              <w:spacing w:line="240" w:lineRule="exact"/>
              <w:jc w:val="center"/>
              <w:rPr>
                <w:sz w:val="18"/>
                <w:szCs w:val="18"/>
              </w:rPr>
            </w:pPr>
            <w:r>
              <w:rPr>
                <w:rFonts w:cs="宋体" w:hint="eastAsia"/>
                <w:sz w:val="18"/>
                <w:szCs w:val="18"/>
              </w:rPr>
              <w:t>（亿元）</w:t>
            </w:r>
          </w:p>
        </w:tc>
        <w:tc>
          <w:tcPr>
            <w:tcW w:w="699" w:type="dxa"/>
            <w:vMerge w:val="restart"/>
            <w:tcBorders>
              <w:top w:val="single" w:sz="4" w:space="0" w:color="auto"/>
              <w:left w:val="single" w:sz="4" w:space="0" w:color="auto"/>
              <w:right w:val="single" w:sz="4" w:space="0" w:color="auto"/>
            </w:tcBorders>
            <w:vAlign w:val="center"/>
            <w:hideMark/>
          </w:tcPr>
          <w:p w:rsidR="00115408" w:rsidRDefault="00115408" w:rsidP="00EF6FC5">
            <w:pPr>
              <w:spacing w:line="240" w:lineRule="exact"/>
              <w:jc w:val="center"/>
              <w:rPr>
                <w:rFonts w:cs="宋体"/>
                <w:sz w:val="18"/>
                <w:szCs w:val="18"/>
              </w:rPr>
            </w:pPr>
            <w:r>
              <w:rPr>
                <w:rFonts w:cs="宋体" w:hint="eastAsia"/>
                <w:sz w:val="18"/>
                <w:szCs w:val="18"/>
              </w:rPr>
              <w:t>新签约</w:t>
            </w:r>
          </w:p>
          <w:p w:rsidR="00115408" w:rsidRDefault="00115408" w:rsidP="00EF6FC5">
            <w:pPr>
              <w:spacing w:line="240" w:lineRule="exact"/>
              <w:jc w:val="center"/>
              <w:rPr>
                <w:rFonts w:cs="宋体"/>
                <w:sz w:val="18"/>
                <w:szCs w:val="18"/>
              </w:rPr>
            </w:pPr>
            <w:r>
              <w:rPr>
                <w:rFonts w:cs="宋体" w:hint="eastAsia"/>
                <w:sz w:val="18"/>
                <w:szCs w:val="18"/>
              </w:rPr>
              <w:t>项目</w:t>
            </w:r>
          </w:p>
          <w:p w:rsidR="00115408" w:rsidRDefault="00115408" w:rsidP="00EF6FC5">
            <w:pPr>
              <w:spacing w:line="240" w:lineRule="exact"/>
              <w:jc w:val="center"/>
              <w:rPr>
                <w:sz w:val="18"/>
                <w:szCs w:val="18"/>
              </w:rPr>
            </w:pPr>
            <w:r>
              <w:rPr>
                <w:rFonts w:cs="宋体" w:hint="eastAsia"/>
                <w:sz w:val="18"/>
                <w:szCs w:val="18"/>
              </w:rPr>
              <w:t>（</w:t>
            </w:r>
            <w:proofErr w:type="gramStart"/>
            <w:r>
              <w:rPr>
                <w:rFonts w:cs="宋体" w:hint="eastAsia"/>
                <w:sz w:val="18"/>
                <w:szCs w:val="18"/>
              </w:rPr>
              <w:t>个</w:t>
            </w:r>
            <w:proofErr w:type="gramEnd"/>
            <w:r>
              <w:rPr>
                <w:rFonts w:cs="宋体" w:hint="eastAsia"/>
                <w:sz w:val="18"/>
                <w:szCs w:val="18"/>
              </w:rPr>
              <w:t>）</w:t>
            </w:r>
          </w:p>
        </w:tc>
        <w:tc>
          <w:tcPr>
            <w:tcW w:w="709" w:type="dxa"/>
            <w:vMerge w:val="restart"/>
            <w:tcBorders>
              <w:top w:val="single" w:sz="4" w:space="0" w:color="auto"/>
              <w:left w:val="single" w:sz="4" w:space="0" w:color="auto"/>
              <w:right w:val="single" w:sz="4" w:space="0" w:color="auto"/>
            </w:tcBorders>
            <w:vAlign w:val="center"/>
            <w:hideMark/>
          </w:tcPr>
          <w:p w:rsidR="00115408" w:rsidRDefault="00115408" w:rsidP="00EF6FC5">
            <w:pPr>
              <w:spacing w:line="240" w:lineRule="exact"/>
              <w:jc w:val="center"/>
              <w:rPr>
                <w:rFonts w:cs="宋体"/>
                <w:sz w:val="18"/>
                <w:szCs w:val="18"/>
              </w:rPr>
            </w:pPr>
            <w:r>
              <w:rPr>
                <w:rFonts w:cs="宋体" w:hint="eastAsia"/>
                <w:sz w:val="18"/>
                <w:szCs w:val="18"/>
              </w:rPr>
              <w:t>新开工</w:t>
            </w:r>
          </w:p>
          <w:p w:rsidR="00115408" w:rsidRDefault="00115408" w:rsidP="00EF6FC5">
            <w:pPr>
              <w:spacing w:line="240" w:lineRule="exact"/>
              <w:jc w:val="center"/>
              <w:rPr>
                <w:rFonts w:cs="宋体"/>
                <w:sz w:val="18"/>
                <w:szCs w:val="18"/>
              </w:rPr>
            </w:pPr>
            <w:r>
              <w:rPr>
                <w:rFonts w:cs="宋体" w:hint="eastAsia"/>
                <w:sz w:val="18"/>
                <w:szCs w:val="18"/>
              </w:rPr>
              <w:t>项目</w:t>
            </w:r>
          </w:p>
          <w:p w:rsidR="00115408" w:rsidRDefault="00115408" w:rsidP="00EF6FC5">
            <w:pPr>
              <w:spacing w:line="240" w:lineRule="exact"/>
              <w:jc w:val="center"/>
              <w:rPr>
                <w:sz w:val="18"/>
                <w:szCs w:val="18"/>
              </w:rPr>
            </w:pPr>
            <w:r>
              <w:rPr>
                <w:rFonts w:cs="宋体" w:hint="eastAsia"/>
                <w:sz w:val="18"/>
                <w:szCs w:val="18"/>
              </w:rPr>
              <w:t>（</w:t>
            </w:r>
            <w:proofErr w:type="gramStart"/>
            <w:r>
              <w:rPr>
                <w:rFonts w:cs="宋体" w:hint="eastAsia"/>
                <w:sz w:val="18"/>
                <w:szCs w:val="18"/>
              </w:rPr>
              <w:t>个</w:t>
            </w:r>
            <w:proofErr w:type="gramEnd"/>
            <w:r>
              <w:rPr>
                <w:rFonts w:cs="宋体" w:hint="eastAsia"/>
                <w:sz w:val="18"/>
                <w:szCs w:val="18"/>
              </w:rPr>
              <w:t>）</w:t>
            </w:r>
          </w:p>
        </w:tc>
        <w:tc>
          <w:tcPr>
            <w:tcW w:w="709" w:type="dxa"/>
            <w:vMerge w:val="restart"/>
            <w:tcBorders>
              <w:top w:val="single" w:sz="4" w:space="0" w:color="auto"/>
              <w:left w:val="single" w:sz="4" w:space="0" w:color="auto"/>
              <w:right w:val="single" w:sz="4" w:space="0" w:color="auto"/>
            </w:tcBorders>
            <w:vAlign w:val="center"/>
            <w:hideMark/>
          </w:tcPr>
          <w:p w:rsidR="00115408" w:rsidRDefault="00115408" w:rsidP="00EF6FC5">
            <w:pPr>
              <w:spacing w:line="240" w:lineRule="exact"/>
              <w:jc w:val="center"/>
              <w:rPr>
                <w:rFonts w:cs="宋体"/>
                <w:sz w:val="18"/>
                <w:szCs w:val="18"/>
              </w:rPr>
            </w:pPr>
            <w:r>
              <w:rPr>
                <w:rFonts w:cs="宋体" w:hint="eastAsia"/>
                <w:sz w:val="18"/>
                <w:szCs w:val="18"/>
              </w:rPr>
              <w:t>新投产</w:t>
            </w:r>
          </w:p>
          <w:p w:rsidR="00115408" w:rsidRDefault="00115408" w:rsidP="00EF6FC5">
            <w:pPr>
              <w:spacing w:line="240" w:lineRule="exact"/>
              <w:jc w:val="center"/>
              <w:rPr>
                <w:rFonts w:cs="宋体"/>
                <w:sz w:val="18"/>
                <w:szCs w:val="18"/>
              </w:rPr>
            </w:pPr>
            <w:r>
              <w:rPr>
                <w:rFonts w:cs="宋体" w:hint="eastAsia"/>
                <w:sz w:val="18"/>
                <w:szCs w:val="18"/>
              </w:rPr>
              <w:t>项目</w:t>
            </w:r>
          </w:p>
          <w:p w:rsidR="00115408" w:rsidRDefault="00115408" w:rsidP="00EF6FC5">
            <w:pPr>
              <w:spacing w:line="240" w:lineRule="exact"/>
              <w:jc w:val="center"/>
              <w:rPr>
                <w:rFonts w:cs="宋体"/>
                <w:sz w:val="18"/>
                <w:szCs w:val="18"/>
              </w:rPr>
            </w:pPr>
            <w:r>
              <w:rPr>
                <w:rFonts w:cs="宋体" w:hint="eastAsia"/>
                <w:sz w:val="18"/>
                <w:szCs w:val="18"/>
              </w:rPr>
              <w:t>（</w:t>
            </w:r>
            <w:proofErr w:type="gramStart"/>
            <w:r>
              <w:rPr>
                <w:rFonts w:cs="宋体" w:hint="eastAsia"/>
                <w:sz w:val="18"/>
                <w:szCs w:val="18"/>
              </w:rPr>
              <w:t>个</w:t>
            </w:r>
            <w:proofErr w:type="gramEnd"/>
            <w:r>
              <w:rPr>
                <w:rFonts w:cs="宋体" w:hint="eastAsia"/>
                <w:sz w:val="18"/>
                <w:szCs w:val="18"/>
              </w:rPr>
              <w:t>）</w:t>
            </w:r>
          </w:p>
        </w:tc>
        <w:tc>
          <w:tcPr>
            <w:tcW w:w="740" w:type="dxa"/>
            <w:vMerge w:val="restart"/>
            <w:tcBorders>
              <w:top w:val="single" w:sz="4" w:space="0" w:color="auto"/>
              <w:left w:val="single" w:sz="4" w:space="0" w:color="auto"/>
              <w:right w:val="single" w:sz="4" w:space="0" w:color="auto"/>
            </w:tcBorders>
            <w:vAlign w:val="center"/>
            <w:hideMark/>
          </w:tcPr>
          <w:p w:rsidR="00115408" w:rsidRDefault="00115408" w:rsidP="00EF6FC5">
            <w:pPr>
              <w:spacing w:line="240" w:lineRule="exact"/>
              <w:jc w:val="center"/>
              <w:rPr>
                <w:rFonts w:cs="宋体"/>
                <w:sz w:val="18"/>
                <w:szCs w:val="18"/>
              </w:rPr>
            </w:pPr>
            <w:r>
              <w:rPr>
                <w:rFonts w:cs="宋体" w:hint="eastAsia"/>
                <w:sz w:val="18"/>
                <w:szCs w:val="18"/>
              </w:rPr>
              <w:t>工业类项目比重（</w:t>
            </w:r>
            <w:r>
              <w:rPr>
                <w:rFonts w:cs="宋体"/>
                <w:sz w:val="18"/>
                <w:szCs w:val="18"/>
              </w:rPr>
              <w:t>%</w:t>
            </w:r>
            <w:r>
              <w:rPr>
                <w:rFonts w:cs="宋体" w:hint="eastAsia"/>
                <w:sz w:val="18"/>
                <w:szCs w:val="18"/>
              </w:rPr>
              <w:t>）</w:t>
            </w:r>
          </w:p>
        </w:tc>
        <w:tc>
          <w:tcPr>
            <w:tcW w:w="709" w:type="dxa"/>
            <w:vMerge w:val="restart"/>
            <w:tcBorders>
              <w:top w:val="single" w:sz="4" w:space="0" w:color="auto"/>
              <w:left w:val="single" w:sz="4" w:space="0" w:color="auto"/>
              <w:right w:val="single" w:sz="4" w:space="0" w:color="auto"/>
            </w:tcBorders>
            <w:vAlign w:val="center"/>
            <w:hideMark/>
          </w:tcPr>
          <w:p w:rsidR="00115408" w:rsidRDefault="00115408" w:rsidP="00EF6FC5">
            <w:pPr>
              <w:spacing w:line="240" w:lineRule="exact"/>
              <w:jc w:val="center"/>
              <w:rPr>
                <w:rFonts w:cs="宋体"/>
                <w:sz w:val="18"/>
                <w:szCs w:val="18"/>
              </w:rPr>
            </w:pPr>
            <w:r>
              <w:rPr>
                <w:rFonts w:hint="eastAsia"/>
                <w:sz w:val="18"/>
                <w:szCs w:val="18"/>
              </w:rPr>
              <w:t>园区类项目比重（</w:t>
            </w:r>
            <w:r>
              <w:rPr>
                <w:sz w:val="18"/>
                <w:szCs w:val="18"/>
              </w:rPr>
              <w:t>%</w:t>
            </w:r>
            <w:r>
              <w:rPr>
                <w:rFonts w:hint="eastAsia"/>
                <w:sz w:val="18"/>
                <w:szCs w:val="18"/>
              </w:rPr>
              <w:t>）</w:t>
            </w:r>
          </w:p>
        </w:tc>
        <w:tc>
          <w:tcPr>
            <w:tcW w:w="457" w:type="dxa"/>
            <w:vMerge/>
            <w:tcBorders>
              <w:left w:val="single" w:sz="4" w:space="0" w:color="auto"/>
              <w:right w:val="single" w:sz="4" w:space="0" w:color="auto"/>
            </w:tcBorders>
            <w:vAlign w:val="center"/>
            <w:hideMark/>
          </w:tcPr>
          <w:p w:rsidR="00115408" w:rsidRDefault="00115408" w:rsidP="00EF6FC5">
            <w:pPr>
              <w:widowControl/>
              <w:jc w:val="left"/>
              <w:rPr>
                <w:sz w:val="18"/>
                <w:szCs w:val="18"/>
              </w:rPr>
            </w:pPr>
          </w:p>
        </w:tc>
      </w:tr>
      <w:tr w:rsidR="00115408" w:rsidTr="00EF6FC5">
        <w:trPr>
          <w:trHeight w:val="810"/>
          <w:jc w:val="center"/>
        </w:trPr>
        <w:tc>
          <w:tcPr>
            <w:tcW w:w="1166" w:type="dxa"/>
            <w:vMerge/>
            <w:tcBorders>
              <w:left w:val="single" w:sz="4" w:space="0" w:color="auto"/>
              <w:bottom w:val="single" w:sz="4" w:space="0" w:color="auto"/>
              <w:right w:val="single" w:sz="4" w:space="0" w:color="auto"/>
            </w:tcBorders>
            <w:vAlign w:val="center"/>
            <w:hideMark/>
          </w:tcPr>
          <w:p w:rsidR="00115408" w:rsidRDefault="00115408" w:rsidP="00EF6FC5">
            <w:pPr>
              <w:ind w:firstLineChars="291" w:firstLine="524"/>
              <w:jc w:val="left"/>
              <w:rPr>
                <w:rFonts w:cs="宋体"/>
                <w:sz w:val="18"/>
                <w:szCs w:val="18"/>
              </w:rPr>
            </w:pPr>
          </w:p>
        </w:tc>
        <w:tc>
          <w:tcPr>
            <w:tcW w:w="817" w:type="dxa"/>
            <w:tcBorders>
              <w:top w:val="single" w:sz="4" w:space="0" w:color="auto"/>
              <w:left w:val="single" w:sz="4" w:space="0" w:color="auto"/>
              <w:bottom w:val="single" w:sz="4" w:space="0" w:color="auto"/>
              <w:right w:val="single" w:sz="4" w:space="0" w:color="auto"/>
            </w:tcBorders>
            <w:vAlign w:val="center"/>
            <w:hideMark/>
          </w:tcPr>
          <w:p w:rsidR="00115408" w:rsidRDefault="00115408" w:rsidP="00EF6FC5">
            <w:pPr>
              <w:spacing w:line="240" w:lineRule="exact"/>
              <w:jc w:val="center"/>
              <w:rPr>
                <w:sz w:val="18"/>
                <w:szCs w:val="18"/>
              </w:rPr>
            </w:pPr>
            <w:r>
              <w:rPr>
                <w:rFonts w:cs="宋体" w:hint="eastAsia"/>
                <w:sz w:val="18"/>
                <w:szCs w:val="18"/>
              </w:rPr>
              <w:t>实际利用外资</w:t>
            </w:r>
          </w:p>
          <w:p w:rsidR="00115408" w:rsidRDefault="00115408" w:rsidP="00EF6FC5">
            <w:pPr>
              <w:spacing w:line="240" w:lineRule="exact"/>
              <w:jc w:val="center"/>
              <w:rPr>
                <w:rFonts w:cs="宋体"/>
                <w:sz w:val="18"/>
                <w:szCs w:val="18"/>
              </w:rPr>
            </w:pPr>
            <w:r>
              <w:rPr>
                <w:rFonts w:cs="宋体" w:hint="eastAsia"/>
                <w:sz w:val="18"/>
                <w:szCs w:val="18"/>
              </w:rPr>
              <w:t>（万美元）</w:t>
            </w:r>
          </w:p>
        </w:tc>
        <w:tc>
          <w:tcPr>
            <w:tcW w:w="850" w:type="dxa"/>
            <w:tcBorders>
              <w:top w:val="single" w:sz="4" w:space="0" w:color="auto"/>
              <w:left w:val="single" w:sz="4" w:space="0" w:color="auto"/>
              <w:bottom w:val="single" w:sz="4" w:space="0" w:color="auto"/>
              <w:right w:val="single" w:sz="4" w:space="0" w:color="auto"/>
            </w:tcBorders>
            <w:vAlign w:val="center"/>
          </w:tcPr>
          <w:p w:rsidR="00115408" w:rsidRDefault="00115408" w:rsidP="00EF6FC5">
            <w:pPr>
              <w:spacing w:line="240" w:lineRule="exact"/>
              <w:jc w:val="center"/>
              <w:rPr>
                <w:rFonts w:cs="宋体"/>
                <w:sz w:val="18"/>
                <w:szCs w:val="18"/>
              </w:rPr>
            </w:pPr>
            <w:r>
              <w:rPr>
                <w:rFonts w:cs="宋体" w:hint="eastAsia"/>
                <w:sz w:val="18"/>
                <w:szCs w:val="18"/>
              </w:rPr>
              <w:t>直接投资（万美元）</w:t>
            </w:r>
          </w:p>
        </w:tc>
        <w:tc>
          <w:tcPr>
            <w:tcW w:w="850" w:type="dxa"/>
            <w:vMerge/>
            <w:tcBorders>
              <w:left w:val="single" w:sz="4" w:space="0" w:color="auto"/>
              <w:bottom w:val="single" w:sz="4" w:space="0" w:color="auto"/>
              <w:right w:val="single" w:sz="4" w:space="0" w:color="auto"/>
            </w:tcBorders>
            <w:vAlign w:val="center"/>
            <w:hideMark/>
          </w:tcPr>
          <w:p w:rsidR="00115408" w:rsidRDefault="00115408" w:rsidP="00EF6FC5">
            <w:pPr>
              <w:spacing w:line="240" w:lineRule="exact"/>
              <w:jc w:val="center"/>
              <w:rPr>
                <w:rFonts w:cs="宋体"/>
                <w:sz w:val="18"/>
                <w:szCs w:val="18"/>
              </w:rPr>
            </w:pPr>
          </w:p>
        </w:tc>
        <w:tc>
          <w:tcPr>
            <w:tcW w:w="992" w:type="dxa"/>
            <w:vMerge/>
            <w:tcBorders>
              <w:left w:val="single" w:sz="4" w:space="0" w:color="auto"/>
              <w:bottom w:val="single" w:sz="4" w:space="0" w:color="auto"/>
              <w:right w:val="single" w:sz="4" w:space="0" w:color="auto"/>
            </w:tcBorders>
            <w:vAlign w:val="center"/>
            <w:hideMark/>
          </w:tcPr>
          <w:p w:rsidR="00115408" w:rsidRDefault="00115408" w:rsidP="00EF6FC5">
            <w:pPr>
              <w:spacing w:line="240" w:lineRule="exact"/>
              <w:jc w:val="center"/>
              <w:rPr>
                <w:rFonts w:cs="宋体"/>
                <w:sz w:val="18"/>
                <w:szCs w:val="18"/>
              </w:rPr>
            </w:pPr>
          </w:p>
        </w:tc>
        <w:tc>
          <w:tcPr>
            <w:tcW w:w="851" w:type="dxa"/>
            <w:vMerge/>
            <w:tcBorders>
              <w:left w:val="single" w:sz="4" w:space="0" w:color="auto"/>
              <w:bottom w:val="single" w:sz="4" w:space="0" w:color="auto"/>
              <w:right w:val="single" w:sz="4" w:space="0" w:color="auto"/>
            </w:tcBorders>
            <w:vAlign w:val="center"/>
            <w:hideMark/>
          </w:tcPr>
          <w:p w:rsidR="00115408" w:rsidRDefault="00115408" w:rsidP="00EF6FC5">
            <w:pPr>
              <w:spacing w:line="240" w:lineRule="exact"/>
              <w:jc w:val="center"/>
              <w:rPr>
                <w:rFonts w:cs="宋体"/>
                <w:sz w:val="18"/>
                <w:szCs w:val="18"/>
              </w:rPr>
            </w:pPr>
          </w:p>
        </w:tc>
        <w:tc>
          <w:tcPr>
            <w:tcW w:w="1028" w:type="dxa"/>
            <w:vMerge/>
            <w:tcBorders>
              <w:left w:val="single" w:sz="4" w:space="0" w:color="auto"/>
              <w:bottom w:val="single" w:sz="4" w:space="0" w:color="auto"/>
              <w:right w:val="single" w:sz="4" w:space="0" w:color="auto"/>
            </w:tcBorders>
            <w:vAlign w:val="center"/>
            <w:hideMark/>
          </w:tcPr>
          <w:p w:rsidR="00115408" w:rsidRDefault="00115408" w:rsidP="00EF6FC5">
            <w:pPr>
              <w:spacing w:line="240" w:lineRule="exact"/>
              <w:jc w:val="center"/>
              <w:rPr>
                <w:rFonts w:cs="宋体"/>
                <w:sz w:val="18"/>
                <w:szCs w:val="18"/>
              </w:rPr>
            </w:pPr>
          </w:p>
        </w:tc>
        <w:tc>
          <w:tcPr>
            <w:tcW w:w="1146" w:type="dxa"/>
            <w:vMerge/>
            <w:tcBorders>
              <w:left w:val="single" w:sz="4" w:space="0" w:color="auto"/>
              <w:bottom w:val="single" w:sz="4" w:space="0" w:color="auto"/>
              <w:right w:val="single" w:sz="4" w:space="0" w:color="auto"/>
            </w:tcBorders>
            <w:vAlign w:val="center"/>
            <w:hideMark/>
          </w:tcPr>
          <w:p w:rsidR="00115408" w:rsidRDefault="00115408" w:rsidP="00EF6FC5">
            <w:pPr>
              <w:spacing w:line="240" w:lineRule="exact"/>
              <w:jc w:val="center"/>
              <w:rPr>
                <w:rFonts w:cs="宋体"/>
                <w:sz w:val="18"/>
                <w:szCs w:val="18"/>
              </w:rPr>
            </w:pPr>
          </w:p>
        </w:tc>
        <w:tc>
          <w:tcPr>
            <w:tcW w:w="744" w:type="dxa"/>
            <w:vMerge/>
            <w:tcBorders>
              <w:left w:val="single" w:sz="4" w:space="0" w:color="auto"/>
              <w:bottom w:val="single" w:sz="4" w:space="0" w:color="auto"/>
              <w:right w:val="single" w:sz="4" w:space="0" w:color="auto"/>
            </w:tcBorders>
            <w:vAlign w:val="center"/>
            <w:hideMark/>
          </w:tcPr>
          <w:p w:rsidR="00115408" w:rsidRDefault="00115408" w:rsidP="00EF6FC5">
            <w:pPr>
              <w:spacing w:line="240" w:lineRule="exact"/>
              <w:jc w:val="center"/>
              <w:rPr>
                <w:rFonts w:cs="宋体"/>
                <w:sz w:val="18"/>
                <w:szCs w:val="18"/>
              </w:rPr>
            </w:pPr>
          </w:p>
        </w:tc>
        <w:tc>
          <w:tcPr>
            <w:tcW w:w="993" w:type="dxa"/>
            <w:vMerge/>
            <w:tcBorders>
              <w:left w:val="single" w:sz="4" w:space="0" w:color="auto"/>
              <w:bottom w:val="single" w:sz="4" w:space="0" w:color="auto"/>
              <w:right w:val="single" w:sz="4" w:space="0" w:color="auto"/>
            </w:tcBorders>
            <w:vAlign w:val="center"/>
          </w:tcPr>
          <w:p w:rsidR="00115408" w:rsidRDefault="00115408" w:rsidP="00EF6FC5">
            <w:pPr>
              <w:spacing w:line="240" w:lineRule="exact"/>
              <w:jc w:val="center"/>
              <w:rPr>
                <w:rFonts w:cs="宋体"/>
                <w:sz w:val="18"/>
                <w:szCs w:val="18"/>
              </w:rPr>
            </w:pPr>
          </w:p>
        </w:tc>
        <w:tc>
          <w:tcPr>
            <w:tcW w:w="974" w:type="dxa"/>
            <w:vMerge/>
            <w:tcBorders>
              <w:left w:val="single" w:sz="4" w:space="0" w:color="auto"/>
              <w:bottom w:val="single" w:sz="4" w:space="0" w:color="auto"/>
              <w:right w:val="single" w:sz="4" w:space="0" w:color="auto"/>
            </w:tcBorders>
            <w:vAlign w:val="center"/>
            <w:hideMark/>
          </w:tcPr>
          <w:p w:rsidR="00115408" w:rsidRDefault="00115408" w:rsidP="00EF6FC5">
            <w:pPr>
              <w:spacing w:line="240" w:lineRule="exact"/>
              <w:jc w:val="center"/>
              <w:rPr>
                <w:rFonts w:cs="宋体"/>
                <w:sz w:val="18"/>
                <w:szCs w:val="18"/>
              </w:rPr>
            </w:pPr>
          </w:p>
        </w:tc>
        <w:tc>
          <w:tcPr>
            <w:tcW w:w="699" w:type="dxa"/>
            <w:vMerge/>
            <w:tcBorders>
              <w:left w:val="single" w:sz="4" w:space="0" w:color="auto"/>
              <w:bottom w:val="single" w:sz="4" w:space="0" w:color="auto"/>
              <w:right w:val="single" w:sz="4" w:space="0" w:color="auto"/>
            </w:tcBorders>
            <w:vAlign w:val="center"/>
            <w:hideMark/>
          </w:tcPr>
          <w:p w:rsidR="00115408" w:rsidRDefault="00115408" w:rsidP="00EF6FC5">
            <w:pPr>
              <w:spacing w:line="240" w:lineRule="exact"/>
              <w:jc w:val="center"/>
              <w:rPr>
                <w:rFonts w:cs="宋体"/>
                <w:sz w:val="18"/>
                <w:szCs w:val="18"/>
              </w:rPr>
            </w:pPr>
          </w:p>
        </w:tc>
        <w:tc>
          <w:tcPr>
            <w:tcW w:w="709" w:type="dxa"/>
            <w:vMerge/>
            <w:tcBorders>
              <w:left w:val="single" w:sz="4" w:space="0" w:color="auto"/>
              <w:bottom w:val="single" w:sz="4" w:space="0" w:color="auto"/>
              <w:right w:val="single" w:sz="4" w:space="0" w:color="auto"/>
            </w:tcBorders>
            <w:vAlign w:val="center"/>
            <w:hideMark/>
          </w:tcPr>
          <w:p w:rsidR="00115408" w:rsidRDefault="00115408" w:rsidP="00EF6FC5">
            <w:pPr>
              <w:spacing w:line="240" w:lineRule="exact"/>
              <w:jc w:val="center"/>
              <w:rPr>
                <w:rFonts w:cs="宋体"/>
                <w:sz w:val="18"/>
                <w:szCs w:val="18"/>
              </w:rPr>
            </w:pPr>
          </w:p>
        </w:tc>
        <w:tc>
          <w:tcPr>
            <w:tcW w:w="709" w:type="dxa"/>
            <w:vMerge/>
            <w:tcBorders>
              <w:left w:val="single" w:sz="4" w:space="0" w:color="auto"/>
              <w:bottom w:val="single" w:sz="4" w:space="0" w:color="auto"/>
              <w:right w:val="single" w:sz="4" w:space="0" w:color="auto"/>
            </w:tcBorders>
            <w:vAlign w:val="center"/>
            <w:hideMark/>
          </w:tcPr>
          <w:p w:rsidR="00115408" w:rsidRDefault="00115408" w:rsidP="00EF6FC5">
            <w:pPr>
              <w:spacing w:line="240" w:lineRule="exact"/>
              <w:jc w:val="center"/>
              <w:rPr>
                <w:rFonts w:cs="宋体"/>
                <w:sz w:val="18"/>
                <w:szCs w:val="18"/>
              </w:rPr>
            </w:pPr>
          </w:p>
        </w:tc>
        <w:tc>
          <w:tcPr>
            <w:tcW w:w="740" w:type="dxa"/>
            <w:vMerge/>
            <w:tcBorders>
              <w:left w:val="single" w:sz="4" w:space="0" w:color="auto"/>
              <w:bottom w:val="single" w:sz="4" w:space="0" w:color="auto"/>
              <w:right w:val="single" w:sz="4" w:space="0" w:color="auto"/>
            </w:tcBorders>
            <w:vAlign w:val="center"/>
            <w:hideMark/>
          </w:tcPr>
          <w:p w:rsidR="00115408" w:rsidRDefault="00115408" w:rsidP="00EF6FC5">
            <w:pPr>
              <w:spacing w:line="240" w:lineRule="exact"/>
              <w:jc w:val="center"/>
              <w:rPr>
                <w:rFonts w:cs="宋体"/>
                <w:sz w:val="18"/>
                <w:szCs w:val="18"/>
              </w:rPr>
            </w:pPr>
          </w:p>
        </w:tc>
        <w:tc>
          <w:tcPr>
            <w:tcW w:w="709" w:type="dxa"/>
            <w:vMerge/>
            <w:tcBorders>
              <w:left w:val="single" w:sz="4" w:space="0" w:color="auto"/>
              <w:bottom w:val="single" w:sz="4" w:space="0" w:color="auto"/>
              <w:right w:val="single" w:sz="4" w:space="0" w:color="auto"/>
            </w:tcBorders>
            <w:vAlign w:val="center"/>
            <w:hideMark/>
          </w:tcPr>
          <w:p w:rsidR="00115408" w:rsidRDefault="00115408" w:rsidP="00EF6FC5">
            <w:pPr>
              <w:spacing w:line="240" w:lineRule="exact"/>
              <w:jc w:val="center"/>
              <w:rPr>
                <w:sz w:val="18"/>
                <w:szCs w:val="18"/>
              </w:rPr>
            </w:pPr>
          </w:p>
        </w:tc>
        <w:tc>
          <w:tcPr>
            <w:tcW w:w="457" w:type="dxa"/>
            <w:vMerge/>
            <w:tcBorders>
              <w:left w:val="single" w:sz="4" w:space="0" w:color="auto"/>
              <w:bottom w:val="single" w:sz="4" w:space="0" w:color="auto"/>
              <w:right w:val="single" w:sz="4" w:space="0" w:color="auto"/>
            </w:tcBorders>
            <w:vAlign w:val="center"/>
            <w:hideMark/>
          </w:tcPr>
          <w:p w:rsidR="00115408" w:rsidRDefault="00115408" w:rsidP="00EF6FC5">
            <w:pPr>
              <w:widowControl/>
              <w:jc w:val="left"/>
              <w:rPr>
                <w:sz w:val="18"/>
                <w:szCs w:val="18"/>
              </w:rPr>
            </w:pPr>
          </w:p>
        </w:tc>
      </w:tr>
      <w:tr w:rsidR="00115408" w:rsidTr="00EF6FC5">
        <w:trPr>
          <w:trHeight w:val="397"/>
          <w:jc w:val="center"/>
        </w:trPr>
        <w:tc>
          <w:tcPr>
            <w:tcW w:w="1166" w:type="dxa"/>
            <w:tcBorders>
              <w:top w:val="single" w:sz="4" w:space="0" w:color="auto"/>
              <w:left w:val="single" w:sz="4" w:space="0" w:color="auto"/>
              <w:bottom w:val="single" w:sz="4" w:space="0" w:color="auto"/>
              <w:right w:val="single" w:sz="4" w:space="0" w:color="auto"/>
            </w:tcBorders>
            <w:vAlign w:val="center"/>
            <w:hideMark/>
          </w:tcPr>
          <w:p w:rsidR="00115408" w:rsidRDefault="00115408" w:rsidP="00EF6FC5">
            <w:pPr>
              <w:spacing w:line="360" w:lineRule="exact"/>
              <w:jc w:val="center"/>
              <w:rPr>
                <w:spacing w:val="-12"/>
                <w:sz w:val="18"/>
                <w:szCs w:val="18"/>
              </w:rPr>
            </w:pPr>
            <w:r w:rsidRPr="0063522B">
              <w:rPr>
                <w:rFonts w:cs="宋体" w:hint="eastAsia"/>
                <w:sz w:val="18"/>
                <w:szCs w:val="18"/>
              </w:rPr>
              <w:t>高新区</w:t>
            </w:r>
          </w:p>
        </w:tc>
        <w:tc>
          <w:tcPr>
            <w:tcW w:w="817" w:type="dxa"/>
            <w:tcBorders>
              <w:top w:val="single" w:sz="4" w:space="0" w:color="auto"/>
              <w:left w:val="single" w:sz="4" w:space="0" w:color="auto"/>
              <w:bottom w:val="single" w:sz="4" w:space="0" w:color="auto"/>
              <w:right w:val="single" w:sz="4" w:space="0" w:color="auto"/>
            </w:tcBorders>
            <w:vAlign w:val="center"/>
          </w:tcPr>
          <w:p w:rsidR="00115408" w:rsidRPr="00FE47F4" w:rsidRDefault="00115408" w:rsidP="00EF6FC5">
            <w:pPr>
              <w:spacing w:line="360" w:lineRule="exact"/>
              <w:jc w:val="center"/>
              <w:rPr>
                <w:rFonts w:cs="宋体"/>
                <w:sz w:val="18"/>
                <w:szCs w:val="18"/>
              </w:rPr>
            </w:pPr>
            <w:r w:rsidRPr="00FE47F4">
              <w:rPr>
                <w:rFonts w:cs="宋体" w:hint="eastAsia"/>
                <w:sz w:val="18"/>
                <w:szCs w:val="18"/>
              </w:rPr>
              <w:t>9195</w:t>
            </w:r>
          </w:p>
        </w:tc>
        <w:tc>
          <w:tcPr>
            <w:tcW w:w="850" w:type="dxa"/>
            <w:tcBorders>
              <w:top w:val="single" w:sz="4" w:space="0" w:color="auto"/>
              <w:left w:val="single" w:sz="4" w:space="0" w:color="auto"/>
              <w:bottom w:val="single" w:sz="4" w:space="0" w:color="auto"/>
              <w:right w:val="single" w:sz="4" w:space="0" w:color="auto"/>
            </w:tcBorders>
            <w:vAlign w:val="center"/>
          </w:tcPr>
          <w:p w:rsidR="00115408" w:rsidRPr="00067939" w:rsidRDefault="00115408" w:rsidP="00EF6FC5">
            <w:pPr>
              <w:spacing w:line="320" w:lineRule="exact"/>
              <w:jc w:val="center"/>
              <w:rPr>
                <w:rFonts w:cs="宋体"/>
                <w:sz w:val="18"/>
                <w:szCs w:val="18"/>
              </w:rPr>
            </w:pPr>
            <w:r w:rsidRPr="00067939">
              <w:rPr>
                <w:rFonts w:cs="宋体" w:hint="eastAsia"/>
                <w:sz w:val="18"/>
                <w:szCs w:val="18"/>
              </w:rPr>
              <w:t>420</w:t>
            </w:r>
          </w:p>
        </w:tc>
        <w:tc>
          <w:tcPr>
            <w:tcW w:w="850" w:type="dxa"/>
            <w:tcBorders>
              <w:top w:val="single" w:sz="4" w:space="0" w:color="auto"/>
              <w:left w:val="single" w:sz="4" w:space="0" w:color="auto"/>
              <w:bottom w:val="single" w:sz="4" w:space="0" w:color="auto"/>
              <w:right w:val="single" w:sz="4" w:space="0" w:color="auto"/>
            </w:tcBorders>
            <w:vAlign w:val="center"/>
          </w:tcPr>
          <w:p w:rsidR="00115408" w:rsidRPr="006B7884" w:rsidRDefault="00115408" w:rsidP="00EF6FC5">
            <w:pPr>
              <w:spacing w:line="360" w:lineRule="exact"/>
              <w:ind w:left="1104" w:hanging="1104"/>
              <w:jc w:val="center"/>
              <w:rPr>
                <w:rFonts w:cs="宋体"/>
                <w:sz w:val="18"/>
                <w:szCs w:val="18"/>
              </w:rPr>
            </w:pPr>
            <w:r w:rsidRPr="006B7884">
              <w:rPr>
                <w:rFonts w:cs="宋体" w:hint="eastAsia"/>
                <w:sz w:val="18"/>
                <w:szCs w:val="18"/>
              </w:rPr>
              <w:t>72.5</w:t>
            </w:r>
          </w:p>
        </w:tc>
        <w:tc>
          <w:tcPr>
            <w:tcW w:w="992" w:type="dxa"/>
            <w:tcBorders>
              <w:top w:val="single" w:sz="4" w:space="0" w:color="auto"/>
              <w:left w:val="single" w:sz="4" w:space="0" w:color="auto"/>
              <w:bottom w:val="single" w:sz="4" w:space="0" w:color="auto"/>
              <w:right w:val="single" w:sz="4" w:space="0" w:color="auto"/>
            </w:tcBorders>
            <w:vAlign w:val="center"/>
          </w:tcPr>
          <w:p w:rsidR="00115408" w:rsidRDefault="001C1FA7" w:rsidP="00EF6FC5">
            <w:pPr>
              <w:spacing w:line="360" w:lineRule="exact"/>
              <w:jc w:val="center"/>
              <w:rPr>
                <w:sz w:val="24"/>
              </w:rPr>
            </w:pPr>
            <w:r>
              <w:rPr>
                <w:rFonts w:hint="eastAsia"/>
              </w:rPr>
              <w:t>4</w:t>
            </w:r>
            <w:r w:rsidR="00115408">
              <w:t xml:space="preserve">9925 </w:t>
            </w:r>
          </w:p>
        </w:tc>
        <w:tc>
          <w:tcPr>
            <w:tcW w:w="851" w:type="dxa"/>
            <w:tcBorders>
              <w:top w:val="single" w:sz="4" w:space="0" w:color="auto"/>
              <w:left w:val="single" w:sz="4" w:space="0" w:color="auto"/>
              <w:bottom w:val="single" w:sz="4" w:space="0" w:color="auto"/>
              <w:right w:val="single" w:sz="4" w:space="0" w:color="auto"/>
            </w:tcBorders>
            <w:vAlign w:val="center"/>
          </w:tcPr>
          <w:p w:rsidR="00115408" w:rsidRPr="006B7884" w:rsidRDefault="00115408" w:rsidP="00EF6FC5">
            <w:pPr>
              <w:overflowPunct w:val="0"/>
              <w:adjustRightInd w:val="0"/>
              <w:snapToGrid w:val="0"/>
              <w:spacing w:line="360" w:lineRule="exact"/>
              <w:jc w:val="center"/>
              <w:rPr>
                <w:rFonts w:cs="宋体"/>
                <w:sz w:val="18"/>
                <w:szCs w:val="18"/>
              </w:rPr>
            </w:pPr>
            <w:r w:rsidRPr="006B7884">
              <w:rPr>
                <w:rFonts w:cs="宋体"/>
                <w:sz w:val="18"/>
                <w:szCs w:val="18"/>
              </w:rPr>
              <w:t>1500</w:t>
            </w:r>
          </w:p>
        </w:tc>
        <w:tc>
          <w:tcPr>
            <w:tcW w:w="1028" w:type="dxa"/>
            <w:tcBorders>
              <w:top w:val="single" w:sz="4" w:space="0" w:color="auto"/>
              <w:left w:val="single" w:sz="4" w:space="0" w:color="auto"/>
              <w:bottom w:val="single" w:sz="4" w:space="0" w:color="auto"/>
              <w:right w:val="single" w:sz="4" w:space="0" w:color="auto"/>
            </w:tcBorders>
            <w:vAlign w:val="center"/>
          </w:tcPr>
          <w:p w:rsidR="00115408" w:rsidRPr="006B7884" w:rsidRDefault="00115408" w:rsidP="00EF6FC5">
            <w:pPr>
              <w:overflowPunct w:val="0"/>
              <w:adjustRightInd w:val="0"/>
              <w:snapToGrid w:val="0"/>
              <w:spacing w:line="360" w:lineRule="exact"/>
              <w:jc w:val="center"/>
              <w:rPr>
                <w:rFonts w:cs="宋体"/>
                <w:sz w:val="18"/>
                <w:szCs w:val="18"/>
              </w:rPr>
            </w:pPr>
            <w:r w:rsidRPr="006B7884">
              <w:rPr>
                <w:rFonts w:cs="宋体" w:hint="eastAsia"/>
                <w:sz w:val="18"/>
                <w:szCs w:val="18"/>
              </w:rPr>
              <w:t>342</w:t>
            </w:r>
          </w:p>
        </w:tc>
        <w:tc>
          <w:tcPr>
            <w:tcW w:w="1146" w:type="dxa"/>
            <w:tcBorders>
              <w:top w:val="single" w:sz="4" w:space="0" w:color="auto"/>
              <w:left w:val="single" w:sz="4" w:space="0" w:color="auto"/>
              <w:bottom w:val="single" w:sz="4" w:space="0" w:color="auto"/>
              <w:right w:val="single" w:sz="4" w:space="0" w:color="auto"/>
            </w:tcBorders>
            <w:vAlign w:val="center"/>
          </w:tcPr>
          <w:p w:rsidR="00115408" w:rsidRPr="006743F5" w:rsidRDefault="00115408" w:rsidP="00EF6FC5">
            <w:pPr>
              <w:overflowPunct w:val="0"/>
              <w:adjustRightInd w:val="0"/>
              <w:snapToGrid w:val="0"/>
              <w:spacing w:line="360" w:lineRule="exact"/>
              <w:jc w:val="center"/>
              <w:rPr>
                <w:rFonts w:cs="宋体"/>
                <w:sz w:val="18"/>
                <w:szCs w:val="18"/>
              </w:rPr>
            </w:pPr>
            <w:r w:rsidRPr="006743F5">
              <w:rPr>
                <w:rFonts w:cs="宋体"/>
                <w:sz w:val="18"/>
                <w:szCs w:val="18"/>
              </w:rPr>
              <w:t>115</w:t>
            </w:r>
          </w:p>
        </w:tc>
        <w:tc>
          <w:tcPr>
            <w:tcW w:w="744" w:type="dxa"/>
            <w:tcBorders>
              <w:top w:val="single" w:sz="4" w:space="0" w:color="auto"/>
              <w:left w:val="single" w:sz="4" w:space="0" w:color="auto"/>
              <w:bottom w:val="single" w:sz="4" w:space="0" w:color="auto"/>
              <w:right w:val="single" w:sz="4" w:space="0" w:color="auto"/>
            </w:tcBorders>
            <w:vAlign w:val="center"/>
          </w:tcPr>
          <w:p w:rsidR="00115408" w:rsidRPr="006743F5" w:rsidRDefault="00115408" w:rsidP="00EF6FC5">
            <w:pPr>
              <w:jc w:val="center"/>
              <w:rPr>
                <w:rFonts w:cs="宋体"/>
                <w:sz w:val="18"/>
                <w:szCs w:val="18"/>
              </w:rPr>
            </w:pPr>
            <w:r w:rsidRPr="006743F5">
              <w:rPr>
                <w:rFonts w:cs="宋体"/>
                <w:sz w:val="18"/>
                <w:szCs w:val="18"/>
              </w:rPr>
              <w:t>10.6</w:t>
            </w:r>
          </w:p>
        </w:tc>
        <w:tc>
          <w:tcPr>
            <w:tcW w:w="993" w:type="dxa"/>
            <w:tcBorders>
              <w:top w:val="single" w:sz="4" w:space="0" w:color="auto"/>
              <w:left w:val="single" w:sz="4" w:space="0" w:color="auto"/>
              <w:bottom w:val="single" w:sz="4" w:space="0" w:color="auto"/>
              <w:right w:val="single" w:sz="4" w:space="0" w:color="auto"/>
            </w:tcBorders>
            <w:vAlign w:val="center"/>
          </w:tcPr>
          <w:p w:rsidR="00115408" w:rsidRPr="006743F5" w:rsidRDefault="00115408" w:rsidP="00EF6FC5">
            <w:pPr>
              <w:overflowPunct w:val="0"/>
              <w:adjustRightInd w:val="0"/>
              <w:snapToGrid w:val="0"/>
              <w:spacing w:line="360" w:lineRule="exact"/>
              <w:jc w:val="center"/>
              <w:rPr>
                <w:rFonts w:cs="宋体"/>
                <w:sz w:val="18"/>
                <w:szCs w:val="18"/>
              </w:rPr>
            </w:pPr>
            <w:r w:rsidRPr="006743F5">
              <w:rPr>
                <w:rFonts w:cs="宋体"/>
                <w:sz w:val="18"/>
                <w:szCs w:val="18"/>
              </w:rPr>
              <w:t>11</w:t>
            </w:r>
          </w:p>
        </w:tc>
        <w:tc>
          <w:tcPr>
            <w:tcW w:w="974" w:type="dxa"/>
            <w:tcBorders>
              <w:top w:val="single" w:sz="4" w:space="0" w:color="auto"/>
              <w:left w:val="single" w:sz="4" w:space="0" w:color="auto"/>
              <w:bottom w:val="single" w:sz="4" w:space="0" w:color="auto"/>
              <w:right w:val="single" w:sz="4" w:space="0" w:color="auto"/>
            </w:tcBorders>
            <w:vAlign w:val="center"/>
          </w:tcPr>
          <w:p w:rsidR="00115408" w:rsidRPr="00672C6B" w:rsidRDefault="00115408" w:rsidP="00EF6FC5">
            <w:pPr>
              <w:spacing w:line="360" w:lineRule="exact"/>
              <w:jc w:val="center"/>
              <w:rPr>
                <w:rFonts w:cs="宋体"/>
                <w:sz w:val="18"/>
                <w:szCs w:val="18"/>
              </w:rPr>
            </w:pPr>
            <w:r w:rsidRPr="00672C6B">
              <w:rPr>
                <w:rFonts w:cs="宋体" w:hint="eastAsia"/>
                <w:sz w:val="18"/>
                <w:szCs w:val="18"/>
              </w:rPr>
              <w:t>112</w:t>
            </w:r>
          </w:p>
        </w:tc>
        <w:tc>
          <w:tcPr>
            <w:tcW w:w="699" w:type="dxa"/>
            <w:tcBorders>
              <w:top w:val="single" w:sz="4" w:space="0" w:color="auto"/>
              <w:left w:val="single" w:sz="4" w:space="0" w:color="auto"/>
              <w:bottom w:val="single" w:sz="4" w:space="0" w:color="auto"/>
              <w:right w:val="single" w:sz="4" w:space="0" w:color="auto"/>
            </w:tcBorders>
            <w:vAlign w:val="center"/>
            <w:hideMark/>
          </w:tcPr>
          <w:p w:rsidR="00115408" w:rsidRPr="006B7884" w:rsidRDefault="00115408" w:rsidP="00EF6FC5">
            <w:pPr>
              <w:spacing w:line="360" w:lineRule="exact"/>
              <w:jc w:val="center"/>
              <w:rPr>
                <w:rFonts w:cs="宋体"/>
                <w:sz w:val="18"/>
                <w:szCs w:val="18"/>
              </w:rPr>
            </w:pPr>
            <w:r w:rsidRPr="006B7884">
              <w:rPr>
                <w:rFonts w:cs="宋体"/>
                <w:sz w:val="18"/>
                <w:szCs w:val="18"/>
              </w:rPr>
              <w:t>35</w:t>
            </w:r>
          </w:p>
        </w:tc>
        <w:tc>
          <w:tcPr>
            <w:tcW w:w="709" w:type="dxa"/>
            <w:tcBorders>
              <w:top w:val="single" w:sz="4" w:space="0" w:color="auto"/>
              <w:left w:val="single" w:sz="4" w:space="0" w:color="auto"/>
              <w:bottom w:val="single" w:sz="4" w:space="0" w:color="auto"/>
              <w:right w:val="single" w:sz="4" w:space="0" w:color="auto"/>
            </w:tcBorders>
            <w:vAlign w:val="center"/>
            <w:hideMark/>
          </w:tcPr>
          <w:p w:rsidR="00115408" w:rsidRDefault="00115408" w:rsidP="00EF6FC5">
            <w:pPr>
              <w:spacing w:line="360" w:lineRule="exact"/>
              <w:jc w:val="center"/>
              <w:rPr>
                <w:sz w:val="18"/>
                <w:szCs w:val="18"/>
              </w:rPr>
            </w:pPr>
            <w:r>
              <w:rPr>
                <w:sz w:val="18"/>
                <w:szCs w:val="18"/>
              </w:rPr>
              <w:t>35</w:t>
            </w:r>
          </w:p>
        </w:tc>
        <w:tc>
          <w:tcPr>
            <w:tcW w:w="709" w:type="dxa"/>
            <w:tcBorders>
              <w:top w:val="single" w:sz="4" w:space="0" w:color="auto"/>
              <w:left w:val="single" w:sz="4" w:space="0" w:color="auto"/>
              <w:bottom w:val="single" w:sz="4" w:space="0" w:color="auto"/>
              <w:right w:val="single" w:sz="4" w:space="0" w:color="auto"/>
            </w:tcBorders>
            <w:vAlign w:val="center"/>
            <w:hideMark/>
          </w:tcPr>
          <w:p w:rsidR="00115408" w:rsidRDefault="00115408" w:rsidP="00EF6FC5">
            <w:pPr>
              <w:spacing w:line="360" w:lineRule="exact"/>
              <w:jc w:val="center"/>
              <w:rPr>
                <w:sz w:val="18"/>
                <w:szCs w:val="18"/>
              </w:rPr>
            </w:pPr>
            <w:r>
              <w:rPr>
                <w:sz w:val="18"/>
                <w:szCs w:val="18"/>
              </w:rPr>
              <w:t>30</w:t>
            </w:r>
          </w:p>
        </w:tc>
        <w:tc>
          <w:tcPr>
            <w:tcW w:w="740" w:type="dxa"/>
            <w:tcBorders>
              <w:top w:val="single" w:sz="4" w:space="0" w:color="auto"/>
              <w:left w:val="single" w:sz="4" w:space="0" w:color="auto"/>
              <w:bottom w:val="single" w:sz="4" w:space="0" w:color="auto"/>
              <w:right w:val="single" w:sz="4" w:space="0" w:color="auto"/>
            </w:tcBorders>
            <w:vAlign w:val="center"/>
            <w:hideMark/>
          </w:tcPr>
          <w:p w:rsidR="00115408" w:rsidRDefault="001C1FA7" w:rsidP="00EF6FC5">
            <w:pPr>
              <w:spacing w:line="360" w:lineRule="exact"/>
              <w:jc w:val="center"/>
              <w:rPr>
                <w:sz w:val="18"/>
                <w:szCs w:val="18"/>
              </w:rPr>
            </w:pPr>
            <w:r>
              <w:rPr>
                <w:rFonts w:hint="eastAsia"/>
                <w:sz w:val="18"/>
                <w:szCs w:val="18"/>
              </w:rPr>
              <w:t>75</w:t>
            </w:r>
          </w:p>
        </w:tc>
        <w:tc>
          <w:tcPr>
            <w:tcW w:w="709" w:type="dxa"/>
            <w:tcBorders>
              <w:top w:val="single" w:sz="4" w:space="0" w:color="auto"/>
              <w:left w:val="single" w:sz="4" w:space="0" w:color="auto"/>
              <w:bottom w:val="single" w:sz="4" w:space="0" w:color="auto"/>
              <w:right w:val="single" w:sz="4" w:space="0" w:color="auto"/>
            </w:tcBorders>
            <w:vAlign w:val="center"/>
            <w:hideMark/>
          </w:tcPr>
          <w:p w:rsidR="00115408" w:rsidRDefault="00115408" w:rsidP="00EF6FC5">
            <w:pPr>
              <w:spacing w:line="360" w:lineRule="exact"/>
              <w:jc w:val="center"/>
              <w:rPr>
                <w:sz w:val="18"/>
                <w:szCs w:val="18"/>
              </w:rPr>
            </w:pPr>
            <w:r>
              <w:rPr>
                <w:rFonts w:hint="eastAsia"/>
                <w:sz w:val="18"/>
                <w:szCs w:val="18"/>
              </w:rPr>
              <w:t>9</w:t>
            </w:r>
            <w:r>
              <w:rPr>
                <w:sz w:val="18"/>
                <w:szCs w:val="18"/>
              </w:rPr>
              <w:t>0</w:t>
            </w:r>
          </w:p>
        </w:tc>
        <w:tc>
          <w:tcPr>
            <w:tcW w:w="457" w:type="dxa"/>
            <w:tcBorders>
              <w:top w:val="single" w:sz="4" w:space="0" w:color="auto"/>
              <w:left w:val="single" w:sz="4" w:space="0" w:color="auto"/>
              <w:bottom w:val="single" w:sz="4" w:space="0" w:color="auto"/>
              <w:right w:val="single" w:sz="4" w:space="0" w:color="auto"/>
            </w:tcBorders>
            <w:vAlign w:val="center"/>
          </w:tcPr>
          <w:p w:rsidR="00115408" w:rsidRDefault="00115408" w:rsidP="00EF6FC5">
            <w:pPr>
              <w:spacing w:line="360" w:lineRule="exact"/>
              <w:jc w:val="center"/>
              <w:rPr>
                <w:sz w:val="18"/>
                <w:szCs w:val="18"/>
              </w:rPr>
            </w:pPr>
          </w:p>
        </w:tc>
      </w:tr>
      <w:tr w:rsidR="00115408" w:rsidTr="00EF6FC5">
        <w:trPr>
          <w:trHeight w:val="397"/>
          <w:jc w:val="center"/>
        </w:trPr>
        <w:tc>
          <w:tcPr>
            <w:tcW w:w="1166" w:type="dxa"/>
            <w:tcBorders>
              <w:top w:val="single" w:sz="4" w:space="0" w:color="auto"/>
              <w:left w:val="single" w:sz="4" w:space="0" w:color="auto"/>
              <w:bottom w:val="single" w:sz="4" w:space="0" w:color="auto"/>
              <w:right w:val="single" w:sz="4" w:space="0" w:color="auto"/>
            </w:tcBorders>
            <w:vAlign w:val="center"/>
            <w:hideMark/>
          </w:tcPr>
          <w:p w:rsidR="00115408" w:rsidRDefault="00115408" w:rsidP="00EF6FC5">
            <w:pPr>
              <w:spacing w:line="360" w:lineRule="exact"/>
              <w:jc w:val="center"/>
              <w:rPr>
                <w:sz w:val="18"/>
                <w:szCs w:val="18"/>
              </w:rPr>
            </w:pPr>
            <w:proofErr w:type="gramStart"/>
            <w:r>
              <w:rPr>
                <w:rFonts w:cs="宋体" w:hint="eastAsia"/>
                <w:sz w:val="18"/>
                <w:szCs w:val="18"/>
              </w:rPr>
              <w:t>赫</w:t>
            </w:r>
            <w:proofErr w:type="gramEnd"/>
            <w:r>
              <w:rPr>
                <w:rFonts w:cs="宋体" w:hint="eastAsia"/>
                <w:sz w:val="18"/>
                <w:szCs w:val="18"/>
              </w:rPr>
              <w:t>山区</w:t>
            </w:r>
          </w:p>
        </w:tc>
        <w:tc>
          <w:tcPr>
            <w:tcW w:w="817" w:type="dxa"/>
            <w:tcBorders>
              <w:top w:val="single" w:sz="4" w:space="0" w:color="auto"/>
              <w:left w:val="single" w:sz="4" w:space="0" w:color="auto"/>
              <w:bottom w:val="single" w:sz="4" w:space="0" w:color="auto"/>
              <w:right w:val="single" w:sz="4" w:space="0" w:color="auto"/>
            </w:tcBorders>
            <w:vAlign w:val="center"/>
          </w:tcPr>
          <w:p w:rsidR="00115408" w:rsidRPr="00FE47F4" w:rsidRDefault="00115408" w:rsidP="00EF6FC5">
            <w:pPr>
              <w:spacing w:line="360" w:lineRule="exact"/>
              <w:jc w:val="center"/>
              <w:rPr>
                <w:rFonts w:cs="宋体"/>
                <w:sz w:val="18"/>
                <w:szCs w:val="18"/>
              </w:rPr>
            </w:pPr>
            <w:r w:rsidRPr="00FE47F4">
              <w:rPr>
                <w:rFonts w:cs="宋体" w:hint="eastAsia"/>
                <w:sz w:val="18"/>
                <w:szCs w:val="18"/>
              </w:rPr>
              <w:t>7400</w:t>
            </w:r>
          </w:p>
        </w:tc>
        <w:tc>
          <w:tcPr>
            <w:tcW w:w="850" w:type="dxa"/>
            <w:tcBorders>
              <w:top w:val="single" w:sz="4" w:space="0" w:color="auto"/>
              <w:left w:val="single" w:sz="4" w:space="0" w:color="auto"/>
              <w:bottom w:val="single" w:sz="4" w:space="0" w:color="auto"/>
              <w:right w:val="single" w:sz="4" w:space="0" w:color="auto"/>
            </w:tcBorders>
            <w:vAlign w:val="center"/>
          </w:tcPr>
          <w:p w:rsidR="00115408" w:rsidRPr="00067939" w:rsidRDefault="00115408" w:rsidP="00EF6FC5">
            <w:pPr>
              <w:spacing w:line="320" w:lineRule="exact"/>
              <w:jc w:val="center"/>
              <w:rPr>
                <w:rFonts w:cs="宋体"/>
                <w:sz w:val="18"/>
                <w:szCs w:val="18"/>
              </w:rPr>
            </w:pPr>
            <w:r w:rsidRPr="00067939">
              <w:rPr>
                <w:rFonts w:cs="宋体" w:hint="eastAsia"/>
                <w:sz w:val="18"/>
                <w:szCs w:val="18"/>
              </w:rPr>
              <w:t>340</w:t>
            </w:r>
          </w:p>
        </w:tc>
        <w:tc>
          <w:tcPr>
            <w:tcW w:w="850" w:type="dxa"/>
            <w:tcBorders>
              <w:top w:val="single" w:sz="4" w:space="0" w:color="auto"/>
              <w:left w:val="single" w:sz="4" w:space="0" w:color="auto"/>
              <w:bottom w:val="single" w:sz="4" w:space="0" w:color="auto"/>
              <w:right w:val="single" w:sz="4" w:space="0" w:color="auto"/>
            </w:tcBorders>
            <w:vAlign w:val="center"/>
          </w:tcPr>
          <w:p w:rsidR="00115408" w:rsidRPr="006B7884" w:rsidRDefault="00115408" w:rsidP="00EF6FC5">
            <w:pPr>
              <w:spacing w:line="360" w:lineRule="exact"/>
              <w:ind w:left="1104" w:hanging="1104"/>
              <w:jc w:val="center"/>
              <w:rPr>
                <w:rFonts w:cs="宋体"/>
                <w:sz w:val="18"/>
                <w:szCs w:val="18"/>
              </w:rPr>
            </w:pPr>
            <w:r w:rsidRPr="006B7884">
              <w:rPr>
                <w:rFonts w:cs="宋体" w:hint="eastAsia"/>
                <w:sz w:val="18"/>
                <w:szCs w:val="18"/>
              </w:rPr>
              <w:t>84.5</w:t>
            </w:r>
          </w:p>
        </w:tc>
        <w:tc>
          <w:tcPr>
            <w:tcW w:w="992" w:type="dxa"/>
            <w:tcBorders>
              <w:top w:val="single" w:sz="4" w:space="0" w:color="auto"/>
              <w:left w:val="single" w:sz="4" w:space="0" w:color="auto"/>
              <w:bottom w:val="single" w:sz="4" w:space="0" w:color="auto"/>
              <w:right w:val="single" w:sz="4" w:space="0" w:color="auto"/>
            </w:tcBorders>
            <w:vAlign w:val="center"/>
          </w:tcPr>
          <w:p w:rsidR="00115408" w:rsidRDefault="002D0904" w:rsidP="00EF6FC5">
            <w:pPr>
              <w:spacing w:line="360" w:lineRule="exact"/>
              <w:jc w:val="center"/>
              <w:rPr>
                <w:sz w:val="24"/>
              </w:rPr>
            </w:pPr>
            <w:r>
              <w:rPr>
                <w:rFonts w:hint="eastAsia"/>
              </w:rPr>
              <w:t>4</w:t>
            </w:r>
            <w:r w:rsidR="00115408">
              <w:t xml:space="preserve">7938 </w:t>
            </w:r>
          </w:p>
        </w:tc>
        <w:tc>
          <w:tcPr>
            <w:tcW w:w="851" w:type="dxa"/>
            <w:tcBorders>
              <w:top w:val="single" w:sz="4" w:space="0" w:color="auto"/>
              <w:left w:val="single" w:sz="4" w:space="0" w:color="auto"/>
              <w:bottom w:val="single" w:sz="4" w:space="0" w:color="auto"/>
              <w:right w:val="single" w:sz="4" w:space="0" w:color="auto"/>
            </w:tcBorders>
            <w:vAlign w:val="center"/>
          </w:tcPr>
          <w:p w:rsidR="00115408" w:rsidRPr="006B7884" w:rsidRDefault="00115408" w:rsidP="00EF6FC5">
            <w:pPr>
              <w:overflowPunct w:val="0"/>
              <w:adjustRightInd w:val="0"/>
              <w:snapToGrid w:val="0"/>
              <w:spacing w:line="360" w:lineRule="exact"/>
              <w:jc w:val="center"/>
              <w:rPr>
                <w:rFonts w:cs="宋体"/>
                <w:sz w:val="18"/>
                <w:szCs w:val="18"/>
              </w:rPr>
            </w:pPr>
            <w:r w:rsidRPr="006B7884">
              <w:rPr>
                <w:rFonts w:cs="宋体"/>
                <w:sz w:val="18"/>
                <w:szCs w:val="18"/>
              </w:rPr>
              <w:t>600</w:t>
            </w:r>
          </w:p>
        </w:tc>
        <w:tc>
          <w:tcPr>
            <w:tcW w:w="1028" w:type="dxa"/>
            <w:tcBorders>
              <w:top w:val="single" w:sz="4" w:space="0" w:color="auto"/>
              <w:left w:val="single" w:sz="4" w:space="0" w:color="auto"/>
              <w:bottom w:val="single" w:sz="4" w:space="0" w:color="auto"/>
              <w:right w:val="single" w:sz="4" w:space="0" w:color="auto"/>
            </w:tcBorders>
            <w:vAlign w:val="center"/>
          </w:tcPr>
          <w:p w:rsidR="00115408" w:rsidRPr="006B7884" w:rsidRDefault="00115408" w:rsidP="00EF6FC5">
            <w:pPr>
              <w:overflowPunct w:val="0"/>
              <w:adjustRightInd w:val="0"/>
              <w:snapToGrid w:val="0"/>
              <w:spacing w:line="360" w:lineRule="exact"/>
              <w:jc w:val="center"/>
              <w:rPr>
                <w:rFonts w:cs="宋体"/>
                <w:sz w:val="18"/>
                <w:szCs w:val="18"/>
              </w:rPr>
            </w:pPr>
            <w:r w:rsidRPr="006B7884">
              <w:rPr>
                <w:rFonts w:cs="宋体" w:hint="eastAsia"/>
                <w:sz w:val="18"/>
                <w:szCs w:val="18"/>
              </w:rPr>
              <w:t>375</w:t>
            </w:r>
          </w:p>
        </w:tc>
        <w:tc>
          <w:tcPr>
            <w:tcW w:w="1146" w:type="dxa"/>
            <w:tcBorders>
              <w:top w:val="single" w:sz="4" w:space="0" w:color="auto"/>
              <w:left w:val="single" w:sz="4" w:space="0" w:color="auto"/>
              <w:bottom w:val="single" w:sz="4" w:space="0" w:color="auto"/>
              <w:right w:val="single" w:sz="4" w:space="0" w:color="auto"/>
            </w:tcBorders>
            <w:vAlign w:val="center"/>
          </w:tcPr>
          <w:p w:rsidR="00115408" w:rsidRPr="006743F5" w:rsidRDefault="00115408" w:rsidP="00EF6FC5">
            <w:pPr>
              <w:overflowPunct w:val="0"/>
              <w:adjustRightInd w:val="0"/>
              <w:snapToGrid w:val="0"/>
              <w:spacing w:line="360" w:lineRule="exact"/>
              <w:jc w:val="center"/>
              <w:rPr>
                <w:rFonts w:cs="宋体"/>
                <w:sz w:val="18"/>
                <w:szCs w:val="18"/>
              </w:rPr>
            </w:pPr>
            <w:r w:rsidRPr="006743F5">
              <w:rPr>
                <w:rFonts w:cs="宋体" w:hint="eastAsia"/>
                <w:sz w:val="18"/>
                <w:szCs w:val="18"/>
              </w:rPr>
              <w:t>1</w:t>
            </w:r>
            <w:r w:rsidRPr="006743F5">
              <w:rPr>
                <w:rFonts w:cs="宋体"/>
                <w:sz w:val="18"/>
                <w:szCs w:val="18"/>
              </w:rPr>
              <w:t>48.2</w:t>
            </w:r>
          </w:p>
        </w:tc>
        <w:tc>
          <w:tcPr>
            <w:tcW w:w="744" w:type="dxa"/>
            <w:tcBorders>
              <w:top w:val="single" w:sz="4" w:space="0" w:color="auto"/>
              <w:left w:val="single" w:sz="4" w:space="0" w:color="auto"/>
              <w:bottom w:val="single" w:sz="4" w:space="0" w:color="auto"/>
              <w:right w:val="single" w:sz="4" w:space="0" w:color="auto"/>
            </w:tcBorders>
            <w:vAlign w:val="center"/>
          </w:tcPr>
          <w:p w:rsidR="00115408" w:rsidRPr="006743F5" w:rsidRDefault="00115408" w:rsidP="00EF6FC5">
            <w:pPr>
              <w:jc w:val="center"/>
              <w:rPr>
                <w:rFonts w:cs="宋体"/>
                <w:sz w:val="18"/>
                <w:szCs w:val="18"/>
              </w:rPr>
            </w:pPr>
            <w:r w:rsidRPr="006743F5">
              <w:rPr>
                <w:rFonts w:cs="宋体"/>
                <w:sz w:val="18"/>
                <w:szCs w:val="18"/>
              </w:rPr>
              <w:t>10.6</w:t>
            </w:r>
          </w:p>
        </w:tc>
        <w:tc>
          <w:tcPr>
            <w:tcW w:w="993" w:type="dxa"/>
            <w:tcBorders>
              <w:top w:val="single" w:sz="4" w:space="0" w:color="auto"/>
              <w:left w:val="single" w:sz="4" w:space="0" w:color="auto"/>
              <w:bottom w:val="single" w:sz="4" w:space="0" w:color="auto"/>
              <w:right w:val="single" w:sz="4" w:space="0" w:color="auto"/>
            </w:tcBorders>
            <w:vAlign w:val="center"/>
          </w:tcPr>
          <w:p w:rsidR="00115408" w:rsidRPr="006743F5" w:rsidRDefault="00115408" w:rsidP="00EF6FC5">
            <w:pPr>
              <w:overflowPunct w:val="0"/>
              <w:adjustRightInd w:val="0"/>
              <w:snapToGrid w:val="0"/>
              <w:spacing w:line="360" w:lineRule="exact"/>
              <w:jc w:val="center"/>
              <w:rPr>
                <w:rFonts w:cs="宋体"/>
                <w:sz w:val="18"/>
                <w:szCs w:val="18"/>
              </w:rPr>
            </w:pPr>
            <w:r w:rsidRPr="006743F5">
              <w:rPr>
                <w:rFonts w:cs="宋体" w:hint="eastAsia"/>
                <w:sz w:val="18"/>
                <w:szCs w:val="18"/>
              </w:rPr>
              <w:t>1</w:t>
            </w:r>
            <w:r w:rsidRPr="006743F5">
              <w:rPr>
                <w:rFonts w:cs="宋体"/>
                <w:sz w:val="18"/>
                <w:szCs w:val="18"/>
              </w:rPr>
              <w:t>6</w:t>
            </w:r>
          </w:p>
        </w:tc>
        <w:tc>
          <w:tcPr>
            <w:tcW w:w="974" w:type="dxa"/>
            <w:tcBorders>
              <w:top w:val="single" w:sz="4" w:space="0" w:color="auto"/>
              <w:left w:val="single" w:sz="4" w:space="0" w:color="auto"/>
              <w:bottom w:val="single" w:sz="4" w:space="0" w:color="auto"/>
              <w:right w:val="single" w:sz="4" w:space="0" w:color="auto"/>
            </w:tcBorders>
            <w:vAlign w:val="center"/>
          </w:tcPr>
          <w:p w:rsidR="00115408" w:rsidRPr="00672C6B" w:rsidRDefault="00115408" w:rsidP="00EF6FC5">
            <w:pPr>
              <w:spacing w:line="360" w:lineRule="exact"/>
              <w:jc w:val="center"/>
              <w:rPr>
                <w:rFonts w:cs="宋体"/>
                <w:sz w:val="18"/>
                <w:szCs w:val="18"/>
              </w:rPr>
            </w:pPr>
            <w:r w:rsidRPr="00672C6B">
              <w:rPr>
                <w:rFonts w:cs="宋体" w:hint="eastAsia"/>
                <w:sz w:val="18"/>
                <w:szCs w:val="18"/>
              </w:rPr>
              <w:t>103</w:t>
            </w:r>
          </w:p>
        </w:tc>
        <w:tc>
          <w:tcPr>
            <w:tcW w:w="699" w:type="dxa"/>
            <w:tcBorders>
              <w:top w:val="single" w:sz="4" w:space="0" w:color="auto"/>
              <w:left w:val="single" w:sz="4" w:space="0" w:color="auto"/>
              <w:bottom w:val="single" w:sz="4" w:space="0" w:color="auto"/>
              <w:right w:val="single" w:sz="4" w:space="0" w:color="auto"/>
            </w:tcBorders>
            <w:vAlign w:val="center"/>
            <w:hideMark/>
          </w:tcPr>
          <w:p w:rsidR="00115408" w:rsidRPr="006B7884" w:rsidRDefault="00115408" w:rsidP="00EF6FC5">
            <w:pPr>
              <w:spacing w:line="360" w:lineRule="exact"/>
              <w:jc w:val="center"/>
              <w:rPr>
                <w:rFonts w:cs="宋体"/>
                <w:sz w:val="18"/>
                <w:szCs w:val="18"/>
              </w:rPr>
            </w:pPr>
            <w:r w:rsidRPr="006B7884">
              <w:rPr>
                <w:rFonts w:cs="宋体"/>
                <w:sz w:val="18"/>
                <w:szCs w:val="18"/>
              </w:rPr>
              <w:t>30</w:t>
            </w:r>
          </w:p>
        </w:tc>
        <w:tc>
          <w:tcPr>
            <w:tcW w:w="709" w:type="dxa"/>
            <w:tcBorders>
              <w:top w:val="single" w:sz="4" w:space="0" w:color="auto"/>
              <w:left w:val="single" w:sz="4" w:space="0" w:color="auto"/>
              <w:bottom w:val="single" w:sz="4" w:space="0" w:color="auto"/>
              <w:right w:val="single" w:sz="4" w:space="0" w:color="auto"/>
            </w:tcBorders>
            <w:vAlign w:val="center"/>
            <w:hideMark/>
          </w:tcPr>
          <w:p w:rsidR="00115408" w:rsidRDefault="00115408" w:rsidP="00EF6FC5">
            <w:pPr>
              <w:spacing w:line="360" w:lineRule="exact"/>
              <w:jc w:val="center"/>
              <w:rPr>
                <w:sz w:val="18"/>
                <w:szCs w:val="18"/>
              </w:rPr>
            </w:pPr>
            <w:r>
              <w:rPr>
                <w:sz w:val="18"/>
                <w:szCs w:val="18"/>
              </w:rPr>
              <w:t>30</w:t>
            </w:r>
          </w:p>
        </w:tc>
        <w:tc>
          <w:tcPr>
            <w:tcW w:w="709" w:type="dxa"/>
            <w:tcBorders>
              <w:top w:val="single" w:sz="4" w:space="0" w:color="auto"/>
              <w:left w:val="single" w:sz="4" w:space="0" w:color="auto"/>
              <w:bottom w:val="single" w:sz="4" w:space="0" w:color="auto"/>
              <w:right w:val="single" w:sz="4" w:space="0" w:color="auto"/>
            </w:tcBorders>
            <w:vAlign w:val="center"/>
            <w:hideMark/>
          </w:tcPr>
          <w:p w:rsidR="00115408" w:rsidRDefault="00115408" w:rsidP="00EF6FC5">
            <w:pPr>
              <w:spacing w:line="360" w:lineRule="exact"/>
              <w:jc w:val="center"/>
              <w:rPr>
                <w:sz w:val="18"/>
                <w:szCs w:val="18"/>
              </w:rPr>
            </w:pPr>
            <w:r>
              <w:rPr>
                <w:sz w:val="18"/>
                <w:szCs w:val="18"/>
              </w:rPr>
              <w:t>30</w:t>
            </w:r>
          </w:p>
        </w:tc>
        <w:tc>
          <w:tcPr>
            <w:tcW w:w="740" w:type="dxa"/>
            <w:tcBorders>
              <w:top w:val="single" w:sz="4" w:space="0" w:color="auto"/>
              <w:left w:val="single" w:sz="4" w:space="0" w:color="auto"/>
              <w:bottom w:val="single" w:sz="4" w:space="0" w:color="auto"/>
              <w:right w:val="single" w:sz="4" w:space="0" w:color="auto"/>
            </w:tcBorders>
            <w:vAlign w:val="center"/>
            <w:hideMark/>
          </w:tcPr>
          <w:p w:rsidR="00115408" w:rsidRDefault="00115408" w:rsidP="00EF6FC5">
            <w:pPr>
              <w:spacing w:line="360" w:lineRule="exact"/>
              <w:jc w:val="center"/>
            </w:pPr>
            <w:r>
              <w:rPr>
                <w:sz w:val="18"/>
                <w:szCs w:val="18"/>
              </w:rPr>
              <w:t>60</w:t>
            </w:r>
          </w:p>
        </w:tc>
        <w:tc>
          <w:tcPr>
            <w:tcW w:w="709" w:type="dxa"/>
            <w:tcBorders>
              <w:top w:val="single" w:sz="4" w:space="0" w:color="auto"/>
              <w:left w:val="single" w:sz="4" w:space="0" w:color="auto"/>
              <w:bottom w:val="single" w:sz="4" w:space="0" w:color="auto"/>
              <w:right w:val="single" w:sz="4" w:space="0" w:color="auto"/>
            </w:tcBorders>
            <w:vAlign w:val="center"/>
            <w:hideMark/>
          </w:tcPr>
          <w:p w:rsidR="00115408" w:rsidRDefault="00115408" w:rsidP="00EF6FC5">
            <w:pPr>
              <w:spacing w:line="360" w:lineRule="exact"/>
              <w:jc w:val="center"/>
              <w:rPr>
                <w:sz w:val="18"/>
                <w:szCs w:val="18"/>
              </w:rPr>
            </w:pPr>
            <w:r>
              <w:rPr>
                <w:sz w:val="18"/>
                <w:szCs w:val="18"/>
              </w:rPr>
              <w:t>50</w:t>
            </w:r>
          </w:p>
        </w:tc>
        <w:tc>
          <w:tcPr>
            <w:tcW w:w="457" w:type="dxa"/>
            <w:tcBorders>
              <w:top w:val="single" w:sz="4" w:space="0" w:color="auto"/>
              <w:left w:val="single" w:sz="4" w:space="0" w:color="auto"/>
              <w:bottom w:val="single" w:sz="4" w:space="0" w:color="auto"/>
              <w:right w:val="single" w:sz="4" w:space="0" w:color="auto"/>
            </w:tcBorders>
            <w:vAlign w:val="center"/>
          </w:tcPr>
          <w:p w:rsidR="00115408" w:rsidRDefault="00115408" w:rsidP="00EF6FC5">
            <w:pPr>
              <w:spacing w:line="360" w:lineRule="exact"/>
              <w:jc w:val="center"/>
              <w:rPr>
                <w:sz w:val="18"/>
                <w:szCs w:val="18"/>
              </w:rPr>
            </w:pPr>
          </w:p>
        </w:tc>
      </w:tr>
      <w:tr w:rsidR="00115408" w:rsidTr="00EF6FC5">
        <w:trPr>
          <w:trHeight w:val="397"/>
          <w:jc w:val="center"/>
        </w:trPr>
        <w:tc>
          <w:tcPr>
            <w:tcW w:w="1166" w:type="dxa"/>
            <w:tcBorders>
              <w:top w:val="single" w:sz="4" w:space="0" w:color="auto"/>
              <w:left w:val="single" w:sz="4" w:space="0" w:color="auto"/>
              <w:bottom w:val="single" w:sz="4" w:space="0" w:color="auto"/>
              <w:right w:val="single" w:sz="4" w:space="0" w:color="auto"/>
            </w:tcBorders>
            <w:vAlign w:val="center"/>
            <w:hideMark/>
          </w:tcPr>
          <w:p w:rsidR="00115408" w:rsidRDefault="00115408" w:rsidP="00EF6FC5">
            <w:pPr>
              <w:spacing w:line="360" w:lineRule="exact"/>
              <w:jc w:val="center"/>
              <w:rPr>
                <w:sz w:val="18"/>
                <w:szCs w:val="18"/>
              </w:rPr>
            </w:pPr>
            <w:r>
              <w:rPr>
                <w:rFonts w:cs="宋体" w:hint="eastAsia"/>
                <w:sz w:val="18"/>
                <w:szCs w:val="18"/>
              </w:rPr>
              <w:t>资阳区</w:t>
            </w:r>
          </w:p>
        </w:tc>
        <w:tc>
          <w:tcPr>
            <w:tcW w:w="817" w:type="dxa"/>
            <w:tcBorders>
              <w:top w:val="single" w:sz="4" w:space="0" w:color="auto"/>
              <w:left w:val="single" w:sz="4" w:space="0" w:color="auto"/>
              <w:bottom w:val="single" w:sz="4" w:space="0" w:color="auto"/>
              <w:right w:val="single" w:sz="4" w:space="0" w:color="auto"/>
            </w:tcBorders>
            <w:vAlign w:val="center"/>
          </w:tcPr>
          <w:p w:rsidR="00115408" w:rsidRPr="00FE47F4" w:rsidRDefault="00115408" w:rsidP="00EF6FC5">
            <w:pPr>
              <w:spacing w:line="360" w:lineRule="exact"/>
              <w:jc w:val="center"/>
              <w:rPr>
                <w:rFonts w:cs="宋体"/>
                <w:sz w:val="18"/>
                <w:szCs w:val="18"/>
              </w:rPr>
            </w:pPr>
            <w:r w:rsidRPr="00FE47F4">
              <w:rPr>
                <w:rFonts w:cs="宋体" w:hint="eastAsia"/>
                <w:sz w:val="18"/>
                <w:szCs w:val="18"/>
              </w:rPr>
              <w:t>5085</w:t>
            </w:r>
          </w:p>
        </w:tc>
        <w:tc>
          <w:tcPr>
            <w:tcW w:w="850" w:type="dxa"/>
            <w:tcBorders>
              <w:top w:val="single" w:sz="4" w:space="0" w:color="auto"/>
              <w:left w:val="single" w:sz="4" w:space="0" w:color="auto"/>
              <w:bottom w:val="single" w:sz="4" w:space="0" w:color="auto"/>
              <w:right w:val="single" w:sz="4" w:space="0" w:color="auto"/>
            </w:tcBorders>
            <w:vAlign w:val="center"/>
          </w:tcPr>
          <w:p w:rsidR="00115408" w:rsidRPr="00067939" w:rsidRDefault="00115408" w:rsidP="00EF6FC5">
            <w:pPr>
              <w:spacing w:line="320" w:lineRule="exact"/>
              <w:jc w:val="center"/>
              <w:rPr>
                <w:rFonts w:cs="宋体"/>
                <w:sz w:val="18"/>
                <w:szCs w:val="18"/>
              </w:rPr>
            </w:pPr>
            <w:r w:rsidRPr="00067939">
              <w:rPr>
                <w:rFonts w:cs="宋体" w:hint="eastAsia"/>
                <w:sz w:val="18"/>
                <w:szCs w:val="18"/>
              </w:rPr>
              <w:t>240</w:t>
            </w:r>
          </w:p>
        </w:tc>
        <w:tc>
          <w:tcPr>
            <w:tcW w:w="850" w:type="dxa"/>
            <w:tcBorders>
              <w:top w:val="single" w:sz="4" w:space="0" w:color="auto"/>
              <w:left w:val="single" w:sz="4" w:space="0" w:color="auto"/>
              <w:bottom w:val="single" w:sz="4" w:space="0" w:color="auto"/>
              <w:right w:val="single" w:sz="4" w:space="0" w:color="auto"/>
            </w:tcBorders>
            <w:vAlign w:val="center"/>
          </w:tcPr>
          <w:p w:rsidR="00115408" w:rsidRPr="006B7884" w:rsidRDefault="00115408" w:rsidP="00EF6FC5">
            <w:pPr>
              <w:spacing w:line="360" w:lineRule="exact"/>
              <w:ind w:left="1104" w:hanging="1104"/>
              <w:jc w:val="center"/>
              <w:rPr>
                <w:rFonts w:cs="宋体"/>
                <w:sz w:val="18"/>
                <w:szCs w:val="18"/>
              </w:rPr>
            </w:pPr>
            <w:r w:rsidRPr="006B7884">
              <w:rPr>
                <w:rFonts w:cs="宋体" w:hint="eastAsia"/>
                <w:sz w:val="18"/>
                <w:szCs w:val="18"/>
              </w:rPr>
              <w:t>76</w:t>
            </w:r>
          </w:p>
        </w:tc>
        <w:tc>
          <w:tcPr>
            <w:tcW w:w="992" w:type="dxa"/>
            <w:tcBorders>
              <w:top w:val="single" w:sz="4" w:space="0" w:color="auto"/>
              <w:left w:val="single" w:sz="4" w:space="0" w:color="auto"/>
              <w:bottom w:val="single" w:sz="4" w:space="0" w:color="auto"/>
              <w:right w:val="single" w:sz="4" w:space="0" w:color="auto"/>
            </w:tcBorders>
            <w:vAlign w:val="center"/>
          </w:tcPr>
          <w:p w:rsidR="00115408" w:rsidRDefault="00115408" w:rsidP="00EF6FC5">
            <w:pPr>
              <w:spacing w:line="360" w:lineRule="exact"/>
              <w:jc w:val="center"/>
              <w:rPr>
                <w:sz w:val="24"/>
              </w:rPr>
            </w:pPr>
            <w:r>
              <w:t xml:space="preserve">25710 </w:t>
            </w:r>
          </w:p>
        </w:tc>
        <w:tc>
          <w:tcPr>
            <w:tcW w:w="851" w:type="dxa"/>
            <w:tcBorders>
              <w:top w:val="single" w:sz="4" w:space="0" w:color="auto"/>
              <w:left w:val="single" w:sz="4" w:space="0" w:color="auto"/>
              <w:bottom w:val="single" w:sz="4" w:space="0" w:color="auto"/>
              <w:right w:val="single" w:sz="4" w:space="0" w:color="auto"/>
            </w:tcBorders>
            <w:vAlign w:val="center"/>
          </w:tcPr>
          <w:p w:rsidR="00115408" w:rsidRPr="006B7884" w:rsidRDefault="00115408" w:rsidP="00EF6FC5">
            <w:pPr>
              <w:overflowPunct w:val="0"/>
              <w:adjustRightInd w:val="0"/>
              <w:snapToGrid w:val="0"/>
              <w:spacing w:line="360" w:lineRule="exact"/>
              <w:jc w:val="center"/>
              <w:rPr>
                <w:rFonts w:cs="宋体"/>
                <w:sz w:val="18"/>
                <w:szCs w:val="18"/>
              </w:rPr>
            </w:pPr>
            <w:r w:rsidRPr="006B7884">
              <w:rPr>
                <w:rFonts w:cs="宋体"/>
                <w:sz w:val="18"/>
                <w:szCs w:val="18"/>
              </w:rPr>
              <w:t>200</w:t>
            </w:r>
          </w:p>
        </w:tc>
        <w:tc>
          <w:tcPr>
            <w:tcW w:w="1028" w:type="dxa"/>
            <w:tcBorders>
              <w:top w:val="single" w:sz="4" w:space="0" w:color="auto"/>
              <w:left w:val="single" w:sz="4" w:space="0" w:color="auto"/>
              <w:bottom w:val="single" w:sz="4" w:space="0" w:color="auto"/>
              <w:right w:val="single" w:sz="4" w:space="0" w:color="auto"/>
            </w:tcBorders>
            <w:vAlign w:val="center"/>
          </w:tcPr>
          <w:p w:rsidR="00115408" w:rsidRPr="006B7884" w:rsidRDefault="00115408" w:rsidP="00EF6FC5">
            <w:pPr>
              <w:overflowPunct w:val="0"/>
              <w:adjustRightInd w:val="0"/>
              <w:snapToGrid w:val="0"/>
              <w:spacing w:line="360" w:lineRule="exact"/>
              <w:jc w:val="center"/>
              <w:rPr>
                <w:rFonts w:cs="宋体"/>
                <w:sz w:val="18"/>
                <w:szCs w:val="18"/>
              </w:rPr>
            </w:pPr>
            <w:r w:rsidRPr="006B7884">
              <w:rPr>
                <w:rFonts w:cs="宋体" w:hint="eastAsia"/>
                <w:sz w:val="18"/>
                <w:szCs w:val="18"/>
              </w:rPr>
              <w:t>367</w:t>
            </w:r>
          </w:p>
        </w:tc>
        <w:tc>
          <w:tcPr>
            <w:tcW w:w="1146" w:type="dxa"/>
            <w:tcBorders>
              <w:top w:val="single" w:sz="4" w:space="0" w:color="auto"/>
              <w:left w:val="single" w:sz="4" w:space="0" w:color="auto"/>
              <w:bottom w:val="single" w:sz="4" w:space="0" w:color="auto"/>
              <w:right w:val="single" w:sz="4" w:space="0" w:color="auto"/>
            </w:tcBorders>
            <w:vAlign w:val="center"/>
          </w:tcPr>
          <w:p w:rsidR="00115408" w:rsidRPr="006743F5" w:rsidRDefault="00115408" w:rsidP="00EF6FC5">
            <w:pPr>
              <w:overflowPunct w:val="0"/>
              <w:adjustRightInd w:val="0"/>
              <w:snapToGrid w:val="0"/>
              <w:spacing w:line="360" w:lineRule="exact"/>
              <w:jc w:val="center"/>
              <w:rPr>
                <w:rFonts w:cs="宋体"/>
                <w:sz w:val="18"/>
                <w:szCs w:val="18"/>
              </w:rPr>
            </w:pPr>
            <w:r w:rsidRPr="006743F5">
              <w:rPr>
                <w:rFonts w:cs="宋体" w:hint="eastAsia"/>
                <w:sz w:val="18"/>
                <w:szCs w:val="18"/>
              </w:rPr>
              <w:t>7</w:t>
            </w:r>
            <w:r w:rsidRPr="006743F5">
              <w:rPr>
                <w:rFonts w:cs="宋体"/>
                <w:sz w:val="18"/>
                <w:szCs w:val="18"/>
              </w:rPr>
              <w:t>2.42</w:t>
            </w:r>
          </w:p>
        </w:tc>
        <w:tc>
          <w:tcPr>
            <w:tcW w:w="744" w:type="dxa"/>
            <w:tcBorders>
              <w:top w:val="single" w:sz="4" w:space="0" w:color="auto"/>
              <w:left w:val="single" w:sz="4" w:space="0" w:color="auto"/>
              <w:bottom w:val="single" w:sz="4" w:space="0" w:color="auto"/>
              <w:right w:val="single" w:sz="4" w:space="0" w:color="auto"/>
            </w:tcBorders>
            <w:vAlign w:val="center"/>
          </w:tcPr>
          <w:p w:rsidR="00115408" w:rsidRPr="006743F5" w:rsidRDefault="00115408" w:rsidP="00EF6FC5">
            <w:pPr>
              <w:jc w:val="center"/>
              <w:rPr>
                <w:rFonts w:cs="宋体"/>
                <w:sz w:val="18"/>
                <w:szCs w:val="18"/>
              </w:rPr>
            </w:pPr>
            <w:r w:rsidRPr="006743F5">
              <w:rPr>
                <w:rFonts w:cs="宋体"/>
                <w:sz w:val="18"/>
                <w:szCs w:val="18"/>
              </w:rPr>
              <w:t>10.6</w:t>
            </w:r>
          </w:p>
        </w:tc>
        <w:tc>
          <w:tcPr>
            <w:tcW w:w="993" w:type="dxa"/>
            <w:tcBorders>
              <w:top w:val="single" w:sz="4" w:space="0" w:color="auto"/>
              <w:left w:val="single" w:sz="4" w:space="0" w:color="auto"/>
              <w:bottom w:val="single" w:sz="4" w:space="0" w:color="auto"/>
              <w:right w:val="single" w:sz="4" w:space="0" w:color="auto"/>
            </w:tcBorders>
            <w:vAlign w:val="center"/>
          </w:tcPr>
          <w:p w:rsidR="00115408" w:rsidRPr="006743F5" w:rsidRDefault="00115408" w:rsidP="00EF6FC5">
            <w:pPr>
              <w:overflowPunct w:val="0"/>
              <w:adjustRightInd w:val="0"/>
              <w:snapToGrid w:val="0"/>
              <w:spacing w:line="360" w:lineRule="exact"/>
              <w:jc w:val="center"/>
              <w:rPr>
                <w:rFonts w:cs="宋体"/>
                <w:sz w:val="18"/>
                <w:szCs w:val="18"/>
              </w:rPr>
            </w:pPr>
            <w:r w:rsidRPr="006743F5">
              <w:rPr>
                <w:rFonts w:cs="宋体"/>
                <w:sz w:val="18"/>
                <w:szCs w:val="18"/>
              </w:rPr>
              <w:t>12</w:t>
            </w:r>
          </w:p>
        </w:tc>
        <w:tc>
          <w:tcPr>
            <w:tcW w:w="974" w:type="dxa"/>
            <w:tcBorders>
              <w:top w:val="single" w:sz="4" w:space="0" w:color="auto"/>
              <w:left w:val="single" w:sz="4" w:space="0" w:color="auto"/>
              <w:bottom w:val="single" w:sz="4" w:space="0" w:color="auto"/>
              <w:right w:val="single" w:sz="4" w:space="0" w:color="auto"/>
            </w:tcBorders>
            <w:vAlign w:val="center"/>
          </w:tcPr>
          <w:p w:rsidR="00115408" w:rsidRPr="00672C6B" w:rsidRDefault="00115408" w:rsidP="00EF6FC5">
            <w:pPr>
              <w:spacing w:line="360" w:lineRule="exact"/>
              <w:jc w:val="center"/>
              <w:rPr>
                <w:rFonts w:cs="宋体"/>
                <w:sz w:val="18"/>
                <w:szCs w:val="18"/>
              </w:rPr>
            </w:pPr>
            <w:r w:rsidRPr="00672C6B">
              <w:rPr>
                <w:rFonts w:cs="宋体" w:hint="eastAsia"/>
                <w:sz w:val="18"/>
                <w:szCs w:val="18"/>
              </w:rPr>
              <w:t>84</w:t>
            </w:r>
          </w:p>
        </w:tc>
        <w:tc>
          <w:tcPr>
            <w:tcW w:w="699" w:type="dxa"/>
            <w:tcBorders>
              <w:top w:val="single" w:sz="4" w:space="0" w:color="auto"/>
              <w:left w:val="single" w:sz="4" w:space="0" w:color="auto"/>
              <w:bottom w:val="single" w:sz="4" w:space="0" w:color="auto"/>
              <w:right w:val="single" w:sz="4" w:space="0" w:color="auto"/>
            </w:tcBorders>
            <w:vAlign w:val="center"/>
            <w:hideMark/>
          </w:tcPr>
          <w:p w:rsidR="00115408" w:rsidRPr="006B7884" w:rsidRDefault="00115408" w:rsidP="00EF6FC5">
            <w:pPr>
              <w:spacing w:line="360" w:lineRule="exact"/>
              <w:jc w:val="center"/>
              <w:rPr>
                <w:rFonts w:cs="宋体"/>
                <w:sz w:val="18"/>
                <w:szCs w:val="18"/>
              </w:rPr>
            </w:pPr>
            <w:r w:rsidRPr="006B7884">
              <w:rPr>
                <w:rFonts w:cs="宋体" w:hint="eastAsia"/>
                <w:sz w:val="18"/>
                <w:szCs w:val="18"/>
              </w:rPr>
              <w:t>30</w:t>
            </w:r>
          </w:p>
        </w:tc>
        <w:tc>
          <w:tcPr>
            <w:tcW w:w="709" w:type="dxa"/>
            <w:tcBorders>
              <w:top w:val="single" w:sz="4" w:space="0" w:color="auto"/>
              <w:left w:val="single" w:sz="4" w:space="0" w:color="auto"/>
              <w:bottom w:val="single" w:sz="4" w:space="0" w:color="auto"/>
              <w:right w:val="single" w:sz="4" w:space="0" w:color="auto"/>
            </w:tcBorders>
            <w:vAlign w:val="center"/>
            <w:hideMark/>
          </w:tcPr>
          <w:p w:rsidR="00115408" w:rsidRDefault="00115408" w:rsidP="00EF6FC5">
            <w:pPr>
              <w:spacing w:line="360" w:lineRule="exact"/>
              <w:jc w:val="center"/>
              <w:rPr>
                <w:sz w:val="18"/>
                <w:szCs w:val="18"/>
              </w:rPr>
            </w:pPr>
            <w:r>
              <w:rPr>
                <w:sz w:val="18"/>
                <w:szCs w:val="18"/>
              </w:rPr>
              <w:t>2</w:t>
            </w:r>
            <w:r>
              <w:rPr>
                <w:rFonts w:hint="eastAsia"/>
                <w:sz w:val="18"/>
                <w:szCs w:val="18"/>
              </w:rPr>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115408" w:rsidRDefault="00115408" w:rsidP="00EF6FC5">
            <w:pPr>
              <w:spacing w:line="360" w:lineRule="exact"/>
              <w:jc w:val="center"/>
              <w:rPr>
                <w:sz w:val="18"/>
                <w:szCs w:val="18"/>
              </w:rPr>
            </w:pPr>
            <w:r>
              <w:rPr>
                <w:sz w:val="18"/>
                <w:szCs w:val="18"/>
              </w:rPr>
              <w:t>20</w:t>
            </w:r>
          </w:p>
        </w:tc>
        <w:tc>
          <w:tcPr>
            <w:tcW w:w="740" w:type="dxa"/>
            <w:tcBorders>
              <w:top w:val="single" w:sz="4" w:space="0" w:color="auto"/>
              <w:left w:val="single" w:sz="4" w:space="0" w:color="auto"/>
              <w:bottom w:val="single" w:sz="4" w:space="0" w:color="auto"/>
              <w:right w:val="single" w:sz="4" w:space="0" w:color="auto"/>
            </w:tcBorders>
            <w:vAlign w:val="center"/>
            <w:hideMark/>
          </w:tcPr>
          <w:p w:rsidR="00115408" w:rsidRDefault="00115408" w:rsidP="00EF6FC5">
            <w:pPr>
              <w:spacing w:line="360" w:lineRule="exact"/>
              <w:jc w:val="center"/>
            </w:pPr>
            <w:r>
              <w:rPr>
                <w:sz w:val="18"/>
                <w:szCs w:val="18"/>
              </w:rPr>
              <w:t>60</w:t>
            </w:r>
          </w:p>
        </w:tc>
        <w:tc>
          <w:tcPr>
            <w:tcW w:w="709" w:type="dxa"/>
            <w:tcBorders>
              <w:top w:val="single" w:sz="4" w:space="0" w:color="auto"/>
              <w:left w:val="single" w:sz="4" w:space="0" w:color="auto"/>
              <w:bottom w:val="single" w:sz="4" w:space="0" w:color="auto"/>
              <w:right w:val="single" w:sz="4" w:space="0" w:color="auto"/>
            </w:tcBorders>
            <w:vAlign w:val="center"/>
            <w:hideMark/>
          </w:tcPr>
          <w:p w:rsidR="00115408" w:rsidRDefault="00115408" w:rsidP="00EF6FC5">
            <w:pPr>
              <w:spacing w:line="360" w:lineRule="exact"/>
              <w:jc w:val="center"/>
              <w:rPr>
                <w:sz w:val="18"/>
                <w:szCs w:val="18"/>
              </w:rPr>
            </w:pPr>
            <w:r>
              <w:rPr>
                <w:sz w:val="18"/>
                <w:szCs w:val="18"/>
              </w:rPr>
              <w:t>50</w:t>
            </w:r>
          </w:p>
        </w:tc>
        <w:tc>
          <w:tcPr>
            <w:tcW w:w="457" w:type="dxa"/>
            <w:tcBorders>
              <w:top w:val="single" w:sz="4" w:space="0" w:color="auto"/>
              <w:left w:val="single" w:sz="4" w:space="0" w:color="auto"/>
              <w:bottom w:val="single" w:sz="4" w:space="0" w:color="auto"/>
              <w:right w:val="single" w:sz="4" w:space="0" w:color="auto"/>
            </w:tcBorders>
            <w:vAlign w:val="center"/>
          </w:tcPr>
          <w:p w:rsidR="00115408" w:rsidRDefault="00115408" w:rsidP="00EF6FC5">
            <w:pPr>
              <w:spacing w:line="360" w:lineRule="exact"/>
              <w:jc w:val="center"/>
              <w:rPr>
                <w:sz w:val="18"/>
                <w:szCs w:val="18"/>
              </w:rPr>
            </w:pPr>
          </w:p>
        </w:tc>
      </w:tr>
      <w:tr w:rsidR="00115408" w:rsidTr="00EF6FC5">
        <w:trPr>
          <w:trHeight w:val="397"/>
          <w:jc w:val="center"/>
        </w:trPr>
        <w:tc>
          <w:tcPr>
            <w:tcW w:w="1166" w:type="dxa"/>
            <w:tcBorders>
              <w:top w:val="single" w:sz="4" w:space="0" w:color="auto"/>
              <w:left w:val="single" w:sz="4" w:space="0" w:color="auto"/>
              <w:bottom w:val="single" w:sz="4" w:space="0" w:color="auto"/>
              <w:right w:val="single" w:sz="4" w:space="0" w:color="auto"/>
            </w:tcBorders>
            <w:vAlign w:val="center"/>
            <w:hideMark/>
          </w:tcPr>
          <w:p w:rsidR="00115408" w:rsidRDefault="00115408" w:rsidP="00EF6FC5">
            <w:pPr>
              <w:spacing w:line="360" w:lineRule="exact"/>
              <w:jc w:val="center"/>
              <w:rPr>
                <w:sz w:val="18"/>
                <w:szCs w:val="18"/>
              </w:rPr>
            </w:pPr>
            <w:r>
              <w:rPr>
                <w:rFonts w:cs="宋体" w:hint="eastAsia"/>
                <w:sz w:val="18"/>
                <w:szCs w:val="18"/>
              </w:rPr>
              <w:t>安化县</w:t>
            </w:r>
          </w:p>
        </w:tc>
        <w:tc>
          <w:tcPr>
            <w:tcW w:w="817" w:type="dxa"/>
            <w:tcBorders>
              <w:top w:val="single" w:sz="4" w:space="0" w:color="auto"/>
              <w:left w:val="single" w:sz="4" w:space="0" w:color="auto"/>
              <w:bottom w:val="single" w:sz="4" w:space="0" w:color="auto"/>
              <w:right w:val="single" w:sz="4" w:space="0" w:color="auto"/>
            </w:tcBorders>
            <w:vAlign w:val="center"/>
          </w:tcPr>
          <w:p w:rsidR="00115408" w:rsidRPr="00FE47F4" w:rsidRDefault="00115408" w:rsidP="00EF6FC5">
            <w:pPr>
              <w:spacing w:line="360" w:lineRule="exact"/>
              <w:jc w:val="center"/>
              <w:rPr>
                <w:rFonts w:cs="宋体"/>
                <w:sz w:val="18"/>
                <w:szCs w:val="18"/>
              </w:rPr>
            </w:pPr>
            <w:r w:rsidRPr="00FE47F4">
              <w:rPr>
                <w:rFonts w:cs="宋体" w:hint="eastAsia"/>
                <w:sz w:val="18"/>
                <w:szCs w:val="18"/>
              </w:rPr>
              <w:t>4230</w:t>
            </w:r>
          </w:p>
        </w:tc>
        <w:tc>
          <w:tcPr>
            <w:tcW w:w="850" w:type="dxa"/>
            <w:tcBorders>
              <w:top w:val="single" w:sz="4" w:space="0" w:color="auto"/>
              <w:left w:val="single" w:sz="4" w:space="0" w:color="auto"/>
              <w:bottom w:val="single" w:sz="4" w:space="0" w:color="auto"/>
              <w:right w:val="single" w:sz="4" w:space="0" w:color="auto"/>
            </w:tcBorders>
            <w:vAlign w:val="center"/>
          </w:tcPr>
          <w:p w:rsidR="00115408" w:rsidRPr="00067939" w:rsidRDefault="00115408" w:rsidP="00EF6FC5">
            <w:pPr>
              <w:spacing w:line="320" w:lineRule="exact"/>
              <w:jc w:val="center"/>
              <w:rPr>
                <w:rFonts w:cs="宋体"/>
                <w:sz w:val="18"/>
                <w:szCs w:val="18"/>
              </w:rPr>
            </w:pPr>
            <w:r w:rsidRPr="00067939">
              <w:rPr>
                <w:rFonts w:cs="宋体" w:hint="eastAsia"/>
                <w:sz w:val="18"/>
                <w:szCs w:val="18"/>
              </w:rPr>
              <w:t>200</w:t>
            </w:r>
          </w:p>
        </w:tc>
        <w:tc>
          <w:tcPr>
            <w:tcW w:w="850" w:type="dxa"/>
            <w:tcBorders>
              <w:top w:val="single" w:sz="4" w:space="0" w:color="auto"/>
              <w:left w:val="single" w:sz="4" w:space="0" w:color="auto"/>
              <w:bottom w:val="single" w:sz="4" w:space="0" w:color="auto"/>
              <w:right w:val="single" w:sz="4" w:space="0" w:color="auto"/>
            </w:tcBorders>
            <w:vAlign w:val="center"/>
          </w:tcPr>
          <w:p w:rsidR="00115408" w:rsidRPr="006B7884" w:rsidRDefault="00115408" w:rsidP="00EF6FC5">
            <w:pPr>
              <w:spacing w:line="360" w:lineRule="exact"/>
              <w:ind w:left="1104" w:hanging="1104"/>
              <w:jc w:val="center"/>
              <w:rPr>
                <w:rFonts w:cs="宋体"/>
                <w:sz w:val="18"/>
                <w:szCs w:val="18"/>
              </w:rPr>
            </w:pPr>
            <w:r w:rsidRPr="006B7884">
              <w:rPr>
                <w:rFonts w:cs="宋体" w:hint="eastAsia"/>
                <w:sz w:val="18"/>
                <w:szCs w:val="18"/>
              </w:rPr>
              <w:t>51</w:t>
            </w:r>
          </w:p>
        </w:tc>
        <w:tc>
          <w:tcPr>
            <w:tcW w:w="992" w:type="dxa"/>
            <w:tcBorders>
              <w:top w:val="single" w:sz="4" w:space="0" w:color="auto"/>
              <w:left w:val="single" w:sz="4" w:space="0" w:color="auto"/>
              <w:bottom w:val="single" w:sz="4" w:space="0" w:color="auto"/>
              <w:right w:val="single" w:sz="4" w:space="0" w:color="auto"/>
            </w:tcBorders>
            <w:vAlign w:val="center"/>
          </w:tcPr>
          <w:p w:rsidR="00115408" w:rsidRDefault="00115408" w:rsidP="00EF6FC5">
            <w:pPr>
              <w:spacing w:line="360" w:lineRule="exact"/>
              <w:jc w:val="center"/>
              <w:rPr>
                <w:sz w:val="24"/>
              </w:rPr>
            </w:pPr>
            <w:r>
              <w:t xml:space="preserve">4341 </w:t>
            </w:r>
          </w:p>
        </w:tc>
        <w:tc>
          <w:tcPr>
            <w:tcW w:w="851" w:type="dxa"/>
            <w:tcBorders>
              <w:top w:val="single" w:sz="4" w:space="0" w:color="auto"/>
              <w:left w:val="single" w:sz="4" w:space="0" w:color="auto"/>
              <w:bottom w:val="single" w:sz="4" w:space="0" w:color="auto"/>
              <w:right w:val="single" w:sz="4" w:space="0" w:color="auto"/>
            </w:tcBorders>
            <w:vAlign w:val="center"/>
          </w:tcPr>
          <w:p w:rsidR="00115408" w:rsidRPr="006B7884" w:rsidRDefault="00115408" w:rsidP="00EF6FC5">
            <w:pPr>
              <w:overflowPunct w:val="0"/>
              <w:adjustRightInd w:val="0"/>
              <w:snapToGrid w:val="0"/>
              <w:spacing w:line="360" w:lineRule="exact"/>
              <w:jc w:val="center"/>
              <w:rPr>
                <w:rFonts w:cs="宋体"/>
                <w:sz w:val="18"/>
                <w:szCs w:val="18"/>
              </w:rPr>
            </w:pPr>
            <w:r w:rsidRPr="006B7884">
              <w:rPr>
                <w:rFonts w:cs="宋体"/>
                <w:sz w:val="18"/>
                <w:szCs w:val="18"/>
              </w:rPr>
              <w:t>350</w:t>
            </w:r>
          </w:p>
        </w:tc>
        <w:tc>
          <w:tcPr>
            <w:tcW w:w="1028" w:type="dxa"/>
            <w:tcBorders>
              <w:top w:val="single" w:sz="4" w:space="0" w:color="auto"/>
              <w:left w:val="single" w:sz="4" w:space="0" w:color="auto"/>
              <w:bottom w:val="single" w:sz="4" w:space="0" w:color="auto"/>
              <w:right w:val="single" w:sz="4" w:space="0" w:color="auto"/>
            </w:tcBorders>
            <w:vAlign w:val="center"/>
          </w:tcPr>
          <w:p w:rsidR="00115408" w:rsidRPr="006B7884" w:rsidRDefault="00115408" w:rsidP="00EF6FC5">
            <w:pPr>
              <w:overflowPunct w:val="0"/>
              <w:adjustRightInd w:val="0"/>
              <w:snapToGrid w:val="0"/>
              <w:spacing w:line="360" w:lineRule="exact"/>
              <w:jc w:val="center"/>
              <w:rPr>
                <w:rFonts w:cs="宋体"/>
                <w:sz w:val="18"/>
                <w:szCs w:val="18"/>
              </w:rPr>
            </w:pPr>
            <w:r w:rsidRPr="006B7884">
              <w:rPr>
                <w:rFonts w:cs="宋体" w:hint="eastAsia"/>
                <w:sz w:val="18"/>
                <w:szCs w:val="18"/>
              </w:rPr>
              <w:t>1494</w:t>
            </w:r>
          </w:p>
        </w:tc>
        <w:tc>
          <w:tcPr>
            <w:tcW w:w="1146" w:type="dxa"/>
            <w:tcBorders>
              <w:top w:val="single" w:sz="4" w:space="0" w:color="auto"/>
              <w:left w:val="single" w:sz="4" w:space="0" w:color="auto"/>
              <w:bottom w:val="single" w:sz="4" w:space="0" w:color="auto"/>
              <w:right w:val="single" w:sz="4" w:space="0" w:color="auto"/>
            </w:tcBorders>
            <w:vAlign w:val="center"/>
          </w:tcPr>
          <w:p w:rsidR="00115408" w:rsidRPr="006743F5" w:rsidRDefault="00115408" w:rsidP="00EF6FC5">
            <w:pPr>
              <w:overflowPunct w:val="0"/>
              <w:adjustRightInd w:val="0"/>
              <w:snapToGrid w:val="0"/>
              <w:spacing w:line="360" w:lineRule="exact"/>
              <w:jc w:val="center"/>
              <w:rPr>
                <w:rFonts w:cs="宋体"/>
                <w:sz w:val="18"/>
                <w:szCs w:val="18"/>
              </w:rPr>
            </w:pPr>
            <w:r w:rsidRPr="006743F5">
              <w:rPr>
                <w:rFonts w:cs="宋体"/>
                <w:sz w:val="18"/>
                <w:szCs w:val="18"/>
              </w:rPr>
              <w:t>122.82</w:t>
            </w:r>
          </w:p>
        </w:tc>
        <w:tc>
          <w:tcPr>
            <w:tcW w:w="744" w:type="dxa"/>
            <w:tcBorders>
              <w:top w:val="single" w:sz="4" w:space="0" w:color="auto"/>
              <w:left w:val="single" w:sz="4" w:space="0" w:color="auto"/>
              <w:bottom w:val="single" w:sz="4" w:space="0" w:color="auto"/>
              <w:right w:val="single" w:sz="4" w:space="0" w:color="auto"/>
            </w:tcBorders>
            <w:vAlign w:val="center"/>
          </w:tcPr>
          <w:p w:rsidR="00115408" w:rsidRPr="006743F5" w:rsidRDefault="00115408" w:rsidP="00EF6FC5">
            <w:pPr>
              <w:jc w:val="center"/>
              <w:rPr>
                <w:rFonts w:cs="宋体"/>
                <w:sz w:val="18"/>
                <w:szCs w:val="18"/>
              </w:rPr>
            </w:pPr>
            <w:r w:rsidRPr="006743F5">
              <w:rPr>
                <w:rFonts w:cs="宋体"/>
                <w:sz w:val="18"/>
                <w:szCs w:val="18"/>
              </w:rPr>
              <w:t>10.1</w:t>
            </w:r>
          </w:p>
        </w:tc>
        <w:tc>
          <w:tcPr>
            <w:tcW w:w="993" w:type="dxa"/>
            <w:tcBorders>
              <w:top w:val="single" w:sz="4" w:space="0" w:color="auto"/>
              <w:left w:val="single" w:sz="4" w:space="0" w:color="auto"/>
              <w:bottom w:val="single" w:sz="4" w:space="0" w:color="auto"/>
              <w:right w:val="single" w:sz="4" w:space="0" w:color="auto"/>
            </w:tcBorders>
            <w:vAlign w:val="center"/>
          </w:tcPr>
          <w:p w:rsidR="00115408" w:rsidRPr="006743F5" w:rsidRDefault="00115408" w:rsidP="00EF6FC5">
            <w:pPr>
              <w:overflowPunct w:val="0"/>
              <w:adjustRightInd w:val="0"/>
              <w:snapToGrid w:val="0"/>
              <w:spacing w:line="360" w:lineRule="exact"/>
              <w:jc w:val="center"/>
              <w:rPr>
                <w:rFonts w:cs="宋体"/>
                <w:sz w:val="18"/>
                <w:szCs w:val="18"/>
              </w:rPr>
            </w:pPr>
            <w:r w:rsidRPr="006743F5">
              <w:rPr>
                <w:rFonts w:cs="宋体"/>
                <w:sz w:val="18"/>
                <w:szCs w:val="18"/>
              </w:rPr>
              <w:t>15</w:t>
            </w:r>
          </w:p>
        </w:tc>
        <w:tc>
          <w:tcPr>
            <w:tcW w:w="974" w:type="dxa"/>
            <w:tcBorders>
              <w:top w:val="single" w:sz="4" w:space="0" w:color="auto"/>
              <w:left w:val="single" w:sz="4" w:space="0" w:color="auto"/>
              <w:bottom w:val="single" w:sz="4" w:space="0" w:color="auto"/>
              <w:right w:val="single" w:sz="4" w:space="0" w:color="auto"/>
            </w:tcBorders>
            <w:vAlign w:val="center"/>
          </w:tcPr>
          <w:p w:rsidR="00115408" w:rsidRPr="00672C6B" w:rsidRDefault="00115408" w:rsidP="00EF6FC5">
            <w:pPr>
              <w:spacing w:line="360" w:lineRule="exact"/>
              <w:jc w:val="center"/>
              <w:rPr>
                <w:rFonts w:cs="宋体"/>
                <w:sz w:val="18"/>
                <w:szCs w:val="18"/>
              </w:rPr>
            </w:pPr>
            <w:r w:rsidRPr="00672C6B">
              <w:rPr>
                <w:rFonts w:cs="宋体" w:hint="eastAsia"/>
                <w:sz w:val="18"/>
                <w:szCs w:val="18"/>
              </w:rPr>
              <w:t>59</w:t>
            </w:r>
          </w:p>
        </w:tc>
        <w:tc>
          <w:tcPr>
            <w:tcW w:w="699" w:type="dxa"/>
            <w:tcBorders>
              <w:top w:val="single" w:sz="4" w:space="0" w:color="auto"/>
              <w:left w:val="single" w:sz="4" w:space="0" w:color="auto"/>
              <w:bottom w:val="single" w:sz="4" w:space="0" w:color="auto"/>
              <w:right w:val="single" w:sz="4" w:space="0" w:color="auto"/>
            </w:tcBorders>
            <w:vAlign w:val="center"/>
            <w:hideMark/>
          </w:tcPr>
          <w:p w:rsidR="00115408" w:rsidRPr="006B7884" w:rsidRDefault="00115408" w:rsidP="00EF6FC5">
            <w:pPr>
              <w:spacing w:line="360" w:lineRule="exact"/>
              <w:jc w:val="center"/>
              <w:rPr>
                <w:rFonts w:cs="宋体"/>
                <w:sz w:val="18"/>
                <w:szCs w:val="18"/>
              </w:rPr>
            </w:pPr>
            <w:r w:rsidRPr="006B7884">
              <w:rPr>
                <w:rFonts w:cs="宋体"/>
                <w:sz w:val="18"/>
                <w:szCs w:val="18"/>
              </w:rPr>
              <w:t>25</w:t>
            </w:r>
          </w:p>
        </w:tc>
        <w:tc>
          <w:tcPr>
            <w:tcW w:w="709" w:type="dxa"/>
            <w:tcBorders>
              <w:top w:val="single" w:sz="4" w:space="0" w:color="auto"/>
              <w:left w:val="single" w:sz="4" w:space="0" w:color="auto"/>
              <w:bottom w:val="single" w:sz="4" w:space="0" w:color="auto"/>
              <w:right w:val="single" w:sz="4" w:space="0" w:color="auto"/>
            </w:tcBorders>
            <w:vAlign w:val="center"/>
            <w:hideMark/>
          </w:tcPr>
          <w:p w:rsidR="00115408" w:rsidRDefault="00115408" w:rsidP="00EF6FC5">
            <w:pPr>
              <w:spacing w:line="360" w:lineRule="exact"/>
              <w:jc w:val="center"/>
              <w:rPr>
                <w:sz w:val="18"/>
                <w:szCs w:val="18"/>
              </w:rPr>
            </w:pPr>
            <w:r>
              <w:rPr>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hideMark/>
          </w:tcPr>
          <w:p w:rsidR="00115408" w:rsidRDefault="00115408" w:rsidP="00EF6FC5">
            <w:pPr>
              <w:spacing w:line="360" w:lineRule="exact"/>
              <w:jc w:val="center"/>
              <w:rPr>
                <w:sz w:val="18"/>
                <w:szCs w:val="18"/>
              </w:rPr>
            </w:pPr>
            <w:r>
              <w:rPr>
                <w:sz w:val="18"/>
                <w:szCs w:val="18"/>
              </w:rPr>
              <w:t>15</w:t>
            </w:r>
          </w:p>
        </w:tc>
        <w:tc>
          <w:tcPr>
            <w:tcW w:w="740" w:type="dxa"/>
            <w:tcBorders>
              <w:top w:val="single" w:sz="4" w:space="0" w:color="auto"/>
              <w:left w:val="single" w:sz="4" w:space="0" w:color="auto"/>
              <w:bottom w:val="single" w:sz="4" w:space="0" w:color="auto"/>
              <w:right w:val="single" w:sz="4" w:space="0" w:color="auto"/>
            </w:tcBorders>
            <w:vAlign w:val="center"/>
            <w:hideMark/>
          </w:tcPr>
          <w:p w:rsidR="00115408" w:rsidRDefault="00115408" w:rsidP="00EF6FC5">
            <w:pPr>
              <w:spacing w:line="360" w:lineRule="exact"/>
              <w:jc w:val="center"/>
            </w:pPr>
            <w:r>
              <w:rPr>
                <w:sz w:val="18"/>
                <w:szCs w:val="18"/>
              </w:rPr>
              <w:t>60</w:t>
            </w:r>
          </w:p>
        </w:tc>
        <w:tc>
          <w:tcPr>
            <w:tcW w:w="709" w:type="dxa"/>
            <w:tcBorders>
              <w:top w:val="single" w:sz="4" w:space="0" w:color="auto"/>
              <w:left w:val="single" w:sz="4" w:space="0" w:color="auto"/>
              <w:bottom w:val="single" w:sz="4" w:space="0" w:color="auto"/>
              <w:right w:val="single" w:sz="4" w:space="0" w:color="auto"/>
            </w:tcBorders>
            <w:vAlign w:val="center"/>
            <w:hideMark/>
          </w:tcPr>
          <w:p w:rsidR="00115408" w:rsidRDefault="00115408" w:rsidP="00EF6FC5">
            <w:pPr>
              <w:spacing w:line="360" w:lineRule="exact"/>
              <w:jc w:val="center"/>
              <w:rPr>
                <w:sz w:val="18"/>
                <w:szCs w:val="18"/>
              </w:rPr>
            </w:pPr>
            <w:r>
              <w:rPr>
                <w:sz w:val="18"/>
                <w:szCs w:val="18"/>
              </w:rPr>
              <w:t>50</w:t>
            </w:r>
          </w:p>
        </w:tc>
        <w:tc>
          <w:tcPr>
            <w:tcW w:w="457" w:type="dxa"/>
            <w:tcBorders>
              <w:top w:val="single" w:sz="4" w:space="0" w:color="auto"/>
              <w:left w:val="single" w:sz="4" w:space="0" w:color="auto"/>
              <w:bottom w:val="single" w:sz="4" w:space="0" w:color="auto"/>
              <w:right w:val="single" w:sz="4" w:space="0" w:color="auto"/>
            </w:tcBorders>
            <w:vAlign w:val="center"/>
          </w:tcPr>
          <w:p w:rsidR="00115408" w:rsidRDefault="00115408" w:rsidP="00EF6FC5">
            <w:pPr>
              <w:spacing w:line="360" w:lineRule="exact"/>
              <w:jc w:val="center"/>
              <w:rPr>
                <w:sz w:val="18"/>
                <w:szCs w:val="18"/>
              </w:rPr>
            </w:pPr>
          </w:p>
        </w:tc>
      </w:tr>
      <w:tr w:rsidR="00115408" w:rsidTr="00EF6FC5">
        <w:trPr>
          <w:trHeight w:val="397"/>
          <w:jc w:val="center"/>
        </w:trPr>
        <w:tc>
          <w:tcPr>
            <w:tcW w:w="1166" w:type="dxa"/>
            <w:tcBorders>
              <w:top w:val="single" w:sz="4" w:space="0" w:color="auto"/>
              <w:left w:val="single" w:sz="4" w:space="0" w:color="auto"/>
              <w:bottom w:val="single" w:sz="4" w:space="0" w:color="auto"/>
              <w:right w:val="single" w:sz="4" w:space="0" w:color="auto"/>
            </w:tcBorders>
            <w:vAlign w:val="center"/>
            <w:hideMark/>
          </w:tcPr>
          <w:p w:rsidR="00115408" w:rsidRDefault="00115408" w:rsidP="00EF6FC5">
            <w:pPr>
              <w:spacing w:line="360" w:lineRule="exact"/>
              <w:jc w:val="center"/>
              <w:rPr>
                <w:sz w:val="18"/>
                <w:szCs w:val="18"/>
              </w:rPr>
            </w:pPr>
            <w:r>
              <w:rPr>
                <w:rFonts w:cs="宋体" w:hint="eastAsia"/>
                <w:sz w:val="18"/>
                <w:szCs w:val="18"/>
              </w:rPr>
              <w:t>桃江县</w:t>
            </w:r>
          </w:p>
        </w:tc>
        <w:tc>
          <w:tcPr>
            <w:tcW w:w="817" w:type="dxa"/>
            <w:tcBorders>
              <w:top w:val="single" w:sz="4" w:space="0" w:color="auto"/>
              <w:left w:val="single" w:sz="4" w:space="0" w:color="auto"/>
              <w:bottom w:val="single" w:sz="4" w:space="0" w:color="auto"/>
              <w:right w:val="single" w:sz="4" w:space="0" w:color="auto"/>
            </w:tcBorders>
            <w:vAlign w:val="center"/>
          </w:tcPr>
          <w:p w:rsidR="00115408" w:rsidRPr="00FE47F4" w:rsidRDefault="00115408" w:rsidP="00EF6FC5">
            <w:pPr>
              <w:spacing w:line="360" w:lineRule="exact"/>
              <w:jc w:val="center"/>
              <w:rPr>
                <w:rFonts w:cs="宋体"/>
                <w:sz w:val="18"/>
                <w:szCs w:val="18"/>
              </w:rPr>
            </w:pPr>
            <w:r w:rsidRPr="00FE47F4">
              <w:rPr>
                <w:rFonts w:cs="宋体" w:hint="eastAsia"/>
                <w:sz w:val="18"/>
                <w:szCs w:val="18"/>
              </w:rPr>
              <w:t>3800</w:t>
            </w:r>
          </w:p>
        </w:tc>
        <w:tc>
          <w:tcPr>
            <w:tcW w:w="850" w:type="dxa"/>
            <w:tcBorders>
              <w:top w:val="single" w:sz="4" w:space="0" w:color="auto"/>
              <w:left w:val="single" w:sz="4" w:space="0" w:color="auto"/>
              <w:bottom w:val="single" w:sz="4" w:space="0" w:color="auto"/>
              <w:right w:val="single" w:sz="4" w:space="0" w:color="auto"/>
            </w:tcBorders>
            <w:vAlign w:val="center"/>
          </w:tcPr>
          <w:p w:rsidR="00115408" w:rsidRPr="00067939" w:rsidRDefault="00115408" w:rsidP="00EF6FC5">
            <w:pPr>
              <w:spacing w:line="320" w:lineRule="exact"/>
              <w:jc w:val="center"/>
              <w:rPr>
                <w:rFonts w:cs="宋体"/>
                <w:sz w:val="18"/>
                <w:szCs w:val="18"/>
              </w:rPr>
            </w:pPr>
            <w:r w:rsidRPr="00067939">
              <w:rPr>
                <w:rFonts w:cs="宋体" w:hint="eastAsia"/>
                <w:sz w:val="18"/>
                <w:szCs w:val="18"/>
              </w:rPr>
              <w:t>180</w:t>
            </w:r>
          </w:p>
        </w:tc>
        <w:tc>
          <w:tcPr>
            <w:tcW w:w="850" w:type="dxa"/>
            <w:tcBorders>
              <w:top w:val="single" w:sz="4" w:space="0" w:color="auto"/>
              <w:left w:val="single" w:sz="4" w:space="0" w:color="auto"/>
              <w:bottom w:val="single" w:sz="4" w:space="0" w:color="auto"/>
              <w:right w:val="single" w:sz="4" w:space="0" w:color="auto"/>
            </w:tcBorders>
            <w:vAlign w:val="center"/>
          </w:tcPr>
          <w:p w:rsidR="00115408" w:rsidRPr="006B7884" w:rsidRDefault="00115408" w:rsidP="00EF6FC5">
            <w:pPr>
              <w:spacing w:line="360" w:lineRule="exact"/>
              <w:ind w:left="1104" w:hanging="1104"/>
              <w:jc w:val="center"/>
              <w:rPr>
                <w:rFonts w:cs="宋体"/>
                <w:sz w:val="18"/>
                <w:szCs w:val="18"/>
              </w:rPr>
            </w:pPr>
            <w:r w:rsidRPr="006B7884">
              <w:rPr>
                <w:rFonts w:cs="宋体" w:hint="eastAsia"/>
                <w:sz w:val="18"/>
                <w:szCs w:val="18"/>
              </w:rPr>
              <w:t>64</w:t>
            </w:r>
          </w:p>
        </w:tc>
        <w:tc>
          <w:tcPr>
            <w:tcW w:w="992" w:type="dxa"/>
            <w:tcBorders>
              <w:top w:val="single" w:sz="4" w:space="0" w:color="auto"/>
              <w:left w:val="single" w:sz="4" w:space="0" w:color="auto"/>
              <w:bottom w:val="single" w:sz="4" w:space="0" w:color="auto"/>
              <w:right w:val="single" w:sz="4" w:space="0" w:color="auto"/>
            </w:tcBorders>
            <w:vAlign w:val="center"/>
          </w:tcPr>
          <w:p w:rsidR="00115408" w:rsidRDefault="00115408" w:rsidP="00EF6FC5">
            <w:pPr>
              <w:spacing w:line="360" w:lineRule="exact"/>
              <w:jc w:val="center"/>
              <w:rPr>
                <w:sz w:val="24"/>
              </w:rPr>
            </w:pPr>
            <w:r>
              <w:t xml:space="preserve">2077 </w:t>
            </w:r>
          </w:p>
        </w:tc>
        <w:tc>
          <w:tcPr>
            <w:tcW w:w="851" w:type="dxa"/>
            <w:tcBorders>
              <w:top w:val="single" w:sz="4" w:space="0" w:color="auto"/>
              <w:left w:val="single" w:sz="4" w:space="0" w:color="auto"/>
              <w:bottom w:val="single" w:sz="4" w:space="0" w:color="auto"/>
              <w:right w:val="single" w:sz="4" w:space="0" w:color="auto"/>
            </w:tcBorders>
            <w:vAlign w:val="center"/>
          </w:tcPr>
          <w:p w:rsidR="00115408" w:rsidRPr="006B7884" w:rsidRDefault="00115408" w:rsidP="00EF6FC5">
            <w:pPr>
              <w:overflowPunct w:val="0"/>
              <w:adjustRightInd w:val="0"/>
              <w:snapToGrid w:val="0"/>
              <w:spacing w:line="360" w:lineRule="exact"/>
              <w:jc w:val="center"/>
              <w:rPr>
                <w:rFonts w:cs="宋体"/>
                <w:sz w:val="18"/>
                <w:szCs w:val="18"/>
              </w:rPr>
            </w:pPr>
            <w:r w:rsidRPr="006B7884">
              <w:rPr>
                <w:rFonts w:cs="宋体"/>
                <w:sz w:val="18"/>
                <w:szCs w:val="18"/>
              </w:rPr>
              <w:t>250</w:t>
            </w:r>
          </w:p>
        </w:tc>
        <w:tc>
          <w:tcPr>
            <w:tcW w:w="1028" w:type="dxa"/>
            <w:tcBorders>
              <w:top w:val="single" w:sz="4" w:space="0" w:color="auto"/>
              <w:left w:val="single" w:sz="4" w:space="0" w:color="auto"/>
              <w:bottom w:val="single" w:sz="4" w:space="0" w:color="auto"/>
              <w:right w:val="single" w:sz="4" w:space="0" w:color="auto"/>
            </w:tcBorders>
            <w:vAlign w:val="center"/>
          </w:tcPr>
          <w:p w:rsidR="00115408" w:rsidRPr="006B7884" w:rsidRDefault="00115408" w:rsidP="00EF6FC5">
            <w:pPr>
              <w:overflowPunct w:val="0"/>
              <w:adjustRightInd w:val="0"/>
              <w:snapToGrid w:val="0"/>
              <w:spacing w:line="360" w:lineRule="exact"/>
              <w:jc w:val="center"/>
              <w:rPr>
                <w:rFonts w:cs="宋体"/>
                <w:sz w:val="18"/>
                <w:szCs w:val="18"/>
              </w:rPr>
            </w:pPr>
            <w:r w:rsidRPr="006B7884">
              <w:rPr>
                <w:rFonts w:cs="宋体" w:hint="eastAsia"/>
                <w:sz w:val="18"/>
                <w:szCs w:val="18"/>
              </w:rPr>
              <w:t>334</w:t>
            </w:r>
          </w:p>
        </w:tc>
        <w:tc>
          <w:tcPr>
            <w:tcW w:w="1146" w:type="dxa"/>
            <w:tcBorders>
              <w:top w:val="single" w:sz="4" w:space="0" w:color="auto"/>
              <w:left w:val="single" w:sz="4" w:space="0" w:color="auto"/>
              <w:bottom w:val="single" w:sz="4" w:space="0" w:color="auto"/>
              <w:right w:val="single" w:sz="4" w:space="0" w:color="auto"/>
            </w:tcBorders>
            <w:vAlign w:val="center"/>
          </w:tcPr>
          <w:p w:rsidR="00115408" w:rsidRPr="006743F5" w:rsidRDefault="00115408" w:rsidP="00EF6FC5">
            <w:pPr>
              <w:overflowPunct w:val="0"/>
              <w:adjustRightInd w:val="0"/>
              <w:snapToGrid w:val="0"/>
              <w:spacing w:line="360" w:lineRule="exact"/>
              <w:jc w:val="center"/>
              <w:rPr>
                <w:rFonts w:cs="宋体"/>
                <w:sz w:val="18"/>
                <w:szCs w:val="18"/>
              </w:rPr>
            </w:pPr>
            <w:r w:rsidRPr="006743F5">
              <w:rPr>
                <w:rFonts w:cs="宋体" w:hint="eastAsia"/>
                <w:sz w:val="18"/>
                <w:szCs w:val="18"/>
              </w:rPr>
              <w:t>1</w:t>
            </w:r>
            <w:r w:rsidRPr="006743F5">
              <w:rPr>
                <w:rFonts w:cs="宋体"/>
                <w:sz w:val="18"/>
                <w:szCs w:val="18"/>
              </w:rPr>
              <w:t>16.21</w:t>
            </w:r>
          </w:p>
        </w:tc>
        <w:tc>
          <w:tcPr>
            <w:tcW w:w="744" w:type="dxa"/>
            <w:tcBorders>
              <w:top w:val="single" w:sz="4" w:space="0" w:color="auto"/>
              <w:left w:val="single" w:sz="4" w:space="0" w:color="auto"/>
              <w:bottom w:val="single" w:sz="4" w:space="0" w:color="auto"/>
              <w:right w:val="single" w:sz="4" w:space="0" w:color="auto"/>
            </w:tcBorders>
            <w:vAlign w:val="center"/>
          </w:tcPr>
          <w:p w:rsidR="00115408" w:rsidRPr="006743F5" w:rsidRDefault="00115408" w:rsidP="00EF6FC5">
            <w:pPr>
              <w:jc w:val="center"/>
              <w:rPr>
                <w:rFonts w:cs="宋体"/>
                <w:sz w:val="18"/>
                <w:szCs w:val="18"/>
              </w:rPr>
            </w:pPr>
            <w:r w:rsidRPr="006743F5">
              <w:rPr>
                <w:rFonts w:cs="宋体"/>
                <w:sz w:val="18"/>
                <w:szCs w:val="18"/>
              </w:rPr>
              <w:t>10.5</w:t>
            </w:r>
          </w:p>
        </w:tc>
        <w:tc>
          <w:tcPr>
            <w:tcW w:w="993" w:type="dxa"/>
            <w:tcBorders>
              <w:top w:val="single" w:sz="4" w:space="0" w:color="auto"/>
              <w:left w:val="single" w:sz="4" w:space="0" w:color="auto"/>
              <w:bottom w:val="single" w:sz="4" w:space="0" w:color="auto"/>
              <w:right w:val="single" w:sz="4" w:space="0" w:color="auto"/>
            </w:tcBorders>
            <w:vAlign w:val="center"/>
          </w:tcPr>
          <w:p w:rsidR="00115408" w:rsidRPr="006743F5" w:rsidRDefault="00115408" w:rsidP="00EF6FC5">
            <w:pPr>
              <w:overflowPunct w:val="0"/>
              <w:adjustRightInd w:val="0"/>
              <w:snapToGrid w:val="0"/>
              <w:spacing w:line="360" w:lineRule="exact"/>
              <w:jc w:val="center"/>
              <w:rPr>
                <w:rFonts w:cs="宋体"/>
                <w:sz w:val="18"/>
                <w:szCs w:val="18"/>
              </w:rPr>
            </w:pPr>
            <w:r w:rsidRPr="006743F5">
              <w:rPr>
                <w:rFonts w:cs="宋体"/>
                <w:sz w:val="18"/>
                <w:szCs w:val="18"/>
              </w:rPr>
              <w:t>15</w:t>
            </w:r>
          </w:p>
        </w:tc>
        <w:tc>
          <w:tcPr>
            <w:tcW w:w="974" w:type="dxa"/>
            <w:tcBorders>
              <w:top w:val="single" w:sz="4" w:space="0" w:color="auto"/>
              <w:left w:val="single" w:sz="4" w:space="0" w:color="auto"/>
              <w:bottom w:val="single" w:sz="4" w:space="0" w:color="auto"/>
              <w:right w:val="single" w:sz="4" w:space="0" w:color="auto"/>
            </w:tcBorders>
            <w:vAlign w:val="center"/>
          </w:tcPr>
          <w:p w:rsidR="00115408" w:rsidRPr="00672C6B" w:rsidRDefault="00115408" w:rsidP="00EF6FC5">
            <w:pPr>
              <w:spacing w:line="360" w:lineRule="exact"/>
              <w:jc w:val="center"/>
              <w:rPr>
                <w:rFonts w:cs="宋体"/>
                <w:sz w:val="18"/>
                <w:szCs w:val="18"/>
              </w:rPr>
            </w:pPr>
            <w:r w:rsidRPr="00672C6B">
              <w:rPr>
                <w:rFonts w:cs="宋体" w:hint="eastAsia"/>
                <w:sz w:val="18"/>
                <w:szCs w:val="18"/>
              </w:rPr>
              <w:t>80</w:t>
            </w:r>
          </w:p>
        </w:tc>
        <w:tc>
          <w:tcPr>
            <w:tcW w:w="699" w:type="dxa"/>
            <w:tcBorders>
              <w:top w:val="single" w:sz="4" w:space="0" w:color="auto"/>
              <w:left w:val="single" w:sz="4" w:space="0" w:color="auto"/>
              <w:bottom w:val="single" w:sz="4" w:space="0" w:color="auto"/>
              <w:right w:val="single" w:sz="4" w:space="0" w:color="auto"/>
            </w:tcBorders>
            <w:vAlign w:val="center"/>
            <w:hideMark/>
          </w:tcPr>
          <w:p w:rsidR="00115408" w:rsidRPr="006B7884" w:rsidRDefault="00115408" w:rsidP="00EF6FC5">
            <w:pPr>
              <w:spacing w:line="360" w:lineRule="exact"/>
              <w:jc w:val="center"/>
              <w:rPr>
                <w:rFonts w:cs="宋体"/>
                <w:sz w:val="18"/>
                <w:szCs w:val="18"/>
              </w:rPr>
            </w:pPr>
            <w:r w:rsidRPr="006B7884">
              <w:rPr>
                <w:rFonts w:cs="宋体"/>
                <w:sz w:val="18"/>
                <w:szCs w:val="18"/>
              </w:rPr>
              <w:t>25</w:t>
            </w:r>
          </w:p>
        </w:tc>
        <w:tc>
          <w:tcPr>
            <w:tcW w:w="709" w:type="dxa"/>
            <w:tcBorders>
              <w:top w:val="single" w:sz="4" w:space="0" w:color="auto"/>
              <w:left w:val="single" w:sz="4" w:space="0" w:color="auto"/>
              <w:bottom w:val="single" w:sz="4" w:space="0" w:color="auto"/>
              <w:right w:val="single" w:sz="4" w:space="0" w:color="auto"/>
            </w:tcBorders>
            <w:vAlign w:val="center"/>
            <w:hideMark/>
          </w:tcPr>
          <w:p w:rsidR="00115408" w:rsidRDefault="00115408" w:rsidP="00EF6FC5">
            <w:pPr>
              <w:spacing w:line="360" w:lineRule="exact"/>
              <w:jc w:val="center"/>
              <w:rPr>
                <w:sz w:val="18"/>
                <w:szCs w:val="18"/>
              </w:rPr>
            </w:pPr>
            <w:r>
              <w:rPr>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hideMark/>
          </w:tcPr>
          <w:p w:rsidR="00115408" w:rsidRDefault="00115408" w:rsidP="00EF6FC5">
            <w:pPr>
              <w:spacing w:line="360" w:lineRule="exact"/>
              <w:jc w:val="center"/>
              <w:rPr>
                <w:sz w:val="18"/>
                <w:szCs w:val="18"/>
              </w:rPr>
            </w:pPr>
            <w:r>
              <w:rPr>
                <w:sz w:val="18"/>
                <w:szCs w:val="18"/>
              </w:rPr>
              <w:t>15</w:t>
            </w:r>
          </w:p>
        </w:tc>
        <w:tc>
          <w:tcPr>
            <w:tcW w:w="740" w:type="dxa"/>
            <w:tcBorders>
              <w:top w:val="single" w:sz="4" w:space="0" w:color="auto"/>
              <w:left w:val="single" w:sz="4" w:space="0" w:color="auto"/>
              <w:bottom w:val="single" w:sz="4" w:space="0" w:color="auto"/>
              <w:right w:val="single" w:sz="4" w:space="0" w:color="auto"/>
            </w:tcBorders>
            <w:vAlign w:val="center"/>
            <w:hideMark/>
          </w:tcPr>
          <w:p w:rsidR="00115408" w:rsidRDefault="00115408" w:rsidP="00EF6FC5">
            <w:pPr>
              <w:spacing w:line="360" w:lineRule="exact"/>
              <w:jc w:val="center"/>
            </w:pPr>
            <w:r>
              <w:rPr>
                <w:sz w:val="18"/>
                <w:szCs w:val="18"/>
              </w:rPr>
              <w:t>60</w:t>
            </w:r>
          </w:p>
        </w:tc>
        <w:tc>
          <w:tcPr>
            <w:tcW w:w="709" w:type="dxa"/>
            <w:tcBorders>
              <w:top w:val="single" w:sz="4" w:space="0" w:color="auto"/>
              <w:left w:val="single" w:sz="4" w:space="0" w:color="auto"/>
              <w:bottom w:val="single" w:sz="4" w:space="0" w:color="auto"/>
              <w:right w:val="single" w:sz="4" w:space="0" w:color="auto"/>
            </w:tcBorders>
            <w:vAlign w:val="center"/>
            <w:hideMark/>
          </w:tcPr>
          <w:p w:rsidR="00115408" w:rsidRDefault="00115408" w:rsidP="00EF6FC5">
            <w:pPr>
              <w:spacing w:line="360" w:lineRule="exact"/>
              <w:jc w:val="center"/>
              <w:rPr>
                <w:sz w:val="18"/>
                <w:szCs w:val="18"/>
              </w:rPr>
            </w:pPr>
            <w:r>
              <w:rPr>
                <w:sz w:val="18"/>
                <w:szCs w:val="18"/>
              </w:rPr>
              <w:t>50</w:t>
            </w:r>
          </w:p>
        </w:tc>
        <w:tc>
          <w:tcPr>
            <w:tcW w:w="457" w:type="dxa"/>
            <w:tcBorders>
              <w:top w:val="single" w:sz="4" w:space="0" w:color="auto"/>
              <w:left w:val="single" w:sz="4" w:space="0" w:color="auto"/>
              <w:bottom w:val="single" w:sz="4" w:space="0" w:color="auto"/>
              <w:right w:val="single" w:sz="4" w:space="0" w:color="auto"/>
            </w:tcBorders>
            <w:vAlign w:val="center"/>
          </w:tcPr>
          <w:p w:rsidR="00115408" w:rsidRDefault="00115408" w:rsidP="00EF6FC5">
            <w:pPr>
              <w:spacing w:line="360" w:lineRule="exact"/>
              <w:jc w:val="center"/>
              <w:rPr>
                <w:sz w:val="18"/>
                <w:szCs w:val="18"/>
              </w:rPr>
            </w:pPr>
          </w:p>
        </w:tc>
      </w:tr>
      <w:tr w:rsidR="00115408" w:rsidTr="00EF6FC5">
        <w:trPr>
          <w:trHeight w:val="397"/>
          <w:jc w:val="center"/>
        </w:trPr>
        <w:tc>
          <w:tcPr>
            <w:tcW w:w="1166" w:type="dxa"/>
            <w:tcBorders>
              <w:top w:val="single" w:sz="4" w:space="0" w:color="auto"/>
              <w:left w:val="single" w:sz="4" w:space="0" w:color="auto"/>
              <w:bottom w:val="single" w:sz="4" w:space="0" w:color="auto"/>
              <w:right w:val="single" w:sz="4" w:space="0" w:color="auto"/>
            </w:tcBorders>
            <w:vAlign w:val="center"/>
            <w:hideMark/>
          </w:tcPr>
          <w:p w:rsidR="00115408" w:rsidRDefault="00115408" w:rsidP="00EF6FC5">
            <w:pPr>
              <w:spacing w:line="360" w:lineRule="exact"/>
              <w:jc w:val="center"/>
              <w:rPr>
                <w:sz w:val="18"/>
                <w:szCs w:val="18"/>
              </w:rPr>
            </w:pPr>
            <w:r>
              <w:rPr>
                <w:rFonts w:cs="宋体" w:hint="eastAsia"/>
                <w:sz w:val="18"/>
                <w:szCs w:val="18"/>
              </w:rPr>
              <w:t>沅江市</w:t>
            </w:r>
          </w:p>
        </w:tc>
        <w:tc>
          <w:tcPr>
            <w:tcW w:w="817" w:type="dxa"/>
            <w:tcBorders>
              <w:top w:val="single" w:sz="4" w:space="0" w:color="auto"/>
              <w:left w:val="single" w:sz="4" w:space="0" w:color="auto"/>
              <w:bottom w:val="single" w:sz="4" w:space="0" w:color="auto"/>
              <w:right w:val="single" w:sz="4" w:space="0" w:color="auto"/>
            </w:tcBorders>
            <w:vAlign w:val="center"/>
          </w:tcPr>
          <w:p w:rsidR="00115408" w:rsidRPr="00FE47F4" w:rsidRDefault="00115408" w:rsidP="00EF6FC5">
            <w:pPr>
              <w:spacing w:line="360" w:lineRule="exact"/>
              <w:jc w:val="center"/>
              <w:rPr>
                <w:rFonts w:cs="宋体"/>
                <w:sz w:val="18"/>
                <w:szCs w:val="18"/>
              </w:rPr>
            </w:pPr>
            <w:r w:rsidRPr="00FE47F4">
              <w:rPr>
                <w:rFonts w:cs="宋体" w:hint="eastAsia"/>
                <w:sz w:val="18"/>
                <w:szCs w:val="18"/>
              </w:rPr>
              <w:t>4035</w:t>
            </w:r>
          </w:p>
        </w:tc>
        <w:tc>
          <w:tcPr>
            <w:tcW w:w="850" w:type="dxa"/>
            <w:tcBorders>
              <w:top w:val="single" w:sz="4" w:space="0" w:color="auto"/>
              <w:left w:val="single" w:sz="4" w:space="0" w:color="auto"/>
              <w:bottom w:val="single" w:sz="4" w:space="0" w:color="auto"/>
              <w:right w:val="single" w:sz="4" w:space="0" w:color="auto"/>
            </w:tcBorders>
            <w:vAlign w:val="center"/>
          </w:tcPr>
          <w:p w:rsidR="00115408" w:rsidRPr="00067939" w:rsidRDefault="00115408" w:rsidP="00EF6FC5">
            <w:pPr>
              <w:spacing w:line="320" w:lineRule="exact"/>
              <w:jc w:val="center"/>
              <w:rPr>
                <w:rFonts w:cs="宋体"/>
                <w:sz w:val="18"/>
                <w:szCs w:val="18"/>
              </w:rPr>
            </w:pPr>
            <w:r w:rsidRPr="00067939">
              <w:rPr>
                <w:rFonts w:cs="宋体" w:hint="eastAsia"/>
                <w:sz w:val="18"/>
                <w:szCs w:val="18"/>
              </w:rPr>
              <w:t>190</w:t>
            </w:r>
          </w:p>
        </w:tc>
        <w:tc>
          <w:tcPr>
            <w:tcW w:w="850" w:type="dxa"/>
            <w:tcBorders>
              <w:top w:val="single" w:sz="4" w:space="0" w:color="auto"/>
              <w:left w:val="single" w:sz="4" w:space="0" w:color="auto"/>
              <w:bottom w:val="single" w:sz="4" w:space="0" w:color="auto"/>
              <w:right w:val="single" w:sz="4" w:space="0" w:color="auto"/>
            </w:tcBorders>
            <w:vAlign w:val="center"/>
          </w:tcPr>
          <w:p w:rsidR="00115408" w:rsidRPr="006B7884" w:rsidRDefault="00115408" w:rsidP="00EF6FC5">
            <w:pPr>
              <w:spacing w:line="360" w:lineRule="exact"/>
              <w:ind w:left="1104" w:hanging="1104"/>
              <w:jc w:val="center"/>
              <w:rPr>
                <w:rFonts w:cs="宋体"/>
                <w:sz w:val="18"/>
                <w:szCs w:val="18"/>
              </w:rPr>
            </w:pPr>
            <w:r w:rsidRPr="006B7884">
              <w:rPr>
                <w:rFonts w:cs="宋体" w:hint="eastAsia"/>
                <w:sz w:val="18"/>
                <w:szCs w:val="18"/>
              </w:rPr>
              <w:t>70</w:t>
            </w:r>
          </w:p>
        </w:tc>
        <w:tc>
          <w:tcPr>
            <w:tcW w:w="992" w:type="dxa"/>
            <w:tcBorders>
              <w:top w:val="single" w:sz="4" w:space="0" w:color="auto"/>
              <w:left w:val="single" w:sz="4" w:space="0" w:color="auto"/>
              <w:bottom w:val="single" w:sz="4" w:space="0" w:color="auto"/>
              <w:right w:val="single" w:sz="4" w:space="0" w:color="auto"/>
            </w:tcBorders>
            <w:vAlign w:val="center"/>
          </w:tcPr>
          <w:p w:rsidR="00115408" w:rsidRDefault="00115408" w:rsidP="00EF6FC5">
            <w:pPr>
              <w:spacing w:line="360" w:lineRule="exact"/>
              <w:jc w:val="center"/>
              <w:rPr>
                <w:sz w:val="24"/>
              </w:rPr>
            </w:pPr>
            <w:r>
              <w:t xml:space="preserve">6214 </w:t>
            </w:r>
          </w:p>
        </w:tc>
        <w:tc>
          <w:tcPr>
            <w:tcW w:w="851" w:type="dxa"/>
            <w:tcBorders>
              <w:top w:val="single" w:sz="4" w:space="0" w:color="auto"/>
              <w:left w:val="single" w:sz="4" w:space="0" w:color="auto"/>
              <w:bottom w:val="single" w:sz="4" w:space="0" w:color="auto"/>
              <w:right w:val="single" w:sz="4" w:space="0" w:color="auto"/>
            </w:tcBorders>
            <w:vAlign w:val="center"/>
          </w:tcPr>
          <w:p w:rsidR="00115408" w:rsidRPr="006B7884" w:rsidRDefault="00115408" w:rsidP="00EF6FC5">
            <w:pPr>
              <w:overflowPunct w:val="0"/>
              <w:adjustRightInd w:val="0"/>
              <w:snapToGrid w:val="0"/>
              <w:spacing w:line="360" w:lineRule="exact"/>
              <w:jc w:val="center"/>
              <w:rPr>
                <w:rFonts w:cs="宋体"/>
                <w:sz w:val="18"/>
                <w:szCs w:val="18"/>
              </w:rPr>
            </w:pPr>
            <w:r w:rsidRPr="006B7884">
              <w:rPr>
                <w:rFonts w:cs="宋体"/>
                <w:sz w:val="18"/>
                <w:szCs w:val="18"/>
              </w:rPr>
              <w:t>4500</w:t>
            </w:r>
          </w:p>
        </w:tc>
        <w:tc>
          <w:tcPr>
            <w:tcW w:w="1028" w:type="dxa"/>
            <w:tcBorders>
              <w:top w:val="single" w:sz="4" w:space="0" w:color="auto"/>
              <w:left w:val="single" w:sz="4" w:space="0" w:color="auto"/>
              <w:bottom w:val="single" w:sz="4" w:space="0" w:color="auto"/>
              <w:right w:val="single" w:sz="4" w:space="0" w:color="auto"/>
            </w:tcBorders>
            <w:vAlign w:val="center"/>
          </w:tcPr>
          <w:p w:rsidR="00115408" w:rsidRPr="006B7884" w:rsidRDefault="00115408" w:rsidP="00EF6FC5">
            <w:pPr>
              <w:overflowPunct w:val="0"/>
              <w:adjustRightInd w:val="0"/>
              <w:snapToGrid w:val="0"/>
              <w:spacing w:line="360" w:lineRule="exact"/>
              <w:jc w:val="center"/>
              <w:rPr>
                <w:rFonts w:cs="宋体"/>
                <w:sz w:val="18"/>
                <w:szCs w:val="18"/>
              </w:rPr>
            </w:pPr>
            <w:r w:rsidRPr="006B7884">
              <w:rPr>
                <w:rFonts w:cs="宋体" w:hint="eastAsia"/>
                <w:sz w:val="18"/>
                <w:szCs w:val="18"/>
              </w:rPr>
              <w:t>419</w:t>
            </w:r>
          </w:p>
        </w:tc>
        <w:tc>
          <w:tcPr>
            <w:tcW w:w="1146" w:type="dxa"/>
            <w:tcBorders>
              <w:top w:val="single" w:sz="4" w:space="0" w:color="auto"/>
              <w:left w:val="single" w:sz="4" w:space="0" w:color="auto"/>
              <w:bottom w:val="single" w:sz="4" w:space="0" w:color="auto"/>
              <w:right w:val="single" w:sz="4" w:space="0" w:color="auto"/>
            </w:tcBorders>
            <w:vAlign w:val="center"/>
          </w:tcPr>
          <w:p w:rsidR="00115408" w:rsidRPr="006743F5" w:rsidRDefault="00115408" w:rsidP="00EF6FC5">
            <w:pPr>
              <w:overflowPunct w:val="0"/>
              <w:adjustRightInd w:val="0"/>
              <w:snapToGrid w:val="0"/>
              <w:spacing w:line="360" w:lineRule="exact"/>
              <w:jc w:val="center"/>
              <w:rPr>
                <w:rFonts w:cs="宋体"/>
                <w:sz w:val="18"/>
                <w:szCs w:val="18"/>
              </w:rPr>
            </w:pPr>
            <w:r w:rsidRPr="006743F5">
              <w:rPr>
                <w:rFonts w:cs="宋体"/>
                <w:sz w:val="18"/>
                <w:szCs w:val="18"/>
              </w:rPr>
              <w:t>110.42</w:t>
            </w:r>
          </w:p>
        </w:tc>
        <w:tc>
          <w:tcPr>
            <w:tcW w:w="744" w:type="dxa"/>
            <w:tcBorders>
              <w:top w:val="single" w:sz="4" w:space="0" w:color="auto"/>
              <w:left w:val="single" w:sz="4" w:space="0" w:color="auto"/>
              <w:bottom w:val="single" w:sz="4" w:space="0" w:color="auto"/>
              <w:right w:val="single" w:sz="4" w:space="0" w:color="auto"/>
            </w:tcBorders>
            <w:vAlign w:val="center"/>
          </w:tcPr>
          <w:p w:rsidR="00115408" w:rsidRPr="006743F5" w:rsidRDefault="00115408" w:rsidP="00EF6FC5">
            <w:pPr>
              <w:jc w:val="center"/>
              <w:rPr>
                <w:rFonts w:cs="宋体"/>
                <w:sz w:val="18"/>
                <w:szCs w:val="18"/>
              </w:rPr>
            </w:pPr>
            <w:r w:rsidRPr="006743F5">
              <w:rPr>
                <w:rFonts w:cs="宋体"/>
                <w:sz w:val="18"/>
                <w:szCs w:val="18"/>
              </w:rPr>
              <w:t>10.6</w:t>
            </w:r>
          </w:p>
        </w:tc>
        <w:tc>
          <w:tcPr>
            <w:tcW w:w="993" w:type="dxa"/>
            <w:tcBorders>
              <w:top w:val="single" w:sz="4" w:space="0" w:color="auto"/>
              <w:left w:val="single" w:sz="4" w:space="0" w:color="auto"/>
              <w:bottom w:val="single" w:sz="4" w:space="0" w:color="auto"/>
              <w:right w:val="single" w:sz="4" w:space="0" w:color="auto"/>
            </w:tcBorders>
            <w:vAlign w:val="center"/>
          </w:tcPr>
          <w:p w:rsidR="00115408" w:rsidRPr="006743F5" w:rsidRDefault="00115408" w:rsidP="00EF6FC5">
            <w:pPr>
              <w:overflowPunct w:val="0"/>
              <w:adjustRightInd w:val="0"/>
              <w:snapToGrid w:val="0"/>
              <w:spacing w:line="360" w:lineRule="exact"/>
              <w:jc w:val="center"/>
              <w:rPr>
                <w:rFonts w:cs="宋体"/>
                <w:sz w:val="18"/>
                <w:szCs w:val="18"/>
              </w:rPr>
            </w:pPr>
            <w:r w:rsidRPr="006743F5">
              <w:rPr>
                <w:rFonts w:cs="宋体"/>
                <w:sz w:val="18"/>
                <w:szCs w:val="18"/>
              </w:rPr>
              <w:t>16</w:t>
            </w:r>
          </w:p>
        </w:tc>
        <w:tc>
          <w:tcPr>
            <w:tcW w:w="974" w:type="dxa"/>
            <w:tcBorders>
              <w:top w:val="single" w:sz="4" w:space="0" w:color="auto"/>
              <w:left w:val="single" w:sz="4" w:space="0" w:color="auto"/>
              <w:bottom w:val="single" w:sz="4" w:space="0" w:color="auto"/>
              <w:right w:val="single" w:sz="4" w:space="0" w:color="auto"/>
            </w:tcBorders>
            <w:vAlign w:val="center"/>
          </w:tcPr>
          <w:p w:rsidR="00115408" w:rsidRPr="00672C6B" w:rsidRDefault="00115408" w:rsidP="00EF6FC5">
            <w:pPr>
              <w:spacing w:line="360" w:lineRule="exact"/>
              <w:jc w:val="center"/>
              <w:rPr>
                <w:rFonts w:cs="宋体"/>
                <w:sz w:val="18"/>
                <w:szCs w:val="18"/>
              </w:rPr>
            </w:pPr>
            <w:r w:rsidRPr="00672C6B">
              <w:rPr>
                <w:rFonts w:cs="宋体" w:hint="eastAsia"/>
                <w:sz w:val="18"/>
                <w:szCs w:val="18"/>
              </w:rPr>
              <w:t>74</w:t>
            </w:r>
          </w:p>
        </w:tc>
        <w:tc>
          <w:tcPr>
            <w:tcW w:w="699" w:type="dxa"/>
            <w:tcBorders>
              <w:top w:val="single" w:sz="4" w:space="0" w:color="auto"/>
              <w:left w:val="single" w:sz="4" w:space="0" w:color="auto"/>
              <w:bottom w:val="single" w:sz="4" w:space="0" w:color="auto"/>
              <w:right w:val="single" w:sz="4" w:space="0" w:color="auto"/>
            </w:tcBorders>
            <w:vAlign w:val="center"/>
            <w:hideMark/>
          </w:tcPr>
          <w:p w:rsidR="00115408" w:rsidRPr="006B7884" w:rsidRDefault="00115408" w:rsidP="00EF6FC5">
            <w:pPr>
              <w:spacing w:line="360" w:lineRule="exact"/>
              <w:jc w:val="center"/>
              <w:rPr>
                <w:rFonts w:cs="宋体"/>
                <w:sz w:val="18"/>
                <w:szCs w:val="18"/>
              </w:rPr>
            </w:pPr>
            <w:r w:rsidRPr="006B7884">
              <w:rPr>
                <w:rFonts w:cs="宋体"/>
                <w:sz w:val="18"/>
                <w:szCs w:val="18"/>
              </w:rPr>
              <w:t>25</w:t>
            </w:r>
          </w:p>
        </w:tc>
        <w:tc>
          <w:tcPr>
            <w:tcW w:w="709" w:type="dxa"/>
            <w:tcBorders>
              <w:top w:val="single" w:sz="4" w:space="0" w:color="auto"/>
              <w:left w:val="single" w:sz="4" w:space="0" w:color="auto"/>
              <w:bottom w:val="single" w:sz="4" w:space="0" w:color="auto"/>
              <w:right w:val="single" w:sz="4" w:space="0" w:color="auto"/>
            </w:tcBorders>
            <w:vAlign w:val="center"/>
            <w:hideMark/>
          </w:tcPr>
          <w:p w:rsidR="00115408" w:rsidRDefault="00115408" w:rsidP="00EF6FC5">
            <w:pPr>
              <w:spacing w:line="360" w:lineRule="exact"/>
              <w:jc w:val="center"/>
              <w:rPr>
                <w:sz w:val="18"/>
                <w:szCs w:val="18"/>
              </w:rPr>
            </w:pPr>
            <w:r>
              <w:rPr>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hideMark/>
          </w:tcPr>
          <w:p w:rsidR="00115408" w:rsidRDefault="00115408" w:rsidP="00EF6FC5">
            <w:pPr>
              <w:spacing w:line="360" w:lineRule="exact"/>
              <w:jc w:val="center"/>
              <w:rPr>
                <w:sz w:val="18"/>
                <w:szCs w:val="18"/>
              </w:rPr>
            </w:pPr>
            <w:r>
              <w:rPr>
                <w:sz w:val="18"/>
                <w:szCs w:val="18"/>
              </w:rPr>
              <w:t>25</w:t>
            </w:r>
          </w:p>
        </w:tc>
        <w:tc>
          <w:tcPr>
            <w:tcW w:w="740" w:type="dxa"/>
            <w:tcBorders>
              <w:top w:val="single" w:sz="4" w:space="0" w:color="auto"/>
              <w:left w:val="single" w:sz="4" w:space="0" w:color="auto"/>
              <w:bottom w:val="single" w:sz="4" w:space="0" w:color="auto"/>
              <w:right w:val="single" w:sz="4" w:space="0" w:color="auto"/>
            </w:tcBorders>
            <w:vAlign w:val="center"/>
            <w:hideMark/>
          </w:tcPr>
          <w:p w:rsidR="00115408" w:rsidRDefault="00115408" w:rsidP="00EF6FC5">
            <w:pPr>
              <w:spacing w:line="360" w:lineRule="exact"/>
              <w:jc w:val="center"/>
            </w:pPr>
            <w:r>
              <w:rPr>
                <w:sz w:val="18"/>
                <w:szCs w:val="18"/>
              </w:rPr>
              <w:t>60</w:t>
            </w:r>
          </w:p>
        </w:tc>
        <w:tc>
          <w:tcPr>
            <w:tcW w:w="709" w:type="dxa"/>
            <w:tcBorders>
              <w:top w:val="single" w:sz="4" w:space="0" w:color="auto"/>
              <w:left w:val="single" w:sz="4" w:space="0" w:color="auto"/>
              <w:bottom w:val="single" w:sz="4" w:space="0" w:color="auto"/>
              <w:right w:val="single" w:sz="4" w:space="0" w:color="auto"/>
            </w:tcBorders>
            <w:vAlign w:val="center"/>
            <w:hideMark/>
          </w:tcPr>
          <w:p w:rsidR="00115408" w:rsidRDefault="00115408" w:rsidP="00EF6FC5">
            <w:pPr>
              <w:spacing w:line="360" w:lineRule="exact"/>
              <w:jc w:val="center"/>
              <w:rPr>
                <w:sz w:val="18"/>
                <w:szCs w:val="18"/>
              </w:rPr>
            </w:pPr>
            <w:r>
              <w:rPr>
                <w:sz w:val="18"/>
                <w:szCs w:val="18"/>
              </w:rPr>
              <w:t>50</w:t>
            </w:r>
          </w:p>
        </w:tc>
        <w:tc>
          <w:tcPr>
            <w:tcW w:w="457" w:type="dxa"/>
            <w:tcBorders>
              <w:top w:val="single" w:sz="4" w:space="0" w:color="auto"/>
              <w:left w:val="single" w:sz="4" w:space="0" w:color="auto"/>
              <w:bottom w:val="single" w:sz="4" w:space="0" w:color="auto"/>
              <w:right w:val="single" w:sz="4" w:space="0" w:color="auto"/>
            </w:tcBorders>
            <w:vAlign w:val="center"/>
          </w:tcPr>
          <w:p w:rsidR="00115408" w:rsidRDefault="00115408" w:rsidP="00EF6FC5">
            <w:pPr>
              <w:spacing w:line="360" w:lineRule="exact"/>
              <w:jc w:val="center"/>
              <w:rPr>
                <w:sz w:val="18"/>
                <w:szCs w:val="18"/>
              </w:rPr>
            </w:pPr>
          </w:p>
        </w:tc>
      </w:tr>
      <w:tr w:rsidR="00115408" w:rsidTr="00EF6FC5">
        <w:trPr>
          <w:trHeight w:val="397"/>
          <w:jc w:val="center"/>
        </w:trPr>
        <w:tc>
          <w:tcPr>
            <w:tcW w:w="1166" w:type="dxa"/>
            <w:tcBorders>
              <w:top w:val="single" w:sz="4" w:space="0" w:color="auto"/>
              <w:left w:val="single" w:sz="4" w:space="0" w:color="auto"/>
              <w:bottom w:val="single" w:sz="4" w:space="0" w:color="auto"/>
              <w:right w:val="single" w:sz="4" w:space="0" w:color="auto"/>
            </w:tcBorders>
            <w:vAlign w:val="center"/>
            <w:hideMark/>
          </w:tcPr>
          <w:p w:rsidR="00115408" w:rsidRDefault="00115408" w:rsidP="00EF6FC5">
            <w:pPr>
              <w:spacing w:line="360" w:lineRule="exact"/>
              <w:jc w:val="center"/>
              <w:rPr>
                <w:sz w:val="18"/>
                <w:szCs w:val="18"/>
              </w:rPr>
            </w:pPr>
            <w:r>
              <w:rPr>
                <w:rFonts w:cs="宋体" w:hint="eastAsia"/>
                <w:sz w:val="18"/>
                <w:szCs w:val="18"/>
              </w:rPr>
              <w:t>南</w:t>
            </w:r>
            <w:r>
              <w:rPr>
                <w:sz w:val="18"/>
                <w:szCs w:val="18"/>
              </w:rPr>
              <w:t xml:space="preserve">  </w:t>
            </w:r>
            <w:r>
              <w:rPr>
                <w:rFonts w:cs="宋体" w:hint="eastAsia"/>
                <w:sz w:val="18"/>
                <w:szCs w:val="18"/>
              </w:rPr>
              <w:t>县</w:t>
            </w:r>
          </w:p>
        </w:tc>
        <w:tc>
          <w:tcPr>
            <w:tcW w:w="817" w:type="dxa"/>
            <w:tcBorders>
              <w:top w:val="single" w:sz="4" w:space="0" w:color="auto"/>
              <w:left w:val="single" w:sz="4" w:space="0" w:color="auto"/>
              <w:bottom w:val="single" w:sz="4" w:space="0" w:color="auto"/>
              <w:right w:val="single" w:sz="4" w:space="0" w:color="auto"/>
            </w:tcBorders>
            <w:vAlign w:val="center"/>
          </w:tcPr>
          <w:p w:rsidR="00115408" w:rsidRPr="00FE47F4" w:rsidRDefault="00115408" w:rsidP="00EF6FC5">
            <w:pPr>
              <w:spacing w:line="360" w:lineRule="exact"/>
              <w:jc w:val="center"/>
              <w:rPr>
                <w:rFonts w:cs="宋体"/>
                <w:sz w:val="18"/>
                <w:szCs w:val="18"/>
              </w:rPr>
            </w:pPr>
            <w:r w:rsidRPr="00FE47F4">
              <w:rPr>
                <w:rFonts w:cs="宋体" w:hint="eastAsia"/>
                <w:sz w:val="18"/>
                <w:szCs w:val="18"/>
              </w:rPr>
              <w:t>730</w:t>
            </w:r>
          </w:p>
        </w:tc>
        <w:tc>
          <w:tcPr>
            <w:tcW w:w="850" w:type="dxa"/>
            <w:tcBorders>
              <w:top w:val="single" w:sz="4" w:space="0" w:color="auto"/>
              <w:left w:val="single" w:sz="4" w:space="0" w:color="auto"/>
              <w:bottom w:val="single" w:sz="4" w:space="0" w:color="auto"/>
              <w:right w:val="single" w:sz="4" w:space="0" w:color="auto"/>
            </w:tcBorders>
            <w:vAlign w:val="center"/>
          </w:tcPr>
          <w:p w:rsidR="00115408" w:rsidRPr="00067939" w:rsidRDefault="00115408" w:rsidP="00EF6FC5">
            <w:pPr>
              <w:spacing w:line="320" w:lineRule="exact"/>
              <w:jc w:val="center"/>
              <w:rPr>
                <w:rFonts w:cs="宋体"/>
                <w:sz w:val="18"/>
                <w:szCs w:val="18"/>
              </w:rPr>
            </w:pPr>
            <w:r w:rsidRPr="00067939">
              <w:rPr>
                <w:rFonts w:cs="宋体" w:hint="eastAsia"/>
                <w:sz w:val="18"/>
                <w:szCs w:val="18"/>
              </w:rPr>
              <w:t>30</w:t>
            </w:r>
          </w:p>
        </w:tc>
        <w:tc>
          <w:tcPr>
            <w:tcW w:w="850" w:type="dxa"/>
            <w:tcBorders>
              <w:top w:val="single" w:sz="4" w:space="0" w:color="auto"/>
              <w:left w:val="single" w:sz="4" w:space="0" w:color="auto"/>
              <w:bottom w:val="single" w:sz="4" w:space="0" w:color="auto"/>
              <w:right w:val="single" w:sz="4" w:space="0" w:color="auto"/>
            </w:tcBorders>
            <w:vAlign w:val="center"/>
          </w:tcPr>
          <w:p w:rsidR="00115408" w:rsidRPr="006B7884" w:rsidRDefault="00115408" w:rsidP="00EF6FC5">
            <w:pPr>
              <w:spacing w:line="360" w:lineRule="exact"/>
              <w:ind w:left="1104" w:hanging="1104"/>
              <w:jc w:val="center"/>
              <w:rPr>
                <w:rFonts w:cs="宋体"/>
                <w:sz w:val="18"/>
                <w:szCs w:val="18"/>
              </w:rPr>
            </w:pPr>
            <w:r w:rsidRPr="006B7884">
              <w:rPr>
                <w:rFonts w:cs="宋体" w:hint="eastAsia"/>
                <w:sz w:val="18"/>
                <w:szCs w:val="18"/>
              </w:rPr>
              <w:t>14.5</w:t>
            </w:r>
          </w:p>
        </w:tc>
        <w:tc>
          <w:tcPr>
            <w:tcW w:w="992" w:type="dxa"/>
            <w:tcBorders>
              <w:top w:val="single" w:sz="4" w:space="0" w:color="auto"/>
              <w:left w:val="single" w:sz="4" w:space="0" w:color="auto"/>
              <w:bottom w:val="single" w:sz="4" w:space="0" w:color="auto"/>
              <w:right w:val="single" w:sz="4" w:space="0" w:color="auto"/>
            </w:tcBorders>
            <w:vAlign w:val="center"/>
          </w:tcPr>
          <w:p w:rsidR="00115408" w:rsidRDefault="00115408" w:rsidP="00EF6FC5">
            <w:pPr>
              <w:spacing w:line="360" w:lineRule="exact"/>
              <w:jc w:val="center"/>
              <w:rPr>
                <w:sz w:val="24"/>
              </w:rPr>
            </w:pPr>
            <w:r>
              <w:t xml:space="preserve">1000 </w:t>
            </w:r>
          </w:p>
        </w:tc>
        <w:tc>
          <w:tcPr>
            <w:tcW w:w="851" w:type="dxa"/>
            <w:tcBorders>
              <w:top w:val="single" w:sz="4" w:space="0" w:color="auto"/>
              <w:left w:val="single" w:sz="4" w:space="0" w:color="auto"/>
              <w:bottom w:val="single" w:sz="4" w:space="0" w:color="auto"/>
              <w:right w:val="single" w:sz="4" w:space="0" w:color="auto"/>
            </w:tcBorders>
            <w:vAlign w:val="center"/>
          </w:tcPr>
          <w:p w:rsidR="00115408" w:rsidRPr="006B7884" w:rsidRDefault="00115408" w:rsidP="00EF6FC5">
            <w:pPr>
              <w:overflowPunct w:val="0"/>
              <w:adjustRightInd w:val="0"/>
              <w:snapToGrid w:val="0"/>
              <w:spacing w:line="360" w:lineRule="exact"/>
              <w:jc w:val="center"/>
              <w:rPr>
                <w:rFonts w:cs="宋体"/>
                <w:sz w:val="18"/>
                <w:szCs w:val="18"/>
              </w:rPr>
            </w:pPr>
            <w:r w:rsidRPr="006B7884">
              <w:rPr>
                <w:rFonts w:cs="宋体"/>
                <w:sz w:val="18"/>
                <w:szCs w:val="18"/>
              </w:rPr>
              <w:t>50</w:t>
            </w:r>
          </w:p>
        </w:tc>
        <w:tc>
          <w:tcPr>
            <w:tcW w:w="1028" w:type="dxa"/>
            <w:tcBorders>
              <w:top w:val="single" w:sz="4" w:space="0" w:color="auto"/>
              <w:left w:val="single" w:sz="4" w:space="0" w:color="auto"/>
              <w:bottom w:val="single" w:sz="4" w:space="0" w:color="auto"/>
              <w:right w:val="single" w:sz="4" w:space="0" w:color="auto"/>
            </w:tcBorders>
            <w:vAlign w:val="center"/>
          </w:tcPr>
          <w:p w:rsidR="00115408" w:rsidRPr="006B7884" w:rsidRDefault="00115408" w:rsidP="00EF6FC5">
            <w:pPr>
              <w:overflowPunct w:val="0"/>
              <w:adjustRightInd w:val="0"/>
              <w:snapToGrid w:val="0"/>
              <w:spacing w:line="360" w:lineRule="exact"/>
              <w:jc w:val="center"/>
              <w:rPr>
                <w:rFonts w:cs="宋体"/>
                <w:sz w:val="18"/>
                <w:szCs w:val="18"/>
              </w:rPr>
            </w:pPr>
            <w:r w:rsidRPr="006B7884">
              <w:rPr>
                <w:rFonts w:cs="宋体" w:hint="eastAsia"/>
                <w:sz w:val="18"/>
                <w:szCs w:val="18"/>
              </w:rPr>
              <w:t>293</w:t>
            </w:r>
          </w:p>
        </w:tc>
        <w:tc>
          <w:tcPr>
            <w:tcW w:w="1146" w:type="dxa"/>
            <w:tcBorders>
              <w:top w:val="single" w:sz="4" w:space="0" w:color="auto"/>
              <w:left w:val="single" w:sz="4" w:space="0" w:color="auto"/>
              <w:bottom w:val="single" w:sz="4" w:space="0" w:color="auto"/>
              <w:right w:val="single" w:sz="4" w:space="0" w:color="auto"/>
            </w:tcBorders>
            <w:vAlign w:val="center"/>
          </w:tcPr>
          <w:p w:rsidR="00115408" w:rsidRPr="006743F5" w:rsidRDefault="00115408" w:rsidP="00EF6FC5">
            <w:pPr>
              <w:overflowPunct w:val="0"/>
              <w:adjustRightInd w:val="0"/>
              <w:snapToGrid w:val="0"/>
              <w:spacing w:line="360" w:lineRule="exact"/>
              <w:jc w:val="center"/>
              <w:rPr>
                <w:rFonts w:cs="宋体"/>
                <w:sz w:val="18"/>
                <w:szCs w:val="18"/>
              </w:rPr>
            </w:pPr>
            <w:r w:rsidRPr="006743F5">
              <w:rPr>
                <w:rFonts w:cs="宋体" w:hint="eastAsia"/>
                <w:sz w:val="18"/>
                <w:szCs w:val="18"/>
              </w:rPr>
              <w:t>9</w:t>
            </w:r>
            <w:r w:rsidRPr="006743F5">
              <w:rPr>
                <w:rFonts w:cs="宋体"/>
                <w:sz w:val="18"/>
                <w:szCs w:val="18"/>
              </w:rPr>
              <w:t>0.55</w:t>
            </w:r>
          </w:p>
        </w:tc>
        <w:tc>
          <w:tcPr>
            <w:tcW w:w="744" w:type="dxa"/>
            <w:tcBorders>
              <w:top w:val="single" w:sz="4" w:space="0" w:color="auto"/>
              <w:left w:val="single" w:sz="4" w:space="0" w:color="auto"/>
              <w:bottom w:val="single" w:sz="4" w:space="0" w:color="auto"/>
              <w:right w:val="single" w:sz="4" w:space="0" w:color="auto"/>
            </w:tcBorders>
            <w:vAlign w:val="center"/>
          </w:tcPr>
          <w:p w:rsidR="00115408" w:rsidRPr="006743F5" w:rsidRDefault="00115408" w:rsidP="00EF6FC5">
            <w:pPr>
              <w:jc w:val="center"/>
              <w:rPr>
                <w:rFonts w:cs="宋体"/>
                <w:sz w:val="18"/>
                <w:szCs w:val="18"/>
              </w:rPr>
            </w:pPr>
            <w:r w:rsidRPr="006743F5">
              <w:rPr>
                <w:rFonts w:cs="宋体"/>
                <w:sz w:val="18"/>
                <w:szCs w:val="18"/>
              </w:rPr>
              <w:t>10.5</w:t>
            </w:r>
          </w:p>
        </w:tc>
        <w:tc>
          <w:tcPr>
            <w:tcW w:w="993" w:type="dxa"/>
            <w:tcBorders>
              <w:top w:val="single" w:sz="4" w:space="0" w:color="auto"/>
              <w:left w:val="single" w:sz="4" w:space="0" w:color="auto"/>
              <w:bottom w:val="single" w:sz="4" w:space="0" w:color="auto"/>
              <w:right w:val="single" w:sz="4" w:space="0" w:color="auto"/>
            </w:tcBorders>
            <w:vAlign w:val="center"/>
          </w:tcPr>
          <w:p w:rsidR="00115408" w:rsidRPr="006743F5" w:rsidRDefault="00115408" w:rsidP="00EF6FC5">
            <w:pPr>
              <w:overflowPunct w:val="0"/>
              <w:adjustRightInd w:val="0"/>
              <w:snapToGrid w:val="0"/>
              <w:spacing w:line="360" w:lineRule="exact"/>
              <w:jc w:val="center"/>
              <w:rPr>
                <w:rFonts w:cs="宋体"/>
                <w:sz w:val="18"/>
                <w:szCs w:val="18"/>
              </w:rPr>
            </w:pPr>
            <w:r w:rsidRPr="006743F5">
              <w:rPr>
                <w:rFonts w:cs="宋体" w:hint="eastAsia"/>
                <w:sz w:val="18"/>
                <w:szCs w:val="18"/>
              </w:rPr>
              <w:t>1</w:t>
            </w:r>
            <w:r w:rsidRPr="006743F5">
              <w:rPr>
                <w:rFonts w:cs="宋体"/>
                <w:sz w:val="18"/>
                <w:szCs w:val="18"/>
              </w:rPr>
              <w:t>0</w:t>
            </w:r>
          </w:p>
        </w:tc>
        <w:tc>
          <w:tcPr>
            <w:tcW w:w="974" w:type="dxa"/>
            <w:tcBorders>
              <w:top w:val="single" w:sz="4" w:space="0" w:color="auto"/>
              <w:left w:val="single" w:sz="4" w:space="0" w:color="auto"/>
              <w:bottom w:val="single" w:sz="4" w:space="0" w:color="auto"/>
              <w:right w:val="single" w:sz="4" w:space="0" w:color="auto"/>
            </w:tcBorders>
            <w:vAlign w:val="center"/>
          </w:tcPr>
          <w:p w:rsidR="00115408" w:rsidRPr="00672C6B" w:rsidRDefault="00115408" w:rsidP="00EF6FC5">
            <w:pPr>
              <w:spacing w:line="360" w:lineRule="exact"/>
              <w:jc w:val="center"/>
              <w:rPr>
                <w:rFonts w:cs="宋体"/>
                <w:sz w:val="18"/>
                <w:szCs w:val="18"/>
              </w:rPr>
            </w:pPr>
            <w:r w:rsidRPr="00672C6B">
              <w:rPr>
                <w:rFonts w:cs="宋体" w:hint="eastAsia"/>
                <w:sz w:val="18"/>
                <w:szCs w:val="18"/>
              </w:rPr>
              <w:t>25</w:t>
            </w:r>
          </w:p>
        </w:tc>
        <w:tc>
          <w:tcPr>
            <w:tcW w:w="699" w:type="dxa"/>
            <w:tcBorders>
              <w:top w:val="single" w:sz="4" w:space="0" w:color="auto"/>
              <w:left w:val="single" w:sz="4" w:space="0" w:color="auto"/>
              <w:bottom w:val="single" w:sz="4" w:space="0" w:color="auto"/>
              <w:right w:val="single" w:sz="4" w:space="0" w:color="auto"/>
            </w:tcBorders>
            <w:vAlign w:val="center"/>
            <w:hideMark/>
          </w:tcPr>
          <w:p w:rsidR="00115408" w:rsidRPr="006B7884" w:rsidRDefault="00115408" w:rsidP="00EF6FC5">
            <w:pPr>
              <w:spacing w:line="360" w:lineRule="exact"/>
              <w:jc w:val="center"/>
              <w:rPr>
                <w:rFonts w:cs="宋体"/>
                <w:sz w:val="18"/>
                <w:szCs w:val="18"/>
              </w:rPr>
            </w:pPr>
            <w:r w:rsidRPr="006B7884">
              <w:rPr>
                <w:rFonts w:cs="宋体" w:hint="eastAsia"/>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hideMark/>
          </w:tcPr>
          <w:p w:rsidR="00115408" w:rsidRDefault="00115408" w:rsidP="00EF6FC5">
            <w:pPr>
              <w:spacing w:line="360" w:lineRule="exact"/>
              <w:jc w:val="center"/>
              <w:rPr>
                <w:sz w:val="18"/>
                <w:szCs w:val="18"/>
              </w:rPr>
            </w:pPr>
            <w:r>
              <w:rPr>
                <w:sz w:val="18"/>
                <w:szCs w:val="18"/>
              </w:rPr>
              <w:t>15</w:t>
            </w:r>
          </w:p>
        </w:tc>
        <w:tc>
          <w:tcPr>
            <w:tcW w:w="709" w:type="dxa"/>
            <w:tcBorders>
              <w:top w:val="single" w:sz="4" w:space="0" w:color="auto"/>
              <w:left w:val="single" w:sz="4" w:space="0" w:color="auto"/>
              <w:bottom w:val="single" w:sz="4" w:space="0" w:color="auto"/>
              <w:right w:val="single" w:sz="4" w:space="0" w:color="auto"/>
            </w:tcBorders>
            <w:vAlign w:val="center"/>
            <w:hideMark/>
          </w:tcPr>
          <w:p w:rsidR="00115408" w:rsidRDefault="00115408" w:rsidP="00EF6FC5">
            <w:pPr>
              <w:spacing w:line="360" w:lineRule="exact"/>
              <w:jc w:val="center"/>
              <w:rPr>
                <w:sz w:val="18"/>
                <w:szCs w:val="18"/>
              </w:rPr>
            </w:pPr>
            <w:r>
              <w:rPr>
                <w:sz w:val="18"/>
                <w:szCs w:val="18"/>
              </w:rPr>
              <w:t>15</w:t>
            </w:r>
          </w:p>
        </w:tc>
        <w:tc>
          <w:tcPr>
            <w:tcW w:w="740" w:type="dxa"/>
            <w:tcBorders>
              <w:top w:val="single" w:sz="4" w:space="0" w:color="auto"/>
              <w:left w:val="single" w:sz="4" w:space="0" w:color="auto"/>
              <w:bottom w:val="single" w:sz="4" w:space="0" w:color="auto"/>
              <w:right w:val="single" w:sz="4" w:space="0" w:color="auto"/>
            </w:tcBorders>
            <w:vAlign w:val="center"/>
            <w:hideMark/>
          </w:tcPr>
          <w:p w:rsidR="00115408" w:rsidRDefault="00115408" w:rsidP="00EF6FC5">
            <w:pPr>
              <w:spacing w:line="360" w:lineRule="exact"/>
              <w:jc w:val="center"/>
            </w:pPr>
            <w:r>
              <w:rPr>
                <w:sz w:val="18"/>
                <w:szCs w:val="18"/>
              </w:rPr>
              <w:t>60</w:t>
            </w:r>
          </w:p>
        </w:tc>
        <w:tc>
          <w:tcPr>
            <w:tcW w:w="709" w:type="dxa"/>
            <w:tcBorders>
              <w:top w:val="single" w:sz="4" w:space="0" w:color="auto"/>
              <w:left w:val="single" w:sz="4" w:space="0" w:color="auto"/>
              <w:bottom w:val="single" w:sz="4" w:space="0" w:color="auto"/>
              <w:right w:val="single" w:sz="4" w:space="0" w:color="auto"/>
            </w:tcBorders>
            <w:vAlign w:val="center"/>
            <w:hideMark/>
          </w:tcPr>
          <w:p w:rsidR="00115408" w:rsidRDefault="00115408" w:rsidP="00EF6FC5">
            <w:pPr>
              <w:spacing w:line="360" w:lineRule="exact"/>
              <w:jc w:val="center"/>
              <w:rPr>
                <w:sz w:val="18"/>
                <w:szCs w:val="18"/>
              </w:rPr>
            </w:pPr>
            <w:r>
              <w:rPr>
                <w:sz w:val="18"/>
                <w:szCs w:val="18"/>
              </w:rPr>
              <w:t>50</w:t>
            </w:r>
          </w:p>
        </w:tc>
        <w:tc>
          <w:tcPr>
            <w:tcW w:w="457" w:type="dxa"/>
            <w:tcBorders>
              <w:top w:val="single" w:sz="4" w:space="0" w:color="auto"/>
              <w:left w:val="single" w:sz="4" w:space="0" w:color="auto"/>
              <w:bottom w:val="single" w:sz="4" w:space="0" w:color="auto"/>
              <w:right w:val="single" w:sz="4" w:space="0" w:color="auto"/>
            </w:tcBorders>
            <w:vAlign w:val="center"/>
          </w:tcPr>
          <w:p w:rsidR="00115408" w:rsidRDefault="00115408" w:rsidP="00EF6FC5">
            <w:pPr>
              <w:spacing w:line="360" w:lineRule="exact"/>
              <w:jc w:val="center"/>
              <w:rPr>
                <w:sz w:val="18"/>
                <w:szCs w:val="18"/>
              </w:rPr>
            </w:pPr>
          </w:p>
        </w:tc>
      </w:tr>
      <w:tr w:rsidR="00115408" w:rsidTr="00EF6FC5">
        <w:trPr>
          <w:trHeight w:val="397"/>
          <w:jc w:val="center"/>
        </w:trPr>
        <w:tc>
          <w:tcPr>
            <w:tcW w:w="1166" w:type="dxa"/>
            <w:tcBorders>
              <w:top w:val="single" w:sz="4" w:space="0" w:color="auto"/>
              <w:left w:val="single" w:sz="4" w:space="0" w:color="auto"/>
              <w:bottom w:val="single" w:sz="4" w:space="0" w:color="auto"/>
              <w:right w:val="single" w:sz="4" w:space="0" w:color="auto"/>
            </w:tcBorders>
            <w:vAlign w:val="center"/>
            <w:hideMark/>
          </w:tcPr>
          <w:p w:rsidR="00115408" w:rsidRDefault="00115408" w:rsidP="00EF6FC5">
            <w:pPr>
              <w:spacing w:line="360" w:lineRule="exact"/>
              <w:jc w:val="center"/>
              <w:rPr>
                <w:sz w:val="18"/>
                <w:szCs w:val="18"/>
              </w:rPr>
            </w:pPr>
            <w:r>
              <w:rPr>
                <w:rFonts w:cs="宋体" w:hint="eastAsia"/>
                <w:sz w:val="18"/>
                <w:szCs w:val="18"/>
              </w:rPr>
              <w:t>大通湖区</w:t>
            </w:r>
          </w:p>
        </w:tc>
        <w:tc>
          <w:tcPr>
            <w:tcW w:w="817" w:type="dxa"/>
            <w:tcBorders>
              <w:top w:val="single" w:sz="4" w:space="0" w:color="auto"/>
              <w:left w:val="single" w:sz="4" w:space="0" w:color="auto"/>
              <w:bottom w:val="single" w:sz="4" w:space="0" w:color="auto"/>
              <w:right w:val="single" w:sz="4" w:space="0" w:color="auto"/>
            </w:tcBorders>
            <w:vAlign w:val="center"/>
          </w:tcPr>
          <w:p w:rsidR="00115408" w:rsidRPr="00FE47F4" w:rsidRDefault="00115408" w:rsidP="00EF6FC5">
            <w:pPr>
              <w:spacing w:line="360" w:lineRule="exact"/>
              <w:jc w:val="center"/>
              <w:rPr>
                <w:rFonts w:cs="宋体"/>
                <w:sz w:val="18"/>
                <w:szCs w:val="18"/>
              </w:rPr>
            </w:pPr>
            <w:r w:rsidRPr="00FE47F4">
              <w:rPr>
                <w:rFonts w:cs="宋体" w:hint="eastAsia"/>
                <w:sz w:val="18"/>
                <w:szCs w:val="18"/>
              </w:rPr>
              <w:t>225</w:t>
            </w:r>
          </w:p>
        </w:tc>
        <w:tc>
          <w:tcPr>
            <w:tcW w:w="850" w:type="dxa"/>
            <w:tcBorders>
              <w:top w:val="single" w:sz="4" w:space="0" w:color="auto"/>
              <w:left w:val="single" w:sz="4" w:space="0" w:color="auto"/>
              <w:bottom w:val="single" w:sz="4" w:space="0" w:color="auto"/>
              <w:right w:val="single" w:sz="4" w:space="0" w:color="auto"/>
            </w:tcBorders>
            <w:vAlign w:val="center"/>
          </w:tcPr>
          <w:p w:rsidR="00115408" w:rsidRPr="00067939" w:rsidRDefault="00115408" w:rsidP="00EF6FC5">
            <w:pPr>
              <w:spacing w:line="320" w:lineRule="exact"/>
              <w:jc w:val="center"/>
              <w:rPr>
                <w:rFonts w:cs="宋体"/>
                <w:sz w:val="18"/>
                <w:szCs w:val="18"/>
              </w:rPr>
            </w:pPr>
            <w:r w:rsidRPr="00067939">
              <w:rPr>
                <w:rFonts w:cs="宋体" w:hint="eastAsia"/>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115408" w:rsidRPr="006B7884" w:rsidRDefault="00115408" w:rsidP="00EF6FC5">
            <w:pPr>
              <w:spacing w:line="360" w:lineRule="exact"/>
              <w:ind w:left="1104" w:hanging="1104"/>
              <w:jc w:val="center"/>
              <w:rPr>
                <w:rFonts w:cs="宋体"/>
                <w:sz w:val="18"/>
                <w:szCs w:val="18"/>
              </w:rPr>
            </w:pPr>
            <w:r w:rsidRPr="006B7884">
              <w:rPr>
                <w:rFonts w:cs="宋体" w:hint="eastAsia"/>
                <w:sz w:val="18"/>
                <w:szCs w:val="18"/>
              </w:rPr>
              <w:t>3.5</w:t>
            </w:r>
          </w:p>
        </w:tc>
        <w:tc>
          <w:tcPr>
            <w:tcW w:w="992" w:type="dxa"/>
            <w:tcBorders>
              <w:top w:val="single" w:sz="4" w:space="0" w:color="auto"/>
              <w:left w:val="single" w:sz="4" w:space="0" w:color="auto"/>
              <w:bottom w:val="single" w:sz="4" w:space="0" w:color="auto"/>
              <w:right w:val="single" w:sz="4" w:space="0" w:color="auto"/>
            </w:tcBorders>
            <w:vAlign w:val="center"/>
          </w:tcPr>
          <w:p w:rsidR="00115408" w:rsidRDefault="00115408" w:rsidP="00EF6FC5">
            <w:pPr>
              <w:spacing w:line="360" w:lineRule="exact"/>
              <w:jc w:val="center"/>
              <w:rPr>
                <w:sz w:val="24"/>
              </w:rPr>
            </w:pPr>
            <w:r>
              <w:t xml:space="preserve">344 </w:t>
            </w:r>
          </w:p>
        </w:tc>
        <w:tc>
          <w:tcPr>
            <w:tcW w:w="851" w:type="dxa"/>
            <w:tcBorders>
              <w:top w:val="single" w:sz="4" w:space="0" w:color="auto"/>
              <w:left w:val="single" w:sz="4" w:space="0" w:color="auto"/>
              <w:bottom w:val="single" w:sz="4" w:space="0" w:color="auto"/>
              <w:right w:val="single" w:sz="4" w:space="0" w:color="auto"/>
            </w:tcBorders>
            <w:vAlign w:val="center"/>
          </w:tcPr>
          <w:p w:rsidR="00115408" w:rsidRPr="006B7884" w:rsidRDefault="00115408" w:rsidP="00EF6FC5">
            <w:pPr>
              <w:overflowPunct w:val="0"/>
              <w:adjustRightInd w:val="0"/>
              <w:snapToGrid w:val="0"/>
              <w:spacing w:line="360" w:lineRule="exact"/>
              <w:jc w:val="center"/>
              <w:rPr>
                <w:rFonts w:cs="宋体"/>
                <w:sz w:val="18"/>
                <w:szCs w:val="18"/>
              </w:rPr>
            </w:pPr>
            <w:r w:rsidRPr="006B7884">
              <w:rPr>
                <w:rFonts w:cs="宋体"/>
                <w:sz w:val="18"/>
                <w:szCs w:val="18"/>
              </w:rPr>
              <w:t>50</w:t>
            </w:r>
          </w:p>
        </w:tc>
        <w:tc>
          <w:tcPr>
            <w:tcW w:w="1028" w:type="dxa"/>
            <w:tcBorders>
              <w:top w:val="single" w:sz="4" w:space="0" w:color="auto"/>
              <w:left w:val="single" w:sz="4" w:space="0" w:color="auto"/>
              <w:bottom w:val="single" w:sz="4" w:space="0" w:color="auto"/>
              <w:right w:val="single" w:sz="4" w:space="0" w:color="auto"/>
            </w:tcBorders>
            <w:vAlign w:val="center"/>
          </w:tcPr>
          <w:p w:rsidR="00115408" w:rsidRPr="006B7884" w:rsidRDefault="00115408" w:rsidP="00EF6FC5">
            <w:pPr>
              <w:overflowPunct w:val="0"/>
              <w:adjustRightInd w:val="0"/>
              <w:snapToGrid w:val="0"/>
              <w:spacing w:line="360" w:lineRule="exact"/>
              <w:jc w:val="center"/>
              <w:rPr>
                <w:rFonts w:cs="宋体"/>
                <w:sz w:val="18"/>
                <w:szCs w:val="18"/>
              </w:rPr>
            </w:pPr>
            <w:r w:rsidRPr="006B7884">
              <w:rPr>
                <w:rFonts w:cs="宋体" w:hint="eastAsia"/>
                <w:sz w:val="18"/>
                <w:szCs w:val="18"/>
              </w:rPr>
              <w:t>183</w:t>
            </w:r>
          </w:p>
        </w:tc>
        <w:tc>
          <w:tcPr>
            <w:tcW w:w="1146" w:type="dxa"/>
            <w:tcBorders>
              <w:top w:val="single" w:sz="4" w:space="0" w:color="auto"/>
              <w:left w:val="single" w:sz="4" w:space="0" w:color="auto"/>
              <w:bottom w:val="single" w:sz="4" w:space="0" w:color="auto"/>
              <w:right w:val="single" w:sz="4" w:space="0" w:color="auto"/>
            </w:tcBorders>
            <w:vAlign w:val="center"/>
          </w:tcPr>
          <w:p w:rsidR="00115408" w:rsidRPr="006743F5" w:rsidRDefault="00115408" w:rsidP="00EF6FC5">
            <w:pPr>
              <w:overflowPunct w:val="0"/>
              <w:adjustRightInd w:val="0"/>
              <w:snapToGrid w:val="0"/>
              <w:spacing w:line="360" w:lineRule="exact"/>
              <w:jc w:val="center"/>
              <w:rPr>
                <w:rFonts w:cs="宋体"/>
                <w:sz w:val="18"/>
                <w:szCs w:val="18"/>
              </w:rPr>
            </w:pPr>
            <w:r w:rsidRPr="006743F5">
              <w:rPr>
                <w:rFonts w:cs="宋体" w:hint="eastAsia"/>
                <w:sz w:val="18"/>
                <w:szCs w:val="18"/>
              </w:rPr>
              <w:t>1</w:t>
            </w:r>
            <w:r w:rsidRPr="006743F5">
              <w:rPr>
                <w:rFonts w:cs="宋体"/>
                <w:sz w:val="18"/>
                <w:szCs w:val="18"/>
              </w:rPr>
              <w:t>5.79</w:t>
            </w:r>
          </w:p>
        </w:tc>
        <w:tc>
          <w:tcPr>
            <w:tcW w:w="744" w:type="dxa"/>
            <w:tcBorders>
              <w:top w:val="single" w:sz="4" w:space="0" w:color="auto"/>
              <w:left w:val="single" w:sz="4" w:space="0" w:color="auto"/>
              <w:bottom w:val="single" w:sz="4" w:space="0" w:color="auto"/>
              <w:right w:val="single" w:sz="4" w:space="0" w:color="auto"/>
            </w:tcBorders>
            <w:vAlign w:val="center"/>
          </w:tcPr>
          <w:p w:rsidR="00115408" w:rsidRPr="006743F5" w:rsidRDefault="00115408" w:rsidP="00EF6FC5">
            <w:pPr>
              <w:jc w:val="center"/>
              <w:rPr>
                <w:rFonts w:cs="宋体"/>
                <w:sz w:val="18"/>
                <w:szCs w:val="18"/>
              </w:rPr>
            </w:pPr>
            <w:r w:rsidRPr="006743F5">
              <w:rPr>
                <w:rFonts w:cs="宋体"/>
                <w:sz w:val="18"/>
                <w:szCs w:val="18"/>
              </w:rPr>
              <w:t>10.9</w:t>
            </w:r>
          </w:p>
        </w:tc>
        <w:tc>
          <w:tcPr>
            <w:tcW w:w="993" w:type="dxa"/>
            <w:tcBorders>
              <w:top w:val="single" w:sz="4" w:space="0" w:color="auto"/>
              <w:left w:val="single" w:sz="4" w:space="0" w:color="auto"/>
              <w:bottom w:val="single" w:sz="4" w:space="0" w:color="auto"/>
              <w:right w:val="single" w:sz="4" w:space="0" w:color="auto"/>
            </w:tcBorders>
            <w:vAlign w:val="center"/>
          </w:tcPr>
          <w:p w:rsidR="00115408" w:rsidRPr="006743F5" w:rsidRDefault="00115408" w:rsidP="00EF6FC5">
            <w:pPr>
              <w:overflowPunct w:val="0"/>
              <w:adjustRightInd w:val="0"/>
              <w:snapToGrid w:val="0"/>
              <w:spacing w:line="360" w:lineRule="exact"/>
              <w:jc w:val="center"/>
              <w:rPr>
                <w:rFonts w:cs="宋体"/>
                <w:sz w:val="18"/>
                <w:szCs w:val="18"/>
              </w:rPr>
            </w:pPr>
            <w:r w:rsidRPr="006743F5">
              <w:rPr>
                <w:rFonts w:cs="宋体"/>
                <w:sz w:val="18"/>
                <w:szCs w:val="18"/>
              </w:rPr>
              <w:t>5</w:t>
            </w:r>
          </w:p>
        </w:tc>
        <w:tc>
          <w:tcPr>
            <w:tcW w:w="974" w:type="dxa"/>
            <w:tcBorders>
              <w:top w:val="single" w:sz="4" w:space="0" w:color="auto"/>
              <w:left w:val="single" w:sz="4" w:space="0" w:color="auto"/>
              <w:bottom w:val="single" w:sz="4" w:space="0" w:color="auto"/>
              <w:right w:val="single" w:sz="4" w:space="0" w:color="auto"/>
            </w:tcBorders>
            <w:vAlign w:val="center"/>
          </w:tcPr>
          <w:p w:rsidR="00115408" w:rsidRPr="00672C6B" w:rsidRDefault="00115408" w:rsidP="00EF6FC5">
            <w:pPr>
              <w:spacing w:line="360" w:lineRule="exact"/>
              <w:jc w:val="center"/>
              <w:rPr>
                <w:rFonts w:cs="宋体"/>
                <w:sz w:val="18"/>
                <w:szCs w:val="18"/>
              </w:rPr>
            </w:pPr>
            <w:r w:rsidRPr="00672C6B">
              <w:rPr>
                <w:rFonts w:cs="宋体" w:hint="eastAsia"/>
                <w:sz w:val="18"/>
                <w:szCs w:val="18"/>
              </w:rPr>
              <w:t>9</w:t>
            </w:r>
          </w:p>
        </w:tc>
        <w:tc>
          <w:tcPr>
            <w:tcW w:w="699" w:type="dxa"/>
            <w:tcBorders>
              <w:top w:val="single" w:sz="4" w:space="0" w:color="auto"/>
              <w:left w:val="single" w:sz="4" w:space="0" w:color="auto"/>
              <w:bottom w:val="single" w:sz="4" w:space="0" w:color="auto"/>
              <w:right w:val="single" w:sz="4" w:space="0" w:color="auto"/>
            </w:tcBorders>
            <w:vAlign w:val="center"/>
            <w:hideMark/>
          </w:tcPr>
          <w:p w:rsidR="00115408" w:rsidRPr="006B7884" w:rsidRDefault="00115408" w:rsidP="00EF6FC5">
            <w:pPr>
              <w:spacing w:line="360" w:lineRule="exact"/>
              <w:jc w:val="center"/>
              <w:rPr>
                <w:rFonts w:cs="宋体"/>
                <w:sz w:val="18"/>
                <w:szCs w:val="18"/>
              </w:rPr>
            </w:pPr>
            <w:r w:rsidRPr="006B7884">
              <w:rPr>
                <w:rFonts w:cs="宋体" w:hint="eastAsia"/>
                <w:sz w:val="18"/>
                <w:szCs w:val="18"/>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115408" w:rsidRDefault="00115408" w:rsidP="00EF6FC5">
            <w:pPr>
              <w:spacing w:line="360" w:lineRule="exact"/>
              <w:jc w:val="center"/>
              <w:rPr>
                <w:sz w:val="18"/>
                <w:szCs w:val="18"/>
              </w:rPr>
            </w:pPr>
            <w:r>
              <w:rPr>
                <w:sz w:val="18"/>
                <w:szCs w:val="18"/>
              </w:rPr>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115408" w:rsidRDefault="00115408" w:rsidP="00EF6FC5">
            <w:pPr>
              <w:spacing w:line="360" w:lineRule="exact"/>
              <w:jc w:val="center"/>
              <w:rPr>
                <w:sz w:val="18"/>
                <w:szCs w:val="18"/>
              </w:rPr>
            </w:pPr>
            <w:r>
              <w:rPr>
                <w:sz w:val="18"/>
                <w:szCs w:val="18"/>
              </w:rPr>
              <w:t>5</w:t>
            </w:r>
          </w:p>
        </w:tc>
        <w:tc>
          <w:tcPr>
            <w:tcW w:w="740" w:type="dxa"/>
            <w:tcBorders>
              <w:top w:val="single" w:sz="4" w:space="0" w:color="auto"/>
              <w:left w:val="single" w:sz="4" w:space="0" w:color="auto"/>
              <w:bottom w:val="single" w:sz="4" w:space="0" w:color="auto"/>
              <w:right w:val="single" w:sz="4" w:space="0" w:color="auto"/>
            </w:tcBorders>
            <w:vAlign w:val="center"/>
            <w:hideMark/>
          </w:tcPr>
          <w:p w:rsidR="00115408" w:rsidRDefault="00115408" w:rsidP="00EF6FC5">
            <w:pPr>
              <w:spacing w:line="360" w:lineRule="exact"/>
              <w:jc w:val="center"/>
            </w:pPr>
            <w:r>
              <w:rPr>
                <w:sz w:val="18"/>
                <w:szCs w:val="18"/>
              </w:rPr>
              <w:t>60</w:t>
            </w:r>
          </w:p>
        </w:tc>
        <w:tc>
          <w:tcPr>
            <w:tcW w:w="709" w:type="dxa"/>
            <w:tcBorders>
              <w:top w:val="single" w:sz="4" w:space="0" w:color="auto"/>
              <w:left w:val="single" w:sz="4" w:space="0" w:color="auto"/>
              <w:bottom w:val="single" w:sz="4" w:space="0" w:color="auto"/>
              <w:right w:val="single" w:sz="4" w:space="0" w:color="auto"/>
            </w:tcBorders>
            <w:vAlign w:val="center"/>
            <w:hideMark/>
          </w:tcPr>
          <w:p w:rsidR="00115408" w:rsidRDefault="00115408" w:rsidP="00EF6FC5">
            <w:pPr>
              <w:spacing w:line="360" w:lineRule="exact"/>
              <w:jc w:val="center"/>
              <w:rPr>
                <w:sz w:val="18"/>
                <w:szCs w:val="18"/>
              </w:rPr>
            </w:pPr>
            <w:r>
              <w:rPr>
                <w:sz w:val="18"/>
                <w:szCs w:val="18"/>
              </w:rPr>
              <w:t>50</w:t>
            </w:r>
          </w:p>
        </w:tc>
        <w:tc>
          <w:tcPr>
            <w:tcW w:w="457" w:type="dxa"/>
            <w:tcBorders>
              <w:top w:val="single" w:sz="4" w:space="0" w:color="auto"/>
              <w:left w:val="single" w:sz="4" w:space="0" w:color="auto"/>
              <w:bottom w:val="single" w:sz="4" w:space="0" w:color="auto"/>
              <w:right w:val="single" w:sz="4" w:space="0" w:color="auto"/>
            </w:tcBorders>
            <w:vAlign w:val="center"/>
          </w:tcPr>
          <w:p w:rsidR="00115408" w:rsidRDefault="00115408" w:rsidP="00EF6FC5">
            <w:pPr>
              <w:spacing w:line="360" w:lineRule="exact"/>
              <w:jc w:val="center"/>
              <w:rPr>
                <w:sz w:val="18"/>
                <w:szCs w:val="18"/>
              </w:rPr>
            </w:pPr>
          </w:p>
        </w:tc>
      </w:tr>
      <w:tr w:rsidR="00115408" w:rsidTr="00EF6FC5">
        <w:trPr>
          <w:trHeight w:val="397"/>
          <w:jc w:val="center"/>
        </w:trPr>
        <w:tc>
          <w:tcPr>
            <w:tcW w:w="1166" w:type="dxa"/>
            <w:tcBorders>
              <w:top w:val="single" w:sz="4" w:space="0" w:color="auto"/>
              <w:left w:val="single" w:sz="4" w:space="0" w:color="auto"/>
              <w:bottom w:val="single" w:sz="4" w:space="0" w:color="auto"/>
              <w:right w:val="single" w:sz="4" w:space="0" w:color="auto"/>
            </w:tcBorders>
            <w:vAlign w:val="center"/>
            <w:hideMark/>
          </w:tcPr>
          <w:p w:rsidR="00115408" w:rsidRDefault="00115408" w:rsidP="00EF6FC5">
            <w:pPr>
              <w:spacing w:line="360" w:lineRule="exact"/>
              <w:jc w:val="center"/>
              <w:rPr>
                <w:b/>
                <w:sz w:val="18"/>
                <w:szCs w:val="18"/>
              </w:rPr>
            </w:pPr>
            <w:r>
              <w:rPr>
                <w:rFonts w:cs="宋体" w:hint="eastAsia"/>
                <w:b/>
                <w:sz w:val="18"/>
                <w:szCs w:val="18"/>
              </w:rPr>
              <w:t>全</w:t>
            </w:r>
            <w:r>
              <w:rPr>
                <w:rFonts w:cs="宋体"/>
                <w:b/>
                <w:sz w:val="18"/>
                <w:szCs w:val="18"/>
              </w:rPr>
              <w:t xml:space="preserve">  </w:t>
            </w:r>
            <w:r>
              <w:rPr>
                <w:rFonts w:cs="宋体" w:hint="eastAsia"/>
                <w:b/>
                <w:sz w:val="18"/>
                <w:szCs w:val="18"/>
              </w:rPr>
              <w:t>市</w:t>
            </w:r>
          </w:p>
        </w:tc>
        <w:tc>
          <w:tcPr>
            <w:tcW w:w="817" w:type="dxa"/>
            <w:tcBorders>
              <w:top w:val="single" w:sz="4" w:space="0" w:color="auto"/>
              <w:left w:val="single" w:sz="4" w:space="0" w:color="auto"/>
              <w:bottom w:val="single" w:sz="4" w:space="0" w:color="auto"/>
              <w:right w:val="single" w:sz="4" w:space="0" w:color="auto"/>
            </w:tcBorders>
            <w:vAlign w:val="center"/>
          </w:tcPr>
          <w:p w:rsidR="00115408" w:rsidRPr="00FE47F4" w:rsidRDefault="00115408" w:rsidP="00EF6FC5">
            <w:pPr>
              <w:spacing w:line="360" w:lineRule="exact"/>
              <w:jc w:val="center"/>
              <w:rPr>
                <w:rFonts w:cs="宋体"/>
                <w:sz w:val="18"/>
                <w:szCs w:val="18"/>
              </w:rPr>
            </w:pPr>
            <w:r w:rsidRPr="00FE47F4">
              <w:rPr>
                <w:rFonts w:cs="宋体" w:hint="eastAsia"/>
                <w:sz w:val="18"/>
                <w:szCs w:val="18"/>
              </w:rPr>
              <w:t>34700</w:t>
            </w:r>
          </w:p>
        </w:tc>
        <w:tc>
          <w:tcPr>
            <w:tcW w:w="850" w:type="dxa"/>
            <w:tcBorders>
              <w:top w:val="single" w:sz="4" w:space="0" w:color="auto"/>
              <w:left w:val="single" w:sz="4" w:space="0" w:color="auto"/>
              <w:bottom w:val="single" w:sz="4" w:space="0" w:color="auto"/>
              <w:right w:val="single" w:sz="4" w:space="0" w:color="auto"/>
            </w:tcBorders>
            <w:vAlign w:val="center"/>
          </w:tcPr>
          <w:p w:rsidR="00115408" w:rsidRPr="00067939" w:rsidRDefault="00115408" w:rsidP="00EF6FC5">
            <w:pPr>
              <w:spacing w:line="320" w:lineRule="exact"/>
              <w:jc w:val="center"/>
              <w:rPr>
                <w:rFonts w:cs="宋体"/>
                <w:sz w:val="18"/>
                <w:szCs w:val="18"/>
              </w:rPr>
            </w:pPr>
            <w:r w:rsidRPr="00067939">
              <w:rPr>
                <w:rFonts w:cs="宋体" w:hint="eastAsia"/>
                <w:sz w:val="18"/>
                <w:szCs w:val="18"/>
              </w:rPr>
              <w:t>1600</w:t>
            </w:r>
          </w:p>
        </w:tc>
        <w:tc>
          <w:tcPr>
            <w:tcW w:w="850" w:type="dxa"/>
            <w:tcBorders>
              <w:top w:val="single" w:sz="4" w:space="0" w:color="auto"/>
              <w:left w:val="single" w:sz="4" w:space="0" w:color="auto"/>
              <w:bottom w:val="single" w:sz="4" w:space="0" w:color="auto"/>
              <w:right w:val="single" w:sz="4" w:space="0" w:color="auto"/>
            </w:tcBorders>
            <w:vAlign w:val="center"/>
          </w:tcPr>
          <w:p w:rsidR="00115408" w:rsidRPr="006B7884" w:rsidRDefault="00115408" w:rsidP="00EF6FC5">
            <w:pPr>
              <w:spacing w:line="360" w:lineRule="exact"/>
              <w:jc w:val="center"/>
              <w:rPr>
                <w:rFonts w:cs="宋体"/>
                <w:sz w:val="18"/>
                <w:szCs w:val="18"/>
              </w:rPr>
            </w:pPr>
            <w:r w:rsidRPr="006B7884">
              <w:rPr>
                <w:rFonts w:cs="宋体" w:hint="eastAsia"/>
                <w:sz w:val="18"/>
                <w:szCs w:val="18"/>
              </w:rPr>
              <w:t>436</w:t>
            </w:r>
          </w:p>
        </w:tc>
        <w:tc>
          <w:tcPr>
            <w:tcW w:w="992" w:type="dxa"/>
            <w:tcBorders>
              <w:top w:val="single" w:sz="4" w:space="0" w:color="auto"/>
              <w:left w:val="single" w:sz="4" w:space="0" w:color="auto"/>
              <w:bottom w:val="single" w:sz="4" w:space="0" w:color="auto"/>
              <w:right w:val="single" w:sz="4" w:space="0" w:color="auto"/>
            </w:tcBorders>
            <w:vAlign w:val="center"/>
          </w:tcPr>
          <w:p w:rsidR="00115408" w:rsidRDefault="00115408" w:rsidP="00EF6FC5">
            <w:pPr>
              <w:spacing w:line="360" w:lineRule="exact"/>
              <w:jc w:val="center"/>
              <w:rPr>
                <w:sz w:val="24"/>
              </w:rPr>
            </w:pPr>
            <w:r>
              <w:t xml:space="preserve">137549 </w:t>
            </w:r>
          </w:p>
        </w:tc>
        <w:tc>
          <w:tcPr>
            <w:tcW w:w="851" w:type="dxa"/>
            <w:tcBorders>
              <w:top w:val="single" w:sz="4" w:space="0" w:color="auto"/>
              <w:left w:val="single" w:sz="4" w:space="0" w:color="auto"/>
              <w:bottom w:val="single" w:sz="4" w:space="0" w:color="auto"/>
              <w:right w:val="single" w:sz="4" w:space="0" w:color="auto"/>
            </w:tcBorders>
            <w:vAlign w:val="center"/>
          </w:tcPr>
          <w:p w:rsidR="00115408" w:rsidRPr="006B7884" w:rsidRDefault="00115408" w:rsidP="00EF6FC5">
            <w:pPr>
              <w:overflowPunct w:val="0"/>
              <w:adjustRightInd w:val="0"/>
              <w:snapToGrid w:val="0"/>
              <w:spacing w:line="360" w:lineRule="exact"/>
              <w:jc w:val="center"/>
              <w:rPr>
                <w:rFonts w:cs="宋体"/>
                <w:sz w:val="18"/>
                <w:szCs w:val="18"/>
              </w:rPr>
            </w:pPr>
            <w:r w:rsidRPr="006B7884">
              <w:rPr>
                <w:rFonts w:cs="宋体"/>
                <w:sz w:val="18"/>
                <w:szCs w:val="18"/>
              </w:rPr>
              <w:t>7500</w:t>
            </w:r>
          </w:p>
        </w:tc>
        <w:tc>
          <w:tcPr>
            <w:tcW w:w="1028" w:type="dxa"/>
            <w:tcBorders>
              <w:top w:val="single" w:sz="4" w:space="0" w:color="auto"/>
              <w:left w:val="single" w:sz="4" w:space="0" w:color="auto"/>
              <w:bottom w:val="single" w:sz="4" w:space="0" w:color="auto"/>
              <w:right w:val="single" w:sz="4" w:space="0" w:color="auto"/>
            </w:tcBorders>
            <w:vAlign w:val="center"/>
          </w:tcPr>
          <w:p w:rsidR="00115408" w:rsidRPr="006B7884" w:rsidRDefault="00115408" w:rsidP="00EF6FC5">
            <w:pPr>
              <w:overflowPunct w:val="0"/>
              <w:adjustRightInd w:val="0"/>
              <w:snapToGrid w:val="0"/>
              <w:spacing w:line="360" w:lineRule="exact"/>
              <w:jc w:val="center"/>
              <w:rPr>
                <w:rFonts w:cs="宋体"/>
                <w:sz w:val="18"/>
                <w:szCs w:val="18"/>
              </w:rPr>
            </w:pPr>
            <w:r w:rsidRPr="006B7884">
              <w:rPr>
                <w:rFonts w:cs="宋体" w:hint="eastAsia"/>
                <w:sz w:val="18"/>
                <w:szCs w:val="18"/>
              </w:rPr>
              <w:t>3807</w:t>
            </w:r>
          </w:p>
        </w:tc>
        <w:tc>
          <w:tcPr>
            <w:tcW w:w="1146" w:type="dxa"/>
            <w:tcBorders>
              <w:top w:val="single" w:sz="4" w:space="0" w:color="auto"/>
              <w:left w:val="single" w:sz="4" w:space="0" w:color="auto"/>
              <w:bottom w:val="single" w:sz="4" w:space="0" w:color="auto"/>
              <w:right w:val="single" w:sz="4" w:space="0" w:color="auto"/>
            </w:tcBorders>
            <w:vAlign w:val="center"/>
          </w:tcPr>
          <w:p w:rsidR="00115408" w:rsidRPr="006743F5" w:rsidRDefault="00115408" w:rsidP="00EF6FC5">
            <w:pPr>
              <w:overflowPunct w:val="0"/>
              <w:adjustRightInd w:val="0"/>
              <w:snapToGrid w:val="0"/>
              <w:spacing w:line="360" w:lineRule="exact"/>
              <w:jc w:val="center"/>
              <w:rPr>
                <w:rFonts w:cs="宋体"/>
                <w:sz w:val="18"/>
                <w:szCs w:val="18"/>
              </w:rPr>
            </w:pPr>
            <w:r w:rsidRPr="006743F5">
              <w:rPr>
                <w:rFonts w:cs="宋体" w:hint="eastAsia"/>
                <w:sz w:val="18"/>
                <w:szCs w:val="18"/>
              </w:rPr>
              <w:t>7</w:t>
            </w:r>
            <w:r w:rsidRPr="006743F5">
              <w:rPr>
                <w:rFonts w:cs="宋体"/>
                <w:sz w:val="18"/>
                <w:szCs w:val="18"/>
              </w:rPr>
              <w:t>91.41</w:t>
            </w:r>
          </w:p>
        </w:tc>
        <w:tc>
          <w:tcPr>
            <w:tcW w:w="744" w:type="dxa"/>
            <w:tcBorders>
              <w:top w:val="single" w:sz="4" w:space="0" w:color="auto"/>
              <w:left w:val="single" w:sz="4" w:space="0" w:color="auto"/>
              <w:bottom w:val="single" w:sz="4" w:space="0" w:color="auto"/>
              <w:right w:val="single" w:sz="4" w:space="0" w:color="auto"/>
            </w:tcBorders>
            <w:vAlign w:val="center"/>
          </w:tcPr>
          <w:p w:rsidR="00115408" w:rsidRPr="006743F5" w:rsidRDefault="00115408" w:rsidP="00EF6FC5">
            <w:pPr>
              <w:jc w:val="center"/>
              <w:rPr>
                <w:rFonts w:cs="宋体"/>
                <w:sz w:val="18"/>
                <w:szCs w:val="18"/>
              </w:rPr>
            </w:pPr>
            <w:r w:rsidRPr="006743F5">
              <w:rPr>
                <w:rFonts w:cs="宋体"/>
                <w:sz w:val="18"/>
                <w:szCs w:val="18"/>
              </w:rPr>
              <w:t>10.5</w:t>
            </w:r>
          </w:p>
        </w:tc>
        <w:tc>
          <w:tcPr>
            <w:tcW w:w="993" w:type="dxa"/>
            <w:tcBorders>
              <w:top w:val="single" w:sz="4" w:space="0" w:color="auto"/>
              <w:left w:val="single" w:sz="4" w:space="0" w:color="auto"/>
              <w:bottom w:val="single" w:sz="4" w:space="0" w:color="auto"/>
              <w:right w:val="single" w:sz="4" w:space="0" w:color="auto"/>
            </w:tcBorders>
            <w:vAlign w:val="center"/>
          </w:tcPr>
          <w:p w:rsidR="00115408" w:rsidRPr="006743F5" w:rsidRDefault="00115408" w:rsidP="00EF6FC5">
            <w:pPr>
              <w:overflowPunct w:val="0"/>
              <w:adjustRightInd w:val="0"/>
              <w:snapToGrid w:val="0"/>
              <w:spacing w:line="360" w:lineRule="exact"/>
              <w:jc w:val="center"/>
              <w:rPr>
                <w:rFonts w:cs="宋体"/>
                <w:sz w:val="18"/>
                <w:szCs w:val="18"/>
              </w:rPr>
            </w:pPr>
            <w:r w:rsidRPr="006743F5">
              <w:rPr>
                <w:rFonts w:cs="宋体" w:hint="eastAsia"/>
                <w:sz w:val="18"/>
                <w:szCs w:val="18"/>
              </w:rPr>
              <w:t>1</w:t>
            </w:r>
            <w:r w:rsidRPr="006743F5">
              <w:rPr>
                <w:rFonts w:cs="宋体"/>
                <w:sz w:val="18"/>
                <w:szCs w:val="18"/>
              </w:rPr>
              <w:t>00</w:t>
            </w:r>
          </w:p>
        </w:tc>
        <w:tc>
          <w:tcPr>
            <w:tcW w:w="974" w:type="dxa"/>
            <w:tcBorders>
              <w:top w:val="single" w:sz="4" w:space="0" w:color="auto"/>
              <w:left w:val="single" w:sz="4" w:space="0" w:color="auto"/>
              <w:bottom w:val="single" w:sz="4" w:space="0" w:color="auto"/>
              <w:right w:val="single" w:sz="4" w:space="0" w:color="auto"/>
            </w:tcBorders>
            <w:vAlign w:val="center"/>
          </w:tcPr>
          <w:p w:rsidR="00115408" w:rsidRPr="00672C6B" w:rsidRDefault="00115408" w:rsidP="00EF6FC5">
            <w:pPr>
              <w:spacing w:line="360" w:lineRule="exact"/>
              <w:jc w:val="center"/>
              <w:rPr>
                <w:rFonts w:cs="宋体"/>
                <w:sz w:val="18"/>
                <w:szCs w:val="18"/>
              </w:rPr>
            </w:pPr>
            <w:r w:rsidRPr="00672C6B">
              <w:rPr>
                <w:rFonts w:cs="宋体" w:hint="eastAsia"/>
                <w:sz w:val="18"/>
                <w:szCs w:val="18"/>
              </w:rPr>
              <w:t>546</w:t>
            </w:r>
          </w:p>
        </w:tc>
        <w:tc>
          <w:tcPr>
            <w:tcW w:w="699" w:type="dxa"/>
            <w:tcBorders>
              <w:top w:val="single" w:sz="4" w:space="0" w:color="auto"/>
              <w:left w:val="single" w:sz="4" w:space="0" w:color="auto"/>
              <w:bottom w:val="single" w:sz="4" w:space="0" w:color="auto"/>
              <w:right w:val="single" w:sz="4" w:space="0" w:color="auto"/>
            </w:tcBorders>
            <w:vAlign w:val="center"/>
            <w:hideMark/>
          </w:tcPr>
          <w:p w:rsidR="00115408" w:rsidRPr="006B7884" w:rsidRDefault="00115408" w:rsidP="00EF6FC5">
            <w:pPr>
              <w:spacing w:line="360" w:lineRule="exact"/>
              <w:jc w:val="center"/>
              <w:rPr>
                <w:rFonts w:cs="宋体"/>
                <w:sz w:val="18"/>
                <w:szCs w:val="18"/>
              </w:rPr>
            </w:pPr>
            <w:r w:rsidRPr="006B7884">
              <w:rPr>
                <w:rFonts w:cs="宋体" w:hint="eastAsia"/>
                <w:sz w:val="18"/>
                <w:szCs w:val="18"/>
              </w:rPr>
              <w:t>200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15408" w:rsidRDefault="00115408" w:rsidP="00EF6FC5">
            <w:pPr>
              <w:spacing w:line="360" w:lineRule="exact"/>
              <w:jc w:val="center"/>
              <w:rPr>
                <w:sz w:val="18"/>
                <w:szCs w:val="18"/>
              </w:rPr>
            </w:pPr>
            <w:r>
              <w:rPr>
                <w:sz w:val="18"/>
                <w:szCs w:val="18"/>
              </w:rPr>
              <w:t>1</w:t>
            </w:r>
            <w:r>
              <w:rPr>
                <w:rFonts w:hint="eastAsia"/>
                <w:sz w:val="18"/>
                <w:szCs w:val="18"/>
              </w:rPr>
              <w:t>70</w:t>
            </w:r>
          </w:p>
        </w:tc>
        <w:tc>
          <w:tcPr>
            <w:tcW w:w="709" w:type="dxa"/>
            <w:tcBorders>
              <w:top w:val="single" w:sz="4" w:space="0" w:color="auto"/>
              <w:left w:val="single" w:sz="4" w:space="0" w:color="auto"/>
              <w:bottom w:val="single" w:sz="4" w:space="0" w:color="auto"/>
              <w:right w:val="single" w:sz="4" w:space="0" w:color="auto"/>
            </w:tcBorders>
            <w:vAlign w:val="center"/>
            <w:hideMark/>
          </w:tcPr>
          <w:p w:rsidR="00115408" w:rsidRDefault="00115408" w:rsidP="00EF6FC5">
            <w:pPr>
              <w:spacing w:line="360" w:lineRule="exact"/>
              <w:jc w:val="center"/>
              <w:rPr>
                <w:sz w:val="18"/>
                <w:szCs w:val="18"/>
              </w:rPr>
            </w:pPr>
            <w:r>
              <w:rPr>
                <w:sz w:val="18"/>
                <w:szCs w:val="18"/>
              </w:rPr>
              <w:t>155</w:t>
            </w:r>
          </w:p>
        </w:tc>
        <w:tc>
          <w:tcPr>
            <w:tcW w:w="740" w:type="dxa"/>
            <w:tcBorders>
              <w:top w:val="single" w:sz="4" w:space="0" w:color="auto"/>
              <w:left w:val="single" w:sz="4" w:space="0" w:color="auto"/>
              <w:bottom w:val="single" w:sz="4" w:space="0" w:color="auto"/>
              <w:right w:val="single" w:sz="4" w:space="0" w:color="auto"/>
            </w:tcBorders>
            <w:vAlign w:val="center"/>
            <w:hideMark/>
          </w:tcPr>
          <w:p w:rsidR="00115408" w:rsidRDefault="00115408" w:rsidP="00EF6FC5">
            <w:pPr>
              <w:spacing w:line="360" w:lineRule="exact"/>
              <w:jc w:val="center"/>
              <w:rPr>
                <w:sz w:val="18"/>
                <w:szCs w:val="18"/>
              </w:rPr>
            </w:pPr>
            <w:r>
              <w:rPr>
                <w:sz w:val="18"/>
                <w:szCs w:val="18"/>
              </w:rPr>
              <w:t>60</w:t>
            </w:r>
          </w:p>
        </w:tc>
        <w:tc>
          <w:tcPr>
            <w:tcW w:w="709" w:type="dxa"/>
            <w:tcBorders>
              <w:top w:val="single" w:sz="4" w:space="0" w:color="auto"/>
              <w:left w:val="single" w:sz="4" w:space="0" w:color="auto"/>
              <w:bottom w:val="single" w:sz="4" w:space="0" w:color="auto"/>
              <w:right w:val="single" w:sz="4" w:space="0" w:color="auto"/>
            </w:tcBorders>
            <w:vAlign w:val="center"/>
            <w:hideMark/>
          </w:tcPr>
          <w:p w:rsidR="00115408" w:rsidRDefault="00115408" w:rsidP="00EF6FC5">
            <w:pPr>
              <w:spacing w:line="360" w:lineRule="exact"/>
              <w:jc w:val="center"/>
              <w:rPr>
                <w:sz w:val="18"/>
                <w:szCs w:val="18"/>
              </w:rPr>
            </w:pPr>
            <w:r>
              <w:rPr>
                <w:sz w:val="18"/>
                <w:szCs w:val="18"/>
              </w:rPr>
              <w:t>50</w:t>
            </w:r>
          </w:p>
        </w:tc>
        <w:tc>
          <w:tcPr>
            <w:tcW w:w="457" w:type="dxa"/>
            <w:tcBorders>
              <w:top w:val="single" w:sz="4" w:space="0" w:color="auto"/>
              <w:left w:val="single" w:sz="4" w:space="0" w:color="auto"/>
              <w:bottom w:val="single" w:sz="4" w:space="0" w:color="auto"/>
              <w:right w:val="single" w:sz="4" w:space="0" w:color="auto"/>
            </w:tcBorders>
            <w:vAlign w:val="center"/>
          </w:tcPr>
          <w:p w:rsidR="00115408" w:rsidRDefault="00115408" w:rsidP="00EF6FC5">
            <w:pPr>
              <w:spacing w:line="360" w:lineRule="exact"/>
              <w:jc w:val="center"/>
              <w:rPr>
                <w:sz w:val="18"/>
                <w:szCs w:val="18"/>
              </w:rPr>
            </w:pPr>
          </w:p>
        </w:tc>
      </w:tr>
      <w:tr w:rsidR="00115408" w:rsidTr="00EF6FC5">
        <w:trPr>
          <w:trHeight w:val="397"/>
          <w:jc w:val="center"/>
        </w:trPr>
        <w:tc>
          <w:tcPr>
            <w:tcW w:w="14434" w:type="dxa"/>
            <w:gridSpan w:val="17"/>
            <w:tcBorders>
              <w:top w:val="single" w:sz="4" w:space="0" w:color="auto"/>
              <w:left w:val="single" w:sz="4" w:space="0" w:color="auto"/>
              <w:bottom w:val="single" w:sz="4" w:space="0" w:color="auto"/>
              <w:right w:val="single" w:sz="4" w:space="0" w:color="auto"/>
            </w:tcBorders>
          </w:tcPr>
          <w:p w:rsidR="00115408" w:rsidRDefault="00115408" w:rsidP="00EF6FC5">
            <w:pPr>
              <w:spacing w:line="360" w:lineRule="exact"/>
              <w:jc w:val="left"/>
              <w:rPr>
                <w:sz w:val="18"/>
                <w:szCs w:val="18"/>
              </w:rPr>
            </w:pPr>
            <w:r>
              <w:rPr>
                <w:rFonts w:cs="宋体" w:hint="eastAsia"/>
                <w:sz w:val="18"/>
                <w:szCs w:val="18"/>
              </w:rPr>
              <w:t>说明：</w:t>
            </w:r>
            <w:r w:rsidRPr="007D7F28">
              <w:rPr>
                <w:rFonts w:cs="宋体" w:hint="eastAsia"/>
                <w:sz w:val="18"/>
                <w:szCs w:val="18"/>
              </w:rPr>
              <w:t>新增限上企业中，批发、住宿、餐饮企业须占比</w:t>
            </w:r>
            <w:r w:rsidRPr="007D7F28">
              <w:rPr>
                <w:rFonts w:cs="宋体" w:hint="eastAsia"/>
                <w:sz w:val="18"/>
                <w:szCs w:val="18"/>
              </w:rPr>
              <w:t>30%</w:t>
            </w:r>
            <w:r w:rsidRPr="007D7F28">
              <w:rPr>
                <w:rFonts w:cs="宋体" w:hint="eastAsia"/>
                <w:sz w:val="18"/>
                <w:szCs w:val="18"/>
              </w:rPr>
              <w:t>以上。</w:t>
            </w:r>
          </w:p>
        </w:tc>
      </w:tr>
    </w:tbl>
    <w:p w:rsidR="00115408" w:rsidRPr="0011330A" w:rsidRDefault="00115408" w:rsidP="00115408">
      <w:pPr>
        <w:widowControl/>
        <w:jc w:val="left"/>
        <w:sectPr w:rsidR="00115408" w:rsidRPr="0011330A" w:rsidSect="0046115D">
          <w:pgSz w:w="16840" w:h="11907" w:orient="landscape"/>
          <w:pgMar w:top="1361" w:right="1247" w:bottom="1134" w:left="1474" w:header="851" w:footer="992" w:gutter="0"/>
          <w:cols w:space="720"/>
          <w:docGrid w:type="lines" w:linePitch="312"/>
        </w:sectPr>
      </w:pPr>
    </w:p>
    <w:p w:rsidR="00E038F6" w:rsidRPr="0016574A" w:rsidRDefault="00E038F6" w:rsidP="00E038F6">
      <w:pPr>
        <w:spacing w:line="520" w:lineRule="exact"/>
        <w:rPr>
          <w:rFonts w:eastAsia="黑体"/>
          <w:sz w:val="32"/>
          <w:szCs w:val="32"/>
        </w:rPr>
      </w:pPr>
      <w:r w:rsidRPr="0016574A">
        <w:rPr>
          <w:rFonts w:eastAsia="黑体" w:cs="黑体" w:hint="eastAsia"/>
          <w:sz w:val="32"/>
          <w:szCs w:val="32"/>
        </w:rPr>
        <w:lastRenderedPageBreak/>
        <w:t>附表</w:t>
      </w:r>
      <w:r w:rsidRPr="0016574A">
        <w:rPr>
          <w:rFonts w:eastAsia="黑体"/>
          <w:sz w:val="32"/>
          <w:szCs w:val="32"/>
        </w:rPr>
        <w:t>2:</w:t>
      </w:r>
    </w:p>
    <w:p w:rsidR="00E038F6" w:rsidRPr="0016574A" w:rsidRDefault="00E038F6" w:rsidP="00E038F6">
      <w:pPr>
        <w:spacing w:line="520" w:lineRule="exact"/>
        <w:rPr>
          <w:rFonts w:eastAsia="黑体"/>
          <w:sz w:val="32"/>
          <w:szCs w:val="32"/>
        </w:rPr>
      </w:pPr>
    </w:p>
    <w:p w:rsidR="00115408" w:rsidRDefault="00115408" w:rsidP="00115408">
      <w:pPr>
        <w:pStyle w:val="1"/>
        <w:spacing w:line="540" w:lineRule="exact"/>
        <w:ind w:firstLineChars="0" w:firstLine="0"/>
        <w:jc w:val="center"/>
        <w:rPr>
          <w:rFonts w:ascii="方正小标宋简体" w:eastAsia="方正小标宋简体"/>
          <w:sz w:val="44"/>
          <w:szCs w:val="44"/>
        </w:rPr>
      </w:pPr>
      <w:r>
        <w:rPr>
          <w:rFonts w:ascii="方正小标宋简体" w:eastAsia="方正小标宋简体" w:hint="eastAsia"/>
          <w:sz w:val="44"/>
          <w:szCs w:val="44"/>
        </w:rPr>
        <w:t>2019年益阳市市直责任招商单位招商引资</w:t>
      </w:r>
    </w:p>
    <w:p w:rsidR="00115408" w:rsidRDefault="00115408" w:rsidP="00115408">
      <w:pPr>
        <w:pStyle w:val="1"/>
        <w:spacing w:line="540" w:lineRule="exact"/>
        <w:ind w:firstLineChars="0" w:firstLine="0"/>
        <w:jc w:val="center"/>
        <w:rPr>
          <w:rFonts w:ascii="方正小标宋简体" w:eastAsia="方正小标宋简体"/>
          <w:sz w:val="44"/>
          <w:szCs w:val="44"/>
        </w:rPr>
      </w:pPr>
      <w:r>
        <w:rPr>
          <w:rFonts w:ascii="方正小标宋简体" w:eastAsia="方正小标宋简体" w:hint="eastAsia"/>
          <w:sz w:val="44"/>
          <w:szCs w:val="44"/>
        </w:rPr>
        <w:t>任务方案</w:t>
      </w:r>
    </w:p>
    <w:p w:rsidR="00115408" w:rsidRDefault="00115408" w:rsidP="00115408"/>
    <w:p w:rsidR="00115408" w:rsidRPr="00B41E93" w:rsidRDefault="00115408" w:rsidP="00115408">
      <w:pPr>
        <w:pStyle w:val="1"/>
        <w:spacing w:line="600" w:lineRule="exact"/>
        <w:ind w:firstLine="640"/>
        <w:rPr>
          <w:rFonts w:ascii="黑体" w:eastAsia="黑体" w:hAnsi="楷体"/>
          <w:sz w:val="32"/>
          <w:szCs w:val="32"/>
        </w:rPr>
      </w:pPr>
      <w:r w:rsidRPr="00B41E93">
        <w:rPr>
          <w:rFonts w:ascii="黑体" w:eastAsia="黑体" w:hAnsi="楷体" w:hint="eastAsia"/>
          <w:sz w:val="32"/>
          <w:szCs w:val="32"/>
        </w:rPr>
        <w:t>一、产业招商单位（1</w:t>
      </w:r>
      <w:r>
        <w:rPr>
          <w:rFonts w:ascii="黑体" w:eastAsia="黑体" w:hAnsi="楷体" w:hint="eastAsia"/>
          <w:sz w:val="32"/>
          <w:szCs w:val="32"/>
        </w:rPr>
        <w:t>7</w:t>
      </w:r>
      <w:r w:rsidRPr="00B41E93">
        <w:rPr>
          <w:rFonts w:ascii="黑体" w:eastAsia="黑体" w:hAnsi="楷体" w:hint="eastAsia"/>
          <w:sz w:val="32"/>
          <w:szCs w:val="32"/>
        </w:rPr>
        <w:t>个，共</w:t>
      </w:r>
      <w:r>
        <w:rPr>
          <w:rFonts w:ascii="黑体" w:eastAsia="黑体" w:hAnsi="楷体" w:hint="eastAsia"/>
          <w:sz w:val="32"/>
          <w:szCs w:val="32"/>
        </w:rPr>
        <w:t>37</w:t>
      </w:r>
      <w:r w:rsidRPr="00B41E93">
        <w:rPr>
          <w:rFonts w:ascii="黑体" w:eastAsia="黑体" w:hAnsi="楷体" w:hint="eastAsia"/>
          <w:sz w:val="32"/>
          <w:szCs w:val="32"/>
        </w:rPr>
        <w:t>亿元）</w:t>
      </w:r>
    </w:p>
    <w:p w:rsidR="00115408" w:rsidRPr="006618E2" w:rsidRDefault="00115408" w:rsidP="00115408">
      <w:pPr>
        <w:pStyle w:val="1"/>
        <w:spacing w:line="600" w:lineRule="exact"/>
        <w:ind w:firstLine="640"/>
        <w:rPr>
          <w:rFonts w:eastAsia="仿宋_GB2312"/>
          <w:sz w:val="32"/>
          <w:szCs w:val="32"/>
        </w:rPr>
      </w:pPr>
      <w:r w:rsidRPr="006618E2">
        <w:rPr>
          <w:rFonts w:eastAsia="仿宋_GB2312" w:hint="eastAsia"/>
          <w:sz w:val="32"/>
          <w:szCs w:val="32"/>
        </w:rPr>
        <w:t>益阳东部新区管委会，</w:t>
      </w:r>
      <w:r w:rsidRPr="006618E2">
        <w:rPr>
          <w:rFonts w:eastAsia="仿宋_GB2312" w:hint="eastAsia"/>
          <w:sz w:val="32"/>
          <w:szCs w:val="32"/>
        </w:rPr>
        <w:t>15</w:t>
      </w:r>
      <w:r w:rsidRPr="006618E2">
        <w:rPr>
          <w:rFonts w:eastAsia="仿宋_GB2312" w:hint="eastAsia"/>
          <w:sz w:val="32"/>
          <w:szCs w:val="32"/>
        </w:rPr>
        <w:t>亿元；市</w:t>
      </w:r>
      <w:r w:rsidR="0090716B">
        <w:rPr>
          <w:rFonts w:eastAsia="仿宋_GB2312" w:hint="eastAsia"/>
          <w:sz w:val="32"/>
          <w:szCs w:val="32"/>
        </w:rPr>
        <w:t>工</w:t>
      </w:r>
      <w:r w:rsidRPr="006618E2">
        <w:rPr>
          <w:rFonts w:eastAsia="仿宋_GB2312" w:hint="eastAsia"/>
          <w:sz w:val="32"/>
          <w:szCs w:val="32"/>
        </w:rPr>
        <w:t>信局、市住建局、市农业</w:t>
      </w:r>
      <w:r w:rsidR="0090716B">
        <w:rPr>
          <w:rFonts w:eastAsia="仿宋_GB2312" w:hint="eastAsia"/>
          <w:sz w:val="32"/>
          <w:szCs w:val="32"/>
        </w:rPr>
        <w:t>农村局</w:t>
      </w:r>
      <w:r w:rsidRPr="006618E2">
        <w:rPr>
          <w:rFonts w:eastAsia="仿宋_GB2312" w:hint="eastAsia"/>
          <w:sz w:val="32"/>
          <w:szCs w:val="32"/>
        </w:rPr>
        <w:t>，各</w:t>
      </w:r>
      <w:r w:rsidRPr="006618E2">
        <w:rPr>
          <w:rFonts w:eastAsia="仿宋_GB2312" w:hint="eastAsia"/>
          <w:sz w:val="32"/>
          <w:szCs w:val="32"/>
        </w:rPr>
        <w:t>3</w:t>
      </w:r>
      <w:r w:rsidRPr="006618E2">
        <w:rPr>
          <w:rFonts w:eastAsia="仿宋_GB2312" w:hint="eastAsia"/>
          <w:sz w:val="32"/>
          <w:szCs w:val="32"/>
        </w:rPr>
        <w:t>亿元；</w:t>
      </w:r>
      <w:proofErr w:type="gramStart"/>
      <w:r w:rsidRPr="006618E2">
        <w:rPr>
          <w:rFonts w:eastAsia="仿宋_GB2312" w:hint="eastAsia"/>
          <w:sz w:val="32"/>
          <w:szCs w:val="32"/>
        </w:rPr>
        <w:t>市发改委</w:t>
      </w:r>
      <w:proofErr w:type="gramEnd"/>
      <w:r w:rsidRPr="006618E2">
        <w:rPr>
          <w:rFonts w:eastAsia="仿宋_GB2312" w:hint="eastAsia"/>
          <w:sz w:val="32"/>
          <w:szCs w:val="32"/>
        </w:rPr>
        <w:t>、市教育局、市科技局、市民政局、市生态环境局、市交通运输局、市水利局、市林业局、</w:t>
      </w:r>
      <w:r w:rsidRPr="00F10369">
        <w:rPr>
          <w:rFonts w:eastAsia="仿宋_GB2312" w:hint="eastAsia"/>
          <w:sz w:val="32"/>
          <w:szCs w:val="32"/>
        </w:rPr>
        <w:t>市文化旅游广电体育局</w:t>
      </w:r>
      <w:r w:rsidRPr="006618E2">
        <w:rPr>
          <w:rFonts w:eastAsia="仿宋_GB2312" w:hint="eastAsia"/>
          <w:sz w:val="32"/>
          <w:szCs w:val="32"/>
        </w:rPr>
        <w:t>、</w:t>
      </w:r>
      <w:r w:rsidRPr="00F10369">
        <w:rPr>
          <w:rFonts w:eastAsia="仿宋_GB2312" w:hint="eastAsia"/>
          <w:sz w:val="32"/>
          <w:szCs w:val="32"/>
        </w:rPr>
        <w:t>市卫生健康委员会</w:t>
      </w:r>
      <w:r w:rsidRPr="006618E2">
        <w:rPr>
          <w:rFonts w:eastAsia="仿宋_GB2312" w:hint="eastAsia"/>
          <w:sz w:val="32"/>
          <w:szCs w:val="32"/>
        </w:rPr>
        <w:t>、市国资委、市供销社、</w:t>
      </w:r>
      <w:r w:rsidRPr="00F10369">
        <w:rPr>
          <w:rFonts w:eastAsia="仿宋_GB2312" w:hint="eastAsia"/>
          <w:sz w:val="32"/>
          <w:szCs w:val="32"/>
        </w:rPr>
        <w:t>市市场监督管理局</w:t>
      </w:r>
      <w:r w:rsidRPr="006618E2">
        <w:rPr>
          <w:rFonts w:eastAsia="仿宋_GB2312" w:hint="eastAsia"/>
          <w:sz w:val="32"/>
          <w:szCs w:val="32"/>
        </w:rPr>
        <w:t>，各</w:t>
      </w:r>
      <w:r w:rsidRPr="006618E2">
        <w:rPr>
          <w:rFonts w:eastAsia="仿宋_GB2312" w:hint="eastAsia"/>
          <w:sz w:val="32"/>
          <w:szCs w:val="32"/>
        </w:rPr>
        <w:t>1</w:t>
      </w:r>
      <w:r w:rsidRPr="006618E2">
        <w:rPr>
          <w:rFonts w:eastAsia="仿宋_GB2312" w:hint="eastAsia"/>
          <w:sz w:val="32"/>
          <w:szCs w:val="32"/>
        </w:rPr>
        <w:t>亿元。</w:t>
      </w:r>
    </w:p>
    <w:p w:rsidR="00115408" w:rsidRPr="00B41E93" w:rsidRDefault="00115408" w:rsidP="00115408">
      <w:pPr>
        <w:pStyle w:val="1"/>
        <w:spacing w:line="600" w:lineRule="exact"/>
        <w:ind w:firstLine="640"/>
        <w:rPr>
          <w:rFonts w:ascii="黑体" w:eastAsia="黑体" w:hAnsi="楷体"/>
          <w:sz w:val="32"/>
          <w:szCs w:val="32"/>
        </w:rPr>
      </w:pPr>
      <w:r w:rsidRPr="00B41E93">
        <w:rPr>
          <w:rFonts w:ascii="黑体" w:eastAsia="黑体" w:hAnsi="楷体" w:hint="eastAsia"/>
          <w:sz w:val="32"/>
          <w:szCs w:val="32"/>
        </w:rPr>
        <w:t>二、平台招商单位（</w:t>
      </w:r>
      <w:r>
        <w:rPr>
          <w:rFonts w:ascii="黑体" w:eastAsia="黑体" w:hAnsi="楷体" w:hint="eastAsia"/>
          <w:sz w:val="32"/>
          <w:szCs w:val="32"/>
        </w:rPr>
        <w:t>9</w:t>
      </w:r>
      <w:r w:rsidRPr="00B41E93">
        <w:rPr>
          <w:rFonts w:ascii="黑体" w:eastAsia="黑体" w:hAnsi="楷体" w:hint="eastAsia"/>
          <w:sz w:val="32"/>
          <w:szCs w:val="32"/>
        </w:rPr>
        <w:t>个，共1</w:t>
      </w:r>
      <w:r>
        <w:rPr>
          <w:rFonts w:ascii="黑体" w:eastAsia="黑体" w:hAnsi="楷体" w:hint="eastAsia"/>
          <w:sz w:val="32"/>
          <w:szCs w:val="32"/>
        </w:rPr>
        <w:t>6</w:t>
      </w:r>
      <w:r w:rsidRPr="00B41E93">
        <w:rPr>
          <w:rFonts w:ascii="黑体" w:eastAsia="黑体" w:hAnsi="楷体" w:hint="eastAsia"/>
          <w:sz w:val="32"/>
          <w:szCs w:val="32"/>
        </w:rPr>
        <w:t>亿元）</w:t>
      </w:r>
    </w:p>
    <w:p w:rsidR="00115408" w:rsidRPr="006618E2" w:rsidRDefault="00115408" w:rsidP="00115408">
      <w:pPr>
        <w:pStyle w:val="1"/>
        <w:spacing w:line="600" w:lineRule="exact"/>
        <w:ind w:firstLine="640"/>
        <w:rPr>
          <w:rFonts w:eastAsia="仿宋_GB2312"/>
          <w:sz w:val="32"/>
          <w:szCs w:val="32"/>
        </w:rPr>
      </w:pPr>
      <w:r w:rsidRPr="006618E2">
        <w:rPr>
          <w:rFonts w:eastAsia="仿宋_GB2312" w:hint="eastAsia"/>
          <w:sz w:val="32"/>
          <w:szCs w:val="32"/>
        </w:rPr>
        <w:t>市工商联、市贸促会，各</w:t>
      </w:r>
      <w:r w:rsidRPr="006618E2">
        <w:rPr>
          <w:rFonts w:eastAsia="仿宋_GB2312" w:hint="eastAsia"/>
          <w:sz w:val="32"/>
          <w:szCs w:val="32"/>
        </w:rPr>
        <w:t>5000</w:t>
      </w:r>
      <w:r w:rsidRPr="006618E2">
        <w:rPr>
          <w:rFonts w:eastAsia="仿宋_GB2312" w:hint="eastAsia"/>
          <w:sz w:val="32"/>
          <w:szCs w:val="32"/>
        </w:rPr>
        <w:t>万元；市财政局、市城建投公司、市交发投公司，各</w:t>
      </w:r>
      <w:r w:rsidRPr="006618E2">
        <w:rPr>
          <w:rFonts w:eastAsia="仿宋_GB2312" w:hint="eastAsia"/>
          <w:sz w:val="32"/>
          <w:szCs w:val="32"/>
        </w:rPr>
        <w:t>1</w:t>
      </w:r>
      <w:r w:rsidRPr="006618E2">
        <w:rPr>
          <w:rFonts w:eastAsia="仿宋_GB2312" w:hint="eastAsia"/>
          <w:sz w:val="32"/>
          <w:szCs w:val="32"/>
        </w:rPr>
        <w:t>亿元；市政府驻北京联络处、市政府驻上海办事处、市政府驻广州办事处、市政府驻长沙办事处，各</w:t>
      </w:r>
      <w:r w:rsidRPr="006618E2">
        <w:rPr>
          <w:rFonts w:eastAsia="仿宋_GB2312" w:hint="eastAsia"/>
          <w:sz w:val="32"/>
          <w:szCs w:val="32"/>
        </w:rPr>
        <w:t>3</w:t>
      </w:r>
      <w:r w:rsidRPr="006618E2">
        <w:rPr>
          <w:rFonts w:eastAsia="仿宋_GB2312" w:hint="eastAsia"/>
          <w:sz w:val="32"/>
          <w:szCs w:val="32"/>
        </w:rPr>
        <w:t>亿元。</w:t>
      </w:r>
    </w:p>
    <w:p w:rsidR="00115408" w:rsidRPr="00B41E93" w:rsidRDefault="00115408" w:rsidP="00115408">
      <w:pPr>
        <w:pStyle w:val="1"/>
        <w:spacing w:line="600" w:lineRule="exact"/>
        <w:ind w:firstLine="640"/>
        <w:rPr>
          <w:rFonts w:ascii="黑体" w:eastAsia="黑体" w:hAnsi="楷体"/>
          <w:sz w:val="32"/>
          <w:szCs w:val="32"/>
        </w:rPr>
      </w:pPr>
      <w:r w:rsidRPr="00B41E93">
        <w:rPr>
          <w:rFonts w:ascii="黑体" w:eastAsia="黑体" w:hAnsi="楷体" w:hint="eastAsia"/>
          <w:sz w:val="32"/>
          <w:szCs w:val="32"/>
        </w:rPr>
        <w:t>三、专业招商单位（2个，共4亿元）</w:t>
      </w:r>
    </w:p>
    <w:p w:rsidR="00115408" w:rsidRPr="006618E2" w:rsidRDefault="00115408" w:rsidP="00115408">
      <w:pPr>
        <w:pStyle w:val="1"/>
        <w:spacing w:line="600" w:lineRule="exact"/>
        <w:ind w:firstLine="640"/>
        <w:rPr>
          <w:rFonts w:eastAsia="仿宋_GB2312"/>
          <w:sz w:val="32"/>
          <w:szCs w:val="32"/>
        </w:rPr>
      </w:pPr>
      <w:r w:rsidRPr="006618E2">
        <w:rPr>
          <w:rFonts w:eastAsia="仿宋_GB2312" w:hint="eastAsia"/>
          <w:sz w:val="32"/>
          <w:szCs w:val="32"/>
        </w:rPr>
        <w:t>市商务局，</w:t>
      </w:r>
      <w:r w:rsidRPr="006618E2">
        <w:rPr>
          <w:rFonts w:eastAsia="仿宋_GB2312" w:hint="eastAsia"/>
          <w:sz w:val="32"/>
          <w:szCs w:val="32"/>
        </w:rPr>
        <w:t>3</w:t>
      </w:r>
      <w:r w:rsidRPr="006618E2">
        <w:rPr>
          <w:rFonts w:eastAsia="仿宋_GB2312" w:hint="eastAsia"/>
          <w:sz w:val="32"/>
          <w:szCs w:val="32"/>
        </w:rPr>
        <w:t>亿元；市投资促进事务</w:t>
      </w:r>
      <w:r>
        <w:rPr>
          <w:rFonts w:eastAsia="仿宋_GB2312" w:hint="eastAsia"/>
          <w:sz w:val="32"/>
          <w:szCs w:val="32"/>
        </w:rPr>
        <w:t>中心</w:t>
      </w:r>
      <w:r w:rsidRPr="006618E2">
        <w:rPr>
          <w:rFonts w:eastAsia="仿宋_GB2312" w:hint="eastAsia"/>
          <w:sz w:val="32"/>
          <w:szCs w:val="32"/>
        </w:rPr>
        <w:t>，</w:t>
      </w:r>
      <w:r w:rsidRPr="006618E2">
        <w:rPr>
          <w:rFonts w:eastAsia="仿宋_GB2312" w:hint="eastAsia"/>
          <w:sz w:val="32"/>
          <w:szCs w:val="32"/>
        </w:rPr>
        <w:t>1</w:t>
      </w:r>
      <w:r w:rsidRPr="006618E2">
        <w:rPr>
          <w:rFonts w:eastAsia="仿宋_GB2312" w:hint="eastAsia"/>
          <w:sz w:val="32"/>
          <w:szCs w:val="32"/>
        </w:rPr>
        <w:t>亿元。</w:t>
      </w:r>
    </w:p>
    <w:p w:rsidR="00115408" w:rsidRDefault="00115408" w:rsidP="00115408">
      <w:pPr>
        <w:pStyle w:val="1"/>
        <w:spacing w:line="600" w:lineRule="exact"/>
        <w:ind w:firstLine="640"/>
        <w:rPr>
          <w:rFonts w:eastAsia="仿宋_GB2312"/>
          <w:sz w:val="32"/>
          <w:szCs w:val="32"/>
        </w:rPr>
      </w:pPr>
    </w:p>
    <w:p w:rsidR="00E038F6" w:rsidRPr="0016574A" w:rsidRDefault="00E038F6" w:rsidP="00E038F6">
      <w:pPr>
        <w:spacing w:line="640" w:lineRule="exact"/>
      </w:pPr>
    </w:p>
    <w:p w:rsidR="00E038F6" w:rsidRPr="0016574A" w:rsidRDefault="00E038F6" w:rsidP="00E038F6">
      <w:pPr>
        <w:spacing w:line="600" w:lineRule="exact"/>
        <w:ind w:firstLineChars="200" w:firstLine="420"/>
      </w:pPr>
    </w:p>
    <w:p w:rsidR="00E038F6" w:rsidRPr="0016574A" w:rsidRDefault="00E038F6" w:rsidP="00E038F6">
      <w:pPr>
        <w:spacing w:line="600" w:lineRule="exact"/>
      </w:pPr>
    </w:p>
    <w:p w:rsidR="00E038F6" w:rsidRPr="0016574A" w:rsidRDefault="00E038F6" w:rsidP="00E038F6">
      <w:pPr>
        <w:spacing w:line="600" w:lineRule="exact"/>
        <w:ind w:firstLineChars="200" w:firstLine="420"/>
      </w:pPr>
    </w:p>
    <w:p w:rsidR="00E038F6" w:rsidRPr="0016574A" w:rsidRDefault="00E038F6" w:rsidP="00E038F6">
      <w:pPr>
        <w:spacing w:line="600" w:lineRule="exact"/>
        <w:ind w:firstLineChars="200" w:firstLine="640"/>
        <w:rPr>
          <w:rFonts w:eastAsia="仿宋_GB2312"/>
          <w:sz w:val="32"/>
          <w:szCs w:val="32"/>
        </w:rPr>
      </w:pPr>
    </w:p>
    <w:p w:rsidR="00E038F6" w:rsidRPr="0016574A" w:rsidRDefault="00E038F6" w:rsidP="00E038F6">
      <w:pPr>
        <w:spacing w:line="600" w:lineRule="exact"/>
        <w:ind w:firstLineChars="200" w:firstLine="640"/>
        <w:rPr>
          <w:rFonts w:eastAsia="仿宋_GB2312"/>
          <w:sz w:val="32"/>
          <w:szCs w:val="32"/>
        </w:rPr>
      </w:pPr>
    </w:p>
    <w:p w:rsidR="0016574A" w:rsidRPr="0016574A" w:rsidRDefault="0016574A" w:rsidP="00E038F6">
      <w:pPr>
        <w:spacing w:line="600" w:lineRule="exact"/>
        <w:ind w:firstLineChars="200" w:firstLine="640"/>
        <w:rPr>
          <w:rFonts w:eastAsia="仿宋_GB2312"/>
          <w:sz w:val="32"/>
          <w:szCs w:val="32"/>
        </w:rPr>
      </w:pPr>
    </w:p>
    <w:p w:rsidR="0016574A" w:rsidRPr="0016574A" w:rsidRDefault="0016574A" w:rsidP="00E038F6">
      <w:pPr>
        <w:spacing w:line="600" w:lineRule="exact"/>
        <w:ind w:firstLineChars="200" w:firstLine="640"/>
        <w:rPr>
          <w:rFonts w:eastAsia="仿宋_GB2312"/>
          <w:sz w:val="32"/>
          <w:szCs w:val="32"/>
        </w:rPr>
      </w:pPr>
    </w:p>
    <w:p w:rsidR="0016574A" w:rsidRDefault="0016574A" w:rsidP="00E038F6">
      <w:pPr>
        <w:spacing w:line="600" w:lineRule="exact"/>
        <w:ind w:firstLineChars="200" w:firstLine="640"/>
        <w:rPr>
          <w:rFonts w:eastAsia="仿宋_GB2312"/>
          <w:sz w:val="32"/>
          <w:szCs w:val="32"/>
        </w:rPr>
      </w:pPr>
    </w:p>
    <w:p w:rsidR="0016574A" w:rsidRDefault="0016574A" w:rsidP="00E038F6">
      <w:pPr>
        <w:spacing w:line="600" w:lineRule="exact"/>
        <w:ind w:firstLineChars="200" w:firstLine="640"/>
        <w:rPr>
          <w:rFonts w:eastAsia="仿宋_GB2312"/>
          <w:sz w:val="32"/>
          <w:szCs w:val="32"/>
        </w:rPr>
      </w:pPr>
    </w:p>
    <w:p w:rsidR="0016574A" w:rsidRDefault="0016574A" w:rsidP="00E038F6">
      <w:pPr>
        <w:spacing w:line="600" w:lineRule="exact"/>
        <w:ind w:firstLineChars="200" w:firstLine="640"/>
        <w:rPr>
          <w:rFonts w:eastAsia="仿宋_GB2312"/>
          <w:sz w:val="32"/>
          <w:szCs w:val="32"/>
        </w:rPr>
      </w:pPr>
    </w:p>
    <w:p w:rsidR="0016574A" w:rsidRDefault="0016574A" w:rsidP="00E038F6">
      <w:pPr>
        <w:spacing w:line="600" w:lineRule="exact"/>
        <w:ind w:firstLineChars="200" w:firstLine="640"/>
        <w:rPr>
          <w:rFonts w:eastAsia="仿宋_GB2312"/>
          <w:sz w:val="32"/>
          <w:szCs w:val="32"/>
        </w:rPr>
      </w:pPr>
    </w:p>
    <w:p w:rsidR="0016574A" w:rsidRDefault="0016574A" w:rsidP="00E038F6">
      <w:pPr>
        <w:spacing w:line="600" w:lineRule="exact"/>
        <w:ind w:firstLineChars="200" w:firstLine="640"/>
        <w:rPr>
          <w:rFonts w:eastAsia="仿宋_GB2312"/>
          <w:sz w:val="32"/>
          <w:szCs w:val="32"/>
        </w:rPr>
      </w:pPr>
    </w:p>
    <w:p w:rsidR="0016574A" w:rsidRDefault="0016574A" w:rsidP="00E038F6">
      <w:pPr>
        <w:spacing w:line="600" w:lineRule="exact"/>
        <w:ind w:firstLineChars="200" w:firstLine="640"/>
        <w:rPr>
          <w:rFonts w:eastAsia="仿宋_GB2312"/>
          <w:sz w:val="32"/>
          <w:szCs w:val="32"/>
        </w:rPr>
      </w:pPr>
    </w:p>
    <w:p w:rsidR="0016574A" w:rsidRDefault="0016574A" w:rsidP="00E038F6">
      <w:pPr>
        <w:spacing w:line="600" w:lineRule="exact"/>
        <w:ind w:firstLineChars="200" w:firstLine="640"/>
        <w:rPr>
          <w:rFonts w:eastAsia="仿宋_GB2312"/>
          <w:sz w:val="32"/>
          <w:szCs w:val="32"/>
        </w:rPr>
      </w:pPr>
    </w:p>
    <w:p w:rsidR="0016574A" w:rsidRDefault="0016574A" w:rsidP="00E038F6">
      <w:pPr>
        <w:spacing w:line="600" w:lineRule="exact"/>
        <w:ind w:firstLineChars="200" w:firstLine="640"/>
        <w:rPr>
          <w:rFonts w:eastAsia="仿宋_GB2312"/>
          <w:sz w:val="32"/>
          <w:szCs w:val="32"/>
        </w:rPr>
      </w:pPr>
    </w:p>
    <w:p w:rsidR="0016574A" w:rsidRDefault="0016574A" w:rsidP="00E038F6">
      <w:pPr>
        <w:spacing w:line="600" w:lineRule="exact"/>
        <w:ind w:firstLineChars="200" w:firstLine="640"/>
        <w:rPr>
          <w:rFonts w:eastAsia="仿宋_GB2312"/>
          <w:sz w:val="32"/>
          <w:szCs w:val="32"/>
        </w:rPr>
      </w:pPr>
    </w:p>
    <w:p w:rsidR="0016574A" w:rsidRDefault="0016574A" w:rsidP="00E038F6">
      <w:pPr>
        <w:spacing w:line="600" w:lineRule="exact"/>
        <w:ind w:firstLineChars="200" w:firstLine="640"/>
        <w:rPr>
          <w:rFonts w:eastAsia="仿宋_GB2312"/>
          <w:sz w:val="32"/>
          <w:szCs w:val="32"/>
        </w:rPr>
      </w:pPr>
    </w:p>
    <w:p w:rsidR="0016574A" w:rsidRDefault="0016574A" w:rsidP="00115408">
      <w:pPr>
        <w:spacing w:line="600" w:lineRule="exact"/>
        <w:rPr>
          <w:rFonts w:eastAsia="仿宋_GB2312"/>
          <w:sz w:val="32"/>
          <w:szCs w:val="32"/>
        </w:rPr>
      </w:pPr>
    </w:p>
    <w:p w:rsidR="0016574A" w:rsidRPr="0016574A" w:rsidRDefault="0016574A" w:rsidP="00E038F6">
      <w:pPr>
        <w:spacing w:line="600" w:lineRule="exact"/>
        <w:ind w:firstLineChars="200" w:firstLine="640"/>
        <w:rPr>
          <w:rFonts w:eastAsia="仿宋_GB2312"/>
          <w:sz w:val="32"/>
          <w:szCs w:val="32"/>
        </w:rPr>
      </w:pPr>
    </w:p>
    <w:p w:rsidR="00E038F6" w:rsidRPr="0016574A" w:rsidRDefault="00E038F6" w:rsidP="00E038F6">
      <w:pPr>
        <w:spacing w:line="600" w:lineRule="exact"/>
        <w:ind w:firstLineChars="200" w:firstLine="640"/>
        <w:rPr>
          <w:rFonts w:eastAsia="仿宋_GB2312"/>
          <w:sz w:val="32"/>
          <w:szCs w:val="32"/>
        </w:rPr>
      </w:pPr>
      <w:r w:rsidRPr="0016574A">
        <w:rPr>
          <w:rFonts w:eastAsia="仿宋_GB2312"/>
          <w:sz w:val="32"/>
          <w:szCs w:val="32"/>
        </w:rPr>
        <w:t xml:space="preserve">                  </w:t>
      </w:r>
    </w:p>
    <w:p w:rsidR="00E038F6" w:rsidRPr="0016574A" w:rsidRDefault="00E038F6" w:rsidP="00E038F6"/>
    <w:p w:rsidR="0016574A" w:rsidRPr="0016574A" w:rsidRDefault="0016574A" w:rsidP="0016574A">
      <w:pPr>
        <w:spacing w:line="400" w:lineRule="exact"/>
      </w:pPr>
    </w:p>
    <w:p w:rsidR="0016574A" w:rsidRPr="0016574A" w:rsidRDefault="0016574A" w:rsidP="0016574A">
      <w:pPr>
        <w:spacing w:line="400" w:lineRule="exact"/>
      </w:pPr>
    </w:p>
    <w:p w:rsidR="0016574A" w:rsidRPr="0016574A" w:rsidRDefault="0016574A" w:rsidP="0016574A">
      <w:pPr>
        <w:spacing w:line="400" w:lineRule="exact"/>
      </w:pPr>
    </w:p>
    <w:p w:rsidR="00E038F6" w:rsidRPr="0016574A" w:rsidRDefault="00436D13" w:rsidP="0016574A">
      <w:pPr>
        <w:jc w:val="center"/>
      </w:pPr>
      <w:r>
        <w:pict>
          <v:line id="_x0000_s1034" style="position:absolute;left:0;text-align:left;z-index:251660288" from="-8.8pt,2.25pt" to="453.25pt,2.25pt"/>
        </w:pict>
      </w:r>
      <w:r>
        <w:pict>
          <v:line id="_x0000_s1035" style="position:absolute;left:0;text-align:left;z-index:251661312" from="-8.8pt,29.1pt" to="453.25pt,29.1pt"/>
        </w:pict>
      </w:r>
      <w:r w:rsidR="0016574A" w:rsidRPr="0016574A">
        <w:rPr>
          <w:rFonts w:ascii="仿宋_GB2312" w:eastAsia="仿宋_GB2312" w:cs="仿宋_GB2312" w:hint="eastAsia"/>
          <w:noProof/>
          <w:sz w:val="28"/>
          <w:szCs w:val="28"/>
        </w:rPr>
        <w:t>益阳市发展开放型经济领导小组办公室</w:t>
      </w:r>
      <w:r w:rsidR="00115408">
        <w:rPr>
          <w:rFonts w:ascii="仿宋_GB2312" w:eastAsia="仿宋_GB2312" w:cs="仿宋_GB2312" w:hint="eastAsia"/>
          <w:noProof/>
          <w:sz w:val="28"/>
          <w:szCs w:val="28"/>
        </w:rPr>
        <w:t xml:space="preserve">        </w:t>
      </w:r>
      <w:r w:rsidR="0016574A" w:rsidRPr="0016574A">
        <w:rPr>
          <w:rFonts w:ascii="仿宋_GB2312" w:eastAsia="仿宋_GB2312" w:cs="仿宋_GB2312" w:hint="eastAsia"/>
          <w:noProof/>
          <w:sz w:val="28"/>
          <w:szCs w:val="28"/>
        </w:rPr>
        <w:t>201</w:t>
      </w:r>
      <w:r w:rsidR="00115408">
        <w:rPr>
          <w:rFonts w:ascii="仿宋_GB2312" w:eastAsia="仿宋_GB2312" w:cs="仿宋_GB2312" w:hint="eastAsia"/>
          <w:noProof/>
          <w:sz w:val="28"/>
          <w:szCs w:val="28"/>
        </w:rPr>
        <w:t>9</w:t>
      </w:r>
      <w:r w:rsidR="0016574A" w:rsidRPr="0016574A">
        <w:rPr>
          <w:rFonts w:ascii="仿宋_GB2312" w:eastAsia="仿宋_GB2312" w:cs="仿宋_GB2312" w:hint="eastAsia"/>
          <w:noProof/>
          <w:sz w:val="28"/>
          <w:szCs w:val="28"/>
        </w:rPr>
        <w:t>年</w:t>
      </w:r>
      <w:r w:rsidR="00115408">
        <w:rPr>
          <w:rFonts w:ascii="仿宋_GB2312" w:eastAsia="仿宋_GB2312" w:cs="仿宋_GB2312" w:hint="eastAsia"/>
          <w:noProof/>
          <w:sz w:val="28"/>
          <w:szCs w:val="28"/>
        </w:rPr>
        <w:t>4</w:t>
      </w:r>
      <w:r w:rsidR="0016574A" w:rsidRPr="0016574A">
        <w:rPr>
          <w:rFonts w:ascii="仿宋_GB2312" w:eastAsia="仿宋_GB2312" w:cs="仿宋_GB2312" w:hint="eastAsia"/>
          <w:noProof/>
          <w:sz w:val="28"/>
          <w:szCs w:val="28"/>
        </w:rPr>
        <w:t>月</w:t>
      </w:r>
      <w:r w:rsidR="005F328B">
        <w:rPr>
          <w:rFonts w:ascii="仿宋_GB2312" w:eastAsia="仿宋_GB2312" w:cs="仿宋_GB2312" w:hint="eastAsia"/>
          <w:noProof/>
          <w:sz w:val="28"/>
          <w:szCs w:val="28"/>
        </w:rPr>
        <w:t>24</w:t>
      </w:r>
      <w:r w:rsidR="0016574A" w:rsidRPr="0016574A">
        <w:rPr>
          <w:rFonts w:ascii="仿宋_GB2312" w:eastAsia="仿宋_GB2312" w:cs="仿宋_GB2312" w:hint="eastAsia"/>
          <w:noProof/>
          <w:sz w:val="28"/>
          <w:szCs w:val="28"/>
        </w:rPr>
        <w:t>日印发</w:t>
      </w:r>
    </w:p>
    <w:sectPr w:rsidR="00E038F6" w:rsidRPr="0016574A" w:rsidSect="0016574A">
      <w:headerReference w:type="default" r:id="rId10"/>
      <w:footerReference w:type="even" r:id="rId11"/>
      <w:footerReference w:type="default" r:id="rId12"/>
      <w:pgSz w:w="11907" w:h="16840" w:code="9"/>
      <w:pgMar w:top="2098" w:right="1531" w:bottom="1474"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57D1" w:rsidRDefault="00DC57D1">
      <w:r>
        <w:separator/>
      </w:r>
    </w:p>
  </w:endnote>
  <w:endnote w:type="continuationSeparator" w:id="0">
    <w:p w:rsidR="00DC57D1" w:rsidRDefault="00DC57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方正仿宋简体">
    <w:panose1 w:val="02010601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auto"/>
    <w:pitch w:val="default"/>
    <w:sig w:usb0="00000000"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39641"/>
      <w:docPartObj>
        <w:docPartGallery w:val="Page Numbers (Bottom of Page)"/>
        <w:docPartUnique/>
      </w:docPartObj>
    </w:sdtPr>
    <w:sdtContent>
      <w:p w:rsidR="00BA49AF" w:rsidRDefault="00436D13">
        <w:pPr>
          <w:pStyle w:val="a5"/>
          <w:jc w:val="center"/>
        </w:pPr>
        <w:fldSimple w:instr=" PAGE   \* MERGEFORMAT ">
          <w:r w:rsidR="00BA49AF" w:rsidRPr="0046115D">
            <w:rPr>
              <w:noProof/>
              <w:lang w:val="zh-CN"/>
            </w:rPr>
            <w:t>-</w:t>
          </w:r>
          <w:r w:rsidR="00BA49AF">
            <w:rPr>
              <w:noProof/>
            </w:rPr>
            <w:t xml:space="preserve"> 22 -</w:t>
          </w:r>
        </w:fldSimple>
      </w:p>
    </w:sdtContent>
  </w:sdt>
  <w:p w:rsidR="00BA49AF" w:rsidRDefault="00BA49AF">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39642"/>
      <w:docPartObj>
        <w:docPartGallery w:val="Page Numbers (Bottom of Page)"/>
        <w:docPartUnique/>
      </w:docPartObj>
    </w:sdtPr>
    <w:sdtEndPr>
      <w:rPr>
        <w:rFonts w:ascii="仿宋" w:eastAsia="仿宋" w:hAnsi="仿宋"/>
        <w:sz w:val="28"/>
        <w:szCs w:val="28"/>
      </w:rPr>
    </w:sdtEndPr>
    <w:sdtContent>
      <w:p w:rsidR="00BA49AF" w:rsidRDefault="00BA49AF">
        <w:pPr>
          <w:pStyle w:val="a5"/>
          <w:jc w:val="center"/>
        </w:pPr>
        <w:r w:rsidRPr="0046115D">
          <w:rPr>
            <w:rFonts w:ascii="仿宋" w:eastAsia="仿宋" w:hAnsi="仿宋" w:hint="eastAsia"/>
            <w:sz w:val="28"/>
            <w:szCs w:val="28"/>
          </w:rPr>
          <w:t xml:space="preserve">— </w:t>
        </w:r>
        <w:r w:rsidR="00436D13" w:rsidRPr="0046115D">
          <w:rPr>
            <w:rFonts w:ascii="仿宋" w:eastAsia="仿宋" w:hAnsi="仿宋"/>
            <w:sz w:val="28"/>
            <w:szCs w:val="28"/>
          </w:rPr>
          <w:fldChar w:fldCharType="begin"/>
        </w:r>
        <w:r w:rsidRPr="0046115D">
          <w:rPr>
            <w:rFonts w:ascii="仿宋" w:eastAsia="仿宋" w:hAnsi="仿宋"/>
            <w:sz w:val="28"/>
            <w:szCs w:val="28"/>
          </w:rPr>
          <w:instrText xml:space="preserve"> PAGE   \* MERGEFORMAT </w:instrText>
        </w:r>
        <w:r w:rsidR="00436D13" w:rsidRPr="0046115D">
          <w:rPr>
            <w:rFonts w:ascii="仿宋" w:eastAsia="仿宋" w:hAnsi="仿宋"/>
            <w:sz w:val="28"/>
            <w:szCs w:val="28"/>
          </w:rPr>
          <w:fldChar w:fldCharType="separate"/>
        </w:r>
        <w:r w:rsidR="007E5295" w:rsidRPr="007E5295">
          <w:rPr>
            <w:rFonts w:ascii="仿宋" w:eastAsia="仿宋" w:hAnsi="仿宋"/>
            <w:noProof/>
            <w:sz w:val="28"/>
            <w:szCs w:val="28"/>
            <w:lang w:val="zh-CN"/>
          </w:rPr>
          <w:t>3</w:t>
        </w:r>
        <w:r w:rsidR="00436D13" w:rsidRPr="0046115D">
          <w:rPr>
            <w:rFonts w:ascii="仿宋" w:eastAsia="仿宋" w:hAnsi="仿宋"/>
            <w:sz w:val="28"/>
            <w:szCs w:val="28"/>
          </w:rPr>
          <w:fldChar w:fldCharType="end"/>
        </w:r>
        <w:r w:rsidRPr="0046115D">
          <w:rPr>
            <w:rFonts w:ascii="仿宋" w:eastAsia="仿宋" w:hAnsi="仿宋" w:hint="eastAsia"/>
            <w:sz w:val="28"/>
            <w:szCs w:val="28"/>
          </w:rPr>
          <w:t xml:space="preserve"> —</w:t>
        </w:r>
      </w:p>
    </w:sdtContent>
  </w:sdt>
  <w:p w:rsidR="00BA49AF" w:rsidRDefault="00BA49AF">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9AF" w:rsidRPr="00B502EA" w:rsidRDefault="00436D13">
    <w:pPr>
      <w:pStyle w:val="a5"/>
      <w:rPr>
        <w:rFonts w:ascii="方正仿宋简体" w:eastAsia="方正仿宋简体"/>
        <w:sz w:val="28"/>
        <w:szCs w:val="28"/>
      </w:rPr>
    </w:pPr>
    <w:r w:rsidRPr="00B502EA">
      <w:rPr>
        <w:rFonts w:ascii="方正仿宋简体" w:eastAsia="方正仿宋简体" w:hint="eastAsia"/>
        <w:sz w:val="28"/>
        <w:szCs w:val="28"/>
      </w:rPr>
      <w:fldChar w:fldCharType="begin"/>
    </w:r>
    <w:r w:rsidR="00BA49AF" w:rsidRPr="00B502EA">
      <w:rPr>
        <w:rFonts w:ascii="方正仿宋简体" w:eastAsia="方正仿宋简体" w:hint="eastAsia"/>
        <w:sz w:val="28"/>
        <w:szCs w:val="28"/>
      </w:rPr>
      <w:instrText xml:space="preserve"> PAGE   \* MERGEFORMAT </w:instrText>
    </w:r>
    <w:r w:rsidRPr="00B502EA">
      <w:rPr>
        <w:rFonts w:ascii="方正仿宋简体" w:eastAsia="方正仿宋简体" w:hint="eastAsia"/>
        <w:sz w:val="28"/>
        <w:szCs w:val="28"/>
      </w:rPr>
      <w:fldChar w:fldCharType="separate"/>
    </w:r>
    <w:r w:rsidR="00BA49AF" w:rsidRPr="0046115D">
      <w:rPr>
        <w:rFonts w:ascii="方正仿宋简体" w:eastAsia="方正仿宋简体"/>
        <w:noProof/>
        <w:sz w:val="28"/>
        <w:szCs w:val="28"/>
        <w:lang w:val="zh-CN"/>
      </w:rPr>
      <w:t>-</w:t>
    </w:r>
    <w:r w:rsidR="00BA49AF">
      <w:rPr>
        <w:rFonts w:ascii="方正仿宋简体" w:eastAsia="方正仿宋简体"/>
        <w:noProof/>
        <w:sz w:val="28"/>
        <w:szCs w:val="28"/>
      </w:rPr>
      <w:t xml:space="preserve"> 24 -</w:t>
    </w:r>
    <w:r w:rsidRPr="00B502EA">
      <w:rPr>
        <w:rFonts w:ascii="方正仿宋简体" w:eastAsia="方正仿宋简体" w:hint="eastAsia"/>
        <w:sz w:val="28"/>
        <w:szCs w:val="28"/>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9AF" w:rsidRPr="0046115D" w:rsidRDefault="00BA49AF">
    <w:pPr>
      <w:pStyle w:val="a5"/>
      <w:jc w:val="center"/>
      <w:rPr>
        <w:rFonts w:ascii="仿宋" w:eastAsia="仿宋" w:hAnsi="仿宋"/>
        <w:sz w:val="28"/>
        <w:szCs w:val="28"/>
      </w:rPr>
    </w:pPr>
    <w:r w:rsidRPr="0046115D">
      <w:rPr>
        <w:rFonts w:ascii="仿宋" w:eastAsia="仿宋" w:hAnsi="仿宋" w:hint="eastAsia"/>
        <w:sz w:val="28"/>
        <w:szCs w:val="28"/>
      </w:rPr>
      <w:t xml:space="preserve">— </w:t>
    </w:r>
    <w:r w:rsidR="00436D13" w:rsidRPr="0046115D">
      <w:rPr>
        <w:rFonts w:ascii="仿宋" w:eastAsia="仿宋" w:hAnsi="仿宋"/>
        <w:sz w:val="28"/>
        <w:szCs w:val="28"/>
      </w:rPr>
      <w:fldChar w:fldCharType="begin"/>
    </w:r>
    <w:r w:rsidRPr="0046115D">
      <w:rPr>
        <w:rFonts w:ascii="仿宋" w:eastAsia="仿宋" w:hAnsi="仿宋"/>
        <w:sz w:val="28"/>
        <w:szCs w:val="28"/>
      </w:rPr>
      <w:instrText xml:space="preserve"> PAGE   \* MERGEFORMAT </w:instrText>
    </w:r>
    <w:r w:rsidR="00436D13" w:rsidRPr="0046115D">
      <w:rPr>
        <w:rFonts w:ascii="仿宋" w:eastAsia="仿宋" w:hAnsi="仿宋"/>
        <w:sz w:val="28"/>
        <w:szCs w:val="28"/>
      </w:rPr>
      <w:fldChar w:fldCharType="separate"/>
    </w:r>
    <w:r w:rsidR="007E5295" w:rsidRPr="007E5295">
      <w:rPr>
        <w:rFonts w:ascii="仿宋" w:eastAsia="仿宋" w:hAnsi="仿宋"/>
        <w:noProof/>
        <w:sz w:val="28"/>
        <w:szCs w:val="28"/>
        <w:lang w:val="zh-CN"/>
      </w:rPr>
      <w:t>16</w:t>
    </w:r>
    <w:r w:rsidR="00436D13" w:rsidRPr="0046115D">
      <w:rPr>
        <w:rFonts w:ascii="仿宋" w:eastAsia="仿宋" w:hAnsi="仿宋"/>
        <w:sz w:val="28"/>
        <w:szCs w:val="28"/>
      </w:rPr>
      <w:fldChar w:fldCharType="end"/>
    </w:r>
    <w:r w:rsidRPr="0046115D">
      <w:rPr>
        <w:rFonts w:ascii="仿宋" w:eastAsia="仿宋" w:hAnsi="仿宋" w:hint="eastAsia"/>
        <w:sz w:val="28"/>
        <w:szCs w:val="28"/>
      </w:rPr>
      <w:t xml:space="preserve"> —</w:t>
    </w:r>
  </w:p>
  <w:p w:rsidR="00BA49AF" w:rsidRPr="00B502EA" w:rsidRDefault="00BA49AF" w:rsidP="00B502EA">
    <w:pPr>
      <w:pStyle w:val="a5"/>
      <w:jc w:val="right"/>
      <w:rPr>
        <w:rFonts w:ascii="方正仿宋简体" w:eastAsia="方正仿宋简体"/>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57D1" w:rsidRDefault="00DC57D1">
      <w:r>
        <w:separator/>
      </w:r>
    </w:p>
  </w:footnote>
  <w:footnote w:type="continuationSeparator" w:id="0">
    <w:p w:rsidR="00DC57D1" w:rsidRDefault="00DC57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9AF" w:rsidRDefault="00BA49AF">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5F3FD3"/>
    <w:multiLevelType w:val="hybridMultilevel"/>
    <w:tmpl w:val="63FE6578"/>
    <w:lvl w:ilvl="0" w:tplc="FE4C3772">
      <w:start w:val="1"/>
      <w:numFmt w:val="decimal"/>
      <w:lvlText w:val="%1."/>
      <w:lvlJc w:val="left"/>
      <w:pPr>
        <w:ind w:left="1770" w:hanging="360"/>
      </w:pPr>
      <w:rPr>
        <w:rFonts w:hint="default"/>
      </w:rPr>
    </w:lvl>
    <w:lvl w:ilvl="1" w:tplc="04090019" w:tentative="1">
      <w:start w:val="1"/>
      <w:numFmt w:val="lowerLetter"/>
      <w:lvlText w:val="%2)"/>
      <w:lvlJc w:val="left"/>
      <w:pPr>
        <w:ind w:left="2250" w:hanging="420"/>
      </w:pPr>
    </w:lvl>
    <w:lvl w:ilvl="2" w:tplc="0409001B" w:tentative="1">
      <w:start w:val="1"/>
      <w:numFmt w:val="lowerRoman"/>
      <w:lvlText w:val="%3."/>
      <w:lvlJc w:val="right"/>
      <w:pPr>
        <w:ind w:left="2670" w:hanging="420"/>
      </w:pPr>
    </w:lvl>
    <w:lvl w:ilvl="3" w:tplc="0409000F" w:tentative="1">
      <w:start w:val="1"/>
      <w:numFmt w:val="decimal"/>
      <w:lvlText w:val="%4."/>
      <w:lvlJc w:val="left"/>
      <w:pPr>
        <w:ind w:left="3090" w:hanging="420"/>
      </w:pPr>
    </w:lvl>
    <w:lvl w:ilvl="4" w:tplc="04090019" w:tentative="1">
      <w:start w:val="1"/>
      <w:numFmt w:val="lowerLetter"/>
      <w:lvlText w:val="%5)"/>
      <w:lvlJc w:val="left"/>
      <w:pPr>
        <w:ind w:left="3510" w:hanging="420"/>
      </w:pPr>
    </w:lvl>
    <w:lvl w:ilvl="5" w:tplc="0409001B" w:tentative="1">
      <w:start w:val="1"/>
      <w:numFmt w:val="lowerRoman"/>
      <w:lvlText w:val="%6."/>
      <w:lvlJc w:val="right"/>
      <w:pPr>
        <w:ind w:left="3930" w:hanging="420"/>
      </w:pPr>
    </w:lvl>
    <w:lvl w:ilvl="6" w:tplc="0409000F" w:tentative="1">
      <w:start w:val="1"/>
      <w:numFmt w:val="decimal"/>
      <w:lvlText w:val="%7."/>
      <w:lvlJc w:val="left"/>
      <w:pPr>
        <w:ind w:left="4350" w:hanging="420"/>
      </w:pPr>
    </w:lvl>
    <w:lvl w:ilvl="7" w:tplc="04090019" w:tentative="1">
      <w:start w:val="1"/>
      <w:numFmt w:val="lowerLetter"/>
      <w:lvlText w:val="%8)"/>
      <w:lvlJc w:val="left"/>
      <w:pPr>
        <w:ind w:left="4770" w:hanging="420"/>
      </w:pPr>
    </w:lvl>
    <w:lvl w:ilvl="8" w:tplc="0409001B" w:tentative="1">
      <w:start w:val="1"/>
      <w:numFmt w:val="lowerRoman"/>
      <w:lvlText w:val="%9."/>
      <w:lvlJc w:val="right"/>
      <w:pPr>
        <w:ind w:left="5190" w:hanging="420"/>
      </w:pPr>
    </w:lvl>
  </w:abstractNum>
  <w:abstractNum w:abstractNumId="1">
    <w:nsid w:val="56910D69"/>
    <w:multiLevelType w:val="singleLevel"/>
    <w:tmpl w:val="56910D69"/>
    <w:lvl w:ilvl="0">
      <w:start w:val="2"/>
      <w:numFmt w:val="chineseCounting"/>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stylePaneFormatFilter w:val="3F01"/>
  <w:defaultTabStop w:val="420"/>
  <w:drawingGridHorizontalSpacing w:val="105"/>
  <w:drawingGridVerticalSpacing w:val="156"/>
  <w:displayHorizontalDrawingGridEvery w:val="2"/>
  <w:displayVerticalDrawingGridEvery w:val="2"/>
  <w:noPunctuationKerning/>
  <w:characterSpacingControl w:val="compressPunctuation"/>
  <w:doNotValidateAgainstSchema/>
  <w:doNotDemarcateInvalidXml/>
  <w:hdrShapeDefaults>
    <o:shapedefaults v:ext="edit" spidmax="49154"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
  <w:rsids>
    <w:rsidRoot w:val="00A960EE"/>
    <w:rsid w:val="000050C4"/>
    <w:rsid w:val="000061F4"/>
    <w:rsid w:val="00020178"/>
    <w:rsid w:val="000237A8"/>
    <w:rsid w:val="000256A7"/>
    <w:rsid w:val="00034EA4"/>
    <w:rsid w:val="00035886"/>
    <w:rsid w:val="00035EA8"/>
    <w:rsid w:val="00041DDF"/>
    <w:rsid w:val="00042868"/>
    <w:rsid w:val="000552AB"/>
    <w:rsid w:val="00063FC5"/>
    <w:rsid w:val="00064056"/>
    <w:rsid w:val="00070628"/>
    <w:rsid w:val="00072D50"/>
    <w:rsid w:val="00072EB9"/>
    <w:rsid w:val="00073556"/>
    <w:rsid w:val="0007424A"/>
    <w:rsid w:val="000772FB"/>
    <w:rsid w:val="00083D18"/>
    <w:rsid w:val="00086700"/>
    <w:rsid w:val="00091981"/>
    <w:rsid w:val="00097BCA"/>
    <w:rsid w:val="000B2CCA"/>
    <w:rsid w:val="000C4460"/>
    <w:rsid w:val="000C62B9"/>
    <w:rsid w:val="000D1ED2"/>
    <w:rsid w:val="000D49FE"/>
    <w:rsid w:val="000D4A82"/>
    <w:rsid w:val="000D63A8"/>
    <w:rsid w:val="000E211D"/>
    <w:rsid w:val="000E5398"/>
    <w:rsid w:val="000E763D"/>
    <w:rsid w:val="00100CBE"/>
    <w:rsid w:val="00102685"/>
    <w:rsid w:val="0010296F"/>
    <w:rsid w:val="0011057C"/>
    <w:rsid w:val="001132BC"/>
    <w:rsid w:val="00115408"/>
    <w:rsid w:val="001241F0"/>
    <w:rsid w:val="00125ADB"/>
    <w:rsid w:val="00130CE9"/>
    <w:rsid w:val="001322A4"/>
    <w:rsid w:val="0013591D"/>
    <w:rsid w:val="00140DEA"/>
    <w:rsid w:val="0015034A"/>
    <w:rsid w:val="001642E5"/>
    <w:rsid w:val="0016574A"/>
    <w:rsid w:val="001726B4"/>
    <w:rsid w:val="00173CE6"/>
    <w:rsid w:val="00175F92"/>
    <w:rsid w:val="00180F07"/>
    <w:rsid w:val="00190C94"/>
    <w:rsid w:val="001911D6"/>
    <w:rsid w:val="0019158D"/>
    <w:rsid w:val="00196F4E"/>
    <w:rsid w:val="001A6D38"/>
    <w:rsid w:val="001B277C"/>
    <w:rsid w:val="001B416B"/>
    <w:rsid w:val="001C13DF"/>
    <w:rsid w:val="001C1FA7"/>
    <w:rsid w:val="001C703D"/>
    <w:rsid w:val="001D1697"/>
    <w:rsid w:val="001D23C0"/>
    <w:rsid w:val="001D4335"/>
    <w:rsid w:val="001D7E2A"/>
    <w:rsid w:val="001E5D0C"/>
    <w:rsid w:val="001F72E6"/>
    <w:rsid w:val="00203968"/>
    <w:rsid w:val="00206842"/>
    <w:rsid w:val="00235267"/>
    <w:rsid w:val="00245ABB"/>
    <w:rsid w:val="00251BB3"/>
    <w:rsid w:val="00252ED0"/>
    <w:rsid w:val="002652CD"/>
    <w:rsid w:val="00266E24"/>
    <w:rsid w:val="00280875"/>
    <w:rsid w:val="002809F1"/>
    <w:rsid w:val="00284C90"/>
    <w:rsid w:val="00285CE0"/>
    <w:rsid w:val="002903A1"/>
    <w:rsid w:val="002A3DA4"/>
    <w:rsid w:val="002B030B"/>
    <w:rsid w:val="002B1B06"/>
    <w:rsid w:val="002B6166"/>
    <w:rsid w:val="002B6BB3"/>
    <w:rsid w:val="002C2195"/>
    <w:rsid w:val="002D0904"/>
    <w:rsid w:val="002D13C7"/>
    <w:rsid w:val="002D55CC"/>
    <w:rsid w:val="002D78E9"/>
    <w:rsid w:val="002E1E6D"/>
    <w:rsid w:val="002E3C59"/>
    <w:rsid w:val="002E3EAB"/>
    <w:rsid w:val="002E6294"/>
    <w:rsid w:val="002F658A"/>
    <w:rsid w:val="00305490"/>
    <w:rsid w:val="0030567A"/>
    <w:rsid w:val="00306955"/>
    <w:rsid w:val="00306D36"/>
    <w:rsid w:val="003151AA"/>
    <w:rsid w:val="00322505"/>
    <w:rsid w:val="0032637D"/>
    <w:rsid w:val="00341421"/>
    <w:rsid w:val="0034224F"/>
    <w:rsid w:val="0035494C"/>
    <w:rsid w:val="00354A0A"/>
    <w:rsid w:val="00356566"/>
    <w:rsid w:val="00365F5F"/>
    <w:rsid w:val="00367476"/>
    <w:rsid w:val="0037084E"/>
    <w:rsid w:val="0037525D"/>
    <w:rsid w:val="003901A0"/>
    <w:rsid w:val="00391694"/>
    <w:rsid w:val="00392158"/>
    <w:rsid w:val="00392363"/>
    <w:rsid w:val="00394BD6"/>
    <w:rsid w:val="003A0BBF"/>
    <w:rsid w:val="003B1070"/>
    <w:rsid w:val="003B25FB"/>
    <w:rsid w:val="003B4A9A"/>
    <w:rsid w:val="003C20EF"/>
    <w:rsid w:val="003C2154"/>
    <w:rsid w:val="003C3956"/>
    <w:rsid w:val="003C632E"/>
    <w:rsid w:val="003D1066"/>
    <w:rsid w:val="003D60C4"/>
    <w:rsid w:val="003D6311"/>
    <w:rsid w:val="003D7237"/>
    <w:rsid w:val="003E04B7"/>
    <w:rsid w:val="003E0F7C"/>
    <w:rsid w:val="003E292A"/>
    <w:rsid w:val="003E3692"/>
    <w:rsid w:val="003E6A2D"/>
    <w:rsid w:val="003F065C"/>
    <w:rsid w:val="003F0856"/>
    <w:rsid w:val="003F085C"/>
    <w:rsid w:val="003F17E8"/>
    <w:rsid w:val="003F3084"/>
    <w:rsid w:val="00402C03"/>
    <w:rsid w:val="004034A6"/>
    <w:rsid w:val="004037CE"/>
    <w:rsid w:val="00403872"/>
    <w:rsid w:val="0040674B"/>
    <w:rsid w:val="004122BD"/>
    <w:rsid w:val="004148ED"/>
    <w:rsid w:val="00417A16"/>
    <w:rsid w:val="00417C93"/>
    <w:rsid w:val="00420DEA"/>
    <w:rsid w:val="00423B60"/>
    <w:rsid w:val="004261DE"/>
    <w:rsid w:val="00431355"/>
    <w:rsid w:val="00433961"/>
    <w:rsid w:val="00436D13"/>
    <w:rsid w:val="004372B6"/>
    <w:rsid w:val="00460A28"/>
    <w:rsid w:val="0046115D"/>
    <w:rsid w:val="00474389"/>
    <w:rsid w:val="0047514F"/>
    <w:rsid w:val="00476BF4"/>
    <w:rsid w:val="004902B2"/>
    <w:rsid w:val="004906AB"/>
    <w:rsid w:val="004934EB"/>
    <w:rsid w:val="00497BB0"/>
    <w:rsid w:val="004A454F"/>
    <w:rsid w:val="004B26AB"/>
    <w:rsid w:val="004B4F89"/>
    <w:rsid w:val="004B5522"/>
    <w:rsid w:val="004C3402"/>
    <w:rsid w:val="004D1104"/>
    <w:rsid w:val="004D14FA"/>
    <w:rsid w:val="004E278F"/>
    <w:rsid w:val="004F18C9"/>
    <w:rsid w:val="00506B31"/>
    <w:rsid w:val="00510746"/>
    <w:rsid w:val="00510998"/>
    <w:rsid w:val="005134ED"/>
    <w:rsid w:val="0052419C"/>
    <w:rsid w:val="00525A8C"/>
    <w:rsid w:val="005262BD"/>
    <w:rsid w:val="00533696"/>
    <w:rsid w:val="00541BBB"/>
    <w:rsid w:val="005451A9"/>
    <w:rsid w:val="00547E3F"/>
    <w:rsid w:val="00556ACD"/>
    <w:rsid w:val="00571B42"/>
    <w:rsid w:val="00572201"/>
    <w:rsid w:val="00574CD2"/>
    <w:rsid w:val="00576693"/>
    <w:rsid w:val="00576A9B"/>
    <w:rsid w:val="0058183C"/>
    <w:rsid w:val="00585B1E"/>
    <w:rsid w:val="00592F90"/>
    <w:rsid w:val="005A2BAB"/>
    <w:rsid w:val="005A56A1"/>
    <w:rsid w:val="005B77EE"/>
    <w:rsid w:val="005C0622"/>
    <w:rsid w:val="005C0F99"/>
    <w:rsid w:val="005D0EB8"/>
    <w:rsid w:val="005D12A8"/>
    <w:rsid w:val="005D1AE2"/>
    <w:rsid w:val="005D4A35"/>
    <w:rsid w:val="005D6A2B"/>
    <w:rsid w:val="005E0837"/>
    <w:rsid w:val="005E0960"/>
    <w:rsid w:val="005E106A"/>
    <w:rsid w:val="005F328B"/>
    <w:rsid w:val="005F6F95"/>
    <w:rsid w:val="00601FDD"/>
    <w:rsid w:val="00604D9D"/>
    <w:rsid w:val="00606880"/>
    <w:rsid w:val="0061290D"/>
    <w:rsid w:val="00617685"/>
    <w:rsid w:val="00621F1A"/>
    <w:rsid w:val="0062410B"/>
    <w:rsid w:val="006248B9"/>
    <w:rsid w:val="006307CD"/>
    <w:rsid w:val="00636AA6"/>
    <w:rsid w:val="006423AF"/>
    <w:rsid w:val="006603B3"/>
    <w:rsid w:val="006610CB"/>
    <w:rsid w:val="00663727"/>
    <w:rsid w:val="006648EB"/>
    <w:rsid w:val="00666274"/>
    <w:rsid w:val="006676A4"/>
    <w:rsid w:val="00667B0F"/>
    <w:rsid w:val="00677F34"/>
    <w:rsid w:val="0068477D"/>
    <w:rsid w:val="00696493"/>
    <w:rsid w:val="006C1786"/>
    <w:rsid w:val="006C56AD"/>
    <w:rsid w:val="006C64AE"/>
    <w:rsid w:val="006C74B9"/>
    <w:rsid w:val="006D3451"/>
    <w:rsid w:val="006D5403"/>
    <w:rsid w:val="006D5C31"/>
    <w:rsid w:val="006D7785"/>
    <w:rsid w:val="006F31EF"/>
    <w:rsid w:val="007005F5"/>
    <w:rsid w:val="00702359"/>
    <w:rsid w:val="00703138"/>
    <w:rsid w:val="00706C8C"/>
    <w:rsid w:val="007113E7"/>
    <w:rsid w:val="007178E6"/>
    <w:rsid w:val="00720A3F"/>
    <w:rsid w:val="00722F01"/>
    <w:rsid w:val="0072586C"/>
    <w:rsid w:val="007263DE"/>
    <w:rsid w:val="00730AE6"/>
    <w:rsid w:val="007347C6"/>
    <w:rsid w:val="00736886"/>
    <w:rsid w:val="00741B99"/>
    <w:rsid w:val="00751CC0"/>
    <w:rsid w:val="0077095E"/>
    <w:rsid w:val="007870DB"/>
    <w:rsid w:val="007932C3"/>
    <w:rsid w:val="00795C2E"/>
    <w:rsid w:val="00796229"/>
    <w:rsid w:val="0079673D"/>
    <w:rsid w:val="007A0BDB"/>
    <w:rsid w:val="007A3090"/>
    <w:rsid w:val="007C5DCA"/>
    <w:rsid w:val="007C7530"/>
    <w:rsid w:val="007D7F28"/>
    <w:rsid w:val="007E5295"/>
    <w:rsid w:val="007E7485"/>
    <w:rsid w:val="007F35CE"/>
    <w:rsid w:val="007F4915"/>
    <w:rsid w:val="007F4E03"/>
    <w:rsid w:val="00803E2E"/>
    <w:rsid w:val="00814B59"/>
    <w:rsid w:val="00814D1E"/>
    <w:rsid w:val="00820729"/>
    <w:rsid w:val="0082229F"/>
    <w:rsid w:val="00831E50"/>
    <w:rsid w:val="008336B8"/>
    <w:rsid w:val="00835A70"/>
    <w:rsid w:val="00836E50"/>
    <w:rsid w:val="00841062"/>
    <w:rsid w:val="008418F2"/>
    <w:rsid w:val="00845354"/>
    <w:rsid w:val="0085218A"/>
    <w:rsid w:val="008572CA"/>
    <w:rsid w:val="00857FDD"/>
    <w:rsid w:val="0086198F"/>
    <w:rsid w:val="00871A35"/>
    <w:rsid w:val="0087603F"/>
    <w:rsid w:val="00877A96"/>
    <w:rsid w:val="00881194"/>
    <w:rsid w:val="00887310"/>
    <w:rsid w:val="008938F7"/>
    <w:rsid w:val="008B4DE6"/>
    <w:rsid w:val="008B4DF6"/>
    <w:rsid w:val="008B5DE9"/>
    <w:rsid w:val="008B6952"/>
    <w:rsid w:val="008C210D"/>
    <w:rsid w:val="008C6D36"/>
    <w:rsid w:val="008D06C7"/>
    <w:rsid w:val="008E30C9"/>
    <w:rsid w:val="008E4A6C"/>
    <w:rsid w:val="008F3EB2"/>
    <w:rsid w:val="00901BDA"/>
    <w:rsid w:val="00903A4B"/>
    <w:rsid w:val="00904351"/>
    <w:rsid w:val="00906BA5"/>
    <w:rsid w:val="0090716B"/>
    <w:rsid w:val="0091280E"/>
    <w:rsid w:val="0092479A"/>
    <w:rsid w:val="009304A2"/>
    <w:rsid w:val="009349DA"/>
    <w:rsid w:val="009353DB"/>
    <w:rsid w:val="0094177E"/>
    <w:rsid w:val="00947701"/>
    <w:rsid w:val="009549C5"/>
    <w:rsid w:val="009556FC"/>
    <w:rsid w:val="00956AE3"/>
    <w:rsid w:val="00957B1A"/>
    <w:rsid w:val="00961E5B"/>
    <w:rsid w:val="00965330"/>
    <w:rsid w:val="00967ADC"/>
    <w:rsid w:val="0097525C"/>
    <w:rsid w:val="00977621"/>
    <w:rsid w:val="00980C95"/>
    <w:rsid w:val="009812C5"/>
    <w:rsid w:val="00982932"/>
    <w:rsid w:val="009832C1"/>
    <w:rsid w:val="00991875"/>
    <w:rsid w:val="00993D7C"/>
    <w:rsid w:val="009945E0"/>
    <w:rsid w:val="009A6AC4"/>
    <w:rsid w:val="009B04B6"/>
    <w:rsid w:val="009B3405"/>
    <w:rsid w:val="009B700A"/>
    <w:rsid w:val="009C0A22"/>
    <w:rsid w:val="009C1D4F"/>
    <w:rsid w:val="009D6250"/>
    <w:rsid w:val="009E1A32"/>
    <w:rsid w:val="009E609D"/>
    <w:rsid w:val="009F454B"/>
    <w:rsid w:val="00A00E26"/>
    <w:rsid w:val="00A054C7"/>
    <w:rsid w:val="00A114C6"/>
    <w:rsid w:val="00A224F8"/>
    <w:rsid w:val="00A274BA"/>
    <w:rsid w:val="00A41569"/>
    <w:rsid w:val="00A4521A"/>
    <w:rsid w:val="00A564AB"/>
    <w:rsid w:val="00A57B91"/>
    <w:rsid w:val="00A617CF"/>
    <w:rsid w:val="00A64CAC"/>
    <w:rsid w:val="00A71827"/>
    <w:rsid w:val="00A722DE"/>
    <w:rsid w:val="00A77E9B"/>
    <w:rsid w:val="00A80791"/>
    <w:rsid w:val="00A8433D"/>
    <w:rsid w:val="00A8506F"/>
    <w:rsid w:val="00A85B98"/>
    <w:rsid w:val="00A920B6"/>
    <w:rsid w:val="00A9218E"/>
    <w:rsid w:val="00A928BD"/>
    <w:rsid w:val="00A9463C"/>
    <w:rsid w:val="00A960EE"/>
    <w:rsid w:val="00A97B0C"/>
    <w:rsid w:val="00AA0AD3"/>
    <w:rsid w:val="00AA40E2"/>
    <w:rsid w:val="00AA6803"/>
    <w:rsid w:val="00AB11A0"/>
    <w:rsid w:val="00AB7696"/>
    <w:rsid w:val="00AC042F"/>
    <w:rsid w:val="00AC0E0D"/>
    <w:rsid w:val="00AC2589"/>
    <w:rsid w:val="00AC34CA"/>
    <w:rsid w:val="00AD4957"/>
    <w:rsid w:val="00AE03F4"/>
    <w:rsid w:val="00AE6358"/>
    <w:rsid w:val="00AF2948"/>
    <w:rsid w:val="00B00E5F"/>
    <w:rsid w:val="00B0322B"/>
    <w:rsid w:val="00B13F2F"/>
    <w:rsid w:val="00B144AA"/>
    <w:rsid w:val="00B1469F"/>
    <w:rsid w:val="00B150C0"/>
    <w:rsid w:val="00B2711A"/>
    <w:rsid w:val="00B3346C"/>
    <w:rsid w:val="00B36C94"/>
    <w:rsid w:val="00B40E00"/>
    <w:rsid w:val="00B434FD"/>
    <w:rsid w:val="00B44875"/>
    <w:rsid w:val="00B502EA"/>
    <w:rsid w:val="00B6565E"/>
    <w:rsid w:val="00B65729"/>
    <w:rsid w:val="00B6711D"/>
    <w:rsid w:val="00B71E6B"/>
    <w:rsid w:val="00B75ACC"/>
    <w:rsid w:val="00B772FE"/>
    <w:rsid w:val="00B90055"/>
    <w:rsid w:val="00B95F03"/>
    <w:rsid w:val="00BA49AF"/>
    <w:rsid w:val="00BB381C"/>
    <w:rsid w:val="00BC3A26"/>
    <w:rsid w:val="00BC510E"/>
    <w:rsid w:val="00BC5FF6"/>
    <w:rsid w:val="00BC78A0"/>
    <w:rsid w:val="00BD5CE9"/>
    <w:rsid w:val="00BD68AA"/>
    <w:rsid w:val="00BE0430"/>
    <w:rsid w:val="00BE0590"/>
    <w:rsid w:val="00BF23E9"/>
    <w:rsid w:val="00BF4BED"/>
    <w:rsid w:val="00BF5AD7"/>
    <w:rsid w:val="00C10220"/>
    <w:rsid w:val="00C12FE6"/>
    <w:rsid w:val="00C215A5"/>
    <w:rsid w:val="00C21A1B"/>
    <w:rsid w:val="00C21D43"/>
    <w:rsid w:val="00C259C8"/>
    <w:rsid w:val="00C347A5"/>
    <w:rsid w:val="00C35947"/>
    <w:rsid w:val="00C4611A"/>
    <w:rsid w:val="00C5326B"/>
    <w:rsid w:val="00C55A12"/>
    <w:rsid w:val="00C57E93"/>
    <w:rsid w:val="00C57F15"/>
    <w:rsid w:val="00C62019"/>
    <w:rsid w:val="00C67C1D"/>
    <w:rsid w:val="00C706B6"/>
    <w:rsid w:val="00C722F7"/>
    <w:rsid w:val="00C73B90"/>
    <w:rsid w:val="00C74B1A"/>
    <w:rsid w:val="00C755D1"/>
    <w:rsid w:val="00C75A24"/>
    <w:rsid w:val="00C85AFA"/>
    <w:rsid w:val="00CA159D"/>
    <w:rsid w:val="00CB053E"/>
    <w:rsid w:val="00CB42D5"/>
    <w:rsid w:val="00CB6175"/>
    <w:rsid w:val="00CB678C"/>
    <w:rsid w:val="00CB6CA0"/>
    <w:rsid w:val="00CC16C8"/>
    <w:rsid w:val="00CC2199"/>
    <w:rsid w:val="00CD0306"/>
    <w:rsid w:val="00CD04E8"/>
    <w:rsid w:val="00CD50C9"/>
    <w:rsid w:val="00CD5141"/>
    <w:rsid w:val="00CE3FB6"/>
    <w:rsid w:val="00CE437E"/>
    <w:rsid w:val="00CE652A"/>
    <w:rsid w:val="00CE7FA1"/>
    <w:rsid w:val="00D03C15"/>
    <w:rsid w:val="00D1619E"/>
    <w:rsid w:val="00D22066"/>
    <w:rsid w:val="00D23883"/>
    <w:rsid w:val="00D25394"/>
    <w:rsid w:val="00D2590E"/>
    <w:rsid w:val="00D26070"/>
    <w:rsid w:val="00D31059"/>
    <w:rsid w:val="00D33C58"/>
    <w:rsid w:val="00D34228"/>
    <w:rsid w:val="00D41D68"/>
    <w:rsid w:val="00D431F2"/>
    <w:rsid w:val="00D61292"/>
    <w:rsid w:val="00D678D6"/>
    <w:rsid w:val="00D722B7"/>
    <w:rsid w:val="00D75249"/>
    <w:rsid w:val="00D77979"/>
    <w:rsid w:val="00D77C24"/>
    <w:rsid w:val="00D80054"/>
    <w:rsid w:val="00D84F5C"/>
    <w:rsid w:val="00D85360"/>
    <w:rsid w:val="00D92D23"/>
    <w:rsid w:val="00DB0CE1"/>
    <w:rsid w:val="00DB0CEF"/>
    <w:rsid w:val="00DB67B0"/>
    <w:rsid w:val="00DB734A"/>
    <w:rsid w:val="00DC3133"/>
    <w:rsid w:val="00DC57D1"/>
    <w:rsid w:val="00DC7A43"/>
    <w:rsid w:val="00DC7F25"/>
    <w:rsid w:val="00DD193B"/>
    <w:rsid w:val="00DE1438"/>
    <w:rsid w:val="00DE1FFE"/>
    <w:rsid w:val="00DF25BB"/>
    <w:rsid w:val="00DF2AC8"/>
    <w:rsid w:val="00DF460A"/>
    <w:rsid w:val="00E038F6"/>
    <w:rsid w:val="00E06F4D"/>
    <w:rsid w:val="00E072DF"/>
    <w:rsid w:val="00E17044"/>
    <w:rsid w:val="00E21CD3"/>
    <w:rsid w:val="00E31D91"/>
    <w:rsid w:val="00E3542C"/>
    <w:rsid w:val="00E37BF4"/>
    <w:rsid w:val="00E37F01"/>
    <w:rsid w:val="00E42566"/>
    <w:rsid w:val="00E46C52"/>
    <w:rsid w:val="00E47CED"/>
    <w:rsid w:val="00E554ED"/>
    <w:rsid w:val="00E56016"/>
    <w:rsid w:val="00E606DF"/>
    <w:rsid w:val="00E64B2E"/>
    <w:rsid w:val="00E652D0"/>
    <w:rsid w:val="00E6670D"/>
    <w:rsid w:val="00E702AC"/>
    <w:rsid w:val="00E715CC"/>
    <w:rsid w:val="00E7576D"/>
    <w:rsid w:val="00E8633F"/>
    <w:rsid w:val="00E87635"/>
    <w:rsid w:val="00E8798B"/>
    <w:rsid w:val="00E92DCC"/>
    <w:rsid w:val="00E9581B"/>
    <w:rsid w:val="00E962A6"/>
    <w:rsid w:val="00EA0C27"/>
    <w:rsid w:val="00EA7AC7"/>
    <w:rsid w:val="00EA7EA3"/>
    <w:rsid w:val="00EB0AD7"/>
    <w:rsid w:val="00EB119D"/>
    <w:rsid w:val="00EB133E"/>
    <w:rsid w:val="00EB578B"/>
    <w:rsid w:val="00EC414B"/>
    <w:rsid w:val="00ED21AE"/>
    <w:rsid w:val="00ED3FE5"/>
    <w:rsid w:val="00ED4BE3"/>
    <w:rsid w:val="00EE0571"/>
    <w:rsid w:val="00EE30AF"/>
    <w:rsid w:val="00EF1AC0"/>
    <w:rsid w:val="00EF49B2"/>
    <w:rsid w:val="00EF76D1"/>
    <w:rsid w:val="00F00AF5"/>
    <w:rsid w:val="00F010BC"/>
    <w:rsid w:val="00F047E6"/>
    <w:rsid w:val="00F13D44"/>
    <w:rsid w:val="00F16755"/>
    <w:rsid w:val="00F218BB"/>
    <w:rsid w:val="00F22B87"/>
    <w:rsid w:val="00F36D1E"/>
    <w:rsid w:val="00F3777C"/>
    <w:rsid w:val="00F4456D"/>
    <w:rsid w:val="00F46B16"/>
    <w:rsid w:val="00F500B9"/>
    <w:rsid w:val="00F54444"/>
    <w:rsid w:val="00F67568"/>
    <w:rsid w:val="00F7311F"/>
    <w:rsid w:val="00F86C9E"/>
    <w:rsid w:val="00F8760B"/>
    <w:rsid w:val="00F87848"/>
    <w:rsid w:val="00F920FB"/>
    <w:rsid w:val="00F956AE"/>
    <w:rsid w:val="00F97572"/>
    <w:rsid w:val="00F97B01"/>
    <w:rsid w:val="00FA031E"/>
    <w:rsid w:val="00FA2BF4"/>
    <w:rsid w:val="00FC687E"/>
    <w:rsid w:val="00FD1DC4"/>
    <w:rsid w:val="00FD58C4"/>
    <w:rsid w:val="00FE25CF"/>
    <w:rsid w:val="00FE2C28"/>
    <w:rsid w:val="00FE60D2"/>
    <w:rsid w:val="02B34876"/>
    <w:rsid w:val="036745D9"/>
    <w:rsid w:val="03FD0897"/>
    <w:rsid w:val="0536769A"/>
    <w:rsid w:val="0A280437"/>
    <w:rsid w:val="0BFB5DB4"/>
    <w:rsid w:val="0CEB3145"/>
    <w:rsid w:val="145923F1"/>
    <w:rsid w:val="14B33D84"/>
    <w:rsid w:val="15D72862"/>
    <w:rsid w:val="195D3C03"/>
    <w:rsid w:val="19ED299E"/>
    <w:rsid w:val="1B4D19DA"/>
    <w:rsid w:val="208F7F77"/>
    <w:rsid w:val="24D1166F"/>
    <w:rsid w:val="2556244F"/>
    <w:rsid w:val="26EF6CED"/>
    <w:rsid w:val="27AC2923"/>
    <w:rsid w:val="28813C00"/>
    <w:rsid w:val="2CC51381"/>
    <w:rsid w:val="31145DB2"/>
    <w:rsid w:val="31511475"/>
    <w:rsid w:val="343272EF"/>
    <w:rsid w:val="38356245"/>
    <w:rsid w:val="38A058F5"/>
    <w:rsid w:val="38C43CA9"/>
    <w:rsid w:val="3B6A5D88"/>
    <w:rsid w:val="3D212EDB"/>
    <w:rsid w:val="40720932"/>
    <w:rsid w:val="41566D3D"/>
    <w:rsid w:val="41626392"/>
    <w:rsid w:val="4204145F"/>
    <w:rsid w:val="440C5FB1"/>
    <w:rsid w:val="46EA50E5"/>
    <w:rsid w:val="4A572F95"/>
    <w:rsid w:val="4B5D7E72"/>
    <w:rsid w:val="4FE44E23"/>
    <w:rsid w:val="50471644"/>
    <w:rsid w:val="545A2D73"/>
    <w:rsid w:val="560D50B6"/>
    <w:rsid w:val="5A317606"/>
    <w:rsid w:val="5A885A96"/>
    <w:rsid w:val="5C4B353B"/>
    <w:rsid w:val="5CB35126"/>
    <w:rsid w:val="5E2D1110"/>
    <w:rsid w:val="607F065F"/>
    <w:rsid w:val="662D5E3D"/>
    <w:rsid w:val="66934D57"/>
    <w:rsid w:val="6B09652B"/>
    <w:rsid w:val="704354BE"/>
    <w:rsid w:val="73E907B7"/>
    <w:rsid w:val="75275C40"/>
    <w:rsid w:val="75597984"/>
    <w:rsid w:val="77167DE8"/>
    <w:rsid w:val="77881F27"/>
    <w:rsid w:val="79FE06B8"/>
    <w:rsid w:val="7A432D0E"/>
    <w:rsid w:val="7B6F730F"/>
    <w:rsid w:val="7D14104E"/>
    <w:rsid w:val="7E163D6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4"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nhideWhenUsed="0"/>
    <w:lsdException w:name="caption" w:uiPriority="35" w:qFormat="1"/>
    <w:lsdException w:name="page number" w:semiHidden="0" w:unhideWhenUsed="0"/>
    <w:lsdException w:name="Title" w:semiHidden="0" w:uiPriority="10" w:unhideWhenUsed="0" w:qFormat="1"/>
    <w:lsdException w:name="Default Paragraph Font" w:semiHidden="0" w:uiPriority="0" w:unhideWhenUsed="0"/>
    <w:lsdException w:name="Subtitle" w:semiHidden="0" w:uiPriority="11" w:unhideWhenUsed="0" w:qFormat="1"/>
    <w:lsdException w:name="Strong" w:semiHidden="0" w:unhideWhenUsed="0" w:qFormat="1"/>
    <w:lsdException w:name="Emphasis" w:semiHidden="0" w:uiPriority="20" w:unhideWhenUsed="0" w:qFormat="1"/>
    <w:lsdException w:name="Normal Table" w:semiHidden="0"/>
    <w:lsdException w:name="Balloon Text" w:semiHidden="0" w:uiPriority="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A9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rsid w:val="003B4A9A"/>
  </w:style>
  <w:style w:type="paragraph" w:styleId="a4">
    <w:name w:val="header"/>
    <w:basedOn w:val="a"/>
    <w:rsid w:val="003B4A9A"/>
    <w:pPr>
      <w:pBdr>
        <w:bottom w:val="single" w:sz="6" w:space="1" w:color="auto"/>
      </w:pBdr>
      <w:tabs>
        <w:tab w:val="center" w:pos="4153"/>
        <w:tab w:val="right" w:pos="8307"/>
      </w:tabs>
      <w:snapToGrid w:val="0"/>
      <w:jc w:val="center"/>
    </w:pPr>
    <w:rPr>
      <w:sz w:val="18"/>
    </w:rPr>
  </w:style>
  <w:style w:type="paragraph" w:styleId="a5">
    <w:name w:val="footer"/>
    <w:basedOn w:val="a"/>
    <w:link w:val="Char"/>
    <w:uiPriority w:val="99"/>
    <w:rsid w:val="003B4A9A"/>
    <w:pPr>
      <w:tabs>
        <w:tab w:val="center" w:pos="4153"/>
        <w:tab w:val="right" w:pos="8306"/>
      </w:tabs>
      <w:snapToGrid w:val="0"/>
      <w:jc w:val="left"/>
    </w:pPr>
    <w:rPr>
      <w:sz w:val="18"/>
      <w:szCs w:val="18"/>
    </w:rPr>
  </w:style>
  <w:style w:type="paragraph" w:styleId="a6">
    <w:name w:val="Balloon Text"/>
    <w:basedOn w:val="a"/>
    <w:rsid w:val="003B4A9A"/>
    <w:rPr>
      <w:sz w:val="18"/>
      <w:szCs w:val="18"/>
    </w:rPr>
  </w:style>
  <w:style w:type="table" w:styleId="a7">
    <w:name w:val="Table Grid"/>
    <w:basedOn w:val="a1"/>
    <w:rsid w:val="003B4A9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Date"/>
    <w:basedOn w:val="a"/>
    <w:next w:val="a"/>
    <w:link w:val="Char0"/>
    <w:uiPriority w:val="99"/>
    <w:semiHidden/>
    <w:unhideWhenUsed/>
    <w:rsid w:val="00CD0306"/>
    <w:pPr>
      <w:ind w:leftChars="2500" w:left="100"/>
    </w:pPr>
  </w:style>
  <w:style w:type="character" w:customStyle="1" w:styleId="Char0">
    <w:name w:val="日期 Char"/>
    <w:basedOn w:val="a0"/>
    <w:link w:val="a8"/>
    <w:uiPriority w:val="99"/>
    <w:semiHidden/>
    <w:rsid w:val="00CD0306"/>
    <w:rPr>
      <w:kern w:val="2"/>
      <w:sz w:val="21"/>
      <w:szCs w:val="24"/>
    </w:rPr>
  </w:style>
  <w:style w:type="character" w:styleId="a9">
    <w:name w:val="Strong"/>
    <w:basedOn w:val="a0"/>
    <w:uiPriority w:val="99"/>
    <w:qFormat/>
    <w:rsid w:val="002B6166"/>
    <w:rPr>
      <w:b/>
      <w:bCs/>
    </w:rPr>
  </w:style>
  <w:style w:type="character" w:customStyle="1" w:styleId="Char">
    <w:name w:val="页脚 Char"/>
    <w:basedOn w:val="a0"/>
    <w:link w:val="a5"/>
    <w:uiPriority w:val="99"/>
    <w:locked/>
    <w:rsid w:val="004D14FA"/>
    <w:rPr>
      <w:kern w:val="2"/>
      <w:sz w:val="18"/>
      <w:szCs w:val="18"/>
    </w:rPr>
  </w:style>
  <w:style w:type="paragraph" w:customStyle="1" w:styleId="ListParagraph1">
    <w:name w:val="List Paragraph1"/>
    <w:next w:val="a4"/>
    <w:uiPriority w:val="99"/>
    <w:rsid w:val="004D14FA"/>
    <w:pPr>
      <w:widowControl w:val="0"/>
      <w:ind w:firstLineChars="200" w:firstLine="200"/>
      <w:jc w:val="both"/>
    </w:pPr>
    <w:rPr>
      <w:kern w:val="2"/>
      <w:sz w:val="21"/>
      <w:szCs w:val="21"/>
    </w:rPr>
  </w:style>
  <w:style w:type="paragraph" w:customStyle="1" w:styleId="1">
    <w:name w:val="列出段落1"/>
    <w:basedOn w:val="a"/>
    <w:rsid w:val="00C57E93"/>
    <w:pPr>
      <w:ind w:firstLineChars="200" w:firstLine="200"/>
    </w:pPr>
  </w:style>
</w:styles>
</file>

<file path=word/webSettings.xml><?xml version="1.0" encoding="utf-8"?>
<w:webSettings xmlns:r="http://schemas.openxmlformats.org/officeDocument/2006/relationships" xmlns:w="http://schemas.openxmlformats.org/wordprocessingml/2006/main">
  <w:divs>
    <w:div w:id="173812924">
      <w:bodyDiv w:val="1"/>
      <w:marLeft w:val="0"/>
      <w:marRight w:val="0"/>
      <w:marTop w:val="0"/>
      <w:marBottom w:val="0"/>
      <w:divBdr>
        <w:top w:val="none" w:sz="0" w:space="0" w:color="auto"/>
        <w:left w:val="none" w:sz="0" w:space="0" w:color="auto"/>
        <w:bottom w:val="none" w:sz="0" w:space="0" w:color="auto"/>
        <w:right w:val="none" w:sz="0" w:space="0" w:color="auto"/>
      </w:divBdr>
    </w:div>
    <w:div w:id="173885176">
      <w:bodyDiv w:val="1"/>
      <w:marLeft w:val="0"/>
      <w:marRight w:val="0"/>
      <w:marTop w:val="0"/>
      <w:marBottom w:val="0"/>
      <w:divBdr>
        <w:top w:val="none" w:sz="0" w:space="0" w:color="auto"/>
        <w:left w:val="none" w:sz="0" w:space="0" w:color="auto"/>
        <w:bottom w:val="none" w:sz="0" w:space="0" w:color="auto"/>
        <w:right w:val="none" w:sz="0" w:space="0" w:color="auto"/>
      </w:divBdr>
    </w:div>
    <w:div w:id="452484515">
      <w:bodyDiv w:val="1"/>
      <w:marLeft w:val="0"/>
      <w:marRight w:val="0"/>
      <w:marTop w:val="0"/>
      <w:marBottom w:val="0"/>
      <w:divBdr>
        <w:top w:val="none" w:sz="0" w:space="0" w:color="auto"/>
        <w:left w:val="none" w:sz="0" w:space="0" w:color="auto"/>
        <w:bottom w:val="none" w:sz="0" w:space="0" w:color="auto"/>
        <w:right w:val="none" w:sz="0" w:space="0" w:color="auto"/>
      </w:divBdr>
    </w:div>
    <w:div w:id="523597467">
      <w:bodyDiv w:val="1"/>
      <w:marLeft w:val="0"/>
      <w:marRight w:val="0"/>
      <w:marTop w:val="0"/>
      <w:marBottom w:val="0"/>
      <w:divBdr>
        <w:top w:val="none" w:sz="0" w:space="0" w:color="auto"/>
        <w:left w:val="none" w:sz="0" w:space="0" w:color="auto"/>
        <w:bottom w:val="none" w:sz="0" w:space="0" w:color="auto"/>
        <w:right w:val="none" w:sz="0" w:space="0" w:color="auto"/>
      </w:divBdr>
    </w:div>
    <w:div w:id="572471240">
      <w:bodyDiv w:val="1"/>
      <w:marLeft w:val="0"/>
      <w:marRight w:val="0"/>
      <w:marTop w:val="0"/>
      <w:marBottom w:val="0"/>
      <w:divBdr>
        <w:top w:val="none" w:sz="0" w:space="0" w:color="auto"/>
        <w:left w:val="none" w:sz="0" w:space="0" w:color="auto"/>
        <w:bottom w:val="none" w:sz="0" w:space="0" w:color="auto"/>
        <w:right w:val="none" w:sz="0" w:space="0" w:color="auto"/>
      </w:divBdr>
    </w:div>
    <w:div w:id="844519210">
      <w:bodyDiv w:val="1"/>
      <w:marLeft w:val="0"/>
      <w:marRight w:val="0"/>
      <w:marTop w:val="0"/>
      <w:marBottom w:val="0"/>
      <w:divBdr>
        <w:top w:val="none" w:sz="0" w:space="0" w:color="auto"/>
        <w:left w:val="none" w:sz="0" w:space="0" w:color="auto"/>
        <w:bottom w:val="none" w:sz="0" w:space="0" w:color="auto"/>
        <w:right w:val="none" w:sz="0" w:space="0" w:color="auto"/>
      </w:divBdr>
    </w:div>
    <w:div w:id="1056050475">
      <w:bodyDiv w:val="1"/>
      <w:marLeft w:val="0"/>
      <w:marRight w:val="0"/>
      <w:marTop w:val="0"/>
      <w:marBottom w:val="0"/>
      <w:divBdr>
        <w:top w:val="none" w:sz="0" w:space="0" w:color="auto"/>
        <w:left w:val="none" w:sz="0" w:space="0" w:color="auto"/>
        <w:bottom w:val="none" w:sz="0" w:space="0" w:color="auto"/>
        <w:right w:val="none" w:sz="0" w:space="0" w:color="auto"/>
      </w:divBdr>
    </w:div>
    <w:div w:id="1076632662">
      <w:bodyDiv w:val="1"/>
      <w:marLeft w:val="0"/>
      <w:marRight w:val="0"/>
      <w:marTop w:val="0"/>
      <w:marBottom w:val="0"/>
      <w:divBdr>
        <w:top w:val="none" w:sz="0" w:space="0" w:color="auto"/>
        <w:left w:val="none" w:sz="0" w:space="0" w:color="auto"/>
        <w:bottom w:val="none" w:sz="0" w:space="0" w:color="auto"/>
        <w:right w:val="none" w:sz="0" w:space="0" w:color="auto"/>
      </w:divBdr>
    </w:div>
    <w:div w:id="1543396902">
      <w:bodyDiv w:val="1"/>
      <w:marLeft w:val="0"/>
      <w:marRight w:val="0"/>
      <w:marTop w:val="0"/>
      <w:marBottom w:val="0"/>
      <w:divBdr>
        <w:top w:val="none" w:sz="0" w:space="0" w:color="auto"/>
        <w:left w:val="none" w:sz="0" w:space="0" w:color="auto"/>
        <w:bottom w:val="none" w:sz="0" w:space="0" w:color="auto"/>
        <w:right w:val="none" w:sz="0" w:space="0" w:color="auto"/>
      </w:divBdr>
    </w:div>
    <w:div w:id="1699502776">
      <w:bodyDiv w:val="1"/>
      <w:marLeft w:val="0"/>
      <w:marRight w:val="0"/>
      <w:marTop w:val="0"/>
      <w:marBottom w:val="0"/>
      <w:divBdr>
        <w:top w:val="none" w:sz="0" w:space="0" w:color="auto"/>
        <w:left w:val="none" w:sz="0" w:space="0" w:color="auto"/>
        <w:bottom w:val="none" w:sz="0" w:space="0" w:color="auto"/>
        <w:right w:val="none" w:sz="0" w:space="0" w:color="auto"/>
      </w:divBdr>
    </w:div>
    <w:div w:id="1761440994">
      <w:bodyDiv w:val="1"/>
      <w:marLeft w:val="0"/>
      <w:marRight w:val="0"/>
      <w:marTop w:val="0"/>
      <w:marBottom w:val="0"/>
      <w:divBdr>
        <w:top w:val="none" w:sz="0" w:space="0" w:color="auto"/>
        <w:left w:val="none" w:sz="0" w:space="0" w:color="auto"/>
        <w:bottom w:val="none" w:sz="0" w:space="0" w:color="auto"/>
        <w:right w:val="none" w:sz="0" w:space="0" w:color="auto"/>
      </w:divBdr>
      <w:divsChild>
        <w:div w:id="894390947">
          <w:marLeft w:val="0"/>
          <w:marRight w:val="0"/>
          <w:marTop w:val="0"/>
          <w:marBottom w:val="0"/>
          <w:divBdr>
            <w:top w:val="none" w:sz="0" w:space="0" w:color="auto"/>
            <w:left w:val="none" w:sz="0" w:space="0" w:color="auto"/>
            <w:bottom w:val="none" w:sz="0" w:space="0" w:color="auto"/>
            <w:right w:val="none" w:sz="0" w:space="0" w:color="auto"/>
          </w:divBdr>
        </w:div>
      </w:divsChild>
    </w:div>
    <w:div w:id="1823620630">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66D7FD4-A05D-4103-97E4-DF9264F9B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16</Pages>
  <Words>1038</Words>
  <Characters>5920</Characters>
  <Application>Microsoft Office Word</Application>
  <DocSecurity>0</DocSecurity>
  <PresentationFormat/>
  <Lines>49</Lines>
  <Paragraphs>13</Paragraphs>
  <Slides>0</Slides>
  <Notes>0</Notes>
  <HiddenSlides>0</HiddenSlides>
  <MMClips>0</MMClips>
  <ScaleCrop>false</ScaleCrop>
  <Company>微软中国</Company>
  <LinksUpToDate>false</LinksUpToDate>
  <CharactersWithSpaces>6945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关于2006年区县（市）和市直单位招商引资和立项争资目标考核情况的汇报</dc:title>
  <dc:creator>微软用户</dc:creator>
  <cp:lastModifiedBy>User</cp:lastModifiedBy>
  <cp:revision>126</cp:revision>
  <cp:lastPrinted>2019-04-26T07:45:00Z</cp:lastPrinted>
  <dcterms:created xsi:type="dcterms:W3CDTF">2018-03-05T03:28:00Z</dcterms:created>
  <dcterms:modified xsi:type="dcterms:W3CDTF">2019-04-26T08:06:00Z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