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spacing w:line="700" w:lineRule="exact"/>
        <w:jc w:val="center"/>
        <w:rPr>
          <w:rFonts w:ascii="方正小标宋简体" w:eastAsia="方正小标宋简体"/>
          <w:color w:val="auto"/>
          <w:spacing w:val="60"/>
          <w:w w:val="60"/>
          <w:sz w:val="100"/>
          <w:szCs w:val="100"/>
        </w:rPr>
      </w:pPr>
      <w:r>
        <w:rPr>
          <w:color w:val="auto"/>
        </w:rPr>
        <w:pict>
          <v:group id="_x0000_s1026" o:spid="_x0000_s1026" o:spt="203" style="position:absolute;left:0pt;margin-left:-17.1pt;margin-top:31.4pt;height:641.9pt;width:471.6pt;z-index:1024;mso-width-relative:page;mso-height-relative:page;" coordorigin="1267,2495" coordsize="9432,12838">
            <o:lock v:ext="edit"/>
            <v:line id="Line 4" o:spid="_x0000_s1027" o:spt="20" style="position:absolute;left:1267;top:2495;height:0;width:9411;" o:connectortype="straight" stroked="t" coordsize="21600,21600">
              <v:path arrowok="t"/>
              <v:fill focussize="0,0"/>
              <v:stroke weight="4.5pt" color="#FF0000" linestyle="thickThin"/>
              <v:imagedata o:title=""/>
              <o:lock v:ext="edit"/>
            </v:line>
            <v:line id="Line 5" o:spid="_x0000_s1028" o:spt="20" style="position:absolute;left:1288;top:15333;height:0;width:9411;" o:connectortype="straight" stroked="t" coordsize="21600,21600">
              <v:path arrowok="t"/>
              <v:fill focussize="0,0"/>
              <v:stroke weight="4.5pt" color="#FF0000" linestyle="thinThick"/>
              <v:imagedata o:title=""/>
              <o:lock v:ext="edit"/>
            </v:line>
          </v:group>
        </w:pict>
      </w:r>
      <w:r>
        <w:rPr>
          <w:color w:val="auto"/>
        </w:rPr>
        <w:pict>
          <v:rect id="矩形 1" o:spid="_x0000_s1029" o:spt="1" style="position:absolute;left:0pt;margin-left:9.85pt;margin-top:-39.95pt;height:78pt;width:436.5pt;z-index:-1024;mso-width-relative:page;mso-height-relative:page;" filled="f" stroked="f" coordsize="21600,21600">
            <v:path/>
            <v:fill on="f" focussize="0,0"/>
            <v:stroke on="f"/>
            <v:imagedata o:title=""/>
            <o:lock v:ext="edit"/>
            <v:textbox>
              <w:txbxContent>
                <w:p>
                  <w:pPr>
                    <w:rPr>
                      <w:rFonts w:ascii="方正小标宋_GBK" w:eastAsia="方正小标宋_GBK"/>
                      <w:color w:val="FF0000"/>
                      <w:w w:val="49"/>
                    </w:rPr>
                  </w:pPr>
                  <w:r>
                    <w:rPr>
                      <w:rFonts w:hint="eastAsia" w:ascii="方正小标宋_GBK" w:eastAsia="方正小标宋_GBK"/>
                      <w:color w:val="FF0000"/>
                      <w:w w:val="49"/>
                      <w:sz w:val="100"/>
                      <w:szCs w:val="100"/>
                    </w:rPr>
                    <w:t>湖南省公共资源交易管理委员会办公室</w:t>
                  </w:r>
                </w:p>
              </w:txbxContent>
            </v:textbox>
          </v:rect>
        </w:pict>
      </w:r>
    </w:p>
    <w:p>
      <w:pPr>
        <w:pStyle w:val="5"/>
        <w:widowControl w:val="0"/>
        <w:shd w:val="clear" w:color="auto"/>
        <w:spacing w:before="0" w:beforeAutospacing="0" w:after="0" w:afterAutospacing="0" w:line="400" w:lineRule="exact"/>
        <w:ind w:right="45"/>
        <w:jc w:val="center"/>
        <w:rPr>
          <w:rFonts w:ascii="Times New Roman" w:hAnsi="Times New Roman" w:eastAsia="黑体" w:cs="Times New Roman"/>
          <w:color w:val="auto"/>
          <w:sz w:val="44"/>
          <w:szCs w:val="44"/>
          <w:shd w:val="clear" w:color="auto" w:fill="FFFFFF"/>
        </w:rPr>
      </w:pPr>
    </w:p>
    <w:p>
      <w:pPr>
        <w:pStyle w:val="5"/>
        <w:widowControl w:val="0"/>
        <w:shd w:val="clear" w:color="auto"/>
        <w:spacing w:before="0" w:beforeAutospacing="0" w:after="0" w:afterAutospacing="0" w:line="570" w:lineRule="exact"/>
        <w:ind w:right="43"/>
        <w:jc w:val="center"/>
        <w:rPr>
          <w:rFonts w:ascii="方正小标宋_GBK" w:hAnsi="Times New Roman" w:eastAsia="方正小标宋_GBK" w:cs="Times New Roman"/>
          <w:color w:val="auto"/>
          <w:w w:val="98"/>
          <w:sz w:val="42"/>
          <w:szCs w:val="42"/>
          <w:shd w:val="clear" w:color="auto" w:fill="FFFFFF"/>
        </w:rPr>
      </w:pPr>
      <w:r>
        <w:rPr>
          <w:rFonts w:hint="eastAsia" w:ascii="方正小标宋_GBK" w:hAnsi="Times New Roman" w:eastAsia="方正小标宋_GBK" w:cs="Times New Roman"/>
          <w:color w:val="auto"/>
          <w:w w:val="98"/>
          <w:sz w:val="42"/>
          <w:szCs w:val="42"/>
          <w:shd w:val="clear" w:color="auto" w:fill="FFFFFF"/>
        </w:rPr>
        <w:t>关于公开征集和续聘湖南省综合评标专家的公告</w:t>
      </w:r>
      <w:bookmarkStart w:id="0" w:name="_GoBack"/>
      <w:bookmarkEnd w:id="0"/>
    </w:p>
    <w:p>
      <w:pPr>
        <w:pStyle w:val="5"/>
        <w:widowControl w:val="0"/>
        <w:shd w:val="clear" w:color="auto"/>
        <w:spacing w:before="0" w:beforeAutospacing="0" w:after="0" w:afterAutospacing="0" w:line="400" w:lineRule="exact"/>
        <w:ind w:right="45"/>
        <w:rPr>
          <w:rFonts w:ascii="Times New Roman" w:hAnsi="Times New Roman" w:eastAsia="仿宋_GB2312" w:cs="Times New Roman"/>
          <w:color w:val="auto"/>
          <w:w w:val="98"/>
          <w:sz w:val="28"/>
          <w:szCs w:val="28"/>
          <w:shd w:val="clear" w:color="auto" w:fill="FFFFFF"/>
        </w:rPr>
      </w:pP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为进一步充实和优化湖南省综合评标专家库专家队伍，推进公共资源交易评标专家资源共享，根据《湖南省综合评标专家库和评标专家管理办法》（湘发改法规〔</w:t>
      </w:r>
      <w:r>
        <w:rPr>
          <w:rFonts w:ascii="Times New Roman" w:hAnsi="Times New Roman" w:eastAsia="仿宋_GB2312" w:cs="Times New Roman"/>
          <w:color w:val="auto"/>
          <w:w w:val="98"/>
          <w:sz w:val="32"/>
          <w:szCs w:val="32"/>
          <w:shd w:val="clear" w:color="auto" w:fill="FFFFFF"/>
        </w:rPr>
        <w:t>2016</w:t>
      </w: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417</w:t>
      </w:r>
      <w:r>
        <w:rPr>
          <w:rFonts w:hint="eastAsia" w:ascii="Times New Roman" w:hAnsi="Times New Roman" w:eastAsia="仿宋_GB2312" w:cs="Times New Roman"/>
          <w:color w:val="auto"/>
          <w:w w:val="98"/>
          <w:sz w:val="32"/>
          <w:szCs w:val="32"/>
          <w:shd w:val="clear" w:color="auto" w:fill="FFFFFF"/>
        </w:rPr>
        <w:t>号），湖南省公共资源交易管理委员会办公室（以下简称“省公管办”）面向社会公开征集综合评标专家，同时对在库专家进行续聘。欢迎符合资格条件、有意从事综合评标工作的社会各界人士及库内专家积极注册申报。现将有关事项公告如下：</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黑体" w:cs="Times New Roman"/>
          <w:color w:val="auto"/>
          <w:w w:val="98"/>
          <w:sz w:val="32"/>
          <w:szCs w:val="32"/>
          <w:shd w:val="clear" w:color="auto" w:fill="FFFFFF"/>
        </w:rPr>
      </w:pPr>
      <w:r>
        <w:rPr>
          <w:rFonts w:hint="eastAsia" w:ascii="Times New Roman" w:hAnsi="Times New Roman" w:eastAsia="黑体" w:cs="Times New Roman"/>
          <w:color w:val="auto"/>
          <w:w w:val="98"/>
          <w:sz w:val="32"/>
          <w:szCs w:val="32"/>
          <w:shd w:val="clear" w:color="auto" w:fill="FFFFFF"/>
        </w:rPr>
        <w:t>一、征集专家</w:t>
      </w:r>
    </w:p>
    <w:p>
      <w:pPr>
        <w:pStyle w:val="5"/>
        <w:widowControl w:val="0"/>
        <w:shd w:val="clear" w:color="auto"/>
        <w:adjustRightInd w:val="0"/>
        <w:snapToGrid w:val="0"/>
        <w:spacing w:before="0" w:beforeAutospacing="0" w:after="0" w:afterAutospacing="0" w:line="570" w:lineRule="exact"/>
        <w:ind w:firstLine="629" w:firstLineChars="200"/>
        <w:jc w:val="both"/>
        <w:rPr>
          <w:rFonts w:ascii="楷体_GB2312" w:hAnsi="Times New Roman" w:eastAsia="楷体_GB2312" w:cs="Times New Roman"/>
          <w:b/>
          <w:color w:val="auto"/>
          <w:w w:val="98"/>
          <w:sz w:val="32"/>
          <w:szCs w:val="32"/>
          <w:shd w:val="clear" w:color="auto" w:fill="FFFFFF"/>
        </w:rPr>
      </w:pPr>
      <w:r>
        <w:rPr>
          <w:rFonts w:hint="eastAsia" w:ascii="楷体_GB2312" w:hAnsi="Times New Roman" w:eastAsia="楷体_GB2312" w:cs="Times New Roman"/>
          <w:b/>
          <w:color w:val="auto"/>
          <w:w w:val="98"/>
          <w:sz w:val="32"/>
          <w:szCs w:val="32"/>
          <w:shd w:val="clear" w:color="auto" w:fill="FFFFFF"/>
        </w:rPr>
        <w:t>（一）申报条件和专业</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b/>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1</w:t>
      </w:r>
      <w:r>
        <w:rPr>
          <w:rFonts w:hint="eastAsia" w:ascii="Times New Roman" w:hAnsi="Times New Roman" w:eastAsia="仿宋_GB2312" w:cs="Times New Roman"/>
          <w:b/>
          <w:color w:val="auto"/>
          <w:w w:val="98"/>
          <w:sz w:val="32"/>
          <w:szCs w:val="32"/>
          <w:shd w:val="clear" w:color="auto" w:fill="FFFFFF"/>
        </w:rPr>
        <w:t>．申报条件</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根据《湖南省综合评标专家库和评标专家管理办法》第七条规定，申请人应具备以下条件：</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1</w:t>
      </w:r>
      <w:r>
        <w:rPr>
          <w:rFonts w:hint="eastAsia" w:ascii="Times New Roman" w:hAnsi="Times New Roman" w:eastAsia="仿宋_GB2312" w:cs="Times New Roman"/>
          <w:color w:val="auto"/>
          <w:w w:val="98"/>
          <w:sz w:val="32"/>
          <w:szCs w:val="32"/>
          <w:shd w:val="clear" w:color="auto" w:fill="FFFFFF"/>
        </w:rPr>
        <w:t>）从事相关专业领域工作满八年并具有高级职称或同等专业水平（同等专业水平系指取得中级职称后在相关专业领域工作满五年以上且仍在本领域工作的，或取得国家一级注册执业证书，工作时限以</w:t>
      </w:r>
      <w:r>
        <w:rPr>
          <w:rFonts w:ascii="Times New Roman" w:hAnsi="Times New Roman" w:eastAsia="仿宋_GB2312" w:cs="Times New Roman"/>
          <w:color w:val="auto"/>
          <w:w w:val="98"/>
          <w:sz w:val="32"/>
          <w:szCs w:val="32"/>
          <w:shd w:val="clear" w:color="auto" w:fill="FFFFFF"/>
        </w:rPr>
        <w:t>2018</w:t>
      </w:r>
      <w:r>
        <w:rPr>
          <w:rFonts w:hint="eastAsia" w:ascii="Times New Roman" w:hAnsi="Times New Roman" w:eastAsia="仿宋_GB2312" w:cs="Times New Roman"/>
          <w:color w:val="auto"/>
          <w:w w:val="98"/>
          <w:sz w:val="32"/>
          <w:szCs w:val="32"/>
          <w:shd w:val="clear" w:color="auto" w:fill="FFFFFF"/>
        </w:rPr>
        <w:t>年</w:t>
      </w:r>
      <w:r>
        <w:rPr>
          <w:rFonts w:ascii="Times New Roman" w:hAnsi="Times New Roman" w:eastAsia="仿宋_GB2312" w:cs="Times New Roman"/>
          <w:color w:val="auto"/>
          <w:w w:val="98"/>
          <w:sz w:val="32"/>
          <w:szCs w:val="32"/>
          <w:shd w:val="clear" w:color="auto" w:fill="FFFFFF"/>
        </w:rPr>
        <w:t>9</w:t>
      </w:r>
      <w:r>
        <w:rPr>
          <w:rFonts w:hint="eastAsia" w:ascii="Times New Roman" w:hAnsi="Times New Roman" w:eastAsia="仿宋_GB2312" w:cs="Times New Roman"/>
          <w:color w:val="auto"/>
          <w:w w:val="98"/>
          <w:sz w:val="32"/>
          <w:szCs w:val="32"/>
          <w:shd w:val="clear" w:color="auto" w:fill="FFFFFF"/>
        </w:rPr>
        <w:t>月</w:t>
      </w:r>
      <w:r>
        <w:rPr>
          <w:rFonts w:ascii="Times New Roman" w:hAnsi="Times New Roman" w:eastAsia="仿宋_GB2312" w:cs="Times New Roman"/>
          <w:color w:val="auto"/>
          <w:w w:val="98"/>
          <w:sz w:val="32"/>
          <w:szCs w:val="32"/>
          <w:shd w:val="clear" w:color="auto" w:fill="FFFFFF"/>
        </w:rPr>
        <w:t>30</w:t>
      </w:r>
      <w:r>
        <w:rPr>
          <w:rFonts w:hint="eastAsia" w:ascii="Times New Roman" w:hAnsi="Times New Roman" w:eastAsia="仿宋_GB2312" w:cs="Times New Roman"/>
          <w:color w:val="auto"/>
          <w:w w:val="98"/>
          <w:sz w:val="32"/>
          <w:szCs w:val="32"/>
          <w:shd w:val="clear" w:color="auto" w:fill="FFFFFF"/>
        </w:rPr>
        <w:t>日为止计算）</w:t>
      </w:r>
      <w:r>
        <w:rPr>
          <w:rFonts w:ascii="Times New Roman" w:hAnsi="Times New Roman" w:eastAsia="仿宋_GB2312" w:cs="Times New Roman"/>
          <w:color w:val="auto"/>
          <w:w w:val="98"/>
          <w:sz w:val="32"/>
          <w:szCs w:val="32"/>
          <w:shd w:val="clear" w:color="auto" w:fill="FFFFFF"/>
        </w:rPr>
        <w:t>;</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2</w:t>
      </w:r>
      <w:r>
        <w:rPr>
          <w:rFonts w:hint="eastAsia" w:ascii="Times New Roman" w:hAnsi="Times New Roman" w:eastAsia="仿宋_GB2312" w:cs="Times New Roman"/>
          <w:color w:val="auto"/>
          <w:w w:val="98"/>
          <w:sz w:val="32"/>
          <w:szCs w:val="32"/>
          <w:shd w:val="clear" w:color="auto" w:fill="FFFFFF"/>
        </w:rPr>
        <w:t>）熟悉有关招投标的法律、法规、规章和政策，并具有招标项目类似的实践经验；</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3</w:t>
      </w:r>
      <w:r>
        <w:rPr>
          <w:rFonts w:hint="eastAsia" w:ascii="Times New Roman" w:hAnsi="Times New Roman" w:eastAsia="仿宋_GB2312" w:cs="Times New Roman"/>
          <w:color w:val="auto"/>
          <w:w w:val="98"/>
          <w:sz w:val="32"/>
          <w:szCs w:val="32"/>
          <w:shd w:val="clear" w:color="auto" w:fill="FFFFFF"/>
        </w:rPr>
        <w:t>）遵守国家有关法律、法规和职业道德，服从管理，自觉接受监督，无不良记录；</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4</w:t>
      </w:r>
      <w:r>
        <w:rPr>
          <w:rFonts w:hint="eastAsia" w:ascii="Times New Roman" w:hAnsi="Times New Roman" w:eastAsia="仿宋_GB2312" w:cs="Times New Roman"/>
          <w:color w:val="auto"/>
          <w:w w:val="98"/>
          <w:sz w:val="32"/>
          <w:szCs w:val="32"/>
          <w:shd w:val="clear" w:color="auto" w:fill="FFFFFF"/>
        </w:rPr>
        <w:t>）能够认真、公正、诚实、廉洁地履行职责；</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5</w:t>
      </w:r>
      <w:r>
        <w:rPr>
          <w:rFonts w:hint="eastAsia" w:ascii="Times New Roman" w:hAnsi="Times New Roman" w:eastAsia="仿宋_GB2312" w:cs="Times New Roman"/>
          <w:color w:val="auto"/>
          <w:w w:val="98"/>
          <w:sz w:val="32"/>
          <w:szCs w:val="32"/>
          <w:shd w:val="clear" w:color="auto" w:fill="FFFFFF"/>
        </w:rPr>
        <w:t>）具有完全民事行为能力，身体健康，能胜任评标工作。年龄原则上不超过</w:t>
      </w:r>
      <w:r>
        <w:rPr>
          <w:rFonts w:ascii="Times New Roman" w:hAnsi="Times New Roman" w:eastAsia="仿宋_GB2312" w:cs="Times New Roman"/>
          <w:color w:val="auto"/>
          <w:w w:val="98"/>
          <w:sz w:val="32"/>
          <w:szCs w:val="32"/>
          <w:shd w:val="clear" w:color="auto" w:fill="FFFFFF"/>
        </w:rPr>
        <w:t>65</w:t>
      </w:r>
      <w:r>
        <w:rPr>
          <w:rFonts w:hint="eastAsia" w:ascii="Times New Roman" w:hAnsi="Times New Roman" w:eastAsia="仿宋_GB2312" w:cs="Times New Roman"/>
          <w:color w:val="auto"/>
          <w:w w:val="98"/>
          <w:sz w:val="32"/>
          <w:szCs w:val="32"/>
          <w:shd w:val="clear" w:color="auto" w:fill="FFFFFF"/>
        </w:rPr>
        <w:t>周岁；</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6</w:t>
      </w:r>
      <w:r>
        <w:rPr>
          <w:rFonts w:hint="eastAsia" w:ascii="Times New Roman" w:hAnsi="Times New Roman" w:eastAsia="仿宋_GB2312" w:cs="Times New Roman"/>
          <w:color w:val="auto"/>
          <w:w w:val="98"/>
          <w:sz w:val="32"/>
          <w:szCs w:val="32"/>
          <w:shd w:val="clear" w:color="auto" w:fill="FFFFFF"/>
        </w:rPr>
        <w:t>）没有受过刑事处罚（过失犯罪的除外）；</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7</w:t>
      </w:r>
      <w:r>
        <w:rPr>
          <w:rFonts w:hint="eastAsia" w:ascii="Times New Roman" w:hAnsi="Times New Roman" w:eastAsia="仿宋_GB2312" w:cs="Times New Roman"/>
          <w:color w:val="auto"/>
          <w:w w:val="98"/>
          <w:sz w:val="32"/>
          <w:szCs w:val="32"/>
          <w:shd w:val="clear" w:color="auto" w:fill="FFFFFF"/>
        </w:rPr>
        <w:t>）没有被开除公职或取消评标专家资格。</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2</w:t>
      </w:r>
      <w:r>
        <w:rPr>
          <w:rFonts w:hint="eastAsia" w:ascii="Times New Roman" w:hAnsi="Times New Roman" w:eastAsia="仿宋_GB2312" w:cs="Times New Roman"/>
          <w:b/>
          <w:color w:val="auto"/>
          <w:w w:val="98"/>
          <w:sz w:val="32"/>
          <w:szCs w:val="32"/>
          <w:shd w:val="clear" w:color="auto" w:fill="FFFFFF"/>
        </w:rPr>
        <w:t>．申报专业范围</w:t>
      </w:r>
      <w:r>
        <w:rPr>
          <w:rFonts w:ascii="Times New Roman" w:hAnsi="Times New Roman" w:eastAsia="仿宋_GB2312" w:cs="Times New Roman"/>
          <w:b/>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本次征集专家的专业及分类，请参照国家发展改革委等十部委《关于印发</w:t>
      </w:r>
      <w:r>
        <w:rPr>
          <w:rFonts w:ascii="Times New Roman" w:hAnsi="Times New Roman" w:eastAsia="仿宋_GB2312" w:cs="Times New Roman"/>
          <w:color w:val="auto"/>
          <w:w w:val="98"/>
          <w:sz w:val="32"/>
          <w:szCs w:val="32"/>
          <w:shd w:val="clear" w:color="auto" w:fill="FFFFFF"/>
        </w:rPr>
        <w:t>&lt;</w:t>
      </w:r>
      <w:r>
        <w:rPr>
          <w:rFonts w:hint="eastAsia" w:ascii="Times New Roman" w:hAnsi="Times New Roman" w:eastAsia="仿宋_GB2312" w:cs="Times New Roman"/>
          <w:color w:val="auto"/>
          <w:w w:val="98"/>
          <w:sz w:val="32"/>
          <w:szCs w:val="32"/>
          <w:shd w:val="clear" w:color="auto" w:fill="FFFFFF"/>
        </w:rPr>
        <w:t>公共资源交易评标专家专业分类标准</w:t>
      </w:r>
      <w:r>
        <w:rPr>
          <w:rFonts w:ascii="Times New Roman" w:hAnsi="Times New Roman" w:eastAsia="仿宋_GB2312" w:cs="Times New Roman"/>
          <w:color w:val="auto"/>
          <w:w w:val="98"/>
          <w:sz w:val="32"/>
          <w:szCs w:val="32"/>
          <w:shd w:val="clear" w:color="auto" w:fill="FFFFFF"/>
        </w:rPr>
        <w:t>&gt;</w:t>
      </w:r>
      <w:r>
        <w:rPr>
          <w:rFonts w:hint="eastAsia" w:ascii="Times New Roman" w:hAnsi="Times New Roman" w:eastAsia="仿宋_GB2312" w:cs="Times New Roman"/>
          <w:color w:val="auto"/>
          <w:w w:val="98"/>
          <w:sz w:val="32"/>
          <w:szCs w:val="32"/>
          <w:shd w:val="clear" w:color="auto" w:fill="FFFFFF"/>
        </w:rPr>
        <w:t>的通知》（发改法规〔</w:t>
      </w:r>
      <w:r>
        <w:rPr>
          <w:rFonts w:ascii="Times New Roman" w:hAnsi="Times New Roman" w:eastAsia="仿宋_GB2312" w:cs="Times New Roman"/>
          <w:color w:val="auto"/>
          <w:w w:val="98"/>
          <w:sz w:val="32"/>
          <w:szCs w:val="32"/>
          <w:shd w:val="clear" w:color="auto" w:fill="FFFFFF"/>
        </w:rPr>
        <w:t>2018</w:t>
      </w: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316</w:t>
      </w:r>
      <w:r>
        <w:rPr>
          <w:rFonts w:hint="eastAsia" w:ascii="Times New Roman" w:hAnsi="Times New Roman" w:eastAsia="仿宋_GB2312" w:cs="Times New Roman"/>
          <w:color w:val="auto"/>
          <w:w w:val="98"/>
          <w:sz w:val="32"/>
          <w:szCs w:val="32"/>
          <w:shd w:val="clear" w:color="auto" w:fill="FFFFFF"/>
        </w:rPr>
        <w:t>号），详见附件</w:t>
      </w:r>
      <w:r>
        <w:rPr>
          <w:rFonts w:ascii="Times New Roman" w:hAnsi="Times New Roman" w:eastAsia="仿宋_GB2312" w:cs="Times New Roman"/>
          <w:color w:val="auto"/>
          <w:w w:val="98"/>
          <w:sz w:val="32"/>
          <w:szCs w:val="32"/>
          <w:shd w:val="clear" w:color="auto" w:fill="FFFFFF"/>
        </w:rPr>
        <w:t>1</w:t>
      </w:r>
      <w:r>
        <w:rPr>
          <w:rFonts w:hint="eastAsia" w:ascii="Times New Roman" w:hAnsi="Times New Roman" w:eastAsia="仿宋_GB2312" w:cs="Times New Roman"/>
          <w:color w:val="auto"/>
          <w:w w:val="98"/>
          <w:sz w:val="32"/>
          <w:szCs w:val="32"/>
          <w:shd w:val="clear" w:color="auto" w:fill="FFFFFF"/>
        </w:rPr>
        <w:t>。</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申请加入评标专家库的人员（以下简称“申请人”）应根据本人专业技术职称或同等专业水平的专业或专长，依照公共资源交易评标专家专业类别进行申报，</w:t>
      </w:r>
      <w:r>
        <w:rPr>
          <w:rFonts w:hint="eastAsia" w:ascii="仿宋_GB2312" w:eastAsia="仿宋_GB2312"/>
          <w:color w:val="auto"/>
          <w:w w:val="98"/>
          <w:sz w:val="32"/>
          <w:szCs w:val="32"/>
          <w:shd w:val="clear" w:color="auto" w:fill="FFFFFF"/>
        </w:rPr>
        <w:t>申请人可以在</w:t>
      </w:r>
      <w:r>
        <w:rPr>
          <w:rFonts w:ascii="仿宋_GB2312" w:eastAsia="仿宋_GB2312"/>
          <w:color w:val="auto"/>
          <w:w w:val="98"/>
          <w:sz w:val="32"/>
          <w:szCs w:val="32"/>
          <w:shd w:val="clear" w:color="auto" w:fill="FFFFFF"/>
        </w:rPr>
        <w:t>A-</w:t>
      </w:r>
      <w:r>
        <w:rPr>
          <w:rFonts w:hint="eastAsia" w:ascii="仿宋_GB2312" w:eastAsia="仿宋_GB2312"/>
          <w:color w:val="auto"/>
          <w:w w:val="98"/>
          <w:sz w:val="32"/>
          <w:szCs w:val="32"/>
          <w:shd w:val="clear" w:color="auto" w:fill="FFFFFF"/>
        </w:rPr>
        <w:t>工程、</w:t>
      </w:r>
      <w:r>
        <w:rPr>
          <w:rFonts w:ascii="仿宋_GB2312" w:eastAsia="仿宋_GB2312"/>
          <w:color w:val="auto"/>
          <w:w w:val="98"/>
          <w:sz w:val="32"/>
          <w:szCs w:val="32"/>
          <w:shd w:val="clear" w:color="auto" w:fill="FFFFFF"/>
        </w:rPr>
        <w:t>B-</w:t>
      </w:r>
      <w:r>
        <w:rPr>
          <w:rFonts w:hint="eastAsia" w:ascii="仿宋_GB2312" w:eastAsia="仿宋_GB2312"/>
          <w:color w:val="auto"/>
          <w:w w:val="98"/>
          <w:sz w:val="32"/>
          <w:szCs w:val="32"/>
          <w:shd w:val="clear" w:color="auto" w:fill="FFFFFF"/>
        </w:rPr>
        <w:t>货物、</w:t>
      </w:r>
      <w:r>
        <w:rPr>
          <w:rFonts w:ascii="仿宋_GB2312" w:eastAsia="仿宋_GB2312"/>
          <w:color w:val="auto"/>
          <w:w w:val="98"/>
          <w:sz w:val="32"/>
          <w:szCs w:val="32"/>
          <w:shd w:val="clear" w:color="auto" w:fill="FFFFFF"/>
        </w:rPr>
        <w:t>C-</w:t>
      </w:r>
      <w:r>
        <w:rPr>
          <w:rFonts w:hint="eastAsia" w:ascii="仿宋_GB2312" w:eastAsia="仿宋_GB2312"/>
          <w:color w:val="auto"/>
          <w:w w:val="98"/>
          <w:sz w:val="32"/>
          <w:szCs w:val="32"/>
          <w:shd w:val="clear" w:color="auto" w:fill="FFFFFF"/>
        </w:rPr>
        <w:t>服务</w:t>
      </w:r>
      <w:r>
        <w:rPr>
          <w:rFonts w:ascii="仿宋_GB2312" w:eastAsia="仿宋_GB2312"/>
          <w:color w:val="auto"/>
          <w:w w:val="98"/>
          <w:sz w:val="32"/>
          <w:szCs w:val="32"/>
          <w:shd w:val="clear" w:color="auto" w:fill="FFFFFF"/>
        </w:rPr>
        <w:t>3</w:t>
      </w:r>
      <w:r>
        <w:rPr>
          <w:rFonts w:hint="eastAsia" w:ascii="仿宋_GB2312" w:eastAsia="仿宋_GB2312"/>
          <w:color w:val="auto"/>
          <w:w w:val="98"/>
          <w:sz w:val="32"/>
          <w:szCs w:val="32"/>
          <w:shd w:val="clear" w:color="auto" w:fill="FFFFFF"/>
        </w:rPr>
        <w:t>个大类别中选取</w:t>
      </w:r>
      <w:r>
        <w:rPr>
          <w:rFonts w:ascii="仿宋_GB2312" w:eastAsia="仿宋_GB2312"/>
          <w:color w:val="auto"/>
          <w:w w:val="98"/>
          <w:sz w:val="32"/>
          <w:szCs w:val="32"/>
          <w:shd w:val="clear" w:color="auto" w:fill="FFFFFF"/>
        </w:rPr>
        <w:t xml:space="preserve"> </w:t>
      </w:r>
      <w:r>
        <w:rPr>
          <w:rFonts w:hint="eastAsia" w:ascii="仿宋_GB2312" w:eastAsia="仿宋_GB2312"/>
          <w:color w:val="auto"/>
          <w:w w:val="98"/>
          <w:sz w:val="32"/>
          <w:szCs w:val="32"/>
          <w:shd w:val="clear" w:color="auto" w:fill="FFFFFF"/>
        </w:rPr>
        <w:t>“首选评标专业”和</w:t>
      </w:r>
      <w:r>
        <w:rPr>
          <w:rFonts w:ascii="仿宋_GB2312" w:eastAsia="仿宋_GB2312"/>
          <w:color w:val="auto"/>
          <w:w w:val="98"/>
          <w:sz w:val="32"/>
          <w:szCs w:val="32"/>
          <w:shd w:val="clear" w:color="auto" w:fill="FFFFFF"/>
        </w:rPr>
        <w:t xml:space="preserve"> </w:t>
      </w:r>
      <w:r>
        <w:rPr>
          <w:rFonts w:hint="eastAsia" w:ascii="仿宋_GB2312" w:eastAsia="仿宋_GB2312"/>
          <w:color w:val="auto"/>
          <w:w w:val="98"/>
          <w:sz w:val="32"/>
          <w:szCs w:val="32"/>
          <w:shd w:val="clear" w:color="auto" w:fill="FFFFFF"/>
        </w:rPr>
        <w:t>“备选评标专业”，“首选评标专业”为必定入库专业，“备选评标专业”将视情入库。确定大类别后就只能在该大类别下填报，其中一级类别不得超过</w:t>
      </w:r>
      <w:r>
        <w:rPr>
          <w:rFonts w:ascii="仿宋_GB2312" w:eastAsia="仿宋_GB2312"/>
          <w:color w:val="auto"/>
          <w:w w:val="98"/>
          <w:sz w:val="32"/>
          <w:szCs w:val="32"/>
          <w:shd w:val="clear" w:color="auto" w:fill="FFFFFF"/>
        </w:rPr>
        <w:t>1</w:t>
      </w:r>
      <w:r>
        <w:rPr>
          <w:rFonts w:hint="eastAsia" w:ascii="仿宋_GB2312" w:eastAsia="仿宋_GB2312"/>
          <w:color w:val="auto"/>
          <w:w w:val="98"/>
          <w:sz w:val="32"/>
          <w:szCs w:val="32"/>
          <w:shd w:val="clear" w:color="auto" w:fill="FFFFFF"/>
        </w:rPr>
        <w:t>项，二级类别须在选定的一级类别下选报，不得超过</w:t>
      </w:r>
      <w:r>
        <w:rPr>
          <w:rFonts w:ascii="仿宋_GB2312" w:eastAsia="仿宋_GB2312"/>
          <w:color w:val="auto"/>
          <w:w w:val="98"/>
          <w:sz w:val="32"/>
          <w:szCs w:val="32"/>
          <w:shd w:val="clear" w:color="auto" w:fill="FFFFFF"/>
        </w:rPr>
        <w:t>2</w:t>
      </w:r>
      <w:r>
        <w:rPr>
          <w:rFonts w:hint="eastAsia" w:ascii="仿宋_GB2312" w:eastAsia="仿宋_GB2312"/>
          <w:color w:val="auto"/>
          <w:w w:val="98"/>
          <w:sz w:val="32"/>
          <w:szCs w:val="32"/>
          <w:shd w:val="clear" w:color="auto" w:fill="FFFFFF"/>
        </w:rPr>
        <w:t>项，三级类别须在选定的二级类别下选报，共不得超过</w:t>
      </w:r>
      <w:r>
        <w:rPr>
          <w:rFonts w:ascii="仿宋_GB2312" w:eastAsia="仿宋_GB2312"/>
          <w:color w:val="auto"/>
          <w:w w:val="98"/>
          <w:sz w:val="32"/>
          <w:szCs w:val="32"/>
          <w:shd w:val="clear" w:color="auto" w:fill="FFFFFF"/>
        </w:rPr>
        <w:t>4</w:t>
      </w:r>
      <w:r>
        <w:rPr>
          <w:rFonts w:hint="eastAsia" w:ascii="仿宋_GB2312" w:eastAsia="仿宋_GB2312"/>
          <w:color w:val="auto"/>
          <w:w w:val="98"/>
          <w:sz w:val="32"/>
          <w:szCs w:val="32"/>
          <w:shd w:val="clear" w:color="auto" w:fill="FFFFFF"/>
        </w:rPr>
        <w:t>项（二级类别下没有三级类别的，将该二级类别视同一个三级类别）</w:t>
      </w:r>
      <w:r>
        <w:rPr>
          <w:rFonts w:hint="eastAsia" w:ascii="Times New Roman" w:hAnsi="Times New Roman" w:eastAsia="仿宋_GB2312" w:cs="Times New Roman"/>
          <w:color w:val="auto"/>
          <w:w w:val="98"/>
          <w:sz w:val="32"/>
          <w:szCs w:val="32"/>
          <w:shd w:val="clear" w:color="auto" w:fill="FFFFFF"/>
        </w:rPr>
        <w:t>。</w:t>
      </w:r>
    </w:p>
    <w:p>
      <w:pPr>
        <w:pStyle w:val="5"/>
        <w:widowControl w:val="0"/>
        <w:shd w:val="clear" w:color="auto"/>
        <w:adjustRightInd w:val="0"/>
        <w:snapToGrid w:val="0"/>
        <w:spacing w:before="0" w:beforeAutospacing="0" w:after="0" w:afterAutospacing="0" w:line="570" w:lineRule="exact"/>
        <w:ind w:firstLine="629" w:firstLineChars="200"/>
        <w:jc w:val="both"/>
        <w:rPr>
          <w:rFonts w:ascii="楷体_GB2312" w:hAnsi="Times New Roman" w:eastAsia="楷体_GB2312" w:cs="Times New Roman"/>
          <w:b/>
          <w:color w:val="auto"/>
          <w:w w:val="98"/>
          <w:sz w:val="32"/>
          <w:szCs w:val="32"/>
          <w:shd w:val="clear" w:color="auto" w:fill="FFFFFF"/>
        </w:rPr>
      </w:pPr>
      <w:r>
        <w:rPr>
          <w:rFonts w:hint="eastAsia" w:ascii="楷体_GB2312" w:hAnsi="Times New Roman" w:eastAsia="楷体_GB2312" w:cs="Times New Roman"/>
          <w:b/>
          <w:color w:val="auto"/>
          <w:w w:val="98"/>
          <w:sz w:val="32"/>
          <w:szCs w:val="32"/>
          <w:shd w:val="clear" w:color="auto" w:fill="FFFFFF"/>
        </w:rPr>
        <w:t>（二）网上申报与上传材料</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b/>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1</w:t>
      </w:r>
      <w:r>
        <w:rPr>
          <w:rFonts w:hint="eastAsia" w:ascii="Times New Roman" w:hAnsi="Times New Roman" w:eastAsia="仿宋_GB2312" w:cs="Times New Roman"/>
          <w:b/>
          <w:color w:val="auto"/>
          <w:w w:val="98"/>
          <w:sz w:val="32"/>
          <w:szCs w:val="32"/>
          <w:shd w:val="clear" w:color="auto" w:fill="FFFFFF"/>
        </w:rPr>
        <w:t>．网上申报</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申请人应在</w:t>
      </w:r>
      <w:r>
        <w:rPr>
          <w:rFonts w:ascii="Times New Roman" w:hAnsi="Times New Roman" w:eastAsia="仿宋_GB2312" w:cs="Times New Roman"/>
          <w:color w:val="auto"/>
          <w:w w:val="98"/>
          <w:sz w:val="32"/>
          <w:szCs w:val="32"/>
          <w:shd w:val="clear" w:color="auto" w:fill="FFFFFF"/>
        </w:rPr>
        <w:t>9</w:t>
      </w:r>
      <w:r>
        <w:rPr>
          <w:rFonts w:hint="eastAsia" w:ascii="Times New Roman" w:hAnsi="Times New Roman" w:eastAsia="仿宋_GB2312" w:cs="Times New Roman"/>
          <w:color w:val="auto"/>
          <w:w w:val="98"/>
          <w:sz w:val="32"/>
          <w:szCs w:val="32"/>
          <w:shd w:val="clear" w:color="auto" w:fill="FFFFFF"/>
        </w:rPr>
        <w:t>月</w:t>
      </w:r>
      <w:r>
        <w:rPr>
          <w:rFonts w:ascii="Times New Roman" w:hAnsi="Times New Roman" w:eastAsia="仿宋_GB2312" w:cs="Times New Roman"/>
          <w:color w:val="auto"/>
          <w:w w:val="98"/>
          <w:sz w:val="32"/>
          <w:szCs w:val="32"/>
          <w:shd w:val="clear" w:color="auto" w:fill="FFFFFF"/>
        </w:rPr>
        <w:t>25</w:t>
      </w:r>
      <w:r>
        <w:rPr>
          <w:rFonts w:hint="eastAsia" w:ascii="Times New Roman" w:hAnsi="Times New Roman" w:eastAsia="仿宋_GB2312" w:cs="Times New Roman"/>
          <w:color w:val="auto"/>
          <w:w w:val="98"/>
          <w:sz w:val="32"/>
          <w:szCs w:val="32"/>
          <w:shd w:val="clear" w:color="auto" w:fill="FFFFFF"/>
        </w:rPr>
        <w:t>日至</w:t>
      </w:r>
      <w:r>
        <w:rPr>
          <w:rFonts w:ascii="Times New Roman" w:hAnsi="Times New Roman" w:eastAsia="仿宋_GB2312" w:cs="Times New Roman"/>
          <w:color w:val="auto"/>
          <w:w w:val="98"/>
          <w:sz w:val="32"/>
          <w:szCs w:val="32"/>
          <w:shd w:val="clear" w:color="auto" w:fill="FFFFFF"/>
        </w:rPr>
        <w:t>10</w:t>
      </w:r>
      <w:r>
        <w:rPr>
          <w:rFonts w:hint="eastAsia" w:ascii="Times New Roman" w:hAnsi="Times New Roman" w:eastAsia="仿宋_GB2312" w:cs="Times New Roman"/>
          <w:color w:val="auto"/>
          <w:w w:val="98"/>
          <w:sz w:val="32"/>
          <w:szCs w:val="32"/>
          <w:shd w:val="clear" w:color="auto" w:fill="FFFFFF"/>
        </w:rPr>
        <w:t>月</w:t>
      </w:r>
      <w:r>
        <w:rPr>
          <w:rFonts w:ascii="Times New Roman" w:hAnsi="Times New Roman" w:eastAsia="仿宋_GB2312" w:cs="Times New Roman"/>
          <w:color w:val="auto"/>
          <w:w w:val="98"/>
          <w:sz w:val="32"/>
          <w:szCs w:val="32"/>
          <w:shd w:val="clear" w:color="auto" w:fill="FFFFFF"/>
        </w:rPr>
        <w:t>26</w:t>
      </w:r>
      <w:r>
        <w:rPr>
          <w:rFonts w:hint="eastAsia" w:ascii="Times New Roman" w:hAnsi="Times New Roman" w:eastAsia="仿宋_GB2312" w:cs="Times New Roman"/>
          <w:color w:val="auto"/>
          <w:w w:val="98"/>
          <w:sz w:val="32"/>
          <w:szCs w:val="32"/>
          <w:shd w:val="clear" w:color="auto" w:fill="FFFFFF"/>
        </w:rPr>
        <w:t>日期间登录“湖南省综合评标专家库”网站（</w:t>
      </w:r>
      <w:r>
        <w:rPr>
          <w:color w:val="auto"/>
        </w:rPr>
        <w:fldChar w:fldCharType="begin"/>
      </w:r>
      <w:r>
        <w:rPr>
          <w:color w:val="auto"/>
        </w:rPr>
        <w:instrText xml:space="preserve"> HYPERLINK "http://xinzjk.bidding.hunan.gov.cn" </w:instrText>
      </w:r>
      <w:r>
        <w:rPr>
          <w:color w:val="auto"/>
        </w:rPr>
        <w:fldChar w:fldCharType="separate"/>
      </w:r>
      <w:r>
        <w:rPr>
          <w:rStyle w:val="7"/>
          <w:rFonts w:ascii="Times New Roman" w:hAnsi="Times New Roman" w:eastAsia="仿宋_GB2312"/>
          <w:color w:val="auto"/>
          <w:w w:val="98"/>
          <w:sz w:val="32"/>
          <w:szCs w:val="32"/>
          <w:u w:val="none"/>
          <w:shd w:val="clear" w:color="auto" w:fill="FFFFFF"/>
        </w:rPr>
        <w:t>http://xinzjk.bidding.hunan.gov.cn</w:t>
      </w:r>
      <w:r>
        <w:rPr>
          <w:rStyle w:val="7"/>
          <w:rFonts w:ascii="Times New Roman" w:hAnsi="Times New Roman" w:eastAsia="仿宋_GB2312"/>
          <w:color w:val="auto"/>
          <w:w w:val="98"/>
          <w:sz w:val="32"/>
          <w:szCs w:val="32"/>
          <w:u w:val="none"/>
          <w:shd w:val="clear" w:color="auto" w:fill="FFFFFF"/>
        </w:rPr>
        <w:fldChar w:fldCharType="end"/>
      </w:r>
      <w:r>
        <w:rPr>
          <w:rFonts w:hint="eastAsia" w:ascii="Times New Roman" w:hAnsi="Times New Roman" w:eastAsia="仿宋_GB2312" w:cs="Times New Roman"/>
          <w:color w:val="auto"/>
          <w:w w:val="98"/>
          <w:sz w:val="32"/>
          <w:szCs w:val="32"/>
          <w:shd w:val="clear" w:color="auto" w:fill="FFFFFF"/>
        </w:rPr>
        <w:t>）首页，在</w:t>
      </w:r>
      <w:r>
        <w:rPr>
          <w:rFonts w:ascii="Times New Roman" w:hAnsi="Times New Roman" w:eastAsia="仿宋_GB2312" w:cs="Times New Roman"/>
          <w:color w:val="auto"/>
          <w:w w:val="98"/>
          <w:sz w:val="32"/>
          <w:szCs w:val="32"/>
          <w:shd w:val="clear" w:color="auto" w:fill="FFFFFF"/>
        </w:rPr>
        <w:t>“</w:t>
      </w:r>
      <w:r>
        <w:rPr>
          <w:rFonts w:hint="eastAsia" w:ascii="Times New Roman" w:hAnsi="Times New Roman" w:eastAsia="仿宋_GB2312" w:cs="Times New Roman"/>
          <w:color w:val="auto"/>
          <w:w w:val="98"/>
          <w:sz w:val="32"/>
          <w:szCs w:val="32"/>
          <w:shd w:val="clear" w:color="auto" w:fill="FFFFFF"/>
        </w:rPr>
        <w:t>专家库系统</w:t>
      </w:r>
      <w:r>
        <w:rPr>
          <w:rFonts w:ascii="Times New Roman" w:hAnsi="Times New Roman" w:eastAsia="仿宋_GB2312" w:cs="Times New Roman"/>
          <w:color w:val="auto"/>
          <w:w w:val="98"/>
          <w:sz w:val="32"/>
          <w:szCs w:val="32"/>
          <w:shd w:val="clear" w:color="auto" w:fill="FFFFFF"/>
        </w:rPr>
        <w:t>”</w:t>
      </w:r>
      <w:r>
        <w:rPr>
          <w:rFonts w:hint="eastAsia" w:ascii="Times New Roman" w:hAnsi="Times New Roman" w:eastAsia="仿宋_GB2312" w:cs="Times New Roman"/>
          <w:color w:val="auto"/>
          <w:w w:val="98"/>
          <w:sz w:val="32"/>
          <w:szCs w:val="32"/>
          <w:shd w:val="clear" w:color="auto" w:fill="FFFFFF"/>
        </w:rPr>
        <w:t>页面进行注册，按照网上申报流程，在线如实填报相关信息。注册、填报成功后，申请人需打印系统自动生成的《湖南省征集（续聘）综合评标专家申请和资格审查表》。</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2</w:t>
      </w:r>
      <w:r>
        <w:rPr>
          <w:rFonts w:hint="eastAsia" w:ascii="Times New Roman" w:hAnsi="Times New Roman" w:eastAsia="仿宋_GB2312" w:cs="Times New Roman"/>
          <w:b/>
          <w:color w:val="auto"/>
          <w:w w:val="98"/>
          <w:sz w:val="32"/>
          <w:szCs w:val="32"/>
          <w:shd w:val="clear" w:color="auto" w:fill="FFFFFF"/>
        </w:rPr>
        <w:t>．</w:t>
      </w:r>
      <w:r>
        <w:rPr>
          <w:rFonts w:hint="eastAsia" w:ascii="Times New Roman" w:hAnsi="Times New Roman" w:eastAsia="仿宋_GB2312" w:cs="Times New Roman"/>
          <w:b/>
          <w:color w:val="auto"/>
          <w:w w:val="98"/>
          <w:sz w:val="32"/>
          <w:szCs w:val="32"/>
          <w:shd w:val="clear" w:color="auto" w:fill="FFFFFF"/>
        </w:rPr>
        <w:t>填写和</w:t>
      </w:r>
      <w:r>
        <w:rPr>
          <w:rFonts w:hint="eastAsia" w:ascii="Times New Roman" w:hAnsi="Times New Roman" w:eastAsia="仿宋_GB2312" w:cs="Times New Roman"/>
          <w:b/>
          <w:color w:val="auto"/>
          <w:w w:val="98"/>
          <w:sz w:val="32"/>
          <w:szCs w:val="32"/>
          <w:shd w:val="clear" w:color="auto" w:fill="FFFFFF"/>
        </w:rPr>
        <w:t>上传申报材料</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1</w:t>
      </w:r>
      <w:r>
        <w:rPr>
          <w:rFonts w:hint="eastAsia" w:ascii="Times New Roman" w:hAnsi="Times New Roman" w:eastAsia="仿宋_GB2312" w:cs="Times New Roman"/>
          <w:color w:val="auto"/>
          <w:w w:val="98"/>
          <w:sz w:val="32"/>
          <w:szCs w:val="32"/>
          <w:shd w:val="clear" w:color="auto" w:fill="FFFFFF"/>
        </w:rPr>
        <w:t>）个人基本信息及表明本人身份的有效证件（身份证扫描件），近期电子版一寸白底免冠证件彩照；</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2</w:t>
      </w:r>
      <w:r>
        <w:rPr>
          <w:rFonts w:hint="eastAsia" w:ascii="Times New Roman" w:hAnsi="Times New Roman" w:eastAsia="仿宋_GB2312" w:cs="Times New Roman"/>
          <w:color w:val="auto"/>
          <w:w w:val="98"/>
          <w:sz w:val="32"/>
          <w:szCs w:val="32"/>
          <w:shd w:val="clear" w:color="auto" w:fill="FFFFFF"/>
        </w:rPr>
        <w:t>）个人文化、专业及工作简历（附最高学历证书扫描件）；</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3</w:t>
      </w:r>
      <w:r>
        <w:rPr>
          <w:rFonts w:hint="eastAsia" w:ascii="Times New Roman" w:hAnsi="Times New Roman" w:eastAsia="仿宋_GB2312" w:cs="Times New Roman"/>
          <w:color w:val="auto"/>
          <w:w w:val="98"/>
          <w:sz w:val="32"/>
          <w:szCs w:val="32"/>
          <w:shd w:val="clear" w:color="auto" w:fill="FFFFFF"/>
        </w:rPr>
        <w:t>）个人执业资格证书、中级及以上专业技术职称证书（扫描件）；</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4</w:t>
      </w:r>
      <w:r>
        <w:rPr>
          <w:rFonts w:hint="eastAsia" w:ascii="Times New Roman" w:hAnsi="Times New Roman" w:eastAsia="仿宋_GB2312" w:cs="Times New Roman"/>
          <w:color w:val="auto"/>
          <w:w w:val="98"/>
          <w:sz w:val="32"/>
          <w:szCs w:val="32"/>
          <w:shd w:val="clear" w:color="auto" w:fill="FFFFFF"/>
        </w:rPr>
        <w:t>）列举评标实践经验</w:t>
      </w:r>
      <w:r>
        <w:rPr>
          <w:rFonts w:ascii="Times New Roman" w:hAnsi="Times New Roman" w:eastAsia="仿宋_GB2312" w:cs="Times New Roman"/>
          <w:color w:val="auto"/>
          <w:w w:val="98"/>
          <w:sz w:val="32"/>
          <w:szCs w:val="32"/>
          <w:shd w:val="clear" w:color="auto" w:fill="FFFFFF"/>
        </w:rPr>
        <w:t>1—5</w:t>
      </w:r>
      <w:r>
        <w:rPr>
          <w:rFonts w:hint="eastAsia" w:ascii="Times New Roman" w:hAnsi="Times New Roman" w:eastAsia="仿宋_GB2312" w:cs="Times New Roman"/>
          <w:color w:val="auto"/>
          <w:w w:val="98"/>
          <w:sz w:val="32"/>
          <w:szCs w:val="32"/>
          <w:shd w:val="clear" w:color="auto" w:fill="FFFFFF"/>
        </w:rPr>
        <w:t>项；</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5</w:t>
      </w:r>
      <w:r>
        <w:rPr>
          <w:rFonts w:hint="eastAsia" w:ascii="Times New Roman" w:hAnsi="Times New Roman" w:eastAsia="仿宋_GB2312" w:cs="Times New Roman"/>
          <w:color w:val="auto"/>
          <w:w w:val="98"/>
          <w:sz w:val="32"/>
          <w:szCs w:val="32"/>
          <w:shd w:val="clear" w:color="auto" w:fill="FFFFFF"/>
        </w:rPr>
        <w:t>）个人研究或工作成就简况（包括学术论文、科研成果、发明创造等）；</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6</w:t>
      </w:r>
      <w:r>
        <w:rPr>
          <w:rFonts w:hint="eastAsia" w:ascii="Times New Roman" w:hAnsi="Times New Roman" w:eastAsia="仿宋_GB2312" w:cs="Times New Roman"/>
          <w:color w:val="auto"/>
          <w:w w:val="98"/>
          <w:sz w:val="32"/>
          <w:szCs w:val="32"/>
          <w:shd w:val="clear" w:color="auto" w:fill="FFFFFF"/>
        </w:rPr>
        <w:t>）签署本人所在单位或行业组织推荐意见的《湖南省征集（续聘）综合评标专家申请和资格审查表》（加盖公章后整份表格扫描上传）；</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7</w:t>
      </w:r>
      <w:r>
        <w:rPr>
          <w:rFonts w:hint="eastAsia" w:ascii="Times New Roman" w:hAnsi="Times New Roman" w:eastAsia="仿宋_GB2312" w:cs="Times New Roman"/>
          <w:color w:val="auto"/>
          <w:w w:val="98"/>
          <w:sz w:val="32"/>
          <w:szCs w:val="32"/>
          <w:shd w:val="clear" w:color="auto" w:fill="FFFFFF"/>
        </w:rPr>
        <w:t>）本人签字的承诺书</w:t>
      </w:r>
      <w:r>
        <w:rPr>
          <w:rFonts w:ascii="Times New Roman" w:hAnsi="Times New Roman" w:eastAsia="仿宋_GB2312" w:cs="Times New Roman"/>
          <w:color w:val="auto"/>
          <w:w w:val="98"/>
          <w:sz w:val="32"/>
          <w:szCs w:val="32"/>
          <w:shd w:val="clear" w:color="auto" w:fill="FFFFFF"/>
        </w:rPr>
        <w:t>(</w:t>
      </w:r>
      <w:r>
        <w:rPr>
          <w:rFonts w:hint="eastAsia" w:ascii="Times New Roman" w:hAnsi="Times New Roman" w:eastAsia="仿宋_GB2312" w:cs="Times New Roman"/>
          <w:color w:val="auto"/>
          <w:w w:val="98"/>
          <w:sz w:val="32"/>
          <w:szCs w:val="32"/>
          <w:shd w:val="clear" w:color="auto" w:fill="FFFFFF"/>
        </w:rPr>
        <w:t>附件</w:t>
      </w:r>
      <w:r>
        <w:rPr>
          <w:rFonts w:ascii="Times New Roman" w:hAnsi="Times New Roman" w:eastAsia="仿宋_GB2312" w:cs="Times New Roman"/>
          <w:color w:val="auto"/>
          <w:w w:val="98"/>
          <w:sz w:val="32"/>
          <w:szCs w:val="32"/>
          <w:shd w:val="clear" w:color="auto" w:fill="FFFFFF"/>
        </w:rPr>
        <w:t>4)</w:t>
      </w:r>
      <w:r>
        <w:rPr>
          <w:rFonts w:hint="eastAsia" w:ascii="Times New Roman" w:hAnsi="Times New Roman" w:eastAsia="仿宋_GB2312" w:cs="Times New Roman"/>
          <w:color w:val="auto"/>
          <w:w w:val="98"/>
          <w:sz w:val="32"/>
          <w:szCs w:val="32"/>
          <w:shd w:val="clear" w:color="auto" w:fill="FFFFFF"/>
        </w:rPr>
        <w:t>扫描件。</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黑体" w:cs="Times New Roman"/>
          <w:color w:val="auto"/>
          <w:w w:val="98"/>
          <w:sz w:val="32"/>
          <w:szCs w:val="32"/>
          <w:shd w:val="clear" w:color="auto" w:fill="FFFFFF"/>
        </w:rPr>
      </w:pPr>
      <w:r>
        <w:rPr>
          <w:rFonts w:hint="eastAsia" w:ascii="Times New Roman" w:hAnsi="Times New Roman" w:eastAsia="黑体" w:cs="Times New Roman"/>
          <w:color w:val="auto"/>
          <w:w w:val="98"/>
          <w:sz w:val="32"/>
          <w:szCs w:val="32"/>
          <w:shd w:val="clear" w:color="auto" w:fill="FFFFFF"/>
        </w:rPr>
        <w:t>二、续聘专家</w:t>
      </w:r>
    </w:p>
    <w:p>
      <w:pPr>
        <w:pStyle w:val="5"/>
        <w:widowControl w:val="0"/>
        <w:shd w:val="clear" w:color="auto"/>
        <w:adjustRightInd w:val="0"/>
        <w:snapToGrid w:val="0"/>
        <w:spacing w:before="0" w:beforeAutospacing="0" w:after="0" w:afterAutospacing="0" w:line="570" w:lineRule="exact"/>
        <w:ind w:firstLine="629" w:firstLineChars="200"/>
        <w:jc w:val="both"/>
        <w:rPr>
          <w:rFonts w:ascii="楷体_GB2312" w:hAnsi="Times New Roman" w:eastAsia="楷体_GB2312" w:cs="Times New Roman"/>
          <w:b/>
          <w:color w:val="auto"/>
          <w:w w:val="98"/>
          <w:sz w:val="32"/>
          <w:szCs w:val="32"/>
          <w:shd w:val="clear" w:color="auto" w:fill="FFFFFF"/>
        </w:rPr>
      </w:pPr>
      <w:r>
        <w:rPr>
          <w:rFonts w:hint="eastAsia" w:ascii="楷体_GB2312" w:hAnsi="Times New Roman" w:eastAsia="楷体_GB2312" w:cs="Times New Roman"/>
          <w:b/>
          <w:color w:val="auto"/>
          <w:w w:val="98"/>
          <w:sz w:val="32"/>
          <w:szCs w:val="32"/>
          <w:shd w:val="clear" w:color="auto" w:fill="FFFFFF"/>
        </w:rPr>
        <w:t>（一）续聘条件和专业</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b/>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1</w:t>
      </w:r>
      <w:r>
        <w:rPr>
          <w:rFonts w:hint="eastAsia" w:ascii="Times New Roman" w:hAnsi="Times New Roman" w:eastAsia="仿宋_GB2312" w:cs="Times New Roman"/>
          <w:b/>
          <w:color w:val="auto"/>
          <w:w w:val="98"/>
          <w:sz w:val="32"/>
          <w:szCs w:val="32"/>
          <w:shd w:val="clear" w:color="auto" w:fill="FFFFFF"/>
        </w:rPr>
        <w:t>．续聘条件</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根据《湖南省综合评标专家库和评标专家管理办法》第十五条规定对在库专家进行续聘，申请续聘应具备以下条件：</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1</w:t>
      </w:r>
      <w:r>
        <w:rPr>
          <w:rFonts w:hint="eastAsia" w:ascii="Times New Roman" w:hAnsi="Times New Roman" w:eastAsia="仿宋_GB2312" w:cs="Times New Roman"/>
          <w:color w:val="auto"/>
          <w:w w:val="98"/>
          <w:sz w:val="32"/>
          <w:szCs w:val="32"/>
          <w:shd w:val="clear" w:color="auto" w:fill="FFFFFF"/>
        </w:rPr>
        <w:t>）符合国家法律法规和《湖南省综合评标专家库和评标专家管理办法》第七条规定条件</w:t>
      </w:r>
      <w:r>
        <w:rPr>
          <w:rFonts w:ascii="Times New Roman" w:hAnsi="Times New Roman" w:eastAsia="仿宋_GB2312" w:cs="Times New Roman"/>
          <w:color w:val="auto"/>
          <w:w w:val="98"/>
          <w:sz w:val="32"/>
          <w:szCs w:val="32"/>
          <w:shd w:val="clear" w:color="auto" w:fill="FFFFFF"/>
        </w:rPr>
        <w:t>;</w:t>
      </w:r>
    </w:p>
    <w:p>
      <w:pPr>
        <w:pStyle w:val="5"/>
        <w:widowControl w:val="0"/>
        <w:shd w:val="clear" w:color="auto"/>
        <w:adjustRightInd w:val="0"/>
        <w:snapToGrid w:val="0"/>
        <w:spacing w:before="0" w:beforeAutospacing="0" w:after="0" w:afterAutospacing="0" w:line="570" w:lineRule="exact"/>
        <w:ind w:firstLine="626" w:firstLineChars="200"/>
        <w:jc w:val="both"/>
        <w:rPr>
          <w:rFonts w:ascii="仿宋_GB2312" w:eastAsia="仿宋_GB2312"/>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2</w:t>
      </w:r>
      <w:r>
        <w:rPr>
          <w:rFonts w:hint="eastAsia" w:ascii="Times New Roman" w:hAnsi="Times New Roman" w:eastAsia="仿宋_GB2312" w:cs="Times New Roman"/>
          <w:color w:val="auto"/>
          <w:w w:val="98"/>
          <w:sz w:val="32"/>
          <w:szCs w:val="32"/>
          <w:shd w:val="clear" w:color="auto" w:fill="FFFFFF"/>
        </w:rPr>
        <w:t>）</w:t>
      </w:r>
      <w:r>
        <w:rPr>
          <w:rFonts w:hint="eastAsia" w:ascii="仿宋_GB2312" w:eastAsia="仿宋_GB2312"/>
          <w:color w:val="auto"/>
          <w:w w:val="98"/>
          <w:sz w:val="32"/>
          <w:szCs w:val="32"/>
          <w:shd w:val="clear" w:color="auto" w:fill="FFFFFF"/>
        </w:rPr>
        <w:t>近三年内没有因违规受处理的。</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2</w:t>
      </w:r>
      <w:r>
        <w:rPr>
          <w:rFonts w:hint="eastAsia" w:ascii="Times New Roman" w:hAnsi="Times New Roman" w:eastAsia="仿宋_GB2312" w:cs="Times New Roman"/>
          <w:b/>
          <w:color w:val="auto"/>
          <w:w w:val="98"/>
          <w:sz w:val="32"/>
          <w:szCs w:val="32"/>
          <w:shd w:val="clear" w:color="auto" w:fill="FFFFFF"/>
        </w:rPr>
        <w:t>．申报专业范围</w:t>
      </w:r>
      <w:r>
        <w:rPr>
          <w:rFonts w:ascii="Times New Roman" w:hAnsi="Times New Roman" w:eastAsia="仿宋_GB2312" w:cs="Times New Roman"/>
          <w:b/>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10" w:firstLineChars="200"/>
        <w:jc w:val="both"/>
        <w:rPr>
          <w:rFonts w:ascii="Times New Roman" w:hAnsi="Times New Roman" w:eastAsia="仿宋_GB2312" w:cs="Times New Roman"/>
          <w:color w:val="auto"/>
          <w:spacing w:val="-4"/>
          <w:w w:val="98"/>
          <w:sz w:val="32"/>
          <w:szCs w:val="32"/>
          <w:shd w:val="clear" w:color="auto" w:fill="FFFFFF"/>
        </w:rPr>
      </w:pPr>
      <w:r>
        <w:rPr>
          <w:rFonts w:hint="eastAsia" w:ascii="Times New Roman" w:hAnsi="Times New Roman" w:eastAsia="仿宋_GB2312" w:cs="Times New Roman"/>
          <w:color w:val="auto"/>
          <w:spacing w:val="-4"/>
          <w:w w:val="98"/>
          <w:sz w:val="32"/>
          <w:szCs w:val="32"/>
          <w:shd w:val="clear" w:color="auto" w:fill="FFFFFF"/>
        </w:rPr>
        <w:t>符合续聘条件的专家须依照国家发展改革委等十部委《关于印发</w:t>
      </w:r>
      <w:r>
        <w:rPr>
          <w:rFonts w:ascii="Times New Roman" w:hAnsi="Times New Roman" w:eastAsia="仿宋_GB2312" w:cs="Times New Roman"/>
          <w:color w:val="auto"/>
          <w:spacing w:val="-4"/>
          <w:w w:val="98"/>
          <w:sz w:val="32"/>
          <w:szCs w:val="32"/>
          <w:shd w:val="clear" w:color="auto" w:fill="FFFFFF"/>
        </w:rPr>
        <w:t>&lt;</w:t>
      </w:r>
      <w:r>
        <w:rPr>
          <w:rFonts w:hint="eastAsia" w:ascii="Times New Roman" w:hAnsi="Times New Roman" w:eastAsia="仿宋_GB2312" w:cs="Times New Roman"/>
          <w:color w:val="auto"/>
          <w:spacing w:val="-4"/>
          <w:w w:val="98"/>
          <w:sz w:val="32"/>
          <w:szCs w:val="32"/>
          <w:shd w:val="clear" w:color="auto" w:fill="FFFFFF"/>
        </w:rPr>
        <w:t>公共资源交易评标专家专业分类标准</w:t>
      </w:r>
      <w:r>
        <w:rPr>
          <w:rFonts w:ascii="Times New Roman" w:hAnsi="Times New Roman" w:eastAsia="仿宋_GB2312" w:cs="Times New Roman"/>
          <w:color w:val="auto"/>
          <w:spacing w:val="-4"/>
          <w:w w:val="98"/>
          <w:sz w:val="32"/>
          <w:szCs w:val="32"/>
          <w:shd w:val="clear" w:color="auto" w:fill="FFFFFF"/>
        </w:rPr>
        <w:t>&gt;</w:t>
      </w:r>
      <w:r>
        <w:rPr>
          <w:rFonts w:hint="eastAsia" w:ascii="Times New Roman" w:hAnsi="Times New Roman" w:eastAsia="仿宋_GB2312" w:cs="Times New Roman"/>
          <w:color w:val="auto"/>
          <w:spacing w:val="-4"/>
          <w:w w:val="98"/>
          <w:sz w:val="32"/>
          <w:szCs w:val="32"/>
          <w:shd w:val="clear" w:color="auto" w:fill="FFFFFF"/>
        </w:rPr>
        <w:t>的通知》（发改法规〔</w:t>
      </w:r>
      <w:r>
        <w:rPr>
          <w:rFonts w:ascii="Times New Roman" w:hAnsi="Times New Roman" w:eastAsia="仿宋_GB2312" w:cs="Times New Roman"/>
          <w:color w:val="auto"/>
          <w:spacing w:val="-4"/>
          <w:w w:val="98"/>
          <w:sz w:val="32"/>
          <w:szCs w:val="32"/>
          <w:shd w:val="clear" w:color="auto" w:fill="FFFFFF"/>
        </w:rPr>
        <w:t>2018</w:t>
      </w:r>
      <w:r>
        <w:rPr>
          <w:rFonts w:hint="eastAsia" w:ascii="Times New Roman" w:hAnsi="Times New Roman" w:eastAsia="仿宋_GB2312" w:cs="Times New Roman"/>
          <w:color w:val="auto"/>
          <w:spacing w:val="-4"/>
          <w:w w:val="98"/>
          <w:sz w:val="32"/>
          <w:szCs w:val="32"/>
          <w:shd w:val="clear" w:color="auto" w:fill="FFFFFF"/>
        </w:rPr>
        <w:t>〕</w:t>
      </w:r>
      <w:r>
        <w:rPr>
          <w:rFonts w:ascii="Times New Roman" w:hAnsi="Times New Roman" w:eastAsia="仿宋_GB2312" w:cs="Times New Roman"/>
          <w:color w:val="auto"/>
          <w:spacing w:val="-4"/>
          <w:w w:val="98"/>
          <w:sz w:val="32"/>
          <w:szCs w:val="32"/>
          <w:shd w:val="clear" w:color="auto" w:fill="FFFFFF"/>
        </w:rPr>
        <w:t>316</w:t>
      </w:r>
      <w:r>
        <w:rPr>
          <w:rFonts w:hint="eastAsia" w:ascii="Times New Roman" w:hAnsi="Times New Roman" w:eastAsia="仿宋_GB2312" w:cs="Times New Roman"/>
          <w:color w:val="auto"/>
          <w:spacing w:val="-4"/>
          <w:w w:val="98"/>
          <w:sz w:val="32"/>
          <w:szCs w:val="32"/>
          <w:shd w:val="clear" w:color="auto" w:fill="FFFFFF"/>
        </w:rPr>
        <w:t>号，详见附件</w:t>
      </w:r>
      <w:r>
        <w:rPr>
          <w:rFonts w:ascii="Times New Roman" w:hAnsi="Times New Roman" w:eastAsia="仿宋_GB2312" w:cs="Times New Roman"/>
          <w:color w:val="auto"/>
          <w:spacing w:val="-4"/>
          <w:w w:val="98"/>
          <w:sz w:val="32"/>
          <w:szCs w:val="32"/>
          <w:shd w:val="clear" w:color="auto" w:fill="FFFFFF"/>
        </w:rPr>
        <w:t>1</w:t>
      </w:r>
      <w:r>
        <w:rPr>
          <w:rFonts w:hint="eastAsia" w:ascii="Times New Roman" w:hAnsi="Times New Roman" w:eastAsia="仿宋_GB2312" w:cs="Times New Roman"/>
          <w:color w:val="auto"/>
          <w:spacing w:val="-4"/>
          <w:w w:val="98"/>
          <w:sz w:val="32"/>
          <w:szCs w:val="32"/>
          <w:shd w:val="clear" w:color="auto" w:fill="FFFFFF"/>
        </w:rPr>
        <w:t>），重新进行专业申报，</w:t>
      </w:r>
      <w:r>
        <w:rPr>
          <w:rFonts w:hint="eastAsia" w:ascii="仿宋_GB2312" w:eastAsia="仿宋_GB2312"/>
          <w:color w:val="auto"/>
          <w:spacing w:val="-4"/>
          <w:w w:val="98"/>
          <w:sz w:val="32"/>
          <w:szCs w:val="32"/>
          <w:shd w:val="clear" w:color="auto" w:fill="FFFFFF"/>
        </w:rPr>
        <w:t>每个申请人可以在</w:t>
      </w:r>
      <w:r>
        <w:rPr>
          <w:rFonts w:ascii="仿宋_GB2312" w:eastAsia="仿宋_GB2312"/>
          <w:color w:val="auto"/>
          <w:spacing w:val="-4"/>
          <w:w w:val="98"/>
          <w:sz w:val="32"/>
          <w:szCs w:val="32"/>
          <w:shd w:val="clear" w:color="auto" w:fill="FFFFFF"/>
        </w:rPr>
        <w:t>A-</w:t>
      </w:r>
      <w:r>
        <w:rPr>
          <w:rFonts w:hint="eastAsia" w:ascii="仿宋_GB2312" w:eastAsia="仿宋_GB2312"/>
          <w:color w:val="auto"/>
          <w:spacing w:val="-4"/>
          <w:w w:val="98"/>
          <w:sz w:val="32"/>
          <w:szCs w:val="32"/>
          <w:shd w:val="clear" w:color="auto" w:fill="FFFFFF"/>
        </w:rPr>
        <w:t>工程、</w:t>
      </w:r>
      <w:r>
        <w:rPr>
          <w:rFonts w:ascii="仿宋_GB2312" w:eastAsia="仿宋_GB2312"/>
          <w:color w:val="auto"/>
          <w:spacing w:val="-4"/>
          <w:w w:val="98"/>
          <w:sz w:val="32"/>
          <w:szCs w:val="32"/>
          <w:shd w:val="clear" w:color="auto" w:fill="FFFFFF"/>
        </w:rPr>
        <w:t>B-</w:t>
      </w:r>
      <w:r>
        <w:rPr>
          <w:rFonts w:hint="eastAsia" w:ascii="仿宋_GB2312" w:eastAsia="仿宋_GB2312"/>
          <w:color w:val="auto"/>
          <w:spacing w:val="-4"/>
          <w:w w:val="98"/>
          <w:sz w:val="32"/>
          <w:szCs w:val="32"/>
          <w:shd w:val="clear" w:color="auto" w:fill="FFFFFF"/>
        </w:rPr>
        <w:t>货物、</w:t>
      </w:r>
      <w:r>
        <w:rPr>
          <w:rFonts w:ascii="仿宋_GB2312" w:eastAsia="仿宋_GB2312"/>
          <w:color w:val="auto"/>
          <w:spacing w:val="-4"/>
          <w:w w:val="98"/>
          <w:sz w:val="32"/>
          <w:szCs w:val="32"/>
          <w:shd w:val="clear" w:color="auto" w:fill="FFFFFF"/>
        </w:rPr>
        <w:t>C-</w:t>
      </w:r>
      <w:r>
        <w:rPr>
          <w:rFonts w:hint="eastAsia" w:ascii="仿宋_GB2312" w:eastAsia="仿宋_GB2312"/>
          <w:color w:val="auto"/>
          <w:spacing w:val="-4"/>
          <w:w w:val="98"/>
          <w:sz w:val="32"/>
          <w:szCs w:val="32"/>
          <w:shd w:val="clear" w:color="auto" w:fill="FFFFFF"/>
        </w:rPr>
        <w:t>服务</w:t>
      </w:r>
      <w:r>
        <w:rPr>
          <w:rFonts w:ascii="仿宋_GB2312" w:eastAsia="仿宋_GB2312"/>
          <w:color w:val="auto"/>
          <w:spacing w:val="-4"/>
          <w:w w:val="98"/>
          <w:sz w:val="32"/>
          <w:szCs w:val="32"/>
          <w:shd w:val="clear" w:color="auto" w:fill="FFFFFF"/>
        </w:rPr>
        <w:t>3</w:t>
      </w:r>
      <w:r>
        <w:rPr>
          <w:rFonts w:hint="eastAsia" w:ascii="仿宋_GB2312" w:eastAsia="仿宋_GB2312"/>
          <w:color w:val="auto"/>
          <w:spacing w:val="-4"/>
          <w:w w:val="98"/>
          <w:sz w:val="32"/>
          <w:szCs w:val="32"/>
          <w:shd w:val="clear" w:color="auto" w:fill="FFFFFF"/>
        </w:rPr>
        <w:t>个大类别中选取</w:t>
      </w:r>
      <w:r>
        <w:rPr>
          <w:rFonts w:ascii="仿宋_GB2312" w:eastAsia="仿宋_GB2312"/>
          <w:color w:val="auto"/>
          <w:spacing w:val="-4"/>
          <w:w w:val="98"/>
          <w:sz w:val="32"/>
          <w:szCs w:val="32"/>
          <w:shd w:val="clear" w:color="auto" w:fill="FFFFFF"/>
        </w:rPr>
        <w:t xml:space="preserve"> </w:t>
      </w:r>
      <w:r>
        <w:rPr>
          <w:rFonts w:hint="eastAsia" w:ascii="仿宋_GB2312" w:eastAsia="仿宋_GB2312"/>
          <w:color w:val="auto"/>
          <w:spacing w:val="-4"/>
          <w:w w:val="98"/>
          <w:sz w:val="32"/>
          <w:szCs w:val="32"/>
          <w:shd w:val="clear" w:color="auto" w:fill="FFFFFF"/>
        </w:rPr>
        <w:t>“首选评标专业”和</w:t>
      </w:r>
      <w:r>
        <w:rPr>
          <w:rFonts w:ascii="仿宋_GB2312" w:eastAsia="仿宋_GB2312"/>
          <w:color w:val="auto"/>
          <w:spacing w:val="-4"/>
          <w:w w:val="98"/>
          <w:sz w:val="32"/>
          <w:szCs w:val="32"/>
          <w:shd w:val="clear" w:color="auto" w:fill="FFFFFF"/>
        </w:rPr>
        <w:t xml:space="preserve"> </w:t>
      </w:r>
      <w:r>
        <w:rPr>
          <w:rFonts w:hint="eastAsia" w:ascii="仿宋_GB2312" w:eastAsia="仿宋_GB2312"/>
          <w:color w:val="auto"/>
          <w:spacing w:val="-4"/>
          <w:w w:val="98"/>
          <w:sz w:val="32"/>
          <w:szCs w:val="32"/>
          <w:shd w:val="clear" w:color="auto" w:fill="FFFFFF"/>
        </w:rPr>
        <w:t>“备选评标专业”，“首选评标专业”为必定入库专业，“备选评标专业”将视情入库。确定大类别后就只能在该大类别下填报，其中一级类别不得超过</w:t>
      </w:r>
      <w:r>
        <w:rPr>
          <w:rFonts w:ascii="仿宋_GB2312" w:eastAsia="仿宋_GB2312"/>
          <w:color w:val="auto"/>
          <w:spacing w:val="-4"/>
          <w:w w:val="98"/>
          <w:sz w:val="32"/>
          <w:szCs w:val="32"/>
          <w:shd w:val="clear" w:color="auto" w:fill="FFFFFF"/>
        </w:rPr>
        <w:t>1</w:t>
      </w:r>
      <w:r>
        <w:rPr>
          <w:rFonts w:hint="eastAsia" w:ascii="仿宋_GB2312" w:eastAsia="仿宋_GB2312"/>
          <w:color w:val="auto"/>
          <w:spacing w:val="-4"/>
          <w:w w:val="98"/>
          <w:sz w:val="32"/>
          <w:szCs w:val="32"/>
          <w:shd w:val="clear" w:color="auto" w:fill="FFFFFF"/>
        </w:rPr>
        <w:t>项，二级类别须在选定的一级类别下选报，不得超过</w:t>
      </w:r>
      <w:r>
        <w:rPr>
          <w:rFonts w:ascii="仿宋_GB2312" w:eastAsia="仿宋_GB2312"/>
          <w:color w:val="auto"/>
          <w:spacing w:val="-4"/>
          <w:w w:val="98"/>
          <w:sz w:val="32"/>
          <w:szCs w:val="32"/>
          <w:shd w:val="clear" w:color="auto" w:fill="FFFFFF"/>
        </w:rPr>
        <w:t>2</w:t>
      </w:r>
      <w:r>
        <w:rPr>
          <w:rFonts w:hint="eastAsia" w:ascii="仿宋_GB2312" w:eastAsia="仿宋_GB2312"/>
          <w:color w:val="auto"/>
          <w:spacing w:val="-4"/>
          <w:w w:val="98"/>
          <w:sz w:val="32"/>
          <w:szCs w:val="32"/>
          <w:shd w:val="clear" w:color="auto" w:fill="FFFFFF"/>
        </w:rPr>
        <w:t>项，三级类别须在选定的二级类别下选报，共不得超过</w:t>
      </w:r>
      <w:r>
        <w:rPr>
          <w:rFonts w:ascii="仿宋_GB2312" w:eastAsia="仿宋_GB2312"/>
          <w:color w:val="auto"/>
          <w:spacing w:val="-4"/>
          <w:w w:val="98"/>
          <w:sz w:val="32"/>
          <w:szCs w:val="32"/>
          <w:shd w:val="clear" w:color="auto" w:fill="FFFFFF"/>
        </w:rPr>
        <w:t>4</w:t>
      </w:r>
      <w:r>
        <w:rPr>
          <w:rFonts w:hint="eastAsia" w:ascii="仿宋_GB2312" w:eastAsia="仿宋_GB2312"/>
          <w:color w:val="auto"/>
          <w:spacing w:val="-4"/>
          <w:w w:val="98"/>
          <w:sz w:val="32"/>
          <w:szCs w:val="32"/>
          <w:shd w:val="clear" w:color="auto" w:fill="FFFFFF"/>
        </w:rPr>
        <w:t>项（二级类别下没有三级类别的，将该二级类别视同一个三级类别）</w:t>
      </w:r>
      <w:r>
        <w:rPr>
          <w:rFonts w:hint="eastAsia" w:ascii="Times New Roman" w:hAnsi="Times New Roman" w:eastAsia="仿宋_GB2312" w:cs="Times New Roman"/>
          <w:color w:val="auto"/>
          <w:spacing w:val="-4"/>
          <w:w w:val="98"/>
          <w:sz w:val="32"/>
          <w:szCs w:val="32"/>
          <w:shd w:val="clear" w:color="auto" w:fill="FFFFFF"/>
        </w:rPr>
        <w:t>。</w:t>
      </w:r>
    </w:p>
    <w:p>
      <w:pPr>
        <w:pStyle w:val="5"/>
        <w:widowControl w:val="0"/>
        <w:shd w:val="clear" w:color="auto"/>
        <w:adjustRightInd w:val="0"/>
        <w:snapToGrid w:val="0"/>
        <w:spacing w:before="0" w:beforeAutospacing="0" w:after="0" w:afterAutospacing="0" w:line="570" w:lineRule="exact"/>
        <w:ind w:firstLine="629" w:firstLineChars="200"/>
        <w:jc w:val="both"/>
        <w:rPr>
          <w:rFonts w:ascii="楷体_GB2312" w:hAnsi="Times New Roman" w:eastAsia="楷体_GB2312" w:cs="Times New Roman"/>
          <w:b/>
          <w:color w:val="auto"/>
          <w:w w:val="98"/>
          <w:sz w:val="32"/>
          <w:szCs w:val="32"/>
          <w:shd w:val="clear" w:color="auto" w:fill="FFFFFF"/>
        </w:rPr>
      </w:pPr>
      <w:r>
        <w:rPr>
          <w:rFonts w:hint="eastAsia" w:ascii="楷体_GB2312" w:hAnsi="Times New Roman" w:eastAsia="楷体_GB2312" w:cs="Times New Roman"/>
          <w:b/>
          <w:color w:val="auto"/>
          <w:w w:val="98"/>
          <w:sz w:val="32"/>
          <w:szCs w:val="32"/>
          <w:shd w:val="clear" w:color="auto" w:fill="FFFFFF"/>
        </w:rPr>
        <w:t>（二）网上申报与上传材料</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b/>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1</w:t>
      </w:r>
      <w:r>
        <w:rPr>
          <w:rFonts w:hint="eastAsia" w:ascii="Times New Roman" w:hAnsi="Times New Roman" w:eastAsia="仿宋_GB2312" w:cs="Times New Roman"/>
          <w:b/>
          <w:color w:val="auto"/>
          <w:w w:val="98"/>
          <w:sz w:val="32"/>
          <w:szCs w:val="32"/>
          <w:shd w:val="clear" w:color="auto" w:fill="FFFFFF"/>
        </w:rPr>
        <w:t>．网上申报</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申请人应在</w:t>
      </w:r>
      <w:r>
        <w:rPr>
          <w:rFonts w:ascii="Times New Roman" w:hAnsi="Times New Roman" w:eastAsia="仿宋_GB2312" w:cs="Times New Roman"/>
          <w:color w:val="auto"/>
          <w:w w:val="98"/>
          <w:sz w:val="32"/>
          <w:szCs w:val="32"/>
          <w:shd w:val="clear" w:color="auto" w:fill="FFFFFF"/>
        </w:rPr>
        <w:t>9</w:t>
      </w:r>
      <w:r>
        <w:rPr>
          <w:rFonts w:hint="eastAsia" w:ascii="Times New Roman" w:hAnsi="Times New Roman" w:eastAsia="仿宋_GB2312" w:cs="Times New Roman"/>
          <w:color w:val="auto"/>
          <w:w w:val="98"/>
          <w:sz w:val="32"/>
          <w:szCs w:val="32"/>
          <w:shd w:val="clear" w:color="auto" w:fill="FFFFFF"/>
        </w:rPr>
        <w:t>月</w:t>
      </w:r>
      <w:r>
        <w:rPr>
          <w:rFonts w:ascii="Times New Roman" w:hAnsi="Times New Roman" w:eastAsia="仿宋_GB2312" w:cs="Times New Roman"/>
          <w:color w:val="auto"/>
          <w:w w:val="98"/>
          <w:sz w:val="32"/>
          <w:szCs w:val="32"/>
          <w:shd w:val="clear" w:color="auto" w:fill="FFFFFF"/>
        </w:rPr>
        <w:t>25</w:t>
      </w:r>
      <w:r>
        <w:rPr>
          <w:rFonts w:hint="eastAsia" w:ascii="Times New Roman" w:hAnsi="Times New Roman" w:eastAsia="仿宋_GB2312" w:cs="Times New Roman"/>
          <w:color w:val="auto"/>
          <w:w w:val="98"/>
          <w:sz w:val="32"/>
          <w:szCs w:val="32"/>
          <w:shd w:val="clear" w:color="auto" w:fill="FFFFFF"/>
        </w:rPr>
        <w:t>日至</w:t>
      </w:r>
      <w:r>
        <w:rPr>
          <w:rFonts w:ascii="Times New Roman" w:hAnsi="Times New Roman" w:eastAsia="仿宋_GB2312" w:cs="Times New Roman"/>
          <w:color w:val="auto"/>
          <w:w w:val="98"/>
          <w:sz w:val="32"/>
          <w:szCs w:val="32"/>
          <w:shd w:val="clear" w:color="auto" w:fill="FFFFFF"/>
        </w:rPr>
        <w:t>10</w:t>
      </w:r>
      <w:r>
        <w:rPr>
          <w:rFonts w:hint="eastAsia" w:ascii="Times New Roman" w:hAnsi="Times New Roman" w:eastAsia="仿宋_GB2312" w:cs="Times New Roman"/>
          <w:color w:val="auto"/>
          <w:w w:val="98"/>
          <w:sz w:val="32"/>
          <w:szCs w:val="32"/>
          <w:shd w:val="clear" w:color="auto" w:fill="FFFFFF"/>
        </w:rPr>
        <w:t>月</w:t>
      </w:r>
      <w:r>
        <w:rPr>
          <w:rFonts w:ascii="Times New Roman" w:hAnsi="Times New Roman" w:eastAsia="仿宋_GB2312" w:cs="Times New Roman"/>
          <w:color w:val="auto"/>
          <w:w w:val="98"/>
          <w:sz w:val="32"/>
          <w:szCs w:val="32"/>
          <w:shd w:val="clear" w:color="auto" w:fill="FFFFFF"/>
        </w:rPr>
        <w:t>26</w:t>
      </w:r>
      <w:r>
        <w:rPr>
          <w:rFonts w:hint="eastAsia" w:ascii="Times New Roman" w:hAnsi="Times New Roman" w:eastAsia="仿宋_GB2312" w:cs="Times New Roman"/>
          <w:color w:val="auto"/>
          <w:w w:val="98"/>
          <w:sz w:val="32"/>
          <w:szCs w:val="32"/>
          <w:shd w:val="clear" w:color="auto" w:fill="FFFFFF"/>
        </w:rPr>
        <w:t>日期间登录“湖南省综合评标专家库”网站（</w:t>
      </w:r>
      <w:r>
        <w:rPr>
          <w:color w:val="auto"/>
        </w:rPr>
        <w:fldChar w:fldCharType="begin"/>
      </w:r>
      <w:r>
        <w:rPr>
          <w:color w:val="auto"/>
        </w:rPr>
        <w:instrText xml:space="preserve"> HYPERLINK "http://xinzjk.bidding.hunan.gov.cn" </w:instrText>
      </w:r>
      <w:r>
        <w:rPr>
          <w:color w:val="auto"/>
        </w:rPr>
        <w:fldChar w:fldCharType="separate"/>
      </w:r>
      <w:r>
        <w:rPr>
          <w:rStyle w:val="7"/>
          <w:rFonts w:ascii="Times New Roman" w:hAnsi="Times New Roman" w:eastAsia="仿宋_GB2312"/>
          <w:color w:val="auto"/>
          <w:w w:val="98"/>
          <w:sz w:val="32"/>
          <w:szCs w:val="32"/>
          <w:u w:val="none"/>
          <w:shd w:val="clear" w:color="auto" w:fill="FFFFFF"/>
        </w:rPr>
        <w:t>http://xinzjk.bidding.hunan.gov.cn</w:t>
      </w:r>
      <w:r>
        <w:rPr>
          <w:rStyle w:val="7"/>
          <w:rFonts w:ascii="Times New Roman" w:hAnsi="Times New Roman" w:eastAsia="仿宋_GB2312"/>
          <w:color w:val="auto"/>
          <w:w w:val="98"/>
          <w:sz w:val="32"/>
          <w:szCs w:val="32"/>
          <w:u w:val="none"/>
          <w:shd w:val="clear" w:color="auto" w:fill="FFFFFF"/>
        </w:rPr>
        <w:fldChar w:fldCharType="end"/>
      </w:r>
      <w:r>
        <w:rPr>
          <w:rFonts w:hint="eastAsia" w:ascii="Times New Roman" w:hAnsi="Times New Roman" w:eastAsia="仿宋_GB2312" w:cs="Times New Roman"/>
          <w:color w:val="auto"/>
          <w:w w:val="98"/>
          <w:sz w:val="32"/>
          <w:szCs w:val="32"/>
          <w:shd w:val="clear" w:color="auto" w:fill="FFFFFF"/>
        </w:rPr>
        <w:t>）首页，在</w:t>
      </w:r>
      <w:r>
        <w:rPr>
          <w:rFonts w:ascii="Times New Roman" w:hAnsi="Times New Roman" w:eastAsia="仿宋_GB2312" w:cs="Times New Roman"/>
          <w:color w:val="auto"/>
          <w:w w:val="98"/>
          <w:sz w:val="32"/>
          <w:szCs w:val="32"/>
          <w:shd w:val="clear" w:color="auto" w:fill="FFFFFF"/>
        </w:rPr>
        <w:t>“</w:t>
      </w:r>
      <w:r>
        <w:rPr>
          <w:rFonts w:hint="eastAsia" w:ascii="Times New Roman" w:hAnsi="Times New Roman" w:eastAsia="仿宋_GB2312" w:cs="Times New Roman"/>
          <w:color w:val="auto"/>
          <w:w w:val="98"/>
          <w:sz w:val="32"/>
          <w:szCs w:val="32"/>
          <w:shd w:val="clear" w:color="auto" w:fill="FFFFFF"/>
        </w:rPr>
        <w:t>专家库系统</w:t>
      </w:r>
      <w:r>
        <w:rPr>
          <w:rFonts w:ascii="Times New Roman" w:hAnsi="Times New Roman" w:eastAsia="仿宋_GB2312" w:cs="Times New Roman"/>
          <w:color w:val="auto"/>
          <w:w w:val="98"/>
          <w:sz w:val="32"/>
          <w:szCs w:val="32"/>
          <w:shd w:val="clear" w:color="auto" w:fill="FFFFFF"/>
        </w:rPr>
        <w:t>”</w:t>
      </w:r>
      <w:r>
        <w:rPr>
          <w:rFonts w:hint="eastAsia" w:ascii="Times New Roman" w:hAnsi="Times New Roman" w:eastAsia="仿宋_GB2312" w:cs="Times New Roman"/>
          <w:color w:val="auto"/>
          <w:w w:val="98"/>
          <w:sz w:val="32"/>
          <w:szCs w:val="32"/>
          <w:shd w:val="clear" w:color="auto" w:fill="FFFFFF"/>
        </w:rPr>
        <w:t>页面进行注册，按照网上申报流程，在线如实填报相关信息。注册、填报成功后，申请人需打印系统自动生成的《湖南省征集（续聘）综合评标专家申请和资格审查表》。</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color w:val="auto"/>
          <w:w w:val="98"/>
          <w:sz w:val="32"/>
          <w:szCs w:val="32"/>
          <w:shd w:val="clear" w:color="auto" w:fill="FFFFFF"/>
        </w:rPr>
      </w:pPr>
      <w:r>
        <w:rPr>
          <w:rFonts w:ascii="Times New Roman" w:hAnsi="Times New Roman" w:eastAsia="仿宋_GB2312" w:cs="Times New Roman"/>
          <w:b/>
          <w:color w:val="auto"/>
          <w:w w:val="98"/>
          <w:sz w:val="32"/>
          <w:szCs w:val="32"/>
          <w:shd w:val="clear" w:color="auto" w:fill="FFFFFF"/>
        </w:rPr>
        <w:t>2</w:t>
      </w:r>
      <w:r>
        <w:rPr>
          <w:rFonts w:hint="eastAsia" w:ascii="Times New Roman" w:hAnsi="Times New Roman" w:eastAsia="仿宋_GB2312" w:cs="Times New Roman"/>
          <w:b/>
          <w:color w:val="auto"/>
          <w:w w:val="98"/>
          <w:sz w:val="32"/>
          <w:szCs w:val="32"/>
          <w:shd w:val="clear" w:color="auto" w:fill="FFFFFF"/>
        </w:rPr>
        <w:t>．填写和上传申报材料</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1</w:t>
      </w:r>
      <w:r>
        <w:rPr>
          <w:rFonts w:hint="eastAsia" w:ascii="Times New Roman" w:hAnsi="Times New Roman" w:eastAsia="仿宋_GB2312" w:cs="Times New Roman"/>
          <w:color w:val="auto"/>
          <w:w w:val="98"/>
          <w:sz w:val="32"/>
          <w:szCs w:val="32"/>
          <w:shd w:val="clear" w:color="auto" w:fill="FFFFFF"/>
        </w:rPr>
        <w:t>）个人基本信息及表明本人身份的有效证件（身份证扫描件），近期电子版一寸白底免冠证件彩照；</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2</w:t>
      </w:r>
      <w:r>
        <w:rPr>
          <w:rFonts w:hint="eastAsia" w:ascii="Times New Roman" w:hAnsi="Times New Roman" w:eastAsia="仿宋_GB2312" w:cs="Times New Roman"/>
          <w:color w:val="auto"/>
          <w:w w:val="98"/>
          <w:sz w:val="32"/>
          <w:szCs w:val="32"/>
          <w:shd w:val="clear" w:color="auto" w:fill="FFFFFF"/>
        </w:rPr>
        <w:t>）个人文化、专业及工作简历（附最高学历证书扫描件）；</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3</w:t>
      </w:r>
      <w:r>
        <w:rPr>
          <w:rFonts w:hint="eastAsia" w:ascii="Times New Roman" w:hAnsi="Times New Roman" w:eastAsia="仿宋_GB2312" w:cs="Times New Roman"/>
          <w:color w:val="auto"/>
          <w:w w:val="98"/>
          <w:sz w:val="32"/>
          <w:szCs w:val="32"/>
          <w:shd w:val="clear" w:color="auto" w:fill="FFFFFF"/>
        </w:rPr>
        <w:t>）个人执业资格证书、中级及以上专业技术职称证书（扫描件）；</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4</w:t>
      </w:r>
      <w:r>
        <w:rPr>
          <w:rFonts w:hint="eastAsia" w:ascii="Times New Roman" w:hAnsi="Times New Roman" w:eastAsia="仿宋_GB2312" w:cs="Times New Roman"/>
          <w:color w:val="auto"/>
          <w:w w:val="98"/>
          <w:sz w:val="32"/>
          <w:szCs w:val="32"/>
          <w:shd w:val="clear" w:color="auto" w:fill="FFFFFF"/>
        </w:rPr>
        <w:t>）列举评标实践经验</w:t>
      </w:r>
      <w:r>
        <w:rPr>
          <w:rFonts w:ascii="Times New Roman" w:hAnsi="Times New Roman" w:eastAsia="仿宋_GB2312" w:cs="Times New Roman"/>
          <w:color w:val="auto"/>
          <w:w w:val="98"/>
          <w:sz w:val="32"/>
          <w:szCs w:val="32"/>
          <w:shd w:val="clear" w:color="auto" w:fill="FFFFFF"/>
        </w:rPr>
        <w:t>1—5</w:t>
      </w:r>
      <w:r>
        <w:rPr>
          <w:rFonts w:hint="eastAsia" w:ascii="Times New Roman" w:hAnsi="Times New Roman" w:eastAsia="仿宋_GB2312" w:cs="Times New Roman"/>
          <w:color w:val="auto"/>
          <w:w w:val="98"/>
          <w:sz w:val="32"/>
          <w:szCs w:val="32"/>
          <w:shd w:val="clear" w:color="auto" w:fill="FFFFFF"/>
        </w:rPr>
        <w:t>项，并填写续聘考评记录；</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5</w:t>
      </w:r>
      <w:r>
        <w:rPr>
          <w:rFonts w:hint="eastAsia" w:ascii="Times New Roman" w:hAnsi="Times New Roman" w:eastAsia="仿宋_GB2312" w:cs="Times New Roman"/>
          <w:color w:val="auto"/>
          <w:w w:val="98"/>
          <w:sz w:val="32"/>
          <w:szCs w:val="32"/>
          <w:shd w:val="clear" w:color="auto" w:fill="FFFFFF"/>
        </w:rPr>
        <w:t>）个人研究或工作成就简况（包括学术论文、科研成果、发明创造等）；</w:t>
      </w:r>
      <w:r>
        <w:rPr>
          <w:rFonts w:ascii="Times New Roman" w:hAnsi="Times New Roman" w:eastAsia="仿宋_GB2312" w:cs="Times New Roman"/>
          <w:color w:val="auto"/>
          <w:w w:val="98"/>
          <w:sz w:val="32"/>
          <w:szCs w:val="32"/>
          <w:shd w:val="clear" w:color="auto" w:fill="FFFFFF"/>
        </w:rPr>
        <w:t> </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6</w:t>
      </w:r>
      <w:r>
        <w:rPr>
          <w:rFonts w:hint="eastAsia" w:ascii="Times New Roman" w:hAnsi="Times New Roman" w:eastAsia="仿宋_GB2312" w:cs="Times New Roman"/>
          <w:color w:val="auto"/>
          <w:w w:val="98"/>
          <w:sz w:val="32"/>
          <w:szCs w:val="32"/>
          <w:shd w:val="clear" w:color="auto" w:fill="FFFFFF"/>
        </w:rPr>
        <w:t>）签署本人所在单位或行业组织推荐意见的《湖南省征集（续聘）综合评标专家申请和资格审查表》（加盖公章后整份表格扫描上传）；</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7</w:t>
      </w:r>
      <w:r>
        <w:rPr>
          <w:rFonts w:hint="eastAsia" w:ascii="Times New Roman" w:hAnsi="Times New Roman" w:eastAsia="仿宋_GB2312" w:cs="Times New Roman"/>
          <w:color w:val="auto"/>
          <w:w w:val="98"/>
          <w:sz w:val="32"/>
          <w:szCs w:val="32"/>
          <w:shd w:val="clear" w:color="auto" w:fill="FFFFFF"/>
        </w:rPr>
        <w:t>）本人签字的承诺书</w:t>
      </w:r>
      <w:r>
        <w:rPr>
          <w:rFonts w:ascii="Times New Roman" w:hAnsi="Times New Roman" w:eastAsia="仿宋_GB2312" w:cs="Times New Roman"/>
          <w:color w:val="auto"/>
          <w:w w:val="98"/>
          <w:sz w:val="32"/>
          <w:szCs w:val="32"/>
          <w:shd w:val="clear" w:color="auto" w:fill="FFFFFF"/>
        </w:rPr>
        <w:t>(</w:t>
      </w:r>
      <w:r>
        <w:rPr>
          <w:rFonts w:hint="eastAsia" w:ascii="Times New Roman" w:hAnsi="Times New Roman" w:eastAsia="仿宋_GB2312" w:cs="Times New Roman"/>
          <w:color w:val="auto"/>
          <w:w w:val="98"/>
          <w:sz w:val="32"/>
          <w:szCs w:val="32"/>
          <w:shd w:val="clear" w:color="auto" w:fill="FFFFFF"/>
        </w:rPr>
        <w:t>附件</w:t>
      </w:r>
      <w:r>
        <w:rPr>
          <w:rFonts w:ascii="Times New Roman" w:hAnsi="Times New Roman" w:eastAsia="仿宋_GB2312" w:cs="Times New Roman"/>
          <w:color w:val="auto"/>
          <w:w w:val="98"/>
          <w:sz w:val="32"/>
          <w:szCs w:val="32"/>
          <w:shd w:val="clear" w:color="auto" w:fill="FFFFFF"/>
        </w:rPr>
        <w:t>4)</w:t>
      </w:r>
      <w:r>
        <w:rPr>
          <w:rFonts w:hint="eastAsia" w:ascii="Times New Roman" w:hAnsi="Times New Roman" w:eastAsia="仿宋_GB2312" w:cs="Times New Roman"/>
          <w:color w:val="auto"/>
          <w:w w:val="98"/>
          <w:sz w:val="32"/>
          <w:szCs w:val="32"/>
          <w:shd w:val="clear" w:color="auto" w:fill="FFFFFF"/>
        </w:rPr>
        <w:t>扫描件。</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黑体" w:cs="Times New Roman"/>
          <w:color w:val="auto"/>
          <w:w w:val="98"/>
          <w:sz w:val="32"/>
          <w:szCs w:val="32"/>
          <w:shd w:val="clear" w:color="auto" w:fill="FFFFFF"/>
        </w:rPr>
      </w:pPr>
      <w:r>
        <w:rPr>
          <w:rFonts w:hint="eastAsia" w:ascii="Times New Roman" w:hAnsi="Times New Roman" w:eastAsia="黑体" w:cs="Times New Roman"/>
          <w:color w:val="auto"/>
          <w:w w:val="98"/>
          <w:sz w:val="32"/>
          <w:szCs w:val="32"/>
          <w:shd w:val="clear" w:color="auto" w:fill="FFFFFF"/>
        </w:rPr>
        <w:t>三、资格审查</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color w:val="auto"/>
          <w:w w:val="98"/>
          <w:sz w:val="32"/>
          <w:szCs w:val="32"/>
          <w:shd w:val="clear" w:color="auto" w:fill="FFFFFF"/>
        </w:rPr>
      </w:pPr>
      <w:r>
        <w:rPr>
          <w:rFonts w:ascii="楷体_GB2312" w:hAnsi="Times New Roman" w:eastAsia="楷体_GB2312" w:cs="Times New Roman"/>
          <w:b/>
          <w:color w:val="auto"/>
          <w:w w:val="98"/>
          <w:sz w:val="32"/>
          <w:szCs w:val="32"/>
          <w:shd w:val="clear" w:color="auto" w:fill="FFFFFF"/>
        </w:rPr>
        <w:t>1</w:t>
      </w:r>
      <w:r>
        <w:rPr>
          <w:rFonts w:hint="eastAsia" w:ascii="楷体_GB2312" w:hAnsi="Times New Roman" w:eastAsia="楷体_GB2312" w:cs="Times New Roman"/>
          <w:b/>
          <w:color w:val="auto"/>
          <w:w w:val="98"/>
          <w:sz w:val="32"/>
          <w:szCs w:val="32"/>
          <w:shd w:val="clear" w:color="auto" w:fill="FFFFFF"/>
        </w:rPr>
        <w:t>、资格初审（</w:t>
      </w:r>
      <w:r>
        <w:rPr>
          <w:rFonts w:ascii="楷体_GB2312" w:hAnsi="Times New Roman" w:eastAsia="楷体_GB2312" w:cs="Times New Roman"/>
          <w:b/>
          <w:color w:val="auto"/>
          <w:w w:val="98"/>
          <w:sz w:val="32"/>
          <w:szCs w:val="32"/>
          <w:shd w:val="clear" w:color="auto" w:fill="FFFFFF"/>
        </w:rPr>
        <w:t>10</w:t>
      </w:r>
      <w:r>
        <w:rPr>
          <w:rFonts w:hint="eastAsia" w:ascii="楷体_GB2312" w:hAnsi="Times New Roman" w:eastAsia="楷体_GB2312" w:cs="Times New Roman"/>
          <w:b/>
          <w:color w:val="auto"/>
          <w:w w:val="98"/>
          <w:sz w:val="32"/>
          <w:szCs w:val="32"/>
          <w:shd w:val="clear" w:color="auto" w:fill="FFFFFF"/>
        </w:rPr>
        <w:t>月</w:t>
      </w:r>
      <w:r>
        <w:rPr>
          <w:rFonts w:ascii="楷体_GB2312" w:hAnsi="Times New Roman" w:eastAsia="楷体_GB2312" w:cs="Times New Roman"/>
          <w:b/>
          <w:color w:val="auto"/>
          <w:w w:val="98"/>
          <w:sz w:val="32"/>
          <w:szCs w:val="32"/>
          <w:shd w:val="clear" w:color="auto" w:fill="FFFFFF"/>
        </w:rPr>
        <w:t>15</w:t>
      </w:r>
      <w:r>
        <w:rPr>
          <w:rFonts w:hint="eastAsia" w:ascii="楷体_GB2312" w:hAnsi="Times New Roman" w:eastAsia="楷体_GB2312" w:cs="Times New Roman"/>
          <w:b/>
          <w:color w:val="auto"/>
          <w:w w:val="98"/>
          <w:sz w:val="32"/>
          <w:szCs w:val="32"/>
          <w:shd w:val="clear" w:color="auto" w:fill="FFFFFF"/>
        </w:rPr>
        <w:t>日至</w:t>
      </w:r>
      <w:r>
        <w:rPr>
          <w:rFonts w:ascii="楷体_GB2312" w:hAnsi="Times New Roman" w:eastAsia="楷体_GB2312" w:cs="Times New Roman"/>
          <w:b/>
          <w:color w:val="auto"/>
          <w:w w:val="98"/>
          <w:sz w:val="32"/>
          <w:szCs w:val="32"/>
          <w:shd w:val="clear" w:color="auto" w:fill="FFFFFF"/>
        </w:rPr>
        <w:t>11</w:t>
      </w:r>
      <w:r>
        <w:rPr>
          <w:rFonts w:hint="eastAsia" w:ascii="楷体_GB2312" w:hAnsi="Times New Roman" w:eastAsia="楷体_GB2312" w:cs="Times New Roman"/>
          <w:b/>
          <w:color w:val="auto"/>
          <w:w w:val="98"/>
          <w:sz w:val="32"/>
          <w:szCs w:val="32"/>
          <w:shd w:val="clear" w:color="auto" w:fill="FFFFFF"/>
        </w:rPr>
        <w:t>月</w:t>
      </w:r>
      <w:r>
        <w:rPr>
          <w:rFonts w:ascii="楷体_GB2312" w:hAnsi="Times New Roman" w:eastAsia="楷体_GB2312" w:cs="Times New Roman"/>
          <w:b/>
          <w:color w:val="auto"/>
          <w:w w:val="98"/>
          <w:sz w:val="32"/>
          <w:szCs w:val="32"/>
          <w:shd w:val="clear" w:color="auto" w:fill="FFFFFF"/>
        </w:rPr>
        <w:t>2</w:t>
      </w:r>
      <w:r>
        <w:rPr>
          <w:rFonts w:hint="eastAsia" w:ascii="楷体_GB2312" w:hAnsi="Times New Roman" w:eastAsia="楷体_GB2312" w:cs="Times New Roman"/>
          <w:b/>
          <w:color w:val="auto"/>
          <w:w w:val="98"/>
          <w:sz w:val="32"/>
          <w:szCs w:val="32"/>
          <w:shd w:val="clear" w:color="auto" w:fill="FFFFFF"/>
        </w:rPr>
        <w:t>日）：</w:t>
      </w:r>
      <w:r>
        <w:rPr>
          <w:rFonts w:hint="eastAsia" w:ascii="Times New Roman" w:hAnsi="Times New Roman" w:eastAsia="仿宋_GB2312" w:cs="Times New Roman"/>
          <w:color w:val="auto"/>
          <w:w w:val="98"/>
          <w:sz w:val="32"/>
          <w:szCs w:val="32"/>
          <w:shd w:val="clear" w:color="auto" w:fill="FFFFFF"/>
        </w:rPr>
        <w:t>申请人在网上完成申报材料的提交后，由</w:t>
      </w:r>
      <w:r>
        <w:rPr>
          <w:rFonts w:hint="eastAsia" w:ascii="仿宋_GB2312" w:eastAsia="仿宋_GB2312"/>
          <w:color w:val="auto"/>
          <w:w w:val="98"/>
          <w:sz w:val="32"/>
          <w:szCs w:val="32"/>
          <w:shd w:val="clear" w:color="auto" w:fill="FFFFFF"/>
        </w:rPr>
        <w:t>市州发改委（公管办）</w:t>
      </w:r>
      <w:r>
        <w:rPr>
          <w:rFonts w:hint="eastAsia" w:ascii="Times New Roman" w:hAnsi="Times New Roman" w:eastAsia="仿宋_GB2312" w:cs="Times New Roman"/>
          <w:color w:val="auto"/>
          <w:w w:val="98"/>
          <w:sz w:val="32"/>
          <w:szCs w:val="32"/>
          <w:shd w:val="clear" w:color="auto" w:fill="FFFFFF"/>
        </w:rPr>
        <w:t>会同本级住建、交通、水利、卫计等相关行业行政监管部门，</w:t>
      </w:r>
      <w:r>
        <w:rPr>
          <w:rFonts w:hint="eastAsia" w:ascii="Times New Roman" w:hAnsi="Times New Roman" w:eastAsia="仿宋_GB2312" w:cs="Times New Roman"/>
          <w:color w:val="auto"/>
          <w:w w:val="98"/>
          <w:sz w:val="32"/>
          <w:szCs w:val="32"/>
          <w:shd w:val="clear" w:color="auto" w:fill="FFFFFF"/>
        </w:rPr>
        <w:t>对申请人上传的申报材料进行</w:t>
      </w:r>
      <w:r>
        <w:rPr>
          <w:rFonts w:hint="eastAsia" w:ascii="Times New Roman" w:hAnsi="Times New Roman" w:eastAsia="仿宋_GB2312" w:cs="Times New Roman"/>
          <w:color w:val="auto"/>
          <w:w w:val="98"/>
          <w:sz w:val="32"/>
          <w:szCs w:val="32"/>
          <w:shd w:val="clear" w:color="auto" w:fill="FFFFFF"/>
        </w:rPr>
        <w:t>初审，并在网上提交初审意见。</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color w:val="auto"/>
          <w:w w:val="98"/>
          <w:sz w:val="32"/>
          <w:szCs w:val="32"/>
          <w:shd w:val="clear" w:color="auto" w:fill="FFFFFF"/>
        </w:rPr>
      </w:pPr>
      <w:r>
        <w:rPr>
          <w:rFonts w:ascii="楷体_GB2312" w:hAnsi="Times New Roman" w:eastAsia="楷体_GB2312" w:cs="Times New Roman"/>
          <w:b/>
          <w:color w:val="auto"/>
          <w:w w:val="98"/>
          <w:sz w:val="32"/>
          <w:szCs w:val="32"/>
          <w:shd w:val="clear" w:color="auto" w:fill="FFFFFF"/>
        </w:rPr>
        <w:t>2</w:t>
      </w:r>
      <w:r>
        <w:rPr>
          <w:rFonts w:hint="eastAsia" w:ascii="楷体_GB2312" w:hAnsi="Times New Roman" w:eastAsia="楷体_GB2312" w:cs="Times New Roman"/>
          <w:b/>
          <w:color w:val="auto"/>
          <w:w w:val="98"/>
          <w:sz w:val="32"/>
          <w:szCs w:val="32"/>
          <w:shd w:val="clear" w:color="auto" w:fill="FFFFFF"/>
        </w:rPr>
        <w:t>、资格复审（</w:t>
      </w:r>
      <w:r>
        <w:rPr>
          <w:rFonts w:ascii="楷体_GB2312" w:hAnsi="Times New Roman" w:eastAsia="楷体_GB2312" w:cs="Times New Roman"/>
          <w:b/>
          <w:color w:val="auto"/>
          <w:w w:val="98"/>
          <w:sz w:val="32"/>
          <w:szCs w:val="32"/>
          <w:shd w:val="clear" w:color="auto" w:fill="FFFFFF"/>
        </w:rPr>
        <w:t>11</w:t>
      </w:r>
      <w:r>
        <w:rPr>
          <w:rFonts w:hint="eastAsia" w:ascii="楷体_GB2312" w:hAnsi="Times New Roman" w:eastAsia="楷体_GB2312" w:cs="Times New Roman"/>
          <w:b/>
          <w:color w:val="auto"/>
          <w:w w:val="98"/>
          <w:sz w:val="32"/>
          <w:szCs w:val="32"/>
          <w:shd w:val="clear" w:color="auto" w:fill="FFFFFF"/>
        </w:rPr>
        <w:t>月</w:t>
      </w:r>
      <w:r>
        <w:rPr>
          <w:rFonts w:ascii="楷体_GB2312" w:hAnsi="Times New Roman" w:eastAsia="楷体_GB2312" w:cs="Times New Roman"/>
          <w:b/>
          <w:color w:val="auto"/>
          <w:w w:val="98"/>
          <w:sz w:val="32"/>
          <w:szCs w:val="32"/>
          <w:shd w:val="clear" w:color="auto" w:fill="FFFFFF"/>
        </w:rPr>
        <w:t>5</w:t>
      </w:r>
      <w:r>
        <w:rPr>
          <w:rFonts w:hint="eastAsia" w:ascii="楷体_GB2312" w:hAnsi="Times New Roman" w:eastAsia="楷体_GB2312" w:cs="Times New Roman"/>
          <w:b/>
          <w:color w:val="auto"/>
          <w:w w:val="98"/>
          <w:sz w:val="32"/>
          <w:szCs w:val="32"/>
          <w:shd w:val="clear" w:color="auto" w:fill="FFFFFF"/>
        </w:rPr>
        <w:t>日至</w:t>
      </w:r>
      <w:r>
        <w:rPr>
          <w:rFonts w:ascii="楷体_GB2312" w:hAnsi="Times New Roman" w:eastAsia="楷体_GB2312" w:cs="Times New Roman"/>
          <w:b/>
          <w:color w:val="auto"/>
          <w:w w:val="98"/>
          <w:sz w:val="32"/>
          <w:szCs w:val="32"/>
          <w:shd w:val="clear" w:color="auto" w:fill="FFFFFF"/>
        </w:rPr>
        <w:t>11</w:t>
      </w:r>
      <w:r>
        <w:rPr>
          <w:rFonts w:hint="eastAsia" w:ascii="楷体_GB2312" w:hAnsi="Times New Roman" w:eastAsia="楷体_GB2312" w:cs="Times New Roman"/>
          <w:b/>
          <w:color w:val="auto"/>
          <w:w w:val="98"/>
          <w:sz w:val="32"/>
          <w:szCs w:val="32"/>
          <w:shd w:val="clear" w:color="auto" w:fill="FFFFFF"/>
        </w:rPr>
        <w:t>月</w:t>
      </w:r>
      <w:r>
        <w:rPr>
          <w:rFonts w:ascii="楷体_GB2312" w:hAnsi="Times New Roman" w:eastAsia="楷体_GB2312" w:cs="Times New Roman"/>
          <w:b/>
          <w:color w:val="auto"/>
          <w:w w:val="98"/>
          <w:sz w:val="32"/>
          <w:szCs w:val="32"/>
          <w:shd w:val="clear" w:color="auto" w:fill="FFFFFF"/>
        </w:rPr>
        <w:t>16</w:t>
      </w:r>
      <w:r>
        <w:rPr>
          <w:rFonts w:hint="eastAsia" w:ascii="楷体_GB2312" w:hAnsi="Times New Roman" w:eastAsia="楷体_GB2312" w:cs="Times New Roman"/>
          <w:b/>
          <w:color w:val="auto"/>
          <w:w w:val="98"/>
          <w:sz w:val="32"/>
          <w:szCs w:val="32"/>
          <w:shd w:val="clear" w:color="auto" w:fill="FFFFFF"/>
        </w:rPr>
        <w:t>日）：</w:t>
      </w:r>
      <w:r>
        <w:rPr>
          <w:rFonts w:hint="eastAsia" w:ascii="Times New Roman" w:hAnsi="Times New Roman" w:eastAsia="仿宋_GB2312" w:cs="Times New Roman"/>
          <w:color w:val="auto"/>
          <w:w w:val="98"/>
          <w:sz w:val="32"/>
          <w:szCs w:val="32"/>
          <w:shd w:val="clear" w:color="auto" w:fill="FFFFFF"/>
        </w:rPr>
        <w:t>通过初审的专家申请材料由</w:t>
      </w:r>
      <w:r>
        <w:rPr>
          <w:rFonts w:hint="eastAsia" w:ascii="仿宋_GB2312" w:eastAsia="仿宋_GB2312"/>
          <w:color w:val="auto"/>
          <w:w w:val="98"/>
          <w:sz w:val="32"/>
          <w:szCs w:val="32"/>
          <w:shd w:val="clear" w:color="auto" w:fill="FFFFFF"/>
        </w:rPr>
        <w:t>市州发改委（公管办）</w:t>
      </w:r>
      <w:r>
        <w:rPr>
          <w:rFonts w:hint="eastAsia" w:ascii="Times New Roman" w:hAnsi="Times New Roman" w:eastAsia="仿宋_GB2312" w:cs="Times New Roman"/>
          <w:color w:val="auto"/>
          <w:w w:val="98"/>
          <w:sz w:val="32"/>
          <w:szCs w:val="32"/>
          <w:shd w:val="clear" w:color="auto" w:fill="FFFFFF"/>
        </w:rPr>
        <w:t>报</w:t>
      </w:r>
      <w:r>
        <w:rPr>
          <w:rFonts w:hint="eastAsia" w:ascii="仿宋_GB2312" w:eastAsia="仿宋_GB2312"/>
          <w:color w:val="auto"/>
          <w:w w:val="98"/>
          <w:sz w:val="32"/>
          <w:szCs w:val="32"/>
          <w:shd w:val="clear" w:color="auto" w:fill="FFFFFF"/>
        </w:rPr>
        <w:t>省发改委（省公管办）</w:t>
      </w:r>
      <w:r>
        <w:rPr>
          <w:rFonts w:hint="eastAsia" w:ascii="Times New Roman" w:hAnsi="Times New Roman" w:eastAsia="仿宋_GB2312" w:cs="Times New Roman"/>
          <w:color w:val="auto"/>
          <w:w w:val="98"/>
          <w:sz w:val="32"/>
          <w:szCs w:val="32"/>
          <w:shd w:val="clear" w:color="auto" w:fill="FFFFFF"/>
        </w:rPr>
        <w:t>。由</w:t>
      </w:r>
      <w:r>
        <w:rPr>
          <w:rFonts w:hint="eastAsia" w:ascii="仿宋_GB2312" w:eastAsia="仿宋_GB2312"/>
          <w:color w:val="auto"/>
          <w:w w:val="98"/>
          <w:sz w:val="32"/>
          <w:szCs w:val="32"/>
          <w:shd w:val="clear" w:color="auto" w:fill="FFFFFF"/>
        </w:rPr>
        <w:t>省发改委（省公管办）</w:t>
      </w:r>
      <w:r>
        <w:rPr>
          <w:rFonts w:hint="eastAsia" w:ascii="Times New Roman" w:hAnsi="Times New Roman" w:eastAsia="仿宋_GB2312" w:cs="Times New Roman"/>
          <w:color w:val="auto"/>
          <w:w w:val="98"/>
          <w:sz w:val="32"/>
          <w:szCs w:val="32"/>
          <w:shd w:val="clear" w:color="auto" w:fill="FFFFFF"/>
        </w:rPr>
        <w:t>牵头，组织省住建、交通、水利、卫计等相关行业行政监管部门对申报材料进行资格复审。</w:t>
      </w:r>
    </w:p>
    <w:p>
      <w:pPr>
        <w:pStyle w:val="5"/>
        <w:widowControl w:val="0"/>
        <w:shd w:val="clear" w:color="auto"/>
        <w:adjustRightInd w:val="0"/>
        <w:snapToGrid w:val="0"/>
        <w:spacing w:before="0" w:beforeAutospacing="0" w:after="0" w:afterAutospacing="0" w:line="570" w:lineRule="exact"/>
        <w:ind w:firstLine="629" w:firstLineChars="200"/>
        <w:jc w:val="both"/>
        <w:rPr>
          <w:rFonts w:ascii="Times New Roman" w:hAnsi="Times New Roman" w:eastAsia="仿宋_GB2312" w:cs="Times New Roman"/>
          <w:b/>
          <w:color w:val="auto"/>
          <w:w w:val="98"/>
          <w:sz w:val="32"/>
          <w:szCs w:val="32"/>
          <w:shd w:val="clear" w:color="auto" w:fill="FFFFFF"/>
        </w:rPr>
      </w:pPr>
      <w:r>
        <w:rPr>
          <w:rFonts w:ascii="楷体_GB2312" w:hAnsi="Times New Roman" w:eastAsia="楷体_GB2312" w:cs="Times New Roman"/>
          <w:b/>
          <w:color w:val="auto"/>
          <w:w w:val="98"/>
          <w:sz w:val="32"/>
          <w:szCs w:val="32"/>
          <w:shd w:val="clear" w:color="auto" w:fill="FFFFFF"/>
        </w:rPr>
        <w:t>3</w:t>
      </w:r>
      <w:r>
        <w:rPr>
          <w:rFonts w:hint="eastAsia" w:ascii="楷体_GB2312" w:hAnsi="Times New Roman" w:eastAsia="楷体_GB2312" w:cs="Times New Roman"/>
          <w:b/>
          <w:color w:val="auto"/>
          <w:w w:val="98"/>
          <w:sz w:val="32"/>
          <w:szCs w:val="32"/>
          <w:shd w:val="clear" w:color="auto" w:fill="FFFFFF"/>
        </w:rPr>
        <w:t>、资格复核（</w:t>
      </w:r>
      <w:r>
        <w:rPr>
          <w:rFonts w:ascii="楷体_GB2312" w:hAnsi="Times New Roman" w:eastAsia="楷体_GB2312" w:cs="Times New Roman"/>
          <w:b/>
          <w:color w:val="auto"/>
          <w:w w:val="98"/>
          <w:sz w:val="32"/>
          <w:szCs w:val="32"/>
          <w:shd w:val="clear" w:color="auto" w:fill="FFFFFF"/>
        </w:rPr>
        <w:t>11</w:t>
      </w:r>
      <w:r>
        <w:rPr>
          <w:rFonts w:hint="eastAsia" w:ascii="楷体_GB2312" w:hAnsi="Times New Roman" w:eastAsia="楷体_GB2312" w:cs="Times New Roman"/>
          <w:b/>
          <w:color w:val="auto"/>
          <w:w w:val="98"/>
          <w:sz w:val="32"/>
          <w:szCs w:val="32"/>
          <w:shd w:val="clear" w:color="auto" w:fill="FFFFFF"/>
        </w:rPr>
        <w:t>月</w:t>
      </w:r>
      <w:r>
        <w:rPr>
          <w:rFonts w:ascii="楷体_GB2312" w:hAnsi="Times New Roman" w:eastAsia="楷体_GB2312" w:cs="Times New Roman"/>
          <w:b/>
          <w:color w:val="auto"/>
          <w:w w:val="98"/>
          <w:sz w:val="32"/>
          <w:szCs w:val="32"/>
          <w:shd w:val="clear" w:color="auto" w:fill="FFFFFF"/>
        </w:rPr>
        <w:t>19</w:t>
      </w:r>
      <w:r>
        <w:rPr>
          <w:rFonts w:hint="eastAsia" w:ascii="楷体_GB2312" w:hAnsi="Times New Roman" w:eastAsia="楷体_GB2312" w:cs="Times New Roman"/>
          <w:b/>
          <w:color w:val="auto"/>
          <w:w w:val="98"/>
          <w:sz w:val="32"/>
          <w:szCs w:val="32"/>
          <w:shd w:val="clear" w:color="auto" w:fill="FFFFFF"/>
        </w:rPr>
        <w:t>日至</w:t>
      </w:r>
      <w:r>
        <w:rPr>
          <w:rFonts w:ascii="楷体_GB2312" w:hAnsi="Times New Roman" w:eastAsia="楷体_GB2312" w:cs="Times New Roman"/>
          <w:b/>
          <w:color w:val="auto"/>
          <w:w w:val="98"/>
          <w:sz w:val="32"/>
          <w:szCs w:val="32"/>
          <w:shd w:val="clear" w:color="auto" w:fill="FFFFFF"/>
        </w:rPr>
        <w:t>11</w:t>
      </w:r>
      <w:r>
        <w:rPr>
          <w:rFonts w:hint="eastAsia" w:ascii="楷体_GB2312" w:hAnsi="Times New Roman" w:eastAsia="楷体_GB2312" w:cs="Times New Roman"/>
          <w:b/>
          <w:color w:val="auto"/>
          <w:w w:val="98"/>
          <w:sz w:val="32"/>
          <w:szCs w:val="32"/>
          <w:shd w:val="clear" w:color="auto" w:fill="FFFFFF"/>
        </w:rPr>
        <w:t>月</w:t>
      </w:r>
      <w:r>
        <w:rPr>
          <w:rFonts w:ascii="楷体_GB2312" w:hAnsi="Times New Roman" w:eastAsia="楷体_GB2312" w:cs="Times New Roman"/>
          <w:b/>
          <w:color w:val="auto"/>
          <w:w w:val="98"/>
          <w:sz w:val="32"/>
          <w:szCs w:val="32"/>
          <w:shd w:val="clear" w:color="auto" w:fill="FFFFFF"/>
        </w:rPr>
        <w:t>23</w:t>
      </w:r>
      <w:r>
        <w:rPr>
          <w:rFonts w:hint="eastAsia" w:ascii="楷体_GB2312" w:hAnsi="Times New Roman" w:eastAsia="楷体_GB2312" w:cs="Times New Roman"/>
          <w:b/>
          <w:color w:val="auto"/>
          <w:w w:val="98"/>
          <w:sz w:val="32"/>
          <w:szCs w:val="32"/>
          <w:shd w:val="clear" w:color="auto" w:fill="FFFFFF"/>
        </w:rPr>
        <w:t>日）：</w:t>
      </w:r>
      <w:r>
        <w:rPr>
          <w:rFonts w:hint="eastAsia" w:ascii="仿宋_GB2312" w:eastAsia="仿宋_GB2312"/>
          <w:color w:val="auto"/>
          <w:w w:val="98"/>
          <w:sz w:val="32"/>
          <w:szCs w:val="32"/>
          <w:shd w:val="clear" w:color="auto" w:fill="FFFFFF"/>
        </w:rPr>
        <w:t>通过复审的专家申请材料由省发改委（省公管办）进行资格复核确认。</w:t>
      </w:r>
    </w:p>
    <w:p>
      <w:pPr>
        <w:pStyle w:val="5"/>
        <w:widowControl w:val="0"/>
        <w:shd w:val="clear" w:color="auto"/>
        <w:adjustRightInd w:val="0"/>
        <w:snapToGrid w:val="0"/>
        <w:spacing w:before="0" w:beforeAutospacing="0" w:after="0" w:afterAutospacing="0" w:line="570" w:lineRule="exact"/>
        <w:ind w:firstLine="626" w:firstLineChars="200"/>
        <w:jc w:val="both"/>
        <w:rPr>
          <w:rFonts w:ascii="黑体" w:hAnsi="黑体" w:eastAsia="黑体" w:cs="Times New Roman"/>
          <w:color w:val="auto"/>
          <w:w w:val="98"/>
          <w:sz w:val="32"/>
          <w:szCs w:val="32"/>
          <w:shd w:val="clear" w:color="auto" w:fill="FFFFFF"/>
        </w:rPr>
      </w:pPr>
      <w:r>
        <w:rPr>
          <w:rFonts w:hint="eastAsia" w:ascii="黑体" w:hAnsi="黑体" w:eastAsia="黑体" w:cs="Times New Roman"/>
          <w:color w:val="auto"/>
          <w:w w:val="98"/>
          <w:sz w:val="32"/>
          <w:szCs w:val="32"/>
          <w:shd w:val="clear" w:color="auto" w:fill="FFFFFF"/>
        </w:rPr>
        <w:t>四、培训考核</w:t>
      </w:r>
    </w:p>
    <w:p>
      <w:pPr>
        <w:pStyle w:val="5"/>
        <w:widowControl w:val="0"/>
        <w:shd w:val="clear" w:color="auto"/>
        <w:adjustRightInd w:val="0"/>
        <w:snapToGrid w:val="0"/>
        <w:spacing w:before="0" w:beforeAutospacing="0" w:after="0" w:afterAutospacing="0" w:line="570" w:lineRule="exact"/>
        <w:ind w:firstLine="629" w:firstLineChars="200"/>
        <w:jc w:val="both"/>
        <w:rPr>
          <w:rFonts w:ascii="仿宋_GB2312" w:hAnsi="Times New Roman" w:eastAsia="仿宋_GB2312" w:cs="Times New Roman"/>
          <w:color w:val="auto"/>
          <w:w w:val="98"/>
          <w:sz w:val="32"/>
          <w:szCs w:val="32"/>
          <w:shd w:val="clear" w:color="auto" w:fill="FFFFFF"/>
        </w:rPr>
      </w:pPr>
      <w:r>
        <w:rPr>
          <w:rFonts w:ascii="楷体_GB2312" w:hAnsi="Times New Roman" w:eastAsia="楷体_GB2312" w:cs="Times New Roman"/>
          <w:b/>
          <w:color w:val="auto"/>
          <w:w w:val="98"/>
          <w:sz w:val="32"/>
          <w:szCs w:val="32"/>
          <w:shd w:val="clear" w:color="auto" w:fill="FFFFFF"/>
        </w:rPr>
        <w:t>1</w:t>
      </w:r>
      <w:r>
        <w:rPr>
          <w:rFonts w:hint="eastAsia" w:ascii="楷体_GB2312" w:hAnsi="Times New Roman" w:eastAsia="楷体_GB2312" w:cs="Times New Roman"/>
          <w:b/>
          <w:color w:val="auto"/>
          <w:w w:val="98"/>
          <w:sz w:val="32"/>
          <w:szCs w:val="32"/>
          <w:shd w:val="clear" w:color="auto" w:fill="FFFFFF"/>
        </w:rPr>
        <w:t>、在线培训（</w:t>
      </w:r>
      <w:r>
        <w:rPr>
          <w:rFonts w:ascii="楷体_GB2312" w:hAnsi="Times New Roman" w:eastAsia="楷体_GB2312" w:cs="Times New Roman"/>
          <w:b/>
          <w:color w:val="auto"/>
          <w:w w:val="98"/>
          <w:sz w:val="32"/>
          <w:szCs w:val="32"/>
          <w:shd w:val="clear" w:color="auto" w:fill="FFFFFF"/>
        </w:rPr>
        <w:t>11</w:t>
      </w:r>
      <w:r>
        <w:rPr>
          <w:rFonts w:hint="eastAsia" w:ascii="楷体_GB2312" w:hAnsi="Times New Roman" w:eastAsia="楷体_GB2312" w:cs="Times New Roman"/>
          <w:b/>
          <w:color w:val="auto"/>
          <w:w w:val="98"/>
          <w:sz w:val="32"/>
          <w:szCs w:val="32"/>
          <w:shd w:val="clear" w:color="auto" w:fill="FFFFFF"/>
        </w:rPr>
        <w:t>月下旬）</w:t>
      </w:r>
      <w:r>
        <w:rPr>
          <w:rFonts w:hint="eastAsia" w:ascii="楷体_GB2312" w:hAnsi="Times New Roman" w:eastAsia="楷体_GB2312" w:cs="Times New Roman"/>
          <w:color w:val="auto"/>
          <w:w w:val="98"/>
          <w:sz w:val="32"/>
          <w:szCs w:val="32"/>
          <w:shd w:val="clear" w:color="auto" w:fill="FFFFFF"/>
        </w:rPr>
        <w:t>。</w:t>
      </w:r>
      <w:r>
        <w:rPr>
          <w:rFonts w:hint="eastAsia" w:ascii="Times New Roman" w:hAnsi="Times New Roman" w:eastAsia="仿宋_GB2312" w:cs="Times New Roman"/>
          <w:color w:val="auto"/>
          <w:w w:val="98"/>
          <w:sz w:val="32"/>
          <w:szCs w:val="32"/>
          <w:shd w:val="clear" w:color="auto" w:fill="FFFFFF"/>
        </w:rPr>
        <w:t>通过资格复核的申请人（含续聘专家），可自行登录“湖南省综合评标专家库”网站，点击进入“在线培训系统”参加在线学习，学习内容主要包括招投标法律法规知识、评标方法、职业道德等。</w:t>
      </w:r>
    </w:p>
    <w:p>
      <w:pPr>
        <w:pStyle w:val="5"/>
        <w:widowControl w:val="0"/>
        <w:shd w:val="clear" w:color="auto"/>
        <w:adjustRightInd w:val="0"/>
        <w:snapToGrid w:val="0"/>
        <w:spacing w:before="0" w:beforeAutospacing="0" w:after="0" w:afterAutospacing="0" w:line="570" w:lineRule="exact"/>
        <w:ind w:firstLine="613" w:firstLineChars="200"/>
        <w:jc w:val="both"/>
        <w:rPr>
          <w:rFonts w:ascii="Times New Roman" w:hAnsi="Times New Roman" w:eastAsia="仿宋_GB2312" w:cs="Times New Roman"/>
          <w:color w:val="auto"/>
          <w:spacing w:val="-4"/>
          <w:w w:val="98"/>
          <w:sz w:val="32"/>
          <w:szCs w:val="32"/>
          <w:shd w:val="clear" w:color="auto" w:fill="FFFFFF"/>
        </w:rPr>
      </w:pPr>
      <w:r>
        <w:rPr>
          <w:rFonts w:ascii="楷体_GB2312" w:hAnsi="Times New Roman" w:eastAsia="楷体_GB2312" w:cs="Times New Roman"/>
          <w:b/>
          <w:color w:val="auto"/>
          <w:spacing w:val="-4"/>
          <w:w w:val="98"/>
          <w:sz w:val="32"/>
          <w:szCs w:val="32"/>
          <w:shd w:val="clear" w:color="auto" w:fill="FFFFFF"/>
        </w:rPr>
        <w:t>2</w:t>
      </w:r>
      <w:r>
        <w:rPr>
          <w:rFonts w:hint="eastAsia" w:ascii="楷体_GB2312" w:hAnsi="Times New Roman" w:eastAsia="楷体_GB2312" w:cs="Times New Roman"/>
          <w:b/>
          <w:color w:val="auto"/>
          <w:spacing w:val="-4"/>
          <w:w w:val="98"/>
          <w:sz w:val="32"/>
          <w:szCs w:val="32"/>
          <w:shd w:val="clear" w:color="auto" w:fill="FFFFFF"/>
        </w:rPr>
        <w:t>、在线考核（</w:t>
      </w:r>
      <w:r>
        <w:rPr>
          <w:rFonts w:ascii="楷体_GB2312" w:hAnsi="Times New Roman" w:eastAsia="楷体_GB2312" w:cs="Times New Roman"/>
          <w:b/>
          <w:color w:val="auto"/>
          <w:spacing w:val="-4"/>
          <w:w w:val="98"/>
          <w:sz w:val="32"/>
          <w:szCs w:val="32"/>
          <w:shd w:val="clear" w:color="auto" w:fill="FFFFFF"/>
        </w:rPr>
        <w:t>12</w:t>
      </w:r>
      <w:r>
        <w:rPr>
          <w:rFonts w:hint="eastAsia" w:ascii="楷体_GB2312" w:hAnsi="Times New Roman" w:eastAsia="楷体_GB2312" w:cs="Times New Roman"/>
          <w:b/>
          <w:color w:val="auto"/>
          <w:spacing w:val="-4"/>
          <w:w w:val="98"/>
          <w:sz w:val="32"/>
          <w:szCs w:val="32"/>
          <w:shd w:val="clear" w:color="auto" w:fill="FFFFFF"/>
        </w:rPr>
        <w:t>月上旬）</w:t>
      </w:r>
      <w:r>
        <w:rPr>
          <w:rFonts w:hint="eastAsia" w:ascii="楷体_GB2312" w:hAnsi="Times New Roman" w:eastAsia="楷体_GB2312" w:cs="Times New Roman"/>
          <w:color w:val="auto"/>
          <w:spacing w:val="-4"/>
          <w:w w:val="98"/>
          <w:sz w:val="32"/>
          <w:szCs w:val="32"/>
          <w:shd w:val="clear" w:color="auto" w:fill="FFFFFF"/>
        </w:rPr>
        <w:t>。</w:t>
      </w:r>
      <w:r>
        <w:rPr>
          <w:rFonts w:hint="eastAsia" w:ascii="Times New Roman" w:hAnsi="Times New Roman" w:eastAsia="仿宋_GB2312" w:cs="Times New Roman"/>
          <w:color w:val="auto"/>
          <w:spacing w:val="-4"/>
          <w:w w:val="98"/>
          <w:sz w:val="32"/>
          <w:szCs w:val="32"/>
          <w:shd w:val="clear" w:color="auto" w:fill="FFFFFF"/>
        </w:rPr>
        <w:t>通过资格复核的申请人（含续聘专家）在线培训后，根据“湖南省综合评标专家库”网站上发布的考试通知，登录进入“在线考试系统”进行在线考试。考试合格者，聘入省综合评标专家库，并颁发“湖南省综合评标专家”电子证书。</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黑体" w:cs="Times New Roman"/>
          <w:color w:val="auto"/>
          <w:w w:val="98"/>
          <w:sz w:val="32"/>
          <w:szCs w:val="32"/>
          <w:shd w:val="clear" w:color="auto" w:fill="FFFFFF"/>
        </w:rPr>
      </w:pPr>
      <w:r>
        <w:rPr>
          <w:rFonts w:hint="eastAsia" w:ascii="Times New Roman" w:hAnsi="Times New Roman" w:eastAsia="黑体" w:cs="Times New Roman"/>
          <w:color w:val="auto"/>
          <w:w w:val="98"/>
          <w:sz w:val="32"/>
          <w:szCs w:val="32"/>
          <w:shd w:val="clear" w:color="auto" w:fill="FFFFFF"/>
        </w:rPr>
        <w:t>五、其他</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ascii="Times New Roman" w:hAnsi="Times New Roman" w:eastAsia="仿宋_GB2312" w:cs="Times New Roman"/>
          <w:color w:val="auto"/>
          <w:w w:val="98"/>
          <w:sz w:val="32"/>
          <w:szCs w:val="32"/>
          <w:shd w:val="clear" w:color="auto" w:fill="FFFFFF"/>
        </w:rPr>
        <w:t>1</w:t>
      </w:r>
      <w:r>
        <w:rPr>
          <w:rFonts w:hint="eastAsia" w:ascii="Times New Roman" w:hAnsi="Times New Roman" w:eastAsia="仿宋_GB2312" w:cs="Times New Roman"/>
          <w:color w:val="auto"/>
          <w:w w:val="98"/>
          <w:sz w:val="32"/>
          <w:szCs w:val="32"/>
          <w:shd w:val="clear" w:color="auto" w:fill="FFFFFF"/>
        </w:rPr>
        <w:t>．省综合评标专家库评标专家的准入与退出、权利与义务、抽取使用、考评、培训、劳务费标准与发放等，按照国家和我省综合评标专家库及评标专家管理的有关规定执行。</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黑体" w:cs="Times New Roman"/>
          <w:color w:val="auto"/>
          <w:w w:val="98"/>
          <w:sz w:val="32"/>
          <w:szCs w:val="32"/>
          <w:shd w:val="clear" w:color="auto" w:fill="FFFFFF"/>
        </w:rPr>
      </w:pPr>
      <w:r>
        <w:rPr>
          <w:rFonts w:ascii="Times New Roman" w:hAnsi="Times New Roman" w:eastAsia="仿宋_GB2312" w:cs="Times New Roman"/>
          <w:color w:val="auto"/>
          <w:w w:val="98"/>
          <w:sz w:val="32"/>
          <w:szCs w:val="32"/>
          <w:shd w:val="clear" w:color="auto" w:fill="FFFFFF"/>
        </w:rPr>
        <w:t>2</w:t>
      </w:r>
      <w:r>
        <w:rPr>
          <w:rFonts w:hint="eastAsia" w:ascii="Times New Roman" w:hAnsi="Times New Roman" w:eastAsia="仿宋_GB2312" w:cs="Times New Roman"/>
          <w:color w:val="auto"/>
          <w:w w:val="98"/>
          <w:sz w:val="32"/>
          <w:szCs w:val="32"/>
          <w:shd w:val="clear" w:color="auto" w:fill="FFFFFF"/>
        </w:rPr>
        <w:t>．各单位和个人在本次专家征集和续聘过程中，务必严格执行相关保密规定。</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专家征集（续聘）政策咨询电话：</w:t>
      </w:r>
      <w:r>
        <w:rPr>
          <w:rFonts w:ascii="Times New Roman" w:hAnsi="Times New Roman" w:eastAsia="仿宋_GB2312" w:cs="Times New Roman"/>
          <w:color w:val="auto"/>
          <w:w w:val="98"/>
          <w:sz w:val="32"/>
          <w:szCs w:val="32"/>
          <w:shd w:val="clear" w:color="auto" w:fill="FFFFFF"/>
        </w:rPr>
        <w:t>0731-89991023</w:t>
      </w: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0731-89991502</w:t>
      </w: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0731-89990954</w:t>
      </w:r>
      <w:r>
        <w:rPr>
          <w:rFonts w:hint="eastAsia" w:ascii="Times New Roman" w:hAnsi="Times New Roman" w:eastAsia="仿宋_GB2312" w:cs="Times New Roman"/>
          <w:color w:val="auto"/>
          <w:w w:val="98"/>
          <w:sz w:val="32"/>
          <w:szCs w:val="32"/>
          <w:shd w:val="clear" w:color="auto" w:fill="FFFFFF"/>
        </w:rPr>
        <w:t>、</w:t>
      </w:r>
      <w:r>
        <w:rPr>
          <w:rFonts w:ascii="Times New Roman" w:hAnsi="Times New Roman" w:eastAsia="仿宋_GB2312" w:cs="Times New Roman"/>
          <w:color w:val="auto"/>
          <w:w w:val="98"/>
          <w:sz w:val="32"/>
          <w:szCs w:val="32"/>
          <w:shd w:val="clear" w:color="auto" w:fill="FFFFFF"/>
        </w:rPr>
        <w:t>0731-89990974</w:t>
      </w:r>
      <w:r>
        <w:rPr>
          <w:rFonts w:hint="eastAsia" w:ascii="Times New Roman" w:hAnsi="Times New Roman" w:eastAsia="仿宋_GB2312" w:cs="Times New Roman"/>
          <w:color w:val="auto"/>
          <w:w w:val="98"/>
          <w:sz w:val="32"/>
          <w:szCs w:val="32"/>
          <w:shd w:val="clear" w:color="auto" w:fill="FFFFFF"/>
        </w:rPr>
        <w:t>。</w:t>
      </w:r>
    </w:p>
    <w:p>
      <w:pPr>
        <w:pStyle w:val="5"/>
        <w:widowControl w:val="0"/>
        <w:shd w:val="clear" w:color="auto"/>
        <w:adjustRightInd w:val="0"/>
        <w:snapToGrid w:val="0"/>
        <w:spacing w:before="0" w:beforeAutospacing="0" w:after="0" w:afterAutospacing="0" w:line="570" w:lineRule="exact"/>
        <w:ind w:firstLine="626" w:firstLineChars="200"/>
        <w:jc w:val="both"/>
        <w:rPr>
          <w:rFonts w:ascii="Times New Roman" w:hAnsi="Times New Roman" w:eastAsia="仿宋_GB2312" w:cs="Times New Roman"/>
          <w:color w:val="auto"/>
          <w:w w:val="98"/>
          <w:sz w:val="32"/>
          <w:szCs w:val="32"/>
          <w:shd w:val="clear" w:color="auto" w:fill="FFFFFF"/>
        </w:rPr>
      </w:pPr>
      <w:r>
        <w:rPr>
          <w:rFonts w:hint="eastAsia" w:ascii="Times New Roman" w:hAnsi="Times New Roman" w:eastAsia="仿宋_GB2312" w:cs="Times New Roman"/>
          <w:color w:val="auto"/>
          <w:w w:val="98"/>
          <w:sz w:val="32"/>
          <w:szCs w:val="32"/>
          <w:shd w:val="clear" w:color="auto" w:fill="FFFFFF"/>
        </w:rPr>
        <w:t>网上申报技术咨询电话：</w:t>
      </w:r>
      <w:r>
        <w:rPr>
          <w:rFonts w:ascii="Times New Roman" w:hAnsi="Times New Roman" w:eastAsia="仿宋_GB2312" w:cs="Times New Roman"/>
          <w:color w:val="auto"/>
          <w:w w:val="98"/>
          <w:sz w:val="32"/>
          <w:szCs w:val="32"/>
          <w:shd w:val="clear" w:color="auto" w:fill="FFFFFF"/>
        </w:rPr>
        <w:t>0731-89991030</w:t>
      </w:r>
      <w:r>
        <w:rPr>
          <w:rFonts w:hint="eastAsia" w:ascii="Times New Roman" w:hAnsi="Times New Roman" w:eastAsia="仿宋_GB2312" w:cs="Times New Roman"/>
          <w:color w:val="auto"/>
          <w:w w:val="98"/>
          <w:sz w:val="32"/>
          <w:szCs w:val="32"/>
          <w:shd w:val="clear" w:color="auto" w:fill="FFFFFF"/>
        </w:rPr>
        <w:t>。</w:t>
      </w:r>
    </w:p>
    <w:p>
      <w:pPr>
        <w:shd w:val="clear" w:color="auto"/>
        <w:adjustRightInd w:val="0"/>
        <w:snapToGrid w:val="0"/>
        <w:spacing w:line="570" w:lineRule="exact"/>
        <w:ind w:firstLine="640" w:firstLineChars="200"/>
        <w:rPr>
          <w:rFonts w:ascii="Times New Roman" w:hAnsi="Times New Roman" w:eastAsia="仿宋_GB2312"/>
          <w:color w:val="auto"/>
          <w:kern w:val="0"/>
          <w:sz w:val="32"/>
          <w:szCs w:val="32"/>
          <w:shd w:val="clear" w:color="auto" w:fill="FFFFFF"/>
        </w:rPr>
      </w:pPr>
      <w:r>
        <w:rPr>
          <w:rFonts w:hint="eastAsia" w:ascii="Times New Roman" w:hAnsi="Times New Roman" w:eastAsia="仿宋_GB2312"/>
          <w:color w:val="auto"/>
          <w:kern w:val="0"/>
          <w:sz w:val="32"/>
          <w:szCs w:val="32"/>
          <w:shd w:val="clear" w:color="auto" w:fill="FFFFFF"/>
        </w:rPr>
        <w:t>附件：</w:t>
      </w:r>
      <w:r>
        <w:rPr>
          <w:rFonts w:ascii="Times New Roman" w:hAnsi="Times New Roman" w:eastAsia="仿宋_GB2312"/>
          <w:color w:val="auto"/>
          <w:kern w:val="0"/>
          <w:sz w:val="32"/>
          <w:szCs w:val="32"/>
          <w:shd w:val="clear" w:color="auto" w:fill="FFFFFF"/>
        </w:rPr>
        <w:t xml:space="preserve"> 1</w:t>
      </w:r>
      <w:r>
        <w:rPr>
          <w:rFonts w:hint="eastAsia" w:ascii="Times New Roman" w:hAnsi="Times New Roman" w:eastAsia="仿宋_GB2312"/>
          <w:color w:val="auto"/>
          <w:kern w:val="0"/>
          <w:sz w:val="32"/>
          <w:szCs w:val="32"/>
          <w:shd w:val="clear" w:color="auto" w:fill="FFFFFF"/>
        </w:rPr>
        <w:t>、公共资源交易评标专家专业分类标准（另附）</w:t>
      </w:r>
    </w:p>
    <w:p>
      <w:pPr>
        <w:shd w:val="clear" w:color="auto"/>
        <w:adjustRightInd w:val="0"/>
        <w:snapToGrid w:val="0"/>
        <w:spacing w:line="570" w:lineRule="exact"/>
        <w:ind w:firstLine="1760" w:firstLineChars="550"/>
        <w:rPr>
          <w:rFonts w:ascii="Times New Roman" w:hAnsi="Times New Roman" w:eastAsia="仿宋_GB2312"/>
          <w:color w:val="auto"/>
          <w:kern w:val="0"/>
          <w:sz w:val="32"/>
          <w:szCs w:val="32"/>
          <w:shd w:val="clear" w:color="auto" w:fill="FFFFFF"/>
        </w:rPr>
      </w:pPr>
      <w:r>
        <w:rPr>
          <w:rFonts w:ascii="Times New Roman" w:hAnsi="Times New Roman" w:eastAsia="仿宋_GB2312"/>
          <w:color w:val="auto"/>
          <w:kern w:val="0"/>
          <w:sz w:val="32"/>
          <w:szCs w:val="32"/>
          <w:shd w:val="clear" w:color="auto" w:fill="FFFFFF"/>
        </w:rPr>
        <w:t>2</w:t>
      </w:r>
      <w:r>
        <w:rPr>
          <w:rFonts w:hint="eastAsia" w:ascii="Times New Roman" w:hAnsi="Times New Roman" w:eastAsia="仿宋_GB2312"/>
          <w:color w:val="auto"/>
          <w:kern w:val="0"/>
          <w:sz w:val="32"/>
          <w:szCs w:val="32"/>
          <w:shd w:val="clear" w:color="auto" w:fill="FFFFFF"/>
        </w:rPr>
        <w:t>、</w:t>
      </w:r>
      <w:r>
        <w:rPr>
          <w:rFonts w:hint="eastAsia" w:eastAsia="仿宋_GB2312"/>
          <w:color w:val="auto"/>
          <w:spacing w:val="-6"/>
          <w:sz w:val="32"/>
          <w:szCs w:val="32"/>
          <w:shd w:val="clear" w:color="auto" w:fill="FFFFFF"/>
        </w:rPr>
        <w:t>申</w:t>
      </w:r>
      <w:r>
        <w:rPr>
          <w:rFonts w:hint="eastAsia" w:ascii="Times New Roman" w:hAnsi="Times New Roman" w:eastAsia="仿宋_GB2312"/>
          <w:color w:val="auto"/>
          <w:spacing w:val="-6"/>
          <w:kern w:val="0"/>
          <w:sz w:val="32"/>
          <w:szCs w:val="32"/>
          <w:shd w:val="clear" w:color="auto" w:fill="FFFFFF"/>
        </w:rPr>
        <w:t>报专业</w:t>
      </w:r>
      <w:r>
        <w:rPr>
          <w:rFonts w:hint="eastAsia" w:eastAsia="仿宋_GB2312"/>
          <w:color w:val="auto"/>
          <w:spacing w:val="-6"/>
          <w:sz w:val="32"/>
          <w:szCs w:val="32"/>
          <w:shd w:val="clear" w:color="auto" w:fill="FFFFFF"/>
        </w:rPr>
        <w:t>所属</w:t>
      </w:r>
      <w:r>
        <w:rPr>
          <w:rFonts w:hint="eastAsia" w:ascii="Times New Roman" w:hAnsi="Times New Roman" w:eastAsia="仿宋_GB2312"/>
          <w:color w:val="auto"/>
          <w:spacing w:val="-6"/>
          <w:kern w:val="0"/>
          <w:sz w:val="32"/>
          <w:szCs w:val="32"/>
          <w:shd w:val="clear" w:color="auto" w:fill="FFFFFF"/>
        </w:rPr>
        <w:t>行业</w:t>
      </w:r>
      <w:r>
        <w:rPr>
          <w:rFonts w:hint="eastAsia" w:eastAsia="仿宋_GB2312"/>
          <w:color w:val="auto"/>
          <w:spacing w:val="-6"/>
          <w:sz w:val="32"/>
          <w:szCs w:val="32"/>
          <w:shd w:val="clear" w:color="auto" w:fill="FFFFFF"/>
        </w:rPr>
        <w:t>监管</w:t>
      </w:r>
      <w:r>
        <w:rPr>
          <w:rFonts w:hint="eastAsia" w:ascii="Times New Roman" w:hAnsi="Times New Roman" w:eastAsia="仿宋_GB2312"/>
          <w:color w:val="auto"/>
          <w:spacing w:val="-6"/>
          <w:kern w:val="0"/>
          <w:sz w:val="32"/>
          <w:szCs w:val="32"/>
          <w:shd w:val="clear" w:color="auto" w:fill="FFFFFF"/>
        </w:rPr>
        <w:t>部门分类统计表（另附）</w:t>
      </w:r>
    </w:p>
    <w:p>
      <w:pPr>
        <w:shd w:val="clear" w:color="auto"/>
        <w:adjustRightInd w:val="0"/>
        <w:snapToGrid w:val="0"/>
        <w:spacing w:line="570" w:lineRule="exact"/>
        <w:ind w:left="2236" w:leftChars="836" w:hanging="480" w:hangingChars="150"/>
        <w:rPr>
          <w:rFonts w:ascii="Times New Roman" w:hAnsi="Times New Roman" w:eastAsia="仿宋_GB2312"/>
          <w:color w:val="auto"/>
          <w:sz w:val="32"/>
          <w:szCs w:val="32"/>
          <w:shd w:val="clear" w:color="auto" w:fill="FFFFFF"/>
        </w:rPr>
      </w:pPr>
      <w:r>
        <w:rPr>
          <w:rFonts w:ascii="Times New Roman" w:hAnsi="Times New Roman" w:eastAsia="仿宋_GB2312"/>
          <w:color w:val="auto"/>
          <w:kern w:val="0"/>
          <w:sz w:val="32"/>
          <w:szCs w:val="32"/>
          <w:shd w:val="clear" w:color="auto" w:fill="FFFFFF"/>
        </w:rPr>
        <w:t>3</w:t>
      </w:r>
      <w:r>
        <w:rPr>
          <w:rFonts w:hint="eastAsia" w:ascii="Times New Roman" w:hAnsi="Times New Roman" w:eastAsia="仿宋_GB2312"/>
          <w:color w:val="auto"/>
          <w:kern w:val="0"/>
          <w:sz w:val="32"/>
          <w:szCs w:val="32"/>
          <w:shd w:val="clear" w:color="auto" w:fill="FFFFFF"/>
        </w:rPr>
        <w:t>、</w:t>
      </w:r>
      <w:r>
        <w:rPr>
          <w:rFonts w:hint="eastAsia" w:ascii="Times New Roman" w:hAnsi="Times New Roman" w:eastAsia="仿宋_GB2312"/>
          <w:color w:val="auto"/>
          <w:sz w:val="32"/>
          <w:szCs w:val="32"/>
          <w:shd w:val="clear" w:color="auto" w:fill="FFFFFF"/>
        </w:rPr>
        <w:t>湖南省征集（续聘）综合评标专家申请和资格审查表</w:t>
      </w:r>
      <w:r>
        <w:rPr>
          <w:rFonts w:ascii="Times New Roman" w:hAnsi="Times New Roman" w:eastAsia="仿宋_GB2312"/>
          <w:color w:val="auto"/>
          <w:sz w:val="32"/>
          <w:szCs w:val="32"/>
          <w:shd w:val="clear" w:color="auto" w:fill="FFFFFF"/>
        </w:rPr>
        <w:t>(</w:t>
      </w:r>
      <w:r>
        <w:rPr>
          <w:rFonts w:hint="eastAsia" w:ascii="Times New Roman" w:hAnsi="Times New Roman" w:eastAsia="仿宋_GB2312"/>
          <w:color w:val="auto"/>
          <w:sz w:val="32"/>
          <w:szCs w:val="32"/>
          <w:shd w:val="clear" w:color="auto" w:fill="FFFFFF"/>
        </w:rPr>
        <w:t>填写范例</w:t>
      </w:r>
      <w:r>
        <w:rPr>
          <w:rFonts w:ascii="Times New Roman" w:hAnsi="Times New Roman" w:eastAsia="仿宋_GB2312"/>
          <w:color w:val="auto"/>
          <w:sz w:val="32"/>
          <w:szCs w:val="32"/>
          <w:shd w:val="clear" w:color="auto" w:fill="FFFFFF"/>
        </w:rPr>
        <w:t>)</w:t>
      </w:r>
    </w:p>
    <w:p>
      <w:pPr>
        <w:shd w:val="clear" w:color="auto"/>
        <w:adjustRightInd w:val="0"/>
        <w:snapToGrid w:val="0"/>
        <w:spacing w:line="570" w:lineRule="exact"/>
        <w:ind w:firstLine="1760" w:firstLineChars="550"/>
        <w:rPr>
          <w:rFonts w:ascii="Times New Roman" w:hAnsi="Times New Roman" w:eastAsia="仿宋_GB2312"/>
          <w:color w:val="auto"/>
          <w:kern w:val="0"/>
          <w:sz w:val="32"/>
          <w:szCs w:val="32"/>
          <w:shd w:val="clear" w:color="auto" w:fill="FFFFFF"/>
        </w:rPr>
      </w:pPr>
      <w:r>
        <w:rPr>
          <w:rFonts w:ascii="Times New Roman" w:hAnsi="Times New Roman" w:eastAsia="仿宋_GB2312"/>
          <w:color w:val="auto"/>
          <w:kern w:val="0"/>
          <w:sz w:val="32"/>
          <w:szCs w:val="32"/>
          <w:shd w:val="clear" w:color="auto" w:fill="FFFFFF"/>
        </w:rPr>
        <w:t>4</w:t>
      </w:r>
      <w:r>
        <w:rPr>
          <w:rFonts w:hint="eastAsia" w:ascii="Times New Roman" w:hAnsi="Times New Roman" w:eastAsia="仿宋_GB2312"/>
          <w:color w:val="auto"/>
          <w:kern w:val="0"/>
          <w:sz w:val="32"/>
          <w:szCs w:val="32"/>
          <w:shd w:val="clear" w:color="auto" w:fill="FFFFFF"/>
        </w:rPr>
        <w:t>、湖南省综合评标专家信用承诺书</w:t>
      </w:r>
    </w:p>
    <w:p>
      <w:pPr>
        <w:shd w:val="clear" w:color="auto"/>
        <w:adjustRightInd w:val="0"/>
        <w:snapToGrid w:val="0"/>
        <w:spacing w:line="570" w:lineRule="exact"/>
        <w:ind w:firstLine="1760" w:firstLineChars="550"/>
        <w:rPr>
          <w:rFonts w:ascii="Times New Roman" w:hAnsi="Times New Roman" w:eastAsia="仿宋_GB2312"/>
          <w:color w:val="auto"/>
          <w:kern w:val="0"/>
          <w:sz w:val="32"/>
          <w:szCs w:val="32"/>
          <w:shd w:val="clear" w:color="auto" w:fill="FFFFFF"/>
        </w:rPr>
      </w:pPr>
      <w:r>
        <w:rPr>
          <w:rFonts w:ascii="Times New Roman" w:hAnsi="Times New Roman" w:eastAsia="仿宋_GB2312"/>
          <w:color w:val="auto"/>
          <w:kern w:val="0"/>
          <w:sz w:val="32"/>
          <w:szCs w:val="32"/>
          <w:shd w:val="clear" w:color="auto" w:fill="FFFFFF"/>
        </w:rPr>
        <w:t>5</w:t>
      </w:r>
      <w:r>
        <w:rPr>
          <w:rFonts w:hint="eastAsia" w:ascii="Times New Roman" w:hAnsi="Times New Roman" w:eastAsia="仿宋_GB2312"/>
          <w:color w:val="auto"/>
          <w:kern w:val="0"/>
          <w:sz w:val="32"/>
          <w:szCs w:val="32"/>
          <w:shd w:val="clear" w:color="auto" w:fill="FFFFFF"/>
        </w:rPr>
        <w:t>、资格审查部门联系表</w:t>
      </w:r>
    </w:p>
    <w:p>
      <w:pPr>
        <w:shd w:val="clear" w:color="auto"/>
        <w:spacing w:line="570" w:lineRule="exact"/>
        <w:jc w:val="center"/>
        <w:rPr>
          <w:rFonts w:ascii="Times New Roman" w:hAnsi="Times New Roman" w:eastAsia="仿宋_GB2312"/>
          <w:color w:val="auto"/>
          <w:spacing w:val="-20"/>
          <w:w w:val="90"/>
          <w:kern w:val="0"/>
          <w:sz w:val="32"/>
          <w:szCs w:val="32"/>
          <w:shd w:val="clear" w:color="auto" w:fill="FFFFFF"/>
        </w:rPr>
      </w:pPr>
      <w:r>
        <w:rPr>
          <w:rFonts w:ascii="Times New Roman" w:hAnsi="Times New Roman" w:eastAsia="仿宋_GB2312"/>
          <w:color w:val="auto"/>
          <w:w w:val="98"/>
          <w:kern w:val="0"/>
          <w:sz w:val="32"/>
          <w:szCs w:val="32"/>
          <w:shd w:val="clear" w:color="auto" w:fill="FFFFFF"/>
        </w:rPr>
        <w:t xml:space="preserve">                         </w:t>
      </w:r>
      <w:r>
        <w:rPr>
          <w:rFonts w:ascii="Times New Roman" w:hAnsi="Times New Roman" w:eastAsia="仿宋_GB2312"/>
          <w:color w:val="auto"/>
          <w:spacing w:val="-20"/>
          <w:w w:val="90"/>
          <w:kern w:val="0"/>
          <w:sz w:val="32"/>
          <w:szCs w:val="32"/>
          <w:shd w:val="clear" w:color="auto" w:fill="FFFFFF"/>
        </w:rPr>
        <w:t xml:space="preserve"> </w:t>
      </w:r>
      <w:r>
        <w:rPr>
          <w:rFonts w:hint="eastAsia" w:ascii="Times New Roman" w:hAnsi="Times New Roman" w:eastAsia="仿宋_GB2312"/>
          <w:color w:val="auto"/>
          <w:spacing w:val="-20"/>
          <w:w w:val="90"/>
          <w:kern w:val="0"/>
          <w:sz w:val="32"/>
          <w:szCs w:val="32"/>
          <w:shd w:val="clear" w:color="auto" w:fill="FFFFFF"/>
        </w:rPr>
        <w:t>湖南省公共资源交易管理委员会办公室</w:t>
      </w:r>
    </w:p>
    <w:p>
      <w:pPr>
        <w:shd w:val="clear" w:color="auto"/>
        <w:spacing w:line="570" w:lineRule="exact"/>
        <w:jc w:val="center"/>
        <w:rPr>
          <w:rFonts w:ascii="Times New Roman" w:hAnsi="Times New Roman" w:eastAsia="仿宋_GB2312"/>
          <w:color w:val="auto"/>
          <w:kern w:val="0"/>
          <w:sz w:val="32"/>
          <w:szCs w:val="32"/>
          <w:shd w:val="clear" w:color="auto" w:fill="FFFFFF"/>
        </w:rPr>
      </w:pPr>
      <w:r>
        <w:rPr>
          <w:rFonts w:ascii="Times New Roman" w:hAnsi="Times New Roman" w:eastAsia="仿宋_GB2312"/>
          <w:color w:val="auto"/>
          <w:w w:val="98"/>
          <w:kern w:val="0"/>
          <w:sz w:val="32"/>
          <w:szCs w:val="32"/>
          <w:shd w:val="clear" w:color="auto" w:fill="FFFFFF"/>
        </w:rPr>
        <w:t xml:space="preserve">                         2018</w:t>
      </w:r>
      <w:r>
        <w:rPr>
          <w:rFonts w:hint="eastAsia" w:ascii="Times New Roman" w:hAnsi="Times New Roman" w:eastAsia="仿宋_GB2312"/>
          <w:color w:val="auto"/>
          <w:w w:val="98"/>
          <w:kern w:val="0"/>
          <w:sz w:val="32"/>
          <w:szCs w:val="32"/>
          <w:shd w:val="clear" w:color="auto" w:fill="FFFFFF"/>
        </w:rPr>
        <w:t>年</w:t>
      </w:r>
      <w:r>
        <w:rPr>
          <w:rFonts w:ascii="Times New Roman" w:hAnsi="Times New Roman" w:eastAsia="仿宋_GB2312"/>
          <w:color w:val="auto"/>
          <w:w w:val="98"/>
          <w:kern w:val="0"/>
          <w:sz w:val="32"/>
          <w:szCs w:val="32"/>
          <w:shd w:val="clear" w:color="auto" w:fill="FFFFFF"/>
        </w:rPr>
        <w:t>9</w:t>
      </w:r>
      <w:r>
        <w:rPr>
          <w:rFonts w:hint="eastAsia" w:ascii="Times New Roman" w:hAnsi="Times New Roman" w:eastAsia="仿宋_GB2312"/>
          <w:color w:val="auto"/>
          <w:w w:val="98"/>
          <w:kern w:val="0"/>
          <w:sz w:val="32"/>
          <w:szCs w:val="32"/>
          <w:shd w:val="clear" w:color="auto" w:fill="FFFFFF"/>
        </w:rPr>
        <w:t>月</w:t>
      </w:r>
      <w:r>
        <w:rPr>
          <w:rFonts w:ascii="Times New Roman" w:hAnsi="Times New Roman" w:eastAsia="仿宋_GB2312"/>
          <w:color w:val="auto"/>
          <w:w w:val="98"/>
          <w:kern w:val="0"/>
          <w:sz w:val="32"/>
          <w:szCs w:val="32"/>
          <w:shd w:val="clear" w:color="auto" w:fill="FFFFFF"/>
        </w:rPr>
        <w:t>20</w:t>
      </w:r>
      <w:r>
        <w:rPr>
          <w:rFonts w:hint="eastAsia" w:ascii="Times New Roman" w:hAnsi="Times New Roman" w:eastAsia="仿宋_GB2312"/>
          <w:color w:val="auto"/>
          <w:w w:val="98"/>
          <w:kern w:val="0"/>
          <w:sz w:val="32"/>
          <w:szCs w:val="32"/>
          <w:shd w:val="clear" w:color="auto" w:fill="FFFFFF"/>
        </w:rPr>
        <w:t>日</w:t>
      </w:r>
    </w:p>
    <w:p>
      <w:pPr>
        <w:shd w:val="clear" w:color="auto" w:fill="FFFFFF"/>
        <w:ind w:right="720"/>
        <w:rPr>
          <w:rFonts w:ascii="Times New Roman" w:hAnsi="Times New Roman" w:eastAsia="仿宋_GB2312"/>
          <w:color w:val="000000"/>
          <w:kern w:val="0"/>
          <w:sz w:val="36"/>
          <w:szCs w:val="36"/>
          <w:shd w:val="clear" w:color="auto" w:fill="FFFFFF"/>
        </w:rPr>
        <w:sectPr>
          <w:footerReference r:id="rId3" w:type="default"/>
          <w:footerReference r:id="rId4" w:type="even"/>
          <w:pgSz w:w="11906" w:h="16838"/>
          <w:pgMar w:top="1871" w:right="1531" w:bottom="1531" w:left="1588" w:header="851" w:footer="1304" w:gutter="0"/>
          <w:cols w:space="425" w:num="1"/>
          <w:docGrid w:type="lines" w:linePitch="312" w:charSpace="0"/>
        </w:sectPr>
      </w:pPr>
    </w:p>
    <w:p>
      <w:pPr>
        <w:rPr>
          <w:rFonts w:ascii="仿宋_GB2312" w:hAnsi="华文中宋" w:eastAsia="仿宋_GB2312"/>
          <w:sz w:val="32"/>
          <w:szCs w:val="32"/>
        </w:rPr>
      </w:pPr>
      <w:r>
        <w:rPr>
          <w:rFonts w:hint="eastAsia" w:ascii="仿宋_GB2312" w:hAnsi="华文中宋" w:eastAsia="仿宋_GB2312"/>
          <w:sz w:val="32"/>
          <w:szCs w:val="32"/>
        </w:rPr>
        <w:t>附件</w:t>
      </w:r>
      <w:r>
        <w:rPr>
          <w:rFonts w:ascii="仿宋_GB2312" w:hAnsi="华文中宋" w:eastAsia="仿宋_GB2312"/>
          <w:sz w:val="32"/>
          <w:szCs w:val="32"/>
        </w:rPr>
        <w:t>3</w:t>
      </w:r>
      <w:r>
        <w:rPr>
          <w:rFonts w:hint="eastAsia" w:ascii="仿宋_GB2312" w:hAnsi="华文中宋" w:eastAsia="仿宋_GB2312"/>
          <w:sz w:val="32"/>
          <w:szCs w:val="32"/>
        </w:rPr>
        <w:t>：</w:t>
      </w:r>
    </w:p>
    <w:p>
      <w:pPr>
        <w:spacing w:beforeLines="400"/>
        <w:jc w:val="center"/>
        <w:rPr>
          <w:rFonts w:ascii="方正小标宋简体" w:hAnsi="华文中宋" w:eastAsia="方正小标宋简体"/>
          <w:bCs/>
          <w:spacing w:val="40"/>
          <w:sz w:val="52"/>
          <w:szCs w:val="52"/>
        </w:rPr>
      </w:pPr>
      <w:r>
        <w:rPr>
          <w:rFonts w:hint="eastAsia" w:ascii="方正小标宋简体" w:hAnsi="华文中宋" w:eastAsia="方正小标宋简体"/>
          <w:bCs/>
          <w:spacing w:val="40"/>
          <w:sz w:val="52"/>
          <w:szCs w:val="52"/>
        </w:rPr>
        <w:t>湖南省征集（续聘）综合评标</w:t>
      </w:r>
    </w:p>
    <w:p>
      <w:pPr>
        <w:spacing w:beforeLines="400"/>
        <w:jc w:val="center"/>
        <w:rPr>
          <w:rFonts w:ascii="方正小标宋简体" w:hAnsi="华文中宋" w:eastAsia="方正小标宋简体"/>
          <w:bCs/>
          <w:spacing w:val="40"/>
          <w:sz w:val="52"/>
          <w:szCs w:val="52"/>
        </w:rPr>
      </w:pPr>
      <w:r>
        <w:rPr>
          <w:rFonts w:hint="eastAsia" w:ascii="方正小标宋简体" w:hAnsi="华文中宋" w:eastAsia="方正小标宋简体"/>
          <w:bCs/>
          <w:spacing w:val="40"/>
          <w:sz w:val="52"/>
          <w:szCs w:val="52"/>
        </w:rPr>
        <w:t>专家申请和资格审查表</w:t>
      </w:r>
    </w:p>
    <w:p>
      <w:pPr>
        <w:jc w:val="center"/>
        <w:rPr>
          <w:b/>
          <w:bCs/>
          <w:sz w:val="44"/>
        </w:rPr>
      </w:pPr>
      <w:r>
        <w:rPr>
          <w:rFonts w:hint="eastAsia"/>
          <w:b/>
          <w:bCs/>
          <w:sz w:val="44"/>
        </w:rPr>
        <w:t>（填写范例）</w:t>
      </w:r>
    </w:p>
    <w:p>
      <w:pPr>
        <w:jc w:val="center"/>
        <w:rPr>
          <w:b/>
          <w:bCs/>
          <w:sz w:val="44"/>
        </w:rPr>
      </w:pPr>
    </w:p>
    <w:p>
      <w:pPr>
        <w:jc w:val="center"/>
        <w:rPr>
          <w:b/>
          <w:bCs/>
          <w:sz w:val="44"/>
        </w:rPr>
      </w:pPr>
    </w:p>
    <w:p>
      <w:pPr>
        <w:rPr>
          <w:b/>
          <w:bCs/>
          <w:sz w:val="32"/>
          <w:szCs w:val="32"/>
        </w:rPr>
      </w:pPr>
      <w:r>
        <w:rPr>
          <w:b/>
          <w:bCs/>
          <w:sz w:val="32"/>
          <w:szCs w:val="32"/>
        </w:rPr>
        <w:t xml:space="preserve">                           </w:t>
      </w:r>
      <w:r>
        <w:rPr>
          <w:rFonts w:hint="eastAsia"/>
          <w:b/>
          <w:bCs/>
          <w:sz w:val="32"/>
          <w:szCs w:val="32"/>
        </w:rPr>
        <w:t>张</w:t>
      </w:r>
      <w:r>
        <w:rPr>
          <w:b/>
          <w:bCs/>
          <w:sz w:val="32"/>
          <w:szCs w:val="32"/>
        </w:rPr>
        <w:t xml:space="preserve"> X X</w:t>
      </w:r>
    </w:p>
    <w:p>
      <w:pPr>
        <w:ind w:firstLine="1602" w:firstLineChars="445"/>
        <w:rPr>
          <w:b/>
          <w:bCs/>
          <w:sz w:val="32"/>
          <w:szCs w:val="32"/>
        </w:rPr>
      </w:pPr>
      <w:r>
        <w:rPr>
          <w:rFonts w:hint="eastAsia"/>
          <w:b/>
          <w:bCs/>
          <w:sz w:val="36"/>
          <w:szCs w:val="36"/>
        </w:rPr>
        <w:t>姓</w:t>
      </w:r>
      <w:r>
        <w:rPr>
          <w:b/>
          <w:bCs/>
          <w:sz w:val="36"/>
          <w:szCs w:val="36"/>
        </w:rPr>
        <w:t xml:space="preserve">    </w:t>
      </w:r>
      <w:r>
        <w:rPr>
          <w:rFonts w:hint="eastAsia"/>
          <w:b/>
          <w:bCs/>
          <w:sz w:val="36"/>
          <w:szCs w:val="36"/>
        </w:rPr>
        <w:t>名：</w:t>
      </w:r>
      <w:r>
        <w:rPr>
          <w:b/>
          <w:bCs/>
          <w:sz w:val="32"/>
          <w:szCs w:val="32"/>
        </w:rPr>
        <w:t xml:space="preserve">____________________ </w:t>
      </w:r>
    </w:p>
    <w:p>
      <w:pPr>
        <w:jc w:val="center"/>
        <w:rPr>
          <w:b/>
          <w:bCs/>
          <w:sz w:val="44"/>
        </w:rPr>
      </w:pPr>
    </w:p>
    <w:p>
      <w:pPr>
        <w:jc w:val="center"/>
        <w:rPr>
          <w:b/>
          <w:bCs/>
          <w:sz w:val="36"/>
          <w:szCs w:val="36"/>
        </w:rPr>
      </w:pPr>
      <w:r>
        <w:rPr>
          <w:b/>
          <w:bCs/>
          <w:sz w:val="36"/>
          <w:szCs w:val="36"/>
        </w:rPr>
        <w:t xml:space="preserve">         </w:t>
      </w:r>
      <w:r>
        <w:rPr>
          <w:rFonts w:hint="eastAsia"/>
          <w:b/>
          <w:bCs/>
          <w:sz w:val="36"/>
          <w:szCs w:val="36"/>
        </w:rPr>
        <w:t>长沙市</w:t>
      </w:r>
      <w:r>
        <w:rPr>
          <w:b/>
          <w:bCs/>
          <w:sz w:val="36"/>
          <w:szCs w:val="36"/>
        </w:rPr>
        <w:t>X X</w:t>
      </w:r>
      <w:r>
        <w:rPr>
          <w:rFonts w:hint="eastAsia"/>
          <w:b/>
          <w:bCs/>
          <w:sz w:val="36"/>
          <w:szCs w:val="36"/>
        </w:rPr>
        <w:t>医院</w:t>
      </w:r>
      <w:r>
        <w:rPr>
          <w:b/>
          <w:bCs/>
          <w:sz w:val="36"/>
          <w:szCs w:val="36"/>
        </w:rPr>
        <w:t xml:space="preserve">  </w:t>
      </w:r>
    </w:p>
    <w:p>
      <w:pPr>
        <w:ind w:firstLine="1602" w:firstLineChars="445"/>
        <w:rPr>
          <w:b/>
          <w:bCs/>
          <w:sz w:val="32"/>
          <w:szCs w:val="32"/>
        </w:rPr>
      </w:pPr>
      <w:r>
        <w:rPr>
          <w:rFonts w:hint="eastAsia"/>
          <w:b/>
          <w:bCs/>
          <w:sz w:val="36"/>
          <w:szCs w:val="36"/>
        </w:rPr>
        <w:t>单</w:t>
      </w:r>
      <w:r>
        <w:rPr>
          <w:b/>
          <w:bCs/>
          <w:sz w:val="36"/>
          <w:szCs w:val="36"/>
        </w:rPr>
        <w:t xml:space="preserve">    </w:t>
      </w:r>
      <w:r>
        <w:rPr>
          <w:rFonts w:hint="eastAsia"/>
          <w:b/>
          <w:bCs/>
          <w:sz w:val="36"/>
          <w:szCs w:val="36"/>
        </w:rPr>
        <w:t>位：</w:t>
      </w:r>
      <w:r>
        <w:rPr>
          <w:b/>
          <w:bCs/>
          <w:sz w:val="32"/>
          <w:szCs w:val="32"/>
        </w:rPr>
        <w:t>_____________________</w:t>
      </w:r>
    </w:p>
    <w:p>
      <w:pPr>
        <w:jc w:val="center"/>
        <w:rPr>
          <w:b/>
          <w:bCs/>
          <w:sz w:val="44"/>
        </w:rPr>
      </w:pPr>
    </w:p>
    <w:p>
      <w:pPr>
        <w:jc w:val="center"/>
        <w:rPr>
          <w:b/>
          <w:bCs/>
          <w:sz w:val="44"/>
        </w:rPr>
      </w:pPr>
    </w:p>
    <w:p>
      <w:pPr>
        <w:jc w:val="center"/>
        <w:rPr>
          <w:b/>
          <w:bCs/>
          <w:sz w:val="44"/>
        </w:rPr>
      </w:pPr>
    </w:p>
    <w:p>
      <w:pPr>
        <w:spacing w:afterLines="50"/>
        <w:ind w:firstLine="1744" w:firstLineChars="545"/>
        <w:rPr>
          <w:rFonts w:ascii="宋体"/>
          <w:b/>
          <w:bCs/>
          <w:sz w:val="32"/>
          <w:szCs w:val="32"/>
        </w:rPr>
      </w:pPr>
      <w:r>
        <w:rPr>
          <w:rFonts w:hint="eastAsia" w:ascii="宋体" w:hAnsi="宋体"/>
          <w:b/>
          <w:bCs/>
          <w:sz w:val="32"/>
          <w:szCs w:val="32"/>
        </w:rPr>
        <w:t>填表时间：</w:t>
      </w:r>
      <w:r>
        <w:rPr>
          <w:rFonts w:ascii="宋体" w:hAnsi="宋体"/>
          <w:b/>
          <w:bCs/>
          <w:sz w:val="32"/>
          <w:szCs w:val="32"/>
        </w:rPr>
        <w:t xml:space="preserve"> 2018 </w:t>
      </w:r>
      <w:r>
        <w:rPr>
          <w:rFonts w:hint="eastAsia" w:ascii="宋体" w:hAnsi="宋体"/>
          <w:b/>
          <w:bCs/>
          <w:sz w:val="32"/>
          <w:szCs w:val="32"/>
        </w:rPr>
        <w:t>年</w:t>
      </w:r>
      <w:r>
        <w:rPr>
          <w:rFonts w:ascii="宋体" w:hAnsi="宋体"/>
          <w:b/>
          <w:bCs/>
          <w:sz w:val="32"/>
          <w:szCs w:val="32"/>
        </w:rPr>
        <w:t xml:space="preserve">   </w:t>
      </w:r>
      <w:r>
        <w:rPr>
          <w:rFonts w:hint="eastAsia" w:ascii="宋体" w:hAnsi="宋体"/>
          <w:b/>
          <w:bCs/>
          <w:sz w:val="32"/>
          <w:szCs w:val="32"/>
        </w:rPr>
        <w:t>月</w:t>
      </w:r>
      <w:r>
        <w:rPr>
          <w:rFonts w:ascii="宋体" w:hAnsi="宋体"/>
          <w:b/>
          <w:bCs/>
          <w:sz w:val="32"/>
          <w:szCs w:val="32"/>
        </w:rPr>
        <w:t xml:space="preserve">   </w:t>
      </w:r>
      <w:r>
        <w:rPr>
          <w:rFonts w:hint="eastAsia" w:ascii="宋体" w:hAnsi="宋体"/>
          <w:b/>
          <w:bCs/>
          <w:sz w:val="32"/>
          <w:szCs w:val="32"/>
        </w:rPr>
        <w:t>日</w:t>
      </w:r>
    </w:p>
    <w:p>
      <w:pPr>
        <w:jc w:val="center"/>
        <w:rPr>
          <w:rFonts w:ascii="宋体"/>
          <w:b/>
          <w:bCs/>
          <w:sz w:val="28"/>
          <w:szCs w:val="28"/>
        </w:rPr>
      </w:pPr>
      <w:r>
        <w:rPr>
          <w:rFonts w:ascii="宋体" w:hAnsi="宋体"/>
          <w:b/>
          <w:bCs/>
          <w:sz w:val="30"/>
          <w:szCs w:val="30"/>
        </w:rPr>
        <w:t xml:space="preserve"> </w:t>
      </w:r>
    </w:p>
    <w:p>
      <w:pPr>
        <w:spacing w:line="566" w:lineRule="exact"/>
        <w:jc w:val="center"/>
        <w:rPr>
          <w:rFonts w:ascii="方正小标宋简体" w:hAnsi="华文中宋" w:eastAsia="方正小标宋简体"/>
          <w:bCs/>
          <w:sz w:val="42"/>
          <w:szCs w:val="42"/>
        </w:rPr>
      </w:pPr>
    </w:p>
    <w:p>
      <w:pPr>
        <w:spacing w:line="566" w:lineRule="exact"/>
        <w:jc w:val="center"/>
        <w:rPr>
          <w:rFonts w:ascii="方正小标宋简体" w:hAnsi="华文中宋" w:eastAsia="方正小标宋简体"/>
          <w:bCs/>
          <w:sz w:val="42"/>
          <w:szCs w:val="42"/>
        </w:rPr>
      </w:pPr>
      <w:r>
        <w:rPr>
          <w:rFonts w:hint="eastAsia" w:ascii="方正小标宋简体" w:hAnsi="华文中宋" w:eastAsia="方正小标宋简体"/>
          <w:bCs/>
          <w:sz w:val="42"/>
          <w:szCs w:val="42"/>
        </w:rPr>
        <w:t>填</w:t>
      </w:r>
      <w:r>
        <w:rPr>
          <w:rFonts w:ascii="方正小标宋简体" w:hAnsi="华文中宋" w:eastAsia="方正小标宋简体"/>
          <w:bCs/>
          <w:sz w:val="42"/>
          <w:szCs w:val="42"/>
        </w:rPr>
        <w:t xml:space="preserve">  </w:t>
      </w:r>
      <w:r>
        <w:rPr>
          <w:rFonts w:hint="eastAsia" w:ascii="方正小标宋简体" w:hAnsi="华文中宋" w:eastAsia="方正小标宋简体"/>
          <w:bCs/>
          <w:sz w:val="42"/>
          <w:szCs w:val="42"/>
        </w:rPr>
        <w:t>表</w:t>
      </w:r>
      <w:r>
        <w:rPr>
          <w:rFonts w:ascii="方正小标宋简体" w:hAnsi="华文中宋" w:eastAsia="方正小标宋简体"/>
          <w:bCs/>
          <w:sz w:val="42"/>
          <w:szCs w:val="42"/>
        </w:rPr>
        <w:t xml:space="preserve">  </w:t>
      </w:r>
      <w:r>
        <w:rPr>
          <w:rFonts w:hint="eastAsia" w:ascii="方正小标宋简体" w:hAnsi="华文中宋" w:eastAsia="方正小标宋简体"/>
          <w:bCs/>
          <w:sz w:val="42"/>
          <w:szCs w:val="42"/>
        </w:rPr>
        <w:t>说</w:t>
      </w:r>
      <w:r>
        <w:rPr>
          <w:rFonts w:ascii="方正小标宋简体" w:hAnsi="华文中宋" w:eastAsia="方正小标宋简体"/>
          <w:bCs/>
          <w:sz w:val="42"/>
          <w:szCs w:val="42"/>
        </w:rPr>
        <w:t xml:space="preserve">  </w:t>
      </w:r>
      <w:r>
        <w:rPr>
          <w:rFonts w:hint="eastAsia" w:ascii="方正小标宋简体" w:hAnsi="华文中宋" w:eastAsia="方正小标宋简体"/>
          <w:bCs/>
          <w:sz w:val="42"/>
          <w:szCs w:val="42"/>
        </w:rPr>
        <w:t>明</w:t>
      </w:r>
    </w:p>
    <w:p>
      <w:pPr>
        <w:spacing w:line="566" w:lineRule="exact"/>
        <w:jc w:val="center"/>
        <w:rPr>
          <w:rFonts w:ascii="方正小标宋简体" w:hAnsi="华文中宋" w:eastAsia="方正小标宋简体"/>
          <w:bCs/>
          <w:sz w:val="42"/>
          <w:szCs w:val="42"/>
        </w:rPr>
      </w:pP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1</w:t>
      </w:r>
      <w:r>
        <w:rPr>
          <w:rFonts w:hint="eastAsia" w:ascii="仿宋_GB2312" w:hAnsi="宋体" w:eastAsia="仿宋_GB2312"/>
          <w:bCs/>
          <w:sz w:val="30"/>
          <w:szCs w:val="30"/>
        </w:rPr>
        <w:t>、“新增”指没有进入湖南省综合评标专家库的申请人，“续聘”指已经成为湖南省综合评标专家库评标专家的申请人。</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2</w:t>
      </w:r>
      <w:r>
        <w:rPr>
          <w:rFonts w:hint="eastAsia" w:ascii="仿宋_GB2312" w:hAnsi="宋体" w:eastAsia="仿宋_GB2312"/>
          <w:bCs/>
          <w:sz w:val="30"/>
          <w:szCs w:val="30"/>
        </w:rPr>
        <w:t>、“从事专业类别”请参照新的《公共资源交易评标专家专业分类标准》（附件</w:t>
      </w:r>
      <w:r>
        <w:rPr>
          <w:rFonts w:ascii="仿宋_GB2312" w:hAnsi="宋体" w:eastAsia="仿宋_GB2312"/>
          <w:bCs/>
          <w:sz w:val="30"/>
          <w:szCs w:val="30"/>
        </w:rPr>
        <w:t>1</w:t>
      </w:r>
      <w:r>
        <w:rPr>
          <w:rFonts w:hint="eastAsia" w:ascii="仿宋_GB2312" w:hAnsi="宋体" w:eastAsia="仿宋_GB2312"/>
          <w:bCs/>
          <w:sz w:val="30"/>
          <w:szCs w:val="30"/>
        </w:rPr>
        <w:t>）中的一级类别</w:t>
      </w:r>
      <w:r>
        <w:rPr>
          <w:rFonts w:ascii="仿宋_GB2312" w:hAnsi="宋体" w:eastAsia="仿宋_GB2312"/>
          <w:bCs/>
          <w:sz w:val="30"/>
          <w:szCs w:val="30"/>
        </w:rPr>
        <w:t>+</w:t>
      </w:r>
      <w:r>
        <w:rPr>
          <w:rFonts w:hint="eastAsia" w:ascii="仿宋_GB2312" w:hAnsi="宋体" w:eastAsia="仿宋_GB2312"/>
          <w:bCs/>
          <w:sz w:val="30"/>
          <w:szCs w:val="30"/>
        </w:rPr>
        <w:t>二级类别填写。</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3</w:t>
      </w:r>
      <w:r>
        <w:rPr>
          <w:rFonts w:hint="eastAsia" w:ascii="仿宋_GB2312" w:hAnsi="宋体" w:eastAsia="仿宋_GB2312"/>
          <w:bCs/>
          <w:sz w:val="30"/>
          <w:szCs w:val="30"/>
        </w:rPr>
        <w:t>、“从事专业年限”为当前主要从事专业年限，要求从事相关专业领域工作满８年。</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4</w:t>
      </w:r>
      <w:r>
        <w:rPr>
          <w:rFonts w:hint="eastAsia" w:ascii="仿宋_GB2312" w:hAnsi="宋体" w:eastAsia="仿宋_GB2312"/>
          <w:bCs/>
          <w:sz w:val="30"/>
          <w:szCs w:val="30"/>
        </w:rPr>
        <w:t>、“职称”填写当前最高职称，或同等专业水平（取得中级职称后在相关专业领域工作满五年以上仍在本领域工作的，或取得国家一级注册执业证书）。</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5</w:t>
      </w:r>
      <w:r>
        <w:rPr>
          <w:rFonts w:hint="eastAsia" w:ascii="仿宋_GB2312" w:hAnsi="宋体" w:eastAsia="仿宋_GB2312"/>
          <w:bCs/>
          <w:sz w:val="30"/>
          <w:szCs w:val="30"/>
        </w:rPr>
        <w:t>、“执业资格名称”指获取的执业资格证书名称，如：注册造价工程师、注册监理工程师等，若有多个请在备注信息中注明。</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6</w:t>
      </w:r>
      <w:r>
        <w:rPr>
          <w:rFonts w:hint="eastAsia" w:ascii="仿宋_GB2312" w:hAnsi="宋体" w:eastAsia="仿宋_GB2312"/>
          <w:bCs/>
          <w:sz w:val="30"/>
          <w:szCs w:val="30"/>
        </w:rPr>
        <w:t>、“执业资格注册号”为执业资格证书编号或注册证号，与“执业资格名称”对应填写。</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7</w:t>
      </w:r>
      <w:r>
        <w:rPr>
          <w:rFonts w:hint="eastAsia" w:ascii="仿宋_GB2312" w:hAnsi="宋体" w:eastAsia="仿宋_GB2312"/>
          <w:bCs/>
          <w:sz w:val="30"/>
          <w:szCs w:val="30"/>
        </w:rPr>
        <w:t>、“是否愿意成为应急专家”一栏中的应急专家是指能够随时响应专家抽取条件需要，在</w:t>
      </w:r>
      <w:r>
        <w:rPr>
          <w:rFonts w:ascii="仿宋_GB2312" w:hAnsi="宋体" w:eastAsia="仿宋_GB2312"/>
          <w:bCs/>
          <w:sz w:val="30"/>
          <w:szCs w:val="30"/>
        </w:rPr>
        <w:t>1</w:t>
      </w:r>
      <w:r>
        <w:rPr>
          <w:rFonts w:hint="eastAsia" w:ascii="仿宋_GB2312" w:hAnsi="宋体" w:eastAsia="仿宋_GB2312"/>
          <w:bCs/>
          <w:sz w:val="30"/>
          <w:szCs w:val="30"/>
        </w:rPr>
        <w:t>小时以内赶到附近的评标地点。</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8</w:t>
      </w:r>
      <w:r>
        <w:rPr>
          <w:rFonts w:hint="eastAsia" w:ascii="仿宋_GB2312" w:hAnsi="宋体" w:eastAsia="仿宋_GB2312"/>
          <w:bCs/>
          <w:sz w:val="30"/>
          <w:szCs w:val="30"/>
        </w:rPr>
        <w:t>、“工作单位名称”填写当前所在单位名称（全称或标准简称）。</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9</w:t>
      </w:r>
      <w:r>
        <w:rPr>
          <w:rFonts w:hint="eastAsia" w:ascii="仿宋_GB2312" w:hAnsi="宋体" w:eastAsia="仿宋_GB2312"/>
          <w:bCs/>
          <w:sz w:val="30"/>
          <w:szCs w:val="30"/>
        </w:rPr>
        <w:t>、“申报专业所属监管部门”请参考《申报专业所属行业监管部门分类统计表》（附件</w:t>
      </w:r>
      <w:r>
        <w:rPr>
          <w:rFonts w:ascii="仿宋_GB2312" w:hAnsi="宋体" w:eastAsia="仿宋_GB2312"/>
          <w:bCs/>
          <w:sz w:val="30"/>
          <w:szCs w:val="30"/>
        </w:rPr>
        <w:t>2</w:t>
      </w:r>
      <w:r>
        <w:rPr>
          <w:rFonts w:hint="eastAsia" w:ascii="仿宋_GB2312" w:hAnsi="宋体" w:eastAsia="仿宋_GB2312"/>
          <w:bCs/>
          <w:sz w:val="30"/>
          <w:szCs w:val="30"/>
        </w:rPr>
        <w:t>），属交通、水利、住建、卫计交叉监管的，请自行填选其中一个监管部门。</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10</w:t>
      </w:r>
      <w:r>
        <w:rPr>
          <w:rFonts w:hint="eastAsia" w:ascii="仿宋_GB2312" w:hAnsi="宋体" w:eastAsia="仿宋_GB2312"/>
          <w:bCs/>
          <w:sz w:val="30"/>
          <w:szCs w:val="30"/>
        </w:rPr>
        <w:t>、“申报首选评标专业”与“申报备选评标专业”指申请人可以在</w:t>
      </w:r>
      <w:r>
        <w:rPr>
          <w:rFonts w:ascii="仿宋_GB2312" w:hAnsi="宋体" w:eastAsia="仿宋_GB2312"/>
          <w:bCs/>
          <w:sz w:val="30"/>
          <w:szCs w:val="30"/>
        </w:rPr>
        <w:t>A-</w:t>
      </w:r>
      <w:r>
        <w:rPr>
          <w:rFonts w:hint="eastAsia" w:ascii="仿宋_GB2312" w:hAnsi="宋体" w:eastAsia="仿宋_GB2312"/>
          <w:bCs/>
          <w:sz w:val="30"/>
          <w:szCs w:val="30"/>
        </w:rPr>
        <w:t>工程、</w:t>
      </w:r>
      <w:r>
        <w:rPr>
          <w:rFonts w:ascii="仿宋_GB2312" w:hAnsi="宋体" w:eastAsia="仿宋_GB2312"/>
          <w:bCs/>
          <w:sz w:val="30"/>
          <w:szCs w:val="30"/>
        </w:rPr>
        <w:t>B-</w:t>
      </w:r>
      <w:r>
        <w:rPr>
          <w:rFonts w:hint="eastAsia" w:ascii="仿宋_GB2312" w:hAnsi="宋体" w:eastAsia="仿宋_GB2312"/>
          <w:bCs/>
          <w:sz w:val="30"/>
          <w:szCs w:val="30"/>
        </w:rPr>
        <w:t>货物、</w:t>
      </w:r>
      <w:r>
        <w:rPr>
          <w:rFonts w:ascii="仿宋_GB2312" w:hAnsi="宋体" w:eastAsia="仿宋_GB2312"/>
          <w:bCs/>
          <w:sz w:val="30"/>
          <w:szCs w:val="30"/>
        </w:rPr>
        <w:t>C-</w:t>
      </w:r>
      <w:r>
        <w:rPr>
          <w:rFonts w:hint="eastAsia" w:ascii="仿宋_GB2312" w:hAnsi="宋体" w:eastAsia="仿宋_GB2312"/>
          <w:bCs/>
          <w:sz w:val="30"/>
          <w:szCs w:val="30"/>
        </w:rPr>
        <w:t>服务</w:t>
      </w:r>
      <w:r>
        <w:rPr>
          <w:rFonts w:ascii="仿宋_GB2312" w:hAnsi="宋体" w:eastAsia="仿宋_GB2312"/>
          <w:bCs/>
          <w:sz w:val="30"/>
          <w:szCs w:val="30"/>
        </w:rPr>
        <w:t>3</w:t>
      </w:r>
      <w:r>
        <w:rPr>
          <w:rFonts w:hint="eastAsia" w:ascii="仿宋_GB2312" w:hAnsi="宋体" w:eastAsia="仿宋_GB2312"/>
          <w:bCs/>
          <w:sz w:val="30"/>
          <w:szCs w:val="30"/>
        </w:rPr>
        <w:t>个大类别中选取</w:t>
      </w:r>
      <w:r>
        <w:rPr>
          <w:rFonts w:ascii="仿宋_GB2312" w:hAnsi="宋体" w:eastAsia="仿宋_GB2312"/>
          <w:bCs/>
          <w:sz w:val="30"/>
          <w:szCs w:val="30"/>
        </w:rPr>
        <w:t xml:space="preserve"> </w:t>
      </w:r>
      <w:r>
        <w:rPr>
          <w:rFonts w:hint="eastAsia" w:ascii="仿宋_GB2312" w:hAnsi="宋体" w:eastAsia="仿宋_GB2312"/>
          <w:bCs/>
          <w:sz w:val="30"/>
          <w:szCs w:val="30"/>
        </w:rPr>
        <w:t>“首选评标专业”和</w:t>
      </w:r>
      <w:r>
        <w:rPr>
          <w:rFonts w:ascii="仿宋_GB2312" w:hAnsi="宋体" w:eastAsia="仿宋_GB2312"/>
          <w:bCs/>
          <w:sz w:val="30"/>
          <w:szCs w:val="30"/>
        </w:rPr>
        <w:t xml:space="preserve"> </w:t>
      </w:r>
      <w:r>
        <w:rPr>
          <w:rFonts w:hint="eastAsia" w:ascii="仿宋_GB2312" w:hAnsi="宋体" w:eastAsia="仿宋_GB2312"/>
          <w:bCs/>
          <w:sz w:val="30"/>
          <w:szCs w:val="30"/>
        </w:rPr>
        <w:t>“备选评标专业”，“首选评标专业”为必定入库专业，“备选评标专业”将视情入库。确定大类别后就只能在该大类别下选取填报，其中一级类别不得超过</w:t>
      </w:r>
      <w:r>
        <w:rPr>
          <w:rFonts w:ascii="仿宋_GB2312" w:hAnsi="宋体" w:eastAsia="仿宋_GB2312"/>
          <w:bCs/>
          <w:sz w:val="30"/>
          <w:szCs w:val="30"/>
        </w:rPr>
        <w:t>1</w:t>
      </w:r>
      <w:r>
        <w:rPr>
          <w:rFonts w:hint="eastAsia" w:ascii="仿宋_GB2312" w:hAnsi="宋体" w:eastAsia="仿宋_GB2312"/>
          <w:bCs/>
          <w:sz w:val="30"/>
          <w:szCs w:val="30"/>
        </w:rPr>
        <w:t>项，二级类别须在选定的一级类别下选报，不得超过</w:t>
      </w:r>
      <w:r>
        <w:rPr>
          <w:rFonts w:ascii="仿宋_GB2312" w:hAnsi="宋体" w:eastAsia="仿宋_GB2312"/>
          <w:bCs/>
          <w:sz w:val="30"/>
          <w:szCs w:val="30"/>
        </w:rPr>
        <w:t>2</w:t>
      </w:r>
      <w:r>
        <w:rPr>
          <w:rFonts w:hint="eastAsia" w:ascii="仿宋_GB2312" w:hAnsi="宋体" w:eastAsia="仿宋_GB2312"/>
          <w:bCs/>
          <w:sz w:val="30"/>
          <w:szCs w:val="30"/>
        </w:rPr>
        <w:t>项，三级类别须在选定的二级类别下选报，最多可以选报</w:t>
      </w:r>
      <w:r>
        <w:rPr>
          <w:rFonts w:ascii="仿宋_GB2312" w:hAnsi="宋体" w:eastAsia="仿宋_GB2312"/>
          <w:bCs/>
          <w:sz w:val="30"/>
          <w:szCs w:val="30"/>
        </w:rPr>
        <w:t>4</w:t>
      </w:r>
      <w:r>
        <w:rPr>
          <w:rFonts w:hint="eastAsia" w:ascii="仿宋_GB2312" w:hAnsi="宋体" w:eastAsia="仿宋_GB2312"/>
          <w:bCs/>
          <w:sz w:val="30"/>
          <w:szCs w:val="30"/>
        </w:rPr>
        <w:t>项（二级类别下没有三级类别的，将该二级类别视同一个三级类别，填写在“可视同三级类别的二级类别”下，三级类别和“可视同三级类别的二级类别”，共计不得超过</w:t>
      </w:r>
      <w:r>
        <w:rPr>
          <w:rFonts w:ascii="仿宋_GB2312" w:hAnsi="宋体" w:eastAsia="仿宋_GB2312"/>
          <w:bCs/>
          <w:sz w:val="30"/>
          <w:szCs w:val="30"/>
        </w:rPr>
        <w:t>4</w:t>
      </w:r>
      <w:r>
        <w:rPr>
          <w:rFonts w:hint="eastAsia" w:ascii="仿宋_GB2312" w:hAnsi="宋体" w:eastAsia="仿宋_GB2312"/>
          <w:bCs/>
          <w:sz w:val="30"/>
          <w:szCs w:val="30"/>
        </w:rPr>
        <w:t>项），具体请参考新的《公共资源交易评标专家专业分类标准》（附件</w:t>
      </w:r>
      <w:r>
        <w:rPr>
          <w:rFonts w:ascii="仿宋_GB2312" w:hAnsi="宋体" w:eastAsia="仿宋_GB2312"/>
          <w:bCs/>
          <w:sz w:val="30"/>
          <w:szCs w:val="30"/>
        </w:rPr>
        <w:t>1</w:t>
      </w:r>
      <w:r>
        <w:rPr>
          <w:rFonts w:hint="eastAsia" w:ascii="仿宋_GB2312" w:hAnsi="宋体" w:eastAsia="仿宋_GB2312"/>
          <w:bCs/>
          <w:sz w:val="30"/>
          <w:szCs w:val="30"/>
        </w:rPr>
        <w:t>）。</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11</w:t>
      </w:r>
      <w:r>
        <w:rPr>
          <w:rFonts w:hint="eastAsia" w:ascii="仿宋_GB2312" w:hAnsi="宋体" w:eastAsia="仿宋_GB2312"/>
          <w:bCs/>
          <w:sz w:val="30"/>
          <w:szCs w:val="30"/>
        </w:rPr>
        <w:t>、附件</w:t>
      </w:r>
      <w:r>
        <w:rPr>
          <w:rFonts w:ascii="仿宋_GB2312" w:hAnsi="宋体" w:eastAsia="仿宋_GB2312"/>
          <w:bCs/>
          <w:sz w:val="30"/>
          <w:szCs w:val="30"/>
        </w:rPr>
        <w:t>3</w:t>
      </w:r>
      <w:r>
        <w:rPr>
          <w:rFonts w:hint="eastAsia" w:ascii="仿宋_GB2312" w:hAnsi="宋体" w:eastAsia="仿宋_GB2312"/>
          <w:bCs/>
          <w:sz w:val="30"/>
          <w:szCs w:val="30"/>
        </w:rPr>
        <w:t>，填写参考范例。</w:t>
      </w:r>
    </w:p>
    <w:p>
      <w:pPr>
        <w:spacing w:line="566" w:lineRule="exact"/>
        <w:ind w:firstLine="600" w:firstLineChars="200"/>
        <w:rPr>
          <w:rFonts w:ascii="仿宋_GB2312" w:hAnsi="宋体" w:eastAsia="仿宋_GB2312"/>
          <w:bCs/>
          <w:sz w:val="30"/>
          <w:szCs w:val="30"/>
        </w:rPr>
      </w:pPr>
      <w:r>
        <w:rPr>
          <w:rFonts w:ascii="仿宋_GB2312" w:hAnsi="宋体" w:eastAsia="仿宋_GB2312"/>
          <w:bCs/>
          <w:sz w:val="30"/>
          <w:szCs w:val="30"/>
        </w:rPr>
        <w:t>12</w:t>
      </w:r>
      <w:r>
        <w:rPr>
          <w:rFonts w:hint="eastAsia" w:ascii="仿宋_GB2312" w:hAnsi="宋体" w:eastAsia="仿宋_GB2312"/>
          <w:bCs/>
          <w:sz w:val="30"/>
          <w:szCs w:val="30"/>
        </w:rPr>
        <w:t>、打印盖章后请将整份《湖南省征集（续聘）综合评标专家申请和资格审查表》上传。</w:t>
      </w:r>
    </w:p>
    <w:p>
      <w:pPr>
        <w:spacing w:afterLines="50" w:line="596" w:lineRule="exact"/>
        <w:jc w:val="center"/>
        <w:rPr>
          <w:rFonts w:ascii="方正小标宋简体" w:hAnsi="华文中宋" w:eastAsia="方正小标宋简体"/>
          <w:bCs/>
          <w:sz w:val="42"/>
          <w:szCs w:val="42"/>
        </w:rPr>
      </w:pPr>
      <w:r>
        <w:rPr>
          <w:rFonts w:ascii="仿宋_GB2312" w:hAnsi="宋体" w:eastAsia="仿宋_GB2312"/>
          <w:bCs/>
          <w:sz w:val="30"/>
          <w:szCs w:val="30"/>
        </w:rPr>
        <w:br w:type="page"/>
      </w:r>
      <w:r>
        <w:rPr>
          <w:rFonts w:hint="eastAsia" w:ascii="方正小标宋简体" w:hAnsi="华文中宋" w:eastAsia="方正小标宋简体"/>
          <w:bCs/>
          <w:sz w:val="42"/>
          <w:szCs w:val="42"/>
        </w:rPr>
        <w:t>湖南省征集（续聘）综合评标</w:t>
      </w:r>
    </w:p>
    <w:p>
      <w:pPr>
        <w:spacing w:afterLines="50" w:line="596" w:lineRule="exact"/>
        <w:jc w:val="center"/>
        <w:rPr>
          <w:rFonts w:ascii="方正小标宋简体" w:hAnsi="华文中宋" w:eastAsia="方正小标宋简体"/>
          <w:bCs/>
          <w:sz w:val="32"/>
          <w:szCs w:val="32"/>
        </w:rPr>
      </w:pPr>
      <w:r>
        <w:rPr>
          <w:rFonts w:hint="eastAsia" w:ascii="方正小标宋简体" w:hAnsi="华文中宋" w:eastAsia="方正小标宋简体"/>
          <w:bCs/>
          <w:sz w:val="42"/>
          <w:szCs w:val="42"/>
        </w:rPr>
        <w:t>专家申请和资格审查表</w:t>
      </w:r>
    </w:p>
    <w:tbl>
      <w:tblPr>
        <w:tblStyle w:val="8"/>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796"/>
        <w:gridCol w:w="410"/>
        <w:gridCol w:w="180"/>
        <w:gridCol w:w="812"/>
        <w:gridCol w:w="249"/>
        <w:gridCol w:w="235"/>
        <w:gridCol w:w="190"/>
        <w:gridCol w:w="249"/>
        <w:gridCol w:w="249"/>
        <w:gridCol w:w="424"/>
        <w:gridCol w:w="59"/>
        <w:gridCol w:w="10"/>
        <w:gridCol w:w="403"/>
        <w:gridCol w:w="630"/>
        <w:gridCol w:w="144"/>
        <w:gridCol w:w="230"/>
        <w:gridCol w:w="508"/>
        <w:gridCol w:w="249"/>
        <w:gridCol w:w="224"/>
        <w:gridCol w:w="108"/>
        <w:gridCol w:w="130"/>
        <w:gridCol w:w="182"/>
        <w:gridCol w:w="24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姓</w:t>
            </w:r>
            <w:r>
              <w:rPr>
                <w:rFonts w:ascii="宋体" w:hAnsi="宋体"/>
                <w:b/>
                <w:sz w:val="24"/>
                <w:szCs w:val="24"/>
              </w:rPr>
              <w:t xml:space="preserve">    </w:t>
            </w:r>
            <w:r>
              <w:rPr>
                <w:rFonts w:hint="eastAsia" w:ascii="宋体" w:hAnsi="宋体"/>
                <w:b/>
                <w:sz w:val="24"/>
                <w:szCs w:val="24"/>
              </w:rPr>
              <w:t>名</w:t>
            </w:r>
          </w:p>
        </w:tc>
        <w:tc>
          <w:tcPr>
            <w:tcW w:w="2164" w:type="dxa"/>
            <w:gridSpan w:val="7"/>
            <w:vAlign w:val="center"/>
          </w:tcPr>
          <w:p>
            <w:pPr>
              <w:jc w:val="center"/>
              <w:rPr>
                <w:rFonts w:ascii="宋体" w:hAnsi="宋体"/>
                <w:sz w:val="24"/>
                <w:szCs w:val="24"/>
              </w:rPr>
            </w:pPr>
            <w:r>
              <w:rPr>
                <w:rFonts w:hint="eastAsia" w:ascii="宋体" w:hAnsi="宋体"/>
                <w:sz w:val="24"/>
                <w:szCs w:val="24"/>
              </w:rPr>
              <w:t>张</w:t>
            </w:r>
            <w:r>
              <w:rPr>
                <w:rFonts w:ascii="宋体" w:hAnsi="宋体"/>
                <w:sz w:val="24"/>
                <w:szCs w:val="24"/>
              </w:rPr>
              <w:t xml:space="preserve"> X X</w:t>
            </w:r>
          </w:p>
        </w:tc>
        <w:tc>
          <w:tcPr>
            <w:tcW w:w="1526" w:type="dxa"/>
            <w:gridSpan w:val="5"/>
            <w:vAlign w:val="center"/>
          </w:tcPr>
          <w:p>
            <w:pPr>
              <w:jc w:val="center"/>
              <w:rPr>
                <w:rFonts w:ascii="宋体"/>
                <w:sz w:val="24"/>
                <w:szCs w:val="24"/>
              </w:rPr>
            </w:pPr>
            <w:r>
              <w:rPr>
                <w:rFonts w:hint="eastAsia" w:ascii="宋体" w:hAnsi="宋体"/>
                <w:b/>
                <w:sz w:val="24"/>
                <w:szCs w:val="24"/>
              </w:rPr>
              <w:t>性</w:t>
            </w:r>
            <w:r>
              <w:rPr>
                <w:rFonts w:ascii="宋体" w:hAnsi="宋体"/>
                <w:b/>
                <w:sz w:val="24"/>
                <w:szCs w:val="24"/>
              </w:rPr>
              <w:t xml:space="preserve">  </w:t>
            </w:r>
            <w:r>
              <w:rPr>
                <w:rFonts w:hint="eastAsia" w:ascii="宋体" w:hAnsi="宋体"/>
                <w:b/>
                <w:sz w:val="24"/>
                <w:szCs w:val="24"/>
              </w:rPr>
              <w:t>别</w:t>
            </w:r>
          </w:p>
        </w:tc>
        <w:tc>
          <w:tcPr>
            <w:tcW w:w="2024" w:type="dxa"/>
            <w:gridSpan w:val="9"/>
            <w:vAlign w:val="center"/>
          </w:tcPr>
          <w:p>
            <w:pPr>
              <w:jc w:val="center"/>
              <w:rPr>
                <w:rFonts w:ascii="宋体"/>
                <w:sz w:val="24"/>
                <w:szCs w:val="24"/>
              </w:rPr>
            </w:pPr>
            <w:r>
              <w:rPr>
                <w:rFonts w:hint="eastAsia" w:ascii="宋体" w:hAnsi="宋体"/>
                <w:sz w:val="24"/>
                <w:szCs w:val="24"/>
              </w:rPr>
              <w:t>男</w:t>
            </w:r>
          </w:p>
        </w:tc>
        <w:tc>
          <w:tcPr>
            <w:tcW w:w="1126" w:type="dxa"/>
            <w:vMerge w:val="restart"/>
            <w:vAlign w:val="center"/>
          </w:tcPr>
          <w:p>
            <w:pPr>
              <w:jc w:val="center"/>
              <w:rPr>
                <w:rFonts w:ascii="宋体"/>
                <w:b/>
                <w:sz w:val="24"/>
                <w:szCs w:val="24"/>
              </w:rPr>
            </w:pPr>
            <w:r>
              <w:rPr>
                <w:rFonts w:hint="eastAsia" w:ascii="宋体" w:hAnsi="宋体"/>
                <w:b/>
                <w:sz w:val="24"/>
                <w:szCs w:val="24"/>
              </w:rPr>
              <w:t>照</w:t>
            </w:r>
          </w:p>
          <w:p>
            <w:pPr>
              <w:jc w:val="center"/>
              <w:rPr>
                <w:rFonts w:ascii="宋体"/>
                <w:b/>
                <w:sz w:val="24"/>
                <w:szCs w:val="24"/>
              </w:rPr>
            </w:pPr>
          </w:p>
          <w:p>
            <w:pPr>
              <w:jc w:val="center"/>
              <w:rPr>
                <w:rFonts w:ascii="宋体"/>
                <w:sz w:val="24"/>
                <w:szCs w:val="24"/>
              </w:rPr>
            </w:pPr>
            <w:r>
              <w:rPr>
                <w:rFonts w:hint="eastAsia" w:ascii="宋体" w:hAnsi="宋体"/>
                <w:b/>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出生年月</w:t>
            </w:r>
          </w:p>
        </w:tc>
        <w:tc>
          <w:tcPr>
            <w:tcW w:w="2164" w:type="dxa"/>
            <w:gridSpan w:val="7"/>
            <w:vAlign w:val="center"/>
          </w:tcPr>
          <w:p>
            <w:pPr>
              <w:jc w:val="center"/>
              <w:rPr>
                <w:rFonts w:ascii="宋体"/>
                <w:b/>
                <w:sz w:val="24"/>
                <w:szCs w:val="24"/>
              </w:rPr>
            </w:pPr>
            <w:r>
              <w:rPr>
                <w:rFonts w:ascii="宋体" w:hAnsi="宋体"/>
                <w:b/>
                <w:sz w:val="24"/>
                <w:szCs w:val="24"/>
              </w:rPr>
              <w:t xml:space="preserve"> </w:t>
            </w:r>
            <w:r>
              <w:rPr>
                <w:rFonts w:ascii="宋体" w:hAnsi="宋体"/>
                <w:sz w:val="24"/>
                <w:szCs w:val="24"/>
              </w:rPr>
              <w:t>1971.11</w:t>
            </w:r>
            <w:r>
              <w:rPr>
                <w:rFonts w:hint="eastAsia" w:ascii="宋体" w:hAnsi="宋体"/>
                <w:sz w:val="24"/>
                <w:szCs w:val="24"/>
              </w:rPr>
              <w:t>（</w:t>
            </w:r>
            <w:r>
              <w:rPr>
                <w:rFonts w:ascii="宋体" w:hAnsi="宋体"/>
                <w:sz w:val="24"/>
                <w:szCs w:val="24"/>
              </w:rPr>
              <w:t>47</w:t>
            </w:r>
            <w:r>
              <w:rPr>
                <w:rFonts w:hint="eastAsia" w:ascii="宋体" w:hAnsi="宋体"/>
                <w:sz w:val="24"/>
                <w:szCs w:val="24"/>
              </w:rPr>
              <w:t>）岁</w:t>
            </w:r>
          </w:p>
        </w:tc>
        <w:tc>
          <w:tcPr>
            <w:tcW w:w="1526" w:type="dxa"/>
            <w:gridSpan w:val="5"/>
            <w:vAlign w:val="center"/>
          </w:tcPr>
          <w:p>
            <w:pPr>
              <w:jc w:val="center"/>
              <w:rPr>
                <w:rFonts w:ascii="宋体"/>
                <w:sz w:val="24"/>
                <w:szCs w:val="24"/>
              </w:rPr>
            </w:pPr>
            <w:r>
              <w:rPr>
                <w:rFonts w:hint="eastAsia" w:ascii="宋体" w:hAnsi="宋体"/>
                <w:b/>
                <w:sz w:val="24"/>
                <w:szCs w:val="24"/>
              </w:rPr>
              <w:t>政治面貌</w:t>
            </w:r>
          </w:p>
        </w:tc>
        <w:tc>
          <w:tcPr>
            <w:tcW w:w="2024" w:type="dxa"/>
            <w:gridSpan w:val="9"/>
            <w:vAlign w:val="center"/>
          </w:tcPr>
          <w:p>
            <w:pPr>
              <w:jc w:val="center"/>
              <w:rPr>
                <w:rFonts w:ascii="宋体"/>
                <w:sz w:val="24"/>
                <w:szCs w:val="24"/>
              </w:rPr>
            </w:pPr>
            <w:r>
              <w:rPr>
                <w:rFonts w:hint="eastAsia" w:ascii="宋体" w:hAnsi="宋体"/>
                <w:sz w:val="24"/>
                <w:szCs w:val="24"/>
              </w:rPr>
              <w:t>中共党员</w:t>
            </w:r>
          </w:p>
        </w:tc>
        <w:tc>
          <w:tcPr>
            <w:tcW w:w="1126" w:type="dxa"/>
            <w:vMerge w:val="continue"/>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所在市州</w:t>
            </w:r>
          </w:p>
        </w:tc>
        <w:tc>
          <w:tcPr>
            <w:tcW w:w="2164" w:type="dxa"/>
            <w:gridSpan w:val="7"/>
            <w:vAlign w:val="center"/>
          </w:tcPr>
          <w:p>
            <w:pPr>
              <w:jc w:val="center"/>
              <w:rPr>
                <w:rFonts w:ascii="宋体"/>
                <w:sz w:val="24"/>
                <w:szCs w:val="24"/>
              </w:rPr>
            </w:pPr>
            <w:r>
              <w:rPr>
                <w:rFonts w:ascii="宋体" w:hAnsi="宋体"/>
                <w:sz w:val="24"/>
                <w:szCs w:val="24"/>
              </w:rPr>
              <w:t xml:space="preserve"> </w:t>
            </w:r>
            <w:r>
              <w:rPr>
                <w:rFonts w:hint="eastAsia" w:ascii="宋体" w:hAnsi="宋体"/>
                <w:sz w:val="24"/>
                <w:szCs w:val="24"/>
              </w:rPr>
              <w:t>长沙市</w:t>
            </w:r>
          </w:p>
        </w:tc>
        <w:tc>
          <w:tcPr>
            <w:tcW w:w="1526" w:type="dxa"/>
            <w:gridSpan w:val="5"/>
            <w:vAlign w:val="center"/>
          </w:tcPr>
          <w:p>
            <w:pPr>
              <w:jc w:val="center"/>
              <w:rPr>
                <w:rFonts w:ascii="宋体"/>
                <w:sz w:val="24"/>
                <w:szCs w:val="24"/>
              </w:rPr>
            </w:pPr>
            <w:r>
              <w:rPr>
                <w:rFonts w:hint="eastAsia" w:ascii="宋体" w:hAnsi="宋体"/>
                <w:b/>
                <w:sz w:val="24"/>
                <w:szCs w:val="24"/>
              </w:rPr>
              <w:t>职</w:t>
            </w:r>
            <w:r>
              <w:rPr>
                <w:rFonts w:ascii="宋体" w:hAnsi="宋体"/>
                <w:b/>
                <w:sz w:val="24"/>
                <w:szCs w:val="24"/>
              </w:rPr>
              <w:t xml:space="preserve">    </w:t>
            </w:r>
            <w:r>
              <w:rPr>
                <w:rFonts w:hint="eastAsia" w:ascii="宋体" w:hAnsi="宋体"/>
                <w:b/>
                <w:sz w:val="24"/>
                <w:szCs w:val="24"/>
              </w:rPr>
              <w:t>称</w:t>
            </w:r>
          </w:p>
        </w:tc>
        <w:tc>
          <w:tcPr>
            <w:tcW w:w="2024" w:type="dxa"/>
            <w:gridSpan w:val="9"/>
            <w:vAlign w:val="center"/>
          </w:tcPr>
          <w:p>
            <w:pPr>
              <w:jc w:val="center"/>
              <w:rPr>
                <w:rFonts w:ascii="宋体" w:hAnsi="宋体"/>
                <w:sz w:val="24"/>
                <w:szCs w:val="24"/>
              </w:rPr>
            </w:pPr>
            <w:r>
              <w:rPr>
                <w:rFonts w:hint="eastAsia" w:ascii="宋体" w:hAnsi="宋体"/>
                <w:sz w:val="24"/>
                <w:szCs w:val="24"/>
              </w:rPr>
              <w:t>高级工程师</w:t>
            </w:r>
            <w:r>
              <w:rPr>
                <w:rFonts w:ascii="宋体" w:hAnsi="宋体"/>
                <w:sz w:val="24"/>
                <w:szCs w:val="24"/>
              </w:rPr>
              <w:t xml:space="preserve"> </w:t>
            </w:r>
          </w:p>
        </w:tc>
        <w:tc>
          <w:tcPr>
            <w:tcW w:w="1126" w:type="dxa"/>
            <w:vMerge w:val="continue"/>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身份证号码</w:t>
            </w:r>
          </w:p>
        </w:tc>
        <w:tc>
          <w:tcPr>
            <w:tcW w:w="2647" w:type="dxa"/>
            <w:gridSpan w:val="9"/>
            <w:vAlign w:val="center"/>
          </w:tcPr>
          <w:p>
            <w:pPr>
              <w:jc w:val="center"/>
              <w:rPr>
                <w:rFonts w:ascii="宋体" w:hAnsi="宋体"/>
                <w:sz w:val="24"/>
                <w:szCs w:val="24"/>
              </w:rPr>
            </w:pPr>
            <w:r>
              <w:rPr>
                <w:rFonts w:ascii="宋体" w:hAnsi="宋体"/>
                <w:sz w:val="24"/>
                <w:szCs w:val="24"/>
              </w:rPr>
              <w:t xml:space="preserve">430103197111XXXXXX </w:t>
            </w:r>
          </w:p>
        </w:tc>
        <w:tc>
          <w:tcPr>
            <w:tcW w:w="3067" w:type="dxa"/>
            <w:gridSpan w:val="12"/>
            <w:vAlign w:val="center"/>
          </w:tcPr>
          <w:p>
            <w:pPr>
              <w:jc w:val="center"/>
              <w:rPr>
                <w:rFonts w:ascii="宋体" w:hAnsi="宋体"/>
                <w:b/>
                <w:sz w:val="24"/>
                <w:szCs w:val="24"/>
              </w:rPr>
            </w:pPr>
            <w:r>
              <w:rPr>
                <w:rFonts w:hint="eastAsia" w:ascii="宋体" w:hAnsi="宋体"/>
                <w:b/>
                <w:sz w:val="24"/>
                <w:szCs w:val="24"/>
              </w:rPr>
              <w:t>新增</w:t>
            </w:r>
            <w:r>
              <w:rPr>
                <w:rFonts w:ascii="宋体" w:hAnsi="宋体"/>
                <w:b/>
                <w:sz w:val="24"/>
                <w:szCs w:val="24"/>
              </w:rPr>
              <w:t xml:space="preserve"> </w:t>
            </w:r>
            <w:r>
              <w:rPr>
                <w:rFonts w:hint="eastAsia" w:ascii="宋体" w:hAnsi="宋体"/>
                <w:sz w:val="24"/>
                <w:szCs w:val="24"/>
              </w:rPr>
              <w:t>√</w:t>
            </w:r>
            <w:r>
              <w:rPr>
                <w:rFonts w:ascii="宋体" w:hAnsi="宋体"/>
                <w:sz w:val="24"/>
                <w:szCs w:val="24"/>
              </w:rPr>
              <w:t xml:space="preserve"> </w:t>
            </w:r>
            <w:r>
              <w:rPr>
                <w:rFonts w:ascii="宋体" w:hAnsi="宋体"/>
                <w:b/>
                <w:sz w:val="24"/>
                <w:szCs w:val="24"/>
              </w:rPr>
              <w:t xml:space="preserve"> </w:t>
            </w:r>
            <w:r>
              <w:rPr>
                <w:rFonts w:hint="eastAsia" w:ascii="宋体" w:hAnsi="宋体"/>
                <w:b/>
                <w:sz w:val="24"/>
                <w:szCs w:val="24"/>
              </w:rPr>
              <w:t>续聘□</w:t>
            </w:r>
            <w:r>
              <w:rPr>
                <w:rFonts w:ascii="宋体" w:hAnsi="宋体"/>
                <w:b/>
                <w:sz w:val="24"/>
                <w:szCs w:val="24"/>
              </w:rPr>
              <w:t xml:space="preserve">  </w:t>
            </w:r>
          </w:p>
        </w:tc>
        <w:tc>
          <w:tcPr>
            <w:tcW w:w="1126" w:type="dxa"/>
            <w:vMerge w:val="continue"/>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从事专业类别</w:t>
            </w:r>
          </w:p>
        </w:tc>
        <w:tc>
          <w:tcPr>
            <w:tcW w:w="2657" w:type="dxa"/>
            <w:gridSpan w:val="10"/>
            <w:vAlign w:val="center"/>
          </w:tcPr>
          <w:p>
            <w:pPr>
              <w:jc w:val="center"/>
              <w:rPr>
                <w:rFonts w:ascii="宋体"/>
                <w:sz w:val="24"/>
                <w:szCs w:val="24"/>
              </w:rPr>
            </w:pPr>
            <w:r>
              <w:rPr>
                <w:rFonts w:hint="eastAsia" w:ascii="宋体" w:hAnsi="宋体"/>
                <w:sz w:val="24"/>
                <w:szCs w:val="24"/>
              </w:rPr>
              <w:t>医药类</w:t>
            </w:r>
          </w:p>
        </w:tc>
        <w:tc>
          <w:tcPr>
            <w:tcW w:w="2164" w:type="dxa"/>
            <w:gridSpan w:val="6"/>
            <w:vAlign w:val="center"/>
          </w:tcPr>
          <w:p>
            <w:pPr>
              <w:jc w:val="center"/>
              <w:rPr>
                <w:rFonts w:ascii="宋体"/>
                <w:b/>
                <w:sz w:val="24"/>
                <w:szCs w:val="24"/>
              </w:rPr>
            </w:pPr>
            <w:r>
              <w:rPr>
                <w:rFonts w:hint="eastAsia" w:ascii="宋体" w:hAnsi="宋体"/>
                <w:b/>
                <w:sz w:val="24"/>
                <w:szCs w:val="24"/>
              </w:rPr>
              <w:t>从事专业年限</w:t>
            </w:r>
          </w:p>
        </w:tc>
        <w:tc>
          <w:tcPr>
            <w:tcW w:w="2019" w:type="dxa"/>
            <w:gridSpan w:val="6"/>
            <w:vAlign w:val="center"/>
          </w:tcPr>
          <w:p>
            <w:pPr>
              <w:jc w:val="center"/>
              <w:rPr>
                <w:rFonts w:ascii="宋体" w:hAnsi="宋体"/>
                <w:sz w:val="24"/>
                <w:szCs w:val="24"/>
              </w:rPr>
            </w:pPr>
            <w:r>
              <w:rPr>
                <w:rFonts w:ascii="宋体" w:hAnsi="宋体"/>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最高学历</w:t>
            </w:r>
          </w:p>
        </w:tc>
        <w:tc>
          <w:tcPr>
            <w:tcW w:w="2657" w:type="dxa"/>
            <w:gridSpan w:val="10"/>
            <w:vAlign w:val="center"/>
          </w:tcPr>
          <w:p>
            <w:pPr>
              <w:jc w:val="center"/>
              <w:rPr>
                <w:rFonts w:ascii="宋体"/>
                <w:sz w:val="24"/>
                <w:szCs w:val="24"/>
              </w:rPr>
            </w:pPr>
            <w:r>
              <w:rPr>
                <w:rFonts w:hint="eastAsia" w:ascii="宋体" w:hAnsi="宋体"/>
                <w:sz w:val="24"/>
                <w:szCs w:val="24"/>
              </w:rPr>
              <w:t>硕士研究生</w:t>
            </w:r>
          </w:p>
        </w:tc>
        <w:tc>
          <w:tcPr>
            <w:tcW w:w="2164" w:type="dxa"/>
            <w:gridSpan w:val="6"/>
            <w:vAlign w:val="center"/>
          </w:tcPr>
          <w:p>
            <w:pPr>
              <w:jc w:val="center"/>
              <w:rPr>
                <w:rFonts w:ascii="宋体"/>
                <w:b/>
                <w:sz w:val="24"/>
                <w:szCs w:val="24"/>
              </w:rPr>
            </w:pPr>
            <w:r>
              <w:rPr>
                <w:rFonts w:hint="eastAsia" w:ascii="宋体" w:hAnsi="宋体"/>
                <w:b/>
                <w:sz w:val="24"/>
                <w:szCs w:val="24"/>
              </w:rPr>
              <w:t>最高学位</w:t>
            </w:r>
          </w:p>
        </w:tc>
        <w:tc>
          <w:tcPr>
            <w:tcW w:w="2019" w:type="dxa"/>
            <w:gridSpan w:val="6"/>
            <w:vAlign w:val="center"/>
          </w:tcPr>
          <w:p>
            <w:pPr>
              <w:jc w:val="center"/>
              <w:rPr>
                <w:rFonts w:ascii="宋体"/>
                <w:sz w:val="24"/>
                <w:szCs w:val="24"/>
              </w:rPr>
            </w:pPr>
            <w:r>
              <w:rPr>
                <w:rFonts w:hint="eastAsia" w:ascii="宋体" w:hAnsi="宋体"/>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56" w:type="dxa"/>
            <w:gridSpan w:val="5"/>
            <w:vAlign w:val="center"/>
          </w:tcPr>
          <w:p>
            <w:pPr>
              <w:jc w:val="center"/>
              <w:rPr>
                <w:rFonts w:ascii="宋体"/>
                <w:sz w:val="24"/>
                <w:szCs w:val="24"/>
              </w:rPr>
            </w:pPr>
            <w:r>
              <w:rPr>
                <w:rFonts w:hint="eastAsia" w:ascii="宋体" w:hAnsi="宋体"/>
                <w:b/>
                <w:sz w:val="24"/>
                <w:szCs w:val="24"/>
              </w:rPr>
              <w:t>毕业院校及专业</w:t>
            </w:r>
          </w:p>
        </w:tc>
        <w:tc>
          <w:tcPr>
            <w:tcW w:w="5848" w:type="dxa"/>
            <w:gridSpan w:val="20"/>
            <w:vAlign w:val="center"/>
          </w:tcPr>
          <w:p>
            <w:pPr>
              <w:jc w:val="center"/>
              <w:rPr>
                <w:rFonts w:ascii="宋体"/>
                <w:sz w:val="24"/>
                <w:szCs w:val="24"/>
              </w:rPr>
            </w:pPr>
            <w:r>
              <w:rPr>
                <w:rFonts w:ascii="宋体" w:hAnsi="宋体"/>
                <w:sz w:val="24"/>
                <w:szCs w:val="24"/>
              </w:rPr>
              <w:t>X X</w:t>
            </w:r>
            <w:r>
              <w:rPr>
                <w:rFonts w:hint="eastAsia" w:ascii="宋体" w:hAnsi="宋体"/>
                <w:sz w:val="24"/>
                <w:szCs w:val="24"/>
              </w:rPr>
              <w:t>大学临床医学专业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44" w:type="dxa"/>
            <w:gridSpan w:val="4"/>
            <w:vAlign w:val="center"/>
          </w:tcPr>
          <w:p>
            <w:pPr>
              <w:jc w:val="center"/>
              <w:rPr>
                <w:rFonts w:ascii="宋体"/>
                <w:sz w:val="24"/>
                <w:szCs w:val="24"/>
              </w:rPr>
            </w:pPr>
            <w:r>
              <w:rPr>
                <w:rFonts w:hint="eastAsia" w:ascii="宋体" w:hAnsi="宋体"/>
                <w:b/>
                <w:sz w:val="24"/>
                <w:szCs w:val="24"/>
              </w:rPr>
              <w:t>执业资格名称</w:t>
            </w:r>
            <w:r>
              <w:rPr>
                <w:rFonts w:ascii="宋体" w:hAnsi="宋体"/>
                <w:b/>
                <w:sz w:val="24"/>
                <w:szCs w:val="24"/>
              </w:rPr>
              <w:t>1</w:t>
            </w:r>
          </w:p>
        </w:tc>
        <w:tc>
          <w:tcPr>
            <w:tcW w:w="2477" w:type="dxa"/>
            <w:gridSpan w:val="9"/>
            <w:vAlign w:val="center"/>
          </w:tcPr>
          <w:p>
            <w:pPr>
              <w:jc w:val="center"/>
              <w:rPr>
                <w:rFonts w:ascii="宋体"/>
                <w:sz w:val="24"/>
                <w:szCs w:val="24"/>
              </w:rPr>
            </w:pPr>
            <w:r>
              <w:rPr>
                <w:rFonts w:hint="eastAsia" w:ascii="Arial" w:hAnsi="Arial" w:cs="Arial"/>
                <w:color w:val="333333"/>
                <w:shd w:val="clear" w:color="auto" w:fill="FFFFFF"/>
              </w:rPr>
              <w:t>执业医师资格证</w:t>
            </w:r>
          </w:p>
        </w:tc>
        <w:tc>
          <w:tcPr>
            <w:tcW w:w="2164" w:type="dxa"/>
            <w:gridSpan w:val="6"/>
            <w:vAlign w:val="center"/>
          </w:tcPr>
          <w:p>
            <w:pPr>
              <w:jc w:val="center"/>
              <w:rPr>
                <w:rFonts w:ascii="宋体" w:hAnsi="宋体"/>
                <w:b/>
                <w:sz w:val="24"/>
                <w:szCs w:val="24"/>
              </w:rPr>
            </w:pPr>
            <w:r>
              <w:rPr>
                <w:rFonts w:hint="eastAsia" w:ascii="宋体" w:hAnsi="宋体"/>
                <w:b/>
                <w:sz w:val="24"/>
                <w:szCs w:val="24"/>
              </w:rPr>
              <w:t>注册证书编号</w:t>
            </w:r>
            <w:r>
              <w:rPr>
                <w:rFonts w:ascii="宋体" w:hAnsi="宋体"/>
                <w:b/>
                <w:sz w:val="24"/>
                <w:szCs w:val="24"/>
              </w:rPr>
              <w:t>1</w:t>
            </w:r>
          </w:p>
        </w:tc>
        <w:tc>
          <w:tcPr>
            <w:tcW w:w="2019" w:type="dxa"/>
            <w:gridSpan w:val="6"/>
            <w:vAlign w:val="center"/>
          </w:tcPr>
          <w:p>
            <w:pPr>
              <w:jc w:val="center"/>
              <w:rPr>
                <w:rFonts w:ascii="宋体" w:hAnsi="宋体"/>
                <w:sz w:val="24"/>
                <w:szCs w:val="24"/>
              </w:rPr>
            </w:pPr>
            <w:r>
              <w:rPr>
                <w:rFonts w:ascii="宋体" w:hAnsi="宋体"/>
                <w:sz w:val="24"/>
                <w:szCs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44" w:type="dxa"/>
            <w:gridSpan w:val="4"/>
            <w:vAlign w:val="center"/>
          </w:tcPr>
          <w:p>
            <w:pPr>
              <w:jc w:val="center"/>
              <w:rPr>
                <w:rFonts w:ascii="宋体"/>
                <w:sz w:val="24"/>
                <w:szCs w:val="24"/>
              </w:rPr>
            </w:pPr>
            <w:r>
              <w:rPr>
                <w:rFonts w:hint="eastAsia" w:ascii="宋体" w:hAnsi="宋体"/>
                <w:b/>
                <w:sz w:val="24"/>
                <w:szCs w:val="24"/>
              </w:rPr>
              <w:t>执业资格名称</w:t>
            </w:r>
            <w:r>
              <w:rPr>
                <w:rFonts w:ascii="宋体" w:hAnsi="宋体"/>
                <w:b/>
                <w:sz w:val="24"/>
                <w:szCs w:val="24"/>
              </w:rPr>
              <w:t>2</w:t>
            </w:r>
          </w:p>
        </w:tc>
        <w:tc>
          <w:tcPr>
            <w:tcW w:w="2477" w:type="dxa"/>
            <w:gridSpan w:val="9"/>
            <w:vAlign w:val="center"/>
          </w:tcPr>
          <w:p>
            <w:pPr>
              <w:jc w:val="center"/>
              <w:rPr>
                <w:rFonts w:ascii="宋体"/>
                <w:sz w:val="24"/>
                <w:szCs w:val="24"/>
              </w:rPr>
            </w:pPr>
          </w:p>
        </w:tc>
        <w:tc>
          <w:tcPr>
            <w:tcW w:w="2164" w:type="dxa"/>
            <w:gridSpan w:val="6"/>
            <w:vAlign w:val="center"/>
          </w:tcPr>
          <w:p>
            <w:pPr>
              <w:jc w:val="center"/>
              <w:rPr>
                <w:rFonts w:ascii="宋体" w:hAnsi="宋体"/>
                <w:b/>
                <w:sz w:val="24"/>
                <w:szCs w:val="24"/>
              </w:rPr>
            </w:pPr>
            <w:r>
              <w:rPr>
                <w:rFonts w:hint="eastAsia" w:ascii="宋体" w:hAnsi="宋体"/>
                <w:b/>
                <w:sz w:val="24"/>
                <w:szCs w:val="24"/>
              </w:rPr>
              <w:t>注册证书编号</w:t>
            </w:r>
            <w:r>
              <w:rPr>
                <w:rFonts w:ascii="宋体" w:hAnsi="宋体"/>
                <w:b/>
                <w:sz w:val="24"/>
                <w:szCs w:val="24"/>
              </w:rPr>
              <w:t>2</w:t>
            </w:r>
          </w:p>
        </w:tc>
        <w:tc>
          <w:tcPr>
            <w:tcW w:w="2019" w:type="dxa"/>
            <w:gridSpan w:val="6"/>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44" w:type="dxa"/>
            <w:gridSpan w:val="4"/>
            <w:vAlign w:val="center"/>
          </w:tcPr>
          <w:p>
            <w:pPr>
              <w:jc w:val="center"/>
              <w:rPr>
                <w:rFonts w:ascii="宋体"/>
                <w:sz w:val="24"/>
                <w:szCs w:val="24"/>
              </w:rPr>
            </w:pPr>
            <w:r>
              <w:rPr>
                <w:rFonts w:hint="eastAsia" w:ascii="宋体" w:hAnsi="宋体"/>
                <w:b/>
                <w:sz w:val="24"/>
                <w:szCs w:val="24"/>
              </w:rPr>
              <w:t>执业资格名称</w:t>
            </w:r>
            <w:r>
              <w:rPr>
                <w:rFonts w:ascii="宋体" w:hAnsi="宋体"/>
                <w:b/>
                <w:sz w:val="24"/>
                <w:szCs w:val="24"/>
              </w:rPr>
              <w:t>3</w:t>
            </w:r>
          </w:p>
        </w:tc>
        <w:tc>
          <w:tcPr>
            <w:tcW w:w="2477" w:type="dxa"/>
            <w:gridSpan w:val="9"/>
            <w:vAlign w:val="center"/>
          </w:tcPr>
          <w:p>
            <w:pPr>
              <w:jc w:val="center"/>
              <w:rPr>
                <w:rFonts w:ascii="宋体"/>
                <w:sz w:val="24"/>
                <w:szCs w:val="24"/>
              </w:rPr>
            </w:pPr>
          </w:p>
        </w:tc>
        <w:tc>
          <w:tcPr>
            <w:tcW w:w="2164" w:type="dxa"/>
            <w:gridSpan w:val="6"/>
            <w:vAlign w:val="center"/>
          </w:tcPr>
          <w:p>
            <w:pPr>
              <w:jc w:val="center"/>
              <w:rPr>
                <w:rFonts w:ascii="宋体" w:hAnsi="宋体"/>
                <w:b/>
                <w:sz w:val="24"/>
                <w:szCs w:val="24"/>
              </w:rPr>
            </w:pPr>
            <w:r>
              <w:rPr>
                <w:rFonts w:hint="eastAsia" w:ascii="宋体" w:hAnsi="宋体"/>
                <w:b/>
                <w:sz w:val="24"/>
                <w:szCs w:val="24"/>
              </w:rPr>
              <w:t>注册证书编号</w:t>
            </w:r>
            <w:r>
              <w:rPr>
                <w:rFonts w:ascii="宋体" w:hAnsi="宋体"/>
                <w:b/>
                <w:sz w:val="24"/>
                <w:szCs w:val="24"/>
              </w:rPr>
              <w:t>3</w:t>
            </w:r>
          </w:p>
        </w:tc>
        <w:tc>
          <w:tcPr>
            <w:tcW w:w="2019" w:type="dxa"/>
            <w:gridSpan w:val="6"/>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56" w:type="dxa"/>
            <w:gridSpan w:val="5"/>
            <w:vAlign w:val="center"/>
          </w:tcPr>
          <w:p>
            <w:pPr>
              <w:jc w:val="center"/>
              <w:rPr>
                <w:rFonts w:ascii="宋体"/>
                <w:b/>
                <w:sz w:val="24"/>
                <w:szCs w:val="24"/>
              </w:rPr>
            </w:pPr>
            <w:r>
              <w:rPr>
                <w:rFonts w:hint="eastAsia" w:ascii="宋体" w:hAnsi="宋体"/>
                <w:b/>
                <w:sz w:val="24"/>
                <w:szCs w:val="24"/>
              </w:rPr>
              <w:t>是否接受异地评标</w:t>
            </w:r>
          </w:p>
        </w:tc>
        <w:tc>
          <w:tcPr>
            <w:tcW w:w="2068" w:type="dxa"/>
            <w:gridSpan w:val="9"/>
            <w:vAlign w:val="center"/>
          </w:tcPr>
          <w:p>
            <w:pPr>
              <w:jc w:val="center"/>
              <w:rPr>
                <w:rFonts w:ascii="宋体"/>
                <w:sz w:val="24"/>
                <w:szCs w:val="24"/>
              </w:rPr>
            </w:pPr>
            <w:r>
              <w:rPr>
                <w:rFonts w:hint="eastAsia" w:ascii="宋体" w:hAnsi="宋体"/>
                <w:sz w:val="24"/>
                <w:szCs w:val="24"/>
              </w:rPr>
              <w:t>是</w:t>
            </w:r>
          </w:p>
        </w:tc>
        <w:tc>
          <w:tcPr>
            <w:tcW w:w="2654" w:type="dxa"/>
            <w:gridSpan w:val="10"/>
            <w:vAlign w:val="center"/>
          </w:tcPr>
          <w:p>
            <w:pPr>
              <w:jc w:val="center"/>
              <w:rPr>
                <w:rFonts w:ascii="宋体"/>
                <w:b/>
                <w:sz w:val="24"/>
                <w:szCs w:val="24"/>
              </w:rPr>
            </w:pPr>
            <w:r>
              <w:rPr>
                <w:rFonts w:hint="eastAsia" w:ascii="宋体" w:hAnsi="宋体"/>
                <w:b/>
                <w:sz w:val="24"/>
                <w:szCs w:val="24"/>
              </w:rPr>
              <w:t>是否愿意成为应急专家</w:t>
            </w:r>
          </w:p>
        </w:tc>
        <w:tc>
          <w:tcPr>
            <w:tcW w:w="1126" w:type="dxa"/>
            <w:vAlign w:val="center"/>
          </w:tcPr>
          <w:p>
            <w:pPr>
              <w:jc w:val="center"/>
              <w:rPr>
                <w:rFonts w:ascii="宋体"/>
                <w:sz w:val="24"/>
                <w:szCs w:val="24"/>
              </w:rPr>
            </w:pPr>
            <w:r>
              <w:rPr>
                <w:rFonts w:hint="eastAsia" w:ascii="宋体" w:hAnsi="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05" w:type="dxa"/>
            <w:gridSpan w:val="6"/>
            <w:vAlign w:val="center"/>
          </w:tcPr>
          <w:p>
            <w:pPr>
              <w:jc w:val="center"/>
              <w:rPr>
                <w:rFonts w:ascii="宋体"/>
                <w:sz w:val="24"/>
                <w:szCs w:val="24"/>
              </w:rPr>
            </w:pPr>
            <w:r>
              <w:rPr>
                <w:rFonts w:hint="eastAsia" w:ascii="宋体" w:hAnsi="宋体"/>
                <w:b/>
                <w:sz w:val="24"/>
                <w:szCs w:val="24"/>
              </w:rPr>
              <w:t>评标费收取帐号（限本人）</w:t>
            </w:r>
          </w:p>
        </w:tc>
        <w:tc>
          <w:tcPr>
            <w:tcW w:w="2823" w:type="dxa"/>
            <w:gridSpan w:val="11"/>
            <w:vAlign w:val="center"/>
          </w:tcPr>
          <w:p>
            <w:pPr>
              <w:jc w:val="center"/>
              <w:rPr>
                <w:rFonts w:ascii="宋体" w:hAnsi="宋体"/>
                <w:sz w:val="24"/>
                <w:szCs w:val="24"/>
              </w:rPr>
            </w:pPr>
            <w:r>
              <w:rPr>
                <w:rFonts w:ascii="宋体" w:hAnsi="宋体"/>
                <w:sz w:val="24"/>
                <w:szCs w:val="24"/>
              </w:rPr>
              <w:t>621700290000011XXXX</w:t>
            </w:r>
          </w:p>
        </w:tc>
        <w:tc>
          <w:tcPr>
            <w:tcW w:w="1219" w:type="dxa"/>
            <w:gridSpan w:val="5"/>
            <w:vAlign w:val="center"/>
          </w:tcPr>
          <w:p>
            <w:pPr>
              <w:jc w:val="center"/>
              <w:rPr>
                <w:rFonts w:ascii="宋体"/>
                <w:sz w:val="24"/>
                <w:szCs w:val="24"/>
              </w:rPr>
            </w:pPr>
            <w:r>
              <w:rPr>
                <w:rFonts w:hint="eastAsia" w:ascii="宋体" w:hAnsi="宋体"/>
                <w:b/>
                <w:sz w:val="24"/>
                <w:szCs w:val="24"/>
              </w:rPr>
              <w:t>开户银行</w:t>
            </w:r>
          </w:p>
        </w:tc>
        <w:tc>
          <w:tcPr>
            <w:tcW w:w="1557" w:type="dxa"/>
            <w:gridSpan w:val="3"/>
            <w:vAlign w:val="center"/>
          </w:tcPr>
          <w:p>
            <w:pPr>
              <w:jc w:val="center"/>
              <w:rPr>
                <w:rFonts w:ascii="宋体"/>
                <w:sz w:val="24"/>
                <w:szCs w:val="24"/>
              </w:rPr>
            </w:pPr>
            <w:r>
              <w:rPr>
                <w:rFonts w:hint="eastAsia" w:ascii="宋体" w:hAnsi="宋体"/>
                <w:sz w:val="24"/>
                <w:szCs w:val="24"/>
              </w:rPr>
              <w:t>建设银行</w:t>
            </w:r>
            <w:r>
              <w:rPr>
                <w:rFonts w:ascii="宋体" w:hAnsi="宋体"/>
                <w:sz w:val="24"/>
                <w:szCs w:val="24"/>
              </w:rPr>
              <w:t>XXX</w:t>
            </w:r>
            <w:r>
              <w:rPr>
                <w:rFonts w:hint="eastAsia" w:ascii="宋体" w:hAnsi="宋体"/>
                <w:sz w:val="24"/>
                <w:szCs w:val="24"/>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rPr>
                <w:rFonts w:ascii="宋体"/>
                <w:b/>
                <w:sz w:val="24"/>
                <w:szCs w:val="24"/>
              </w:rPr>
            </w:pPr>
            <w:r>
              <w:rPr>
                <w:rFonts w:hint="eastAsia" w:ascii="宋体" w:hAnsi="宋体"/>
                <w:b/>
                <w:sz w:val="24"/>
                <w:szCs w:val="24"/>
              </w:rPr>
              <w:t>工作单位名称</w:t>
            </w:r>
          </w:p>
        </w:tc>
        <w:tc>
          <w:tcPr>
            <w:tcW w:w="6840" w:type="dxa"/>
            <w:gridSpan w:val="22"/>
            <w:vAlign w:val="center"/>
          </w:tcPr>
          <w:p>
            <w:pPr>
              <w:rPr>
                <w:rFonts w:ascii="宋体"/>
                <w:b/>
                <w:sz w:val="24"/>
                <w:szCs w:val="24"/>
              </w:rPr>
            </w:pPr>
            <w:r>
              <w:rPr>
                <w:rFonts w:hint="eastAsia" w:ascii="宋体" w:hAnsi="宋体"/>
                <w:sz w:val="24"/>
                <w:szCs w:val="24"/>
              </w:rPr>
              <w:t>长沙市</w:t>
            </w:r>
            <w:r>
              <w:rPr>
                <w:rFonts w:ascii="宋体" w:hAnsi="宋体"/>
                <w:sz w:val="24"/>
                <w:szCs w:val="24"/>
              </w:rPr>
              <w:t>X X</w:t>
            </w:r>
            <w:r>
              <w:rPr>
                <w:rFonts w:hint="eastAsia" w:ascii="宋体" w:hAnsi="宋体"/>
                <w:sz w:val="24"/>
                <w:szCs w:val="24"/>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30" w:type="dxa"/>
            <w:gridSpan w:val="8"/>
            <w:vAlign w:val="center"/>
          </w:tcPr>
          <w:p>
            <w:pPr>
              <w:rPr>
                <w:rFonts w:ascii="宋体"/>
                <w:b/>
                <w:sz w:val="24"/>
                <w:szCs w:val="24"/>
              </w:rPr>
            </w:pPr>
            <w:r>
              <w:rPr>
                <w:rFonts w:hint="eastAsia" w:ascii="宋体" w:hAnsi="宋体"/>
                <w:b/>
                <w:sz w:val="24"/>
                <w:szCs w:val="24"/>
              </w:rPr>
              <w:t>工作单位统一社会信用代码</w:t>
            </w:r>
          </w:p>
        </w:tc>
        <w:tc>
          <w:tcPr>
            <w:tcW w:w="2168" w:type="dxa"/>
            <w:gridSpan w:val="8"/>
            <w:vAlign w:val="center"/>
          </w:tcPr>
          <w:p>
            <w:pPr>
              <w:rPr>
                <w:rFonts w:ascii="宋体" w:hAnsi="宋体"/>
                <w:sz w:val="24"/>
                <w:szCs w:val="24"/>
              </w:rPr>
            </w:pPr>
            <w:r>
              <w:rPr>
                <w:rFonts w:ascii="宋体" w:hAnsi="宋体"/>
                <w:sz w:val="24"/>
                <w:szCs w:val="24"/>
              </w:rPr>
              <w:t>914300XXXXXX</w:t>
            </w:r>
          </w:p>
        </w:tc>
        <w:tc>
          <w:tcPr>
            <w:tcW w:w="1319" w:type="dxa"/>
            <w:gridSpan w:val="5"/>
            <w:vAlign w:val="center"/>
          </w:tcPr>
          <w:p>
            <w:pPr>
              <w:rPr>
                <w:rFonts w:ascii="宋体"/>
                <w:b/>
                <w:sz w:val="24"/>
                <w:szCs w:val="24"/>
              </w:rPr>
            </w:pPr>
            <w:r>
              <w:rPr>
                <w:rFonts w:hint="eastAsia" w:ascii="宋体" w:hAnsi="宋体"/>
                <w:b/>
                <w:sz w:val="24"/>
                <w:szCs w:val="24"/>
              </w:rPr>
              <w:t>办公电话</w:t>
            </w:r>
          </w:p>
        </w:tc>
        <w:tc>
          <w:tcPr>
            <w:tcW w:w="1687" w:type="dxa"/>
            <w:gridSpan w:val="4"/>
            <w:vAlign w:val="center"/>
          </w:tcPr>
          <w:p>
            <w:pPr>
              <w:rPr>
                <w:rFonts w:ascii="宋体" w:hAnsi="宋体"/>
                <w:sz w:val="24"/>
                <w:szCs w:val="24"/>
              </w:rPr>
            </w:pPr>
            <w:r>
              <w:rPr>
                <w:rFonts w:ascii="宋体" w:hAnsi="宋体"/>
                <w:sz w:val="24"/>
                <w:szCs w:val="24"/>
              </w:rPr>
              <w:t>8259XXXX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rPr>
                <w:rFonts w:ascii="宋体"/>
                <w:b/>
                <w:sz w:val="24"/>
                <w:szCs w:val="24"/>
              </w:rPr>
            </w:pPr>
            <w:r>
              <w:rPr>
                <w:rFonts w:hint="eastAsia" w:ascii="宋体" w:hAnsi="宋体"/>
                <w:b/>
                <w:sz w:val="24"/>
                <w:szCs w:val="24"/>
              </w:rPr>
              <w:t>本人电子邮箱</w:t>
            </w:r>
          </w:p>
        </w:tc>
        <w:tc>
          <w:tcPr>
            <w:tcW w:w="2647" w:type="dxa"/>
            <w:gridSpan w:val="9"/>
            <w:vAlign w:val="center"/>
          </w:tcPr>
          <w:p>
            <w:pPr>
              <w:rPr>
                <w:rFonts w:ascii="宋体" w:hAnsi="宋体"/>
                <w:sz w:val="24"/>
                <w:szCs w:val="24"/>
              </w:rPr>
            </w:pPr>
            <w:r>
              <w:rPr>
                <w:rFonts w:ascii="宋体" w:hAnsi="宋体"/>
                <w:sz w:val="24"/>
                <w:szCs w:val="24"/>
              </w:rPr>
              <w:t>321153729@qq.com</w:t>
            </w:r>
          </w:p>
        </w:tc>
        <w:tc>
          <w:tcPr>
            <w:tcW w:w="2398" w:type="dxa"/>
            <w:gridSpan w:val="8"/>
            <w:vAlign w:val="center"/>
          </w:tcPr>
          <w:p>
            <w:pPr>
              <w:rPr>
                <w:rFonts w:ascii="宋体"/>
                <w:b/>
                <w:sz w:val="24"/>
                <w:szCs w:val="24"/>
              </w:rPr>
            </w:pPr>
            <w:r>
              <w:rPr>
                <w:rFonts w:hint="eastAsia" w:ascii="宋体" w:hAnsi="宋体"/>
                <w:b/>
                <w:sz w:val="24"/>
                <w:szCs w:val="24"/>
              </w:rPr>
              <w:t>手机号码</w:t>
            </w:r>
          </w:p>
        </w:tc>
        <w:tc>
          <w:tcPr>
            <w:tcW w:w="1795" w:type="dxa"/>
            <w:gridSpan w:val="5"/>
            <w:vAlign w:val="center"/>
          </w:tcPr>
          <w:p>
            <w:pPr>
              <w:rPr>
                <w:rFonts w:ascii="宋体" w:hAnsi="宋体"/>
                <w:sz w:val="24"/>
                <w:szCs w:val="24"/>
              </w:rPr>
            </w:pPr>
            <w:r>
              <w:rPr>
                <w:rFonts w:ascii="宋体" w:hAnsi="宋体"/>
                <w:b/>
                <w:sz w:val="24"/>
                <w:szCs w:val="24"/>
              </w:rPr>
              <w:t xml:space="preserve"> </w:t>
            </w:r>
            <w:r>
              <w:rPr>
                <w:rFonts w:ascii="宋体" w:hAnsi="宋体"/>
                <w:sz w:val="24"/>
                <w:szCs w:val="24"/>
              </w:rPr>
              <w:t xml:space="preserve"> 1357408XXXX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单位通讯地址</w:t>
            </w:r>
          </w:p>
        </w:tc>
        <w:tc>
          <w:tcPr>
            <w:tcW w:w="4572" w:type="dxa"/>
            <w:gridSpan w:val="15"/>
            <w:vAlign w:val="center"/>
          </w:tcPr>
          <w:p>
            <w:pPr>
              <w:rPr>
                <w:rFonts w:ascii="宋体" w:hAnsi="宋体"/>
                <w:sz w:val="24"/>
                <w:szCs w:val="24"/>
              </w:rPr>
            </w:pPr>
            <w:r>
              <w:rPr>
                <w:rFonts w:hint="eastAsia" w:ascii="宋体" w:hAnsi="宋体"/>
                <w:sz w:val="24"/>
                <w:szCs w:val="24"/>
              </w:rPr>
              <w:t>长沙市</w:t>
            </w:r>
            <w:r>
              <w:rPr>
                <w:rFonts w:ascii="宋体" w:hAnsi="宋体"/>
                <w:sz w:val="24"/>
                <w:szCs w:val="24"/>
              </w:rPr>
              <w:t>XXXXXX</w:t>
            </w:r>
          </w:p>
        </w:tc>
        <w:tc>
          <w:tcPr>
            <w:tcW w:w="893" w:type="dxa"/>
            <w:gridSpan w:val="5"/>
            <w:vAlign w:val="center"/>
          </w:tcPr>
          <w:p>
            <w:pPr>
              <w:rPr>
                <w:rFonts w:ascii="宋体"/>
                <w:b/>
                <w:sz w:val="24"/>
                <w:szCs w:val="24"/>
              </w:rPr>
            </w:pPr>
            <w:r>
              <w:rPr>
                <w:rFonts w:hint="eastAsia" w:ascii="宋体" w:hAnsi="宋体"/>
                <w:b/>
                <w:sz w:val="24"/>
                <w:szCs w:val="24"/>
              </w:rPr>
              <w:t>邮</w:t>
            </w:r>
            <w:r>
              <w:rPr>
                <w:rFonts w:ascii="宋体" w:hAnsi="宋体"/>
                <w:b/>
                <w:sz w:val="24"/>
                <w:szCs w:val="24"/>
              </w:rPr>
              <w:t xml:space="preserve"> </w:t>
            </w:r>
            <w:r>
              <w:rPr>
                <w:rFonts w:hint="eastAsia" w:ascii="宋体" w:hAnsi="宋体"/>
                <w:b/>
                <w:sz w:val="24"/>
                <w:szCs w:val="24"/>
              </w:rPr>
              <w:t>编</w:t>
            </w:r>
          </w:p>
        </w:tc>
        <w:tc>
          <w:tcPr>
            <w:tcW w:w="1375" w:type="dxa"/>
            <w:gridSpan w:val="2"/>
            <w:vAlign w:val="center"/>
          </w:tcPr>
          <w:p>
            <w:pPr>
              <w:rPr>
                <w:rFonts w:ascii="宋体" w:hAnsi="宋体"/>
                <w:sz w:val="24"/>
                <w:szCs w:val="24"/>
              </w:rPr>
            </w:pPr>
            <w:r>
              <w:rPr>
                <w:rFonts w:ascii="宋体" w:hAnsi="宋体"/>
                <w:sz w:val="24"/>
                <w:szCs w:val="24"/>
              </w:rPr>
              <w:t>4100XX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gridSpan w:val="3"/>
            <w:vAlign w:val="center"/>
          </w:tcPr>
          <w:p>
            <w:pPr>
              <w:jc w:val="center"/>
              <w:rPr>
                <w:rFonts w:ascii="宋体"/>
                <w:b/>
                <w:sz w:val="24"/>
                <w:szCs w:val="24"/>
              </w:rPr>
            </w:pPr>
            <w:r>
              <w:rPr>
                <w:rFonts w:hint="eastAsia" w:ascii="宋体" w:hAnsi="宋体"/>
                <w:b/>
                <w:sz w:val="24"/>
                <w:szCs w:val="24"/>
              </w:rPr>
              <w:t>家庭通讯地址</w:t>
            </w:r>
          </w:p>
        </w:tc>
        <w:tc>
          <w:tcPr>
            <w:tcW w:w="4572" w:type="dxa"/>
            <w:gridSpan w:val="15"/>
            <w:vAlign w:val="center"/>
          </w:tcPr>
          <w:p>
            <w:pPr>
              <w:rPr>
                <w:rFonts w:ascii="宋体" w:hAnsi="宋体"/>
                <w:sz w:val="24"/>
                <w:szCs w:val="24"/>
              </w:rPr>
            </w:pPr>
            <w:r>
              <w:rPr>
                <w:rFonts w:hint="eastAsia" w:ascii="宋体" w:hAnsi="宋体"/>
                <w:sz w:val="24"/>
                <w:szCs w:val="24"/>
              </w:rPr>
              <w:t>长沙市</w:t>
            </w:r>
            <w:r>
              <w:rPr>
                <w:rFonts w:ascii="宋体" w:hAnsi="宋体"/>
                <w:sz w:val="24"/>
                <w:szCs w:val="24"/>
              </w:rPr>
              <w:t>XXXXXX</w:t>
            </w:r>
          </w:p>
        </w:tc>
        <w:tc>
          <w:tcPr>
            <w:tcW w:w="893" w:type="dxa"/>
            <w:gridSpan w:val="5"/>
            <w:vAlign w:val="center"/>
          </w:tcPr>
          <w:p>
            <w:pPr>
              <w:rPr>
                <w:rFonts w:ascii="宋体"/>
                <w:b/>
                <w:sz w:val="24"/>
                <w:szCs w:val="24"/>
              </w:rPr>
            </w:pPr>
            <w:r>
              <w:rPr>
                <w:rFonts w:hint="eastAsia" w:ascii="宋体" w:hAnsi="宋体"/>
                <w:b/>
                <w:sz w:val="24"/>
                <w:szCs w:val="24"/>
              </w:rPr>
              <w:t>邮</w:t>
            </w:r>
            <w:r>
              <w:rPr>
                <w:rFonts w:ascii="宋体" w:hAnsi="宋体"/>
                <w:b/>
                <w:sz w:val="24"/>
                <w:szCs w:val="24"/>
              </w:rPr>
              <w:t xml:space="preserve"> </w:t>
            </w:r>
            <w:r>
              <w:rPr>
                <w:rFonts w:hint="eastAsia" w:ascii="宋体" w:hAnsi="宋体"/>
                <w:b/>
                <w:sz w:val="24"/>
                <w:szCs w:val="24"/>
              </w:rPr>
              <w:t>编</w:t>
            </w:r>
          </w:p>
        </w:tc>
        <w:tc>
          <w:tcPr>
            <w:tcW w:w="1375" w:type="dxa"/>
            <w:gridSpan w:val="2"/>
            <w:vAlign w:val="center"/>
          </w:tcPr>
          <w:p>
            <w:pPr>
              <w:rPr>
                <w:rFonts w:ascii="宋体" w:hAnsi="宋体"/>
                <w:sz w:val="24"/>
                <w:szCs w:val="24"/>
              </w:rPr>
            </w:pPr>
            <w:r>
              <w:rPr>
                <w:rFonts w:ascii="宋体" w:hAnsi="宋体"/>
                <w:sz w:val="24"/>
                <w:szCs w:val="24"/>
              </w:rPr>
              <w:t>4100XX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8" w:type="dxa"/>
            <w:vMerge w:val="restart"/>
            <w:vAlign w:val="center"/>
          </w:tcPr>
          <w:p>
            <w:pPr>
              <w:spacing w:line="400" w:lineRule="atLeast"/>
              <w:jc w:val="center"/>
              <w:rPr>
                <w:rFonts w:ascii="宋体"/>
                <w:b/>
                <w:sz w:val="24"/>
                <w:szCs w:val="24"/>
              </w:rPr>
            </w:pPr>
            <w:r>
              <w:rPr>
                <w:rFonts w:hint="eastAsia" w:ascii="宋体" w:hAnsi="宋体"/>
                <w:b/>
                <w:sz w:val="24"/>
                <w:szCs w:val="24"/>
              </w:rPr>
              <w:t>申</w:t>
            </w:r>
          </w:p>
          <w:p>
            <w:pPr>
              <w:spacing w:line="400" w:lineRule="atLeast"/>
              <w:jc w:val="center"/>
              <w:rPr>
                <w:rFonts w:ascii="宋体"/>
                <w:b/>
                <w:sz w:val="24"/>
                <w:szCs w:val="24"/>
              </w:rPr>
            </w:pPr>
            <w:r>
              <w:rPr>
                <w:rFonts w:hint="eastAsia" w:ascii="宋体" w:hAnsi="宋体"/>
                <w:b/>
                <w:sz w:val="24"/>
                <w:szCs w:val="24"/>
              </w:rPr>
              <w:t>报</w:t>
            </w:r>
          </w:p>
          <w:p>
            <w:pPr>
              <w:spacing w:line="400" w:lineRule="atLeast"/>
              <w:jc w:val="center"/>
              <w:rPr>
                <w:rFonts w:ascii="宋体"/>
                <w:b/>
                <w:sz w:val="24"/>
                <w:szCs w:val="24"/>
              </w:rPr>
            </w:pPr>
            <w:r>
              <w:rPr>
                <w:rFonts w:hint="eastAsia" w:ascii="宋体" w:hAnsi="宋体"/>
                <w:b/>
                <w:sz w:val="24"/>
                <w:szCs w:val="24"/>
              </w:rPr>
              <w:t>首选</w:t>
            </w:r>
          </w:p>
          <w:p>
            <w:pPr>
              <w:spacing w:line="400" w:lineRule="atLeast"/>
              <w:jc w:val="center"/>
              <w:rPr>
                <w:rFonts w:ascii="宋体"/>
                <w:b/>
                <w:sz w:val="24"/>
                <w:szCs w:val="24"/>
              </w:rPr>
            </w:pPr>
            <w:r>
              <w:rPr>
                <w:rFonts w:hint="eastAsia" w:ascii="宋体" w:hAnsi="宋体"/>
                <w:b/>
                <w:sz w:val="24"/>
                <w:szCs w:val="24"/>
              </w:rPr>
              <w:t>评</w:t>
            </w:r>
          </w:p>
          <w:p>
            <w:pPr>
              <w:spacing w:line="400" w:lineRule="atLeast"/>
              <w:jc w:val="center"/>
              <w:rPr>
                <w:rFonts w:ascii="宋体"/>
                <w:b/>
                <w:sz w:val="24"/>
                <w:szCs w:val="24"/>
              </w:rPr>
            </w:pPr>
            <w:r>
              <w:rPr>
                <w:rFonts w:hint="eastAsia" w:ascii="宋体" w:hAnsi="宋体"/>
                <w:b/>
                <w:sz w:val="24"/>
                <w:szCs w:val="24"/>
              </w:rPr>
              <w:t>标</w:t>
            </w:r>
          </w:p>
          <w:p>
            <w:pPr>
              <w:spacing w:line="400" w:lineRule="atLeast"/>
              <w:jc w:val="center"/>
              <w:rPr>
                <w:rFonts w:ascii="宋体"/>
                <w:b/>
                <w:sz w:val="24"/>
                <w:szCs w:val="24"/>
              </w:rPr>
            </w:pPr>
            <w:r>
              <w:rPr>
                <w:rFonts w:hint="eastAsia" w:ascii="宋体" w:hAnsi="宋体"/>
                <w:b/>
                <w:sz w:val="24"/>
                <w:szCs w:val="24"/>
              </w:rPr>
              <w:t>专</w:t>
            </w:r>
          </w:p>
          <w:p>
            <w:pPr>
              <w:spacing w:line="400" w:lineRule="atLeast"/>
              <w:jc w:val="center"/>
              <w:rPr>
                <w:rFonts w:ascii="宋体"/>
                <w:b/>
                <w:sz w:val="24"/>
                <w:szCs w:val="24"/>
              </w:rPr>
            </w:pPr>
            <w:r>
              <w:rPr>
                <w:rFonts w:hint="eastAsia" w:ascii="宋体" w:hAnsi="宋体"/>
                <w:b/>
                <w:sz w:val="24"/>
                <w:szCs w:val="24"/>
              </w:rPr>
              <w:t>业</w:t>
            </w:r>
          </w:p>
        </w:tc>
        <w:tc>
          <w:tcPr>
            <w:tcW w:w="8046" w:type="dxa"/>
            <w:gridSpan w:val="24"/>
            <w:vAlign w:val="center"/>
          </w:tcPr>
          <w:p>
            <w:pPr>
              <w:spacing w:line="400" w:lineRule="atLeast"/>
              <w:jc w:val="center"/>
              <w:rPr>
                <w:rFonts w:ascii="宋体"/>
                <w:b/>
                <w:sz w:val="24"/>
                <w:szCs w:val="24"/>
              </w:rPr>
            </w:pPr>
            <w:r>
              <w:rPr>
                <w:rFonts w:hint="eastAsia" w:ascii="宋体" w:hAnsi="宋体"/>
                <w:b/>
                <w:sz w:val="24"/>
                <w:szCs w:val="24"/>
              </w:rPr>
              <w:t>一级类别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8" w:type="dxa"/>
            <w:vMerge w:val="continue"/>
            <w:vAlign w:val="center"/>
          </w:tcPr>
          <w:p>
            <w:pPr>
              <w:jc w:val="center"/>
              <w:rPr>
                <w:rFonts w:ascii="宋体"/>
                <w:b/>
                <w:sz w:val="24"/>
                <w:szCs w:val="24"/>
              </w:rPr>
            </w:pPr>
          </w:p>
        </w:tc>
        <w:tc>
          <w:tcPr>
            <w:tcW w:w="8046" w:type="dxa"/>
            <w:gridSpan w:val="24"/>
            <w:vAlign w:val="center"/>
          </w:tcPr>
          <w:p>
            <w:pPr>
              <w:spacing w:line="400" w:lineRule="atLeast"/>
              <w:jc w:val="center"/>
              <w:rPr>
                <w:rFonts w:ascii="宋体"/>
                <w:sz w:val="24"/>
                <w:szCs w:val="24"/>
              </w:rPr>
            </w:pPr>
            <w:r>
              <w:rPr>
                <w:rFonts w:ascii="宋体" w:hAnsi="宋体"/>
                <w:sz w:val="24"/>
                <w:szCs w:val="24"/>
              </w:rPr>
              <w:t>B08</w:t>
            </w:r>
            <w:r>
              <w:rPr>
                <w:rFonts w:hint="eastAsia" w:ascii="宋体" w:hAnsi="宋体"/>
                <w:sz w:val="24"/>
                <w:szCs w:val="24"/>
              </w:rPr>
              <w:t>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8" w:type="dxa"/>
            <w:vMerge w:val="continue"/>
            <w:vAlign w:val="center"/>
          </w:tcPr>
          <w:p>
            <w:pPr>
              <w:spacing w:line="400" w:lineRule="atLeast"/>
              <w:jc w:val="center"/>
              <w:rPr>
                <w:rFonts w:ascii="宋体"/>
                <w:b/>
                <w:sz w:val="24"/>
                <w:szCs w:val="24"/>
              </w:rPr>
            </w:pPr>
          </w:p>
        </w:tc>
        <w:tc>
          <w:tcPr>
            <w:tcW w:w="3863" w:type="dxa"/>
            <w:gridSpan w:val="12"/>
            <w:vAlign w:val="center"/>
          </w:tcPr>
          <w:p>
            <w:pPr>
              <w:spacing w:line="400" w:lineRule="atLeast"/>
              <w:jc w:val="center"/>
              <w:rPr>
                <w:rFonts w:ascii="宋体"/>
                <w:b/>
                <w:sz w:val="24"/>
                <w:szCs w:val="24"/>
              </w:rPr>
            </w:pPr>
            <w:r>
              <w:rPr>
                <w:rFonts w:hint="eastAsia" w:ascii="宋体" w:hAnsi="宋体"/>
                <w:b/>
                <w:sz w:val="24"/>
                <w:szCs w:val="24"/>
              </w:rPr>
              <w:t>二级类别</w:t>
            </w:r>
          </w:p>
        </w:tc>
        <w:tc>
          <w:tcPr>
            <w:tcW w:w="4183" w:type="dxa"/>
            <w:gridSpan w:val="12"/>
            <w:vAlign w:val="center"/>
          </w:tcPr>
          <w:p>
            <w:pPr>
              <w:spacing w:line="400" w:lineRule="atLeast"/>
              <w:jc w:val="center"/>
              <w:rPr>
                <w:rFonts w:ascii="宋体"/>
                <w:b/>
                <w:sz w:val="24"/>
                <w:szCs w:val="24"/>
              </w:rPr>
            </w:pPr>
            <w:r>
              <w:rPr>
                <w:rFonts w:hint="eastAsia" w:ascii="宋体" w:hAnsi="宋体"/>
                <w:b/>
                <w:sz w:val="24"/>
                <w:szCs w:val="24"/>
              </w:rPr>
              <w:t>二级类别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8" w:type="dxa"/>
            <w:vMerge w:val="continue"/>
            <w:vAlign w:val="center"/>
          </w:tcPr>
          <w:p>
            <w:pPr>
              <w:spacing w:line="400" w:lineRule="atLeast"/>
              <w:jc w:val="center"/>
              <w:rPr>
                <w:rFonts w:ascii="宋体"/>
                <w:b/>
                <w:sz w:val="24"/>
                <w:szCs w:val="24"/>
              </w:rPr>
            </w:pPr>
          </w:p>
        </w:tc>
        <w:tc>
          <w:tcPr>
            <w:tcW w:w="3863" w:type="dxa"/>
            <w:gridSpan w:val="12"/>
            <w:vAlign w:val="center"/>
          </w:tcPr>
          <w:p>
            <w:pPr>
              <w:spacing w:line="400" w:lineRule="atLeast"/>
              <w:jc w:val="center"/>
              <w:rPr>
                <w:rFonts w:ascii="宋体"/>
                <w:sz w:val="24"/>
                <w:szCs w:val="24"/>
              </w:rPr>
            </w:pPr>
            <w:r>
              <w:rPr>
                <w:rFonts w:ascii="宋体" w:hAnsi="宋体"/>
                <w:sz w:val="24"/>
                <w:szCs w:val="24"/>
              </w:rPr>
              <w:t>B0804</w:t>
            </w:r>
            <w:r>
              <w:rPr>
                <w:rFonts w:hint="eastAsia" w:ascii="宋体" w:hAnsi="宋体"/>
                <w:sz w:val="24"/>
                <w:szCs w:val="24"/>
              </w:rPr>
              <w:t>儿科</w:t>
            </w:r>
          </w:p>
        </w:tc>
        <w:tc>
          <w:tcPr>
            <w:tcW w:w="4183" w:type="dxa"/>
            <w:gridSpan w:val="12"/>
            <w:vAlign w:val="center"/>
          </w:tcPr>
          <w:p>
            <w:pPr>
              <w:spacing w:line="400" w:lineRule="atLeast"/>
              <w:jc w:val="center"/>
              <w:rPr>
                <w:rFonts w:ascii="宋体"/>
                <w:b/>
                <w:sz w:val="24"/>
                <w:szCs w:val="24"/>
              </w:rPr>
            </w:pPr>
            <w:r>
              <w:rPr>
                <w:rFonts w:ascii="宋体" w:hAnsi="宋体"/>
                <w:sz w:val="24"/>
                <w:szCs w:val="24"/>
              </w:rPr>
              <w:t>B0803</w:t>
            </w:r>
            <w:r>
              <w:rPr>
                <w:rFonts w:hint="eastAsia" w:ascii="宋体" w:hAnsi="宋体"/>
                <w:sz w:val="24"/>
                <w:szCs w:val="24"/>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400" w:lineRule="atLeast"/>
              <w:jc w:val="center"/>
              <w:rPr>
                <w:rFonts w:ascii="宋体"/>
                <w:b/>
                <w:sz w:val="24"/>
                <w:szCs w:val="24"/>
              </w:rPr>
            </w:pPr>
            <w:r>
              <w:rPr>
                <w:rFonts w:hint="eastAsia" w:ascii="宋体" w:hAnsi="宋体"/>
                <w:b/>
                <w:sz w:val="24"/>
                <w:szCs w:val="24"/>
              </w:rPr>
              <w:t>三级类别</w:t>
            </w:r>
          </w:p>
        </w:tc>
        <w:tc>
          <w:tcPr>
            <w:tcW w:w="2657" w:type="dxa"/>
            <w:gridSpan w:val="10"/>
            <w:vAlign w:val="center"/>
          </w:tcPr>
          <w:p>
            <w:pPr>
              <w:spacing w:line="400" w:lineRule="atLeast"/>
              <w:jc w:val="center"/>
              <w:rPr>
                <w:rFonts w:ascii="宋体"/>
                <w:b/>
                <w:sz w:val="24"/>
                <w:szCs w:val="24"/>
              </w:rPr>
            </w:pPr>
            <w:r>
              <w:rPr>
                <w:rFonts w:hint="eastAsia" w:ascii="宋体" w:hAnsi="宋体"/>
                <w:b/>
                <w:sz w:val="24"/>
                <w:szCs w:val="24"/>
              </w:rPr>
              <w:t>所属监管部门</w:t>
            </w:r>
          </w:p>
        </w:tc>
        <w:tc>
          <w:tcPr>
            <w:tcW w:w="1407" w:type="dxa"/>
            <w:gridSpan w:val="4"/>
            <w:vAlign w:val="center"/>
          </w:tcPr>
          <w:p>
            <w:pPr>
              <w:spacing w:line="400" w:lineRule="atLeast"/>
              <w:jc w:val="center"/>
              <w:rPr>
                <w:rFonts w:ascii="宋体"/>
                <w:b/>
                <w:sz w:val="24"/>
                <w:szCs w:val="24"/>
              </w:rPr>
            </w:pPr>
            <w:r>
              <w:rPr>
                <w:rFonts w:hint="eastAsia" w:ascii="宋体" w:hAnsi="宋体"/>
                <w:b/>
                <w:sz w:val="24"/>
                <w:szCs w:val="24"/>
              </w:rPr>
              <w:t>三级类别</w:t>
            </w:r>
          </w:p>
        </w:tc>
        <w:tc>
          <w:tcPr>
            <w:tcW w:w="2776" w:type="dxa"/>
            <w:gridSpan w:val="8"/>
            <w:vAlign w:val="center"/>
          </w:tcPr>
          <w:p>
            <w:pPr>
              <w:spacing w:line="400" w:lineRule="atLeast"/>
              <w:jc w:val="center"/>
              <w:rPr>
                <w:rFonts w:ascii="宋体"/>
                <w:b/>
                <w:sz w:val="24"/>
                <w:szCs w:val="24"/>
              </w:rPr>
            </w:pPr>
            <w:r>
              <w:rPr>
                <w:rFonts w:hint="eastAsia" w:ascii="宋体" w:hAnsi="宋体"/>
                <w:b/>
                <w:sz w:val="24"/>
                <w:szCs w:val="24"/>
              </w:rPr>
              <w:t>所属监管部门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400" w:lineRule="atLeast"/>
              <w:jc w:val="left"/>
              <w:rPr>
                <w:rFonts w:ascii="宋体" w:hAnsi="宋体"/>
                <w:sz w:val="24"/>
                <w:szCs w:val="24"/>
              </w:rPr>
            </w:pPr>
            <w:r>
              <w:rPr>
                <w:rFonts w:ascii="宋体" w:hAnsi="宋体"/>
                <w:sz w:val="24"/>
                <w:szCs w:val="24"/>
              </w:rPr>
              <w:t>B080401</w:t>
            </w:r>
            <w:r>
              <w:rPr>
                <w:rFonts w:hint="eastAsia" w:ascii="宋体" w:hAnsi="宋体"/>
                <w:sz w:val="24"/>
                <w:szCs w:val="24"/>
              </w:rPr>
              <w:t>小儿内科</w:t>
            </w:r>
            <w:r>
              <w:rPr>
                <w:rFonts w:ascii="宋体" w:hAnsi="宋体"/>
                <w:sz w:val="24"/>
                <w:szCs w:val="24"/>
              </w:rPr>
              <w:t xml:space="preserve">            </w:t>
            </w:r>
          </w:p>
        </w:tc>
        <w:tc>
          <w:tcPr>
            <w:tcW w:w="2657" w:type="dxa"/>
            <w:gridSpan w:val="10"/>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hint="eastAsia" w:ascii="宋体" w:hAnsi="宋体"/>
                <w:sz w:val="24"/>
                <w:szCs w:val="24"/>
              </w:rPr>
              <w:t>□</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c>
          <w:tcPr>
            <w:tcW w:w="1407" w:type="dxa"/>
            <w:gridSpan w:val="4"/>
            <w:vAlign w:val="center"/>
          </w:tcPr>
          <w:p>
            <w:pPr>
              <w:spacing w:line="400" w:lineRule="atLeast"/>
              <w:jc w:val="left"/>
              <w:rPr>
                <w:rFonts w:ascii="宋体" w:hAnsi="宋体"/>
                <w:sz w:val="24"/>
                <w:szCs w:val="24"/>
              </w:rPr>
            </w:pPr>
            <w:r>
              <w:rPr>
                <w:rFonts w:ascii="宋体" w:hAnsi="宋体"/>
                <w:sz w:val="24"/>
                <w:szCs w:val="24"/>
              </w:rPr>
              <w:t>B080302</w:t>
            </w:r>
          </w:p>
          <w:p>
            <w:pPr>
              <w:spacing w:line="400" w:lineRule="atLeast"/>
              <w:jc w:val="left"/>
              <w:rPr>
                <w:rFonts w:ascii="宋体"/>
                <w:b/>
                <w:sz w:val="24"/>
                <w:szCs w:val="24"/>
              </w:rPr>
            </w:pPr>
            <w:r>
              <w:rPr>
                <w:rFonts w:hint="eastAsia" w:ascii="宋体" w:hAnsi="宋体"/>
                <w:sz w:val="24"/>
                <w:szCs w:val="24"/>
              </w:rPr>
              <w:t>产科</w:t>
            </w:r>
          </w:p>
        </w:tc>
        <w:tc>
          <w:tcPr>
            <w:tcW w:w="2776" w:type="dxa"/>
            <w:gridSpan w:val="8"/>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400" w:lineRule="atLeast"/>
              <w:jc w:val="left"/>
              <w:rPr>
                <w:rFonts w:ascii="宋体"/>
                <w:b/>
                <w:sz w:val="24"/>
                <w:szCs w:val="24"/>
              </w:rPr>
            </w:pPr>
            <w:r>
              <w:rPr>
                <w:rFonts w:ascii="宋体" w:hAnsi="宋体"/>
                <w:sz w:val="24"/>
                <w:szCs w:val="24"/>
              </w:rPr>
              <w:t>B080403</w:t>
            </w:r>
            <w:r>
              <w:rPr>
                <w:rFonts w:hint="eastAsia" w:ascii="宋体" w:hAnsi="宋体"/>
                <w:sz w:val="24"/>
                <w:szCs w:val="24"/>
              </w:rPr>
              <w:t>新生儿科</w:t>
            </w:r>
          </w:p>
        </w:tc>
        <w:tc>
          <w:tcPr>
            <w:tcW w:w="2657" w:type="dxa"/>
            <w:gridSpan w:val="10"/>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hint="eastAsia" w:ascii="宋体" w:hAnsi="宋体"/>
                <w:sz w:val="24"/>
                <w:szCs w:val="24"/>
              </w:rPr>
              <w:t>□</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c>
          <w:tcPr>
            <w:tcW w:w="1407" w:type="dxa"/>
            <w:gridSpan w:val="4"/>
            <w:vAlign w:val="center"/>
          </w:tcPr>
          <w:p>
            <w:pPr>
              <w:spacing w:line="400" w:lineRule="atLeast"/>
              <w:jc w:val="left"/>
              <w:rPr>
                <w:rFonts w:ascii="宋体" w:hAnsi="宋体"/>
                <w:b/>
                <w:sz w:val="24"/>
                <w:szCs w:val="24"/>
              </w:rPr>
            </w:pPr>
            <w:r>
              <w:rPr>
                <w:rFonts w:ascii="宋体" w:hAnsi="宋体"/>
                <w:b/>
                <w:sz w:val="24"/>
                <w:szCs w:val="24"/>
              </w:rPr>
              <w:t>2.</w:t>
            </w:r>
          </w:p>
        </w:tc>
        <w:tc>
          <w:tcPr>
            <w:tcW w:w="2776" w:type="dxa"/>
            <w:gridSpan w:val="8"/>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400" w:lineRule="atLeast"/>
              <w:jc w:val="left"/>
              <w:rPr>
                <w:rFonts w:ascii="宋体" w:hAnsi="宋体"/>
                <w:b/>
                <w:sz w:val="24"/>
                <w:szCs w:val="24"/>
              </w:rPr>
            </w:pPr>
            <w:r>
              <w:rPr>
                <w:rFonts w:ascii="宋体" w:hAnsi="宋体"/>
                <w:b/>
                <w:sz w:val="24"/>
                <w:szCs w:val="24"/>
              </w:rPr>
              <w:t>3.</w:t>
            </w:r>
          </w:p>
        </w:tc>
        <w:tc>
          <w:tcPr>
            <w:tcW w:w="2657" w:type="dxa"/>
            <w:gridSpan w:val="10"/>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c>
          <w:tcPr>
            <w:tcW w:w="1407" w:type="dxa"/>
            <w:gridSpan w:val="4"/>
            <w:vAlign w:val="center"/>
          </w:tcPr>
          <w:p>
            <w:pPr>
              <w:spacing w:line="400" w:lineRule="atLeast"/>
              <w:jc w:val="left"/>
              <w:rPr>
                <w:rFonts w:ascii="宋体" w:hAnsi="宋体"/>
                <w:b/>
                <w:sz w:val="24"/>
                <w:szCs w:val="24"/>
              </w:rPr>
            </w:pPr>
            <w:r>
              <w:rPr>
                <w:rFonts w:ascii="宋体" w:hAnsi="宋体"/>
                <w:b/>
                <w:sz w:val="24"/>
                <w:szCs w:val="24"/>
              </w:rPr>
              <w:t>3.</w:t>
            </w:r>
          </w:p>
        </w:tc>
        <w:tc>
          <w:tcPr>
            <w:tcW w:w="2776" w:type="dxa"/>
            <w:gridSpan w:val="8"/>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400" w:lineRule="atLeast"/>
              <w:jc w:val="left"/>
              <w:rPr>
                <w:rFonts w:ascii="宋体" w:hAnsi="宋体"/>
                <w:b/>
                <w:sz w:val="24"/>
                <w:szCs w:val="24"/>
              </w:rPr>
            </w:pPr>
            <w:r>
              <w:rPr>
                <w:rFonts w:ascii="宋体" w:hAnsi="宋体"/>
                <w:b/>
                <w:sz w:val="24"/>
                <w:szCs w:val="24"/>
              </w:rPr>
              <w:t>4.</w:t>
            </w:r>
          </w:p>
        </w:tc>
        <w:tc>
          <w:tcPr>
            <w:tcW w:w="2657" w:type="dxa"/>
            <w:gridSpan w:val="10"/>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c>
          <w:tcPr>
            <w:tcW w:w="1407" w:type="dxa"/>
            <w:gridSpan w:val="4"/>
            <w:vAlign w:val="center"/>
          </w:tcPr>
          <w:p>
            <w:pPr>
              <w:spacing w:line="400" w:lineRule="atLeast"/>
              <w:jc w:val="left"/>
              <w:rPr>
                <w:rFonts w:ascii="宋体" w:hAnsi="宋体"/>
                <w:b/>
                <w:sz w:val="24"/>
                <w:szCs w:val="24"/>
              </w:rPr>
            </w:pPr>
            <w:r>
              <w:rPr>
                <w:rFonts w:ascii="宋体" w:hAnsi="宋体"/>
                <w:b/>
                <w:sz w:val="24"/>
                <w:szCs w:val="24"/>
              </w:rPr>
              <w:t>4.</w:t>
            </w:r>
          </w:p>
        </w:tc>
        <w:tc>
          <w:tcPr>
            <w:tcW w:w="2776" w:type="dxa"/>
            <w:gridSpan w:val="8"/>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restart"/>
            <w:vAlign w:val="center"/>
          </w:tcPr>
          <w:p>
            <w:pPr>
              <w:spacing w:line="400" w:lineRule="atLeast"/>
              <w:jc w:val="center"/>
              <w:rPr>
                <w:rFonts w:ascii="宋体"/>
                <w:b/>
                <w:sz w:val="24"/>
                <w:szCs w:val="24"/>
              </w:rPr>
            </w:pPr>
          </w:p>
        </w:tc>
        <w:tc>
          <w:tcPr>
            <w:tcW w:w="3121" w:type="dxa"/>
            <w:gridSpan w:val="8"/>
            <w:vAlign w:val="center"/>
          </w:tcPr>
          <w:p>
            <w:pPr>
              <w:spacing w:line="400" w:lineRule="atLeast"/>
              <w:jc w:val="left"/>
              <w:rPr>
                <w:rFonts w:ascii="宋体"/>
                <w:b/>
                <w:sz w:val="24"/>
                <w:szCs w:val="24"/>
              </w:rPr>
            </w:pPr>
            <w:r>
              <w:rPr>
                <w:rFonts w:hint="eastAsia" w:ascii="宋体" w:hAnsi="宋体"/>
                <w:b/>
                <w:sz w:val="24"/>
                <w:szCs w:val="24"/>
              </w:rPr>
              <w:t>可视同三级类别的二级类别</w:t>
            </w:r>
          </w:p>
        </w:tc>
        <w:tc>
          <w:tcPr>
            <w:tcW w:w="4925" w:type="dxa"/>
            <w:gridSpan w:val="16"/>
            <w:vAlign w:val="center"/>
          </w:tcPr>
          <w:p>
            <w:pPr>
              <w:spacing w:line="400" w:lineRule="atLeast"/>
              <w:jc w:val="center"/>
              <w:rPr>
                <w:rFonts w:ascii="宋体"/>
                <w:b/>
                <w:sz w:val="24"/>
                <w:szCs w:val="24"/>
              </w:rPr>
            </w:pPr>
            <w:r>
              <w:rPr>
                <w:rFonts w:hint="eastAsia" w:ascii="宋体" w:hAnsi="宋体"/>
                <w:b/>
                <w:sz w:val="24"/>
                <w:szCs w:val="24"/>
              </w:rPr>
              <w:t>所属监管部门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3121" w:type="dxa"/>
            <w:gridSpan w:val="8"/>
            <w:vAlign w:val="center"/>
          </w:tcPr>
          <w:p>
            <w:pPr>
              <w:spacing w:line="400" w:lineRule="atLeast"/>
              <w:jc w:val="left"/>
              <w:rPr>
                <w:rFonts w:ascii="宋体"/>
                <w:b/>
                <w:sz w:val="24"/>
                <w:szCs w:val="24"/>
              </w:rPr>
            </w:pPr>
            <w:r>
              <w:rPr>
                <w:rFonts w:ascii="宋体" w:hAnsi="宋体"/>
                <w:sz w:val="24"/>
                <w:szCs w:val="24"/>
              </w:rPr>
              <w:t>B0806</w:t>
            </w:r>
            <w:r>
              <w:rPr>
                <w:rFonts w:hint="eastAsia" w:ascii="宋体" w:hAnsi="宋体"/>
                <w:sz w:val="24"/>
                <w:szCs w:val="24"/>
              </w:rPr>
              <w:t>眼科</w:t>
            </w:r>
          </w:p>
        </w:tc>
        <w:tc>
          <w:tcPr>
            <w:tcW w:w="4925" w:type="dxa"/>
            <w:gridSpan w:val="16"/>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3121" w:type="dxa"/>
            <w:gridSpan w:val="8"/>
            <w:vAlign w:val="center"/>
          </w:tcPr>
          <w:p>
            <w:pPr>
              <w:spacing w:line="400" w:lineRule="atLeast"/>
              <w:jc w:val="left"/>
              <w:rPr>
                <w:rFonts w:ascii="宋体"/>
                <w:b/>
                <w:sz w:val="24"/>
                <w:szCs w:val="24"/>
              </w:rPr>
            </w:pPr>
            <w:r>
              <w:rPr>
                <w:rFonts w:ascii="宋体" w:hAnsi="宋体"/>
                <w:sz w:val="24"/>
                <w:szCs w:val="24"/>
              </w:rPr>
              <w:t>2.</w:t>
            </w:r>
          </w:p>
        </w:tc>
        <w:tc>
          <w:tcPr>
            <w:tcW w:w="4925" w:type="dxa"/>
            <w:gridSpan w:val="16"/>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3121" w:type="dxa"/>
            <w:gridSpan w:val="8"/>
            <w:vAlign w:val="center"/>
          </w:tcPr>
          <w:p>
            <w:pPr>
              <w:spacing w:line="400" w:lineRule="atLeast"/>
              <w:jc w:val="left"/>
              <w:rPr>
                <w:rFonts w:ascii="宋体" w:hAnsi="宋体"/>
                <w:b/>
                <w:sz w:val="24"/>
                <w:szCs w:val="24"/>
              </w:rPr>
            </w:pPr>
            <w:r>
              <w:rPr>
                <w:rFonts w:ascii="宋体" w:hAnsi="宋体"/>
                <w:b/>
                <w:sz w:val="24"/>
                <w:szCs w:val="24"/>
              </w:rPr>
              <w:t>3.</w:t>
            </w:r>
          </w:p>
        </w:tc>
        <w:tc>
          <w:tcPr>
            <w:tcW w:w="4925" w:type="dxa"/>
            <w:gridSpan w:val="16"/>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3121" w:type="dxa"/>
            <w:gridSpan w:val="8"/>
            <w:vAlign w:val="center"/>
          </w:tcPr>
          <w:p>
            <w:pPr>
              <w:spacing w:line="400" w:lineRule="atLeast"/>
              <w:jc w:val="left"/>
              <w:rPr>
                <w:rFonts w:ascii="宋体" w:hAnsi="宋体"/>
                <w:b/>
                <w:sz w:val="24"/>
                <w:szCs w:val="24"/>
              </w:rPr>
            </w:pPr>
            <w:r>
              <w:rPr>
                <w:rFonts w:ascii="宋体" w:hAnsi="宋体"/>
                <w:b/>
                <w:sz w:val="24"/>
                <w:szCs w:val="24"/>
              </w:rPr>
              <w:t>4.</w:t>
            </w:r>
          </w:p>
        </w:tc>
        <w:tc>
          <w:tcPr>
            <w:tcW w:w="4925" w:type="dxa"/>
            <w:gridSpan w:val="16"/>
            <w:vAlign w:val="center"/>
          </w:tcPr>
          <w:p>
            <w:pPr>
              <w:spacing w:line="400" w:lineRule="atLeas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restart"/>
            <w:vAlign w:val="center"/>
          </w:tcPr>
          <w:p>
            <w:pPr>
              <w:spacing w:line="400" w:lineRule="atLeast"/>
              <w:jc w:val="center"/>
              <w:rPr>
                <w:rFonts w:ascii="宋体"/>
                <w:b/>
                <w:sz w:val="24"/>
                <w:szCs w:val="24"/>
              </w:rPr>
            </w:pPr>
            <w:r>
              <w:rPr>
                <w:rFonts w:hint="eastAsia" w:ascii="宋体" w:hAnsi="宋体"/>
                <w:b/>
                <w:sz w:val="24"/>
                <w:szCs w:val="24"/>
              </w:rPr>
              <w:t>申报备选</w:t>
            </w:r>
          </w:p>
          <w:p>
            <w:pPr>
              <w:spacing w:line="400" w:lineRule="atLeast"/>
              <w:jc w:val="center"/>
              <w:rPr>
                <w:rFonts w:ascii="宋体"/>
                <w:b/>
                <w:sz w:val="24"/>
                <w:szCs w:val="24"/>
              </w:rPr>
            </w:pPr>
            <w:r>
              <w:rPr>
                <w:rFonts w:hint="eastAsia" w:ascii="宋体" w:hAnsi="宋体"/>
                <w:b/>
                <w:sz w:val="24"/>
                <w:szCs w:val="24"/>
              </w:rPr>
              <w:t>评标专业</w:t>
            </w:r>
          </w:p>
        </w:tc>
        <w:tc>
          <w:tcPr>
            <w:tcW w:w="8046" w:type="dxa"/>
            <w:gridSpan w:val="24"/>
            <w:vAlign w:val="center"/>
          </w:tcPr>
          <w:p>
            <w:pPr>
              <w:spacing w:line="400" w:lineRule="atLeast"/>
              <w:jc w:val="center"/>
              <w:rPr>
                <w:rFonts w:ascii="宋体"/>
                <w:b/>
                <w:sz w:val="24"/>
                <w:szCs w:val="24"/>
              </w:rPr>
            </w:pPr>
            <w:r>
              <w:rPr>
                <w:rFonts w:hint="eastAsia" w:ascii="宋体" w:hAnsi="宋体"/>
                <w:b/>
                <w:sz w:val="24"/>
                <w:szCs w:val="24"/>
              </w:rPr>
              <w:t>一级类别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8046" w:type="dxa"/>
            <w:gridSpan w:val="24"/>
            <w:vAlign w:val="center"/>
          </w:tcPr>
          <w:p>
            <w:pPr>
              <w:spacing w:line="400" w:lineRule="atLeast"/>
              <w:jc w:val="center"/>
              <w:rPr>
                <w:rFonts w:ascii="宋体"/>
                <w:sz w:val="24"/>
                <w:szCs w:val="24"/>
              </w:rPr>
            </w:pPr>
            <w:r>
              <w:rPr>
                <w:rFonts w:ascii="宋体" w:hAnsi="宋体"/>
                <w:sz w:val="24"/>
                <w:szCs w:val="24"/>
              </w:rPr>
              <w:t>B08</w:t>
            </w:r>
            <w:r>
              <w:rPr>
                <w:rFonts w:hint="eastAsia" w:ascii="宋体" w:hAnsi="宋体"/>
                <w:sz w:val="24"/>
                <w:szCs w:val="24"/>
              </w:rPr>
              <w:t>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3863" w:type="dxa"/>
            <w:gridSpan w:val="12"/>
            <w:vAlign w:val="center"/>
          </w:tcPr>
          <w:p>
            <w:pPr>
              <w:spacing w:line="400" w:lineRule="atLeast"/>
              <w:jc w:val="center"/>
              <w:rPr>
                <w:rFonts w:ascii="宋体"/>
                <w:b/>
                <w:sz w:val="24"/>
                <w:szCs w:val="24"/>
              </w:rPr>
            </w:pPr>
            <w:r>
              <w:rPr>
                <w:rFonts w:hint="eastAsia" w:ascii="宋体" w:hAnsi="宋体"/>
                <w:b/>
                <w:sz w:val="24"/>
                <w:szCs w:val="24"/>
              </w:rPr>
              <w:t>二级类别</w:t>
            </w:r>
          </w:p>
        </w:tc>
        <w:tc>
          <w:tcPr>
            <w:tcW w:w="4183" w:type="dxa"/>
            <w:gridSpan w:val="12"/>
            <w:vAlign w:val="center"/>
          </w:tcPr>
          <w:p>
            <w:pPr>
              <w:spacing w:line="400" w:lineRule="atLeast"/>
              <w:jc w:val="center"/>
              <w:rPr>
                <w:rFonts w:ascii="宋体"/>
                <w:b/>
                <w:sz w:val="24"/>
                <w:szCs w:val="24"/>
              </w:rPr>
            </w:pPr>
            <w:r>
              <w:rPr>
                <w:rFonts w:hint="eastAsia" w:ascii="宋体" w:hAnsi="宋体"/>
                <w:b/>
                <w:sz w:val="24"/>
                <w:szCs w:val="24"/>
              </w:rPr>
              <w:t>二级类别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3863" w:type="dxa"/>
            <w:gridSpan w:val="12"/>
            <w:vAlign w:val="center"/>
          </w:tcPr>
          <w:p>
            <w:pPr>
              <w:spacing w:line="400" w:lineRule="atLeast"/>
              <w:jc w:val="center"/>
              <w:rPr>
                <w:rFonts w:ascii="宋体"/>
                <w:b/>
                <w:sz w:val="24"/>
                <w:szCs w:val="24"/>
              </w:rPr>
            </w:pPr>
            <w:r>
              <w:rPr>
                <w:rFonts w:ascii="宋体" w:hAnsi="宋体"/>
                <w:sz w:val="24"/>
                <w:szCs w:val="24"/>
              </w:rPr>
              <w:t>B0801</w:t>
            </w:r>
            <w:r>
              <w:rPr>
                <w:rFonts w:hint="eastAsia" w:ascii="宋体" w:hAnsi="宋体"/>
                <w:sz w:val="24"/>
                <w:szCs w:val="24"/>
              </w:rPr>
              <w:t>内科</w:t>
            </w:r>
          </w:p>
        </w:tc>
        <w:tc>
          <w:tcPr>
            <w:tcW w:w="4183" w:type="dxa"/>
            <w:gridSpan w:val="12"/>
            <w:vAlign w:val="center"/>
          </w:tcPr>
          <w:p>
            <w:pPr>
              <w:spacing w:line="400" w:lineRule="atLeast"/>
              <w:jc w:val="center"/>
              <w:rPr>
                <w:rFonts w:ascii="宋体"/>
                <w:sz w:val="24"/>
                <w:szCs w:val="24"/>
              </w:rPr>
            </w:pPr>
            <w:r>
              <w:rPr>
                <w:rFonts w:ascii="宋体" w:hAnsi="宋体"/>
                <w:sz w:val="24"/>
                <w:szCs w:val="24"/>
              </w:rPr>
              <w:t>B0802</w:t>
            </w:r>
            <w:r>
              <w:rPr>
                <w:rFonts w:hint="eastAsia" w:ascii="宋体" w:hAnsi="宋体"/>
                <w:sz w:val="24"/>
                <w:szCs w:val="24"/>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tcPr>
          <w:p>
            <w:pPr>
              <w:spacing w:line="400" w:lineRule="atLeast"/>
              <w:rPr>
                <w:rFonts w:ascii="宋体"/>
                <w:b/>
                <w:sz w:val="24"/>
                <w:szCs w:val="24"/>
              </w:rPr>
            </w:pPr>
            <w:r>
              <w:rPr>
                <w:rFonts w:hint="eastAsia" w:ascii="宋体" w:hAnsi="宋体"/>
                <w:b/>
                <w:sz w:val="24"/>
                <w:szCs w:val="24"/>
              </w:rPr>
              <w:t>三级类别</w:t>
            </w:r>
          </w:p>
        </w:tc>
        <w:tc>
          <w:tcPr>
            <w:tcW w:w="2657" w:type="dxa"/>
            <w:gridSpan w:val="10"/>
            <w:vAlign w:val="center"/>
          </w:tcPr>
          <w:p>
            <w:pPr>
              <w:spacing w:line="400" w:lineRule="atLeast"/>
              <w:jc w:val="center"/>
              <w:rPr>
                <w:rFonts w:ascii="宋体"/>
                <w:b/>
                <w:sz w:val="24"/>
                <w:szCs w:val="24"/>
              </w:rPr>
            </w:pPr>
            <w:r>
              <w:rPr>
                <w:rFonts w:hint="eastAsia" w:ascii="宋体" w:hAnsi="宋体"/>
                <w:b/>
                <w:sz w:val="24"/>
                <w:szCs w:val="24"/>
              </w:rPr>
              <w:t>所属监管部门</w:t>
            </w:r>
          </w:p>
        </w:tc>
        <w:tc>
          <w:tcPr>
            <w:tcW w:w="1407" w:type="dxa"/>
            <w:gridSpan w:val="4"/>
          </w:tcPr>
          <w:p>
            <w:pPr>
              <w:spacing w:line="400" w:lineRule="atLeast"/>
              <w:rPr>
                <w:rFonts w:ascii="宋体"/>
                <w:b/>
                <w:sz w:val="24"/>
                <w:szCs w:val="24"/>
              </w:rPr>
            </w:pPr>
            <w:r>
              <w:rPr>
                <w:rFonts w:hint="eastAsia" w:ascii="宋体" w:hAnsi="宋体"/>
                <w:b/>
                <w:sz w:val="24"/>
                <w:szCs w:val="24"/>
              </w:rPr>
              <w:t>三级类别</w:t>
            </w:r>
          </w:p>
        </w:tc>
        <w:tc>
          <w:tcPr>
            <w:tcW w:w="2776" w:type="dxa"/>
            <w:gridSpan w:val="8"/>
            <w:vAlign w:val="center"/>
          </w:tcPr>
          <w:p>
            <w:pPr>
              <w:spacing w:line="400" w:lineRule="atLeast"/>
              <w:jc w:val="center"/>
              <w:rPr>
                <w:rFonts w:ascii="宋体"/>
                <w:b/>
                <w:sz w:val="24"/>
                <w:szCs w:val="24"/>
              </w:rPr>
            </w:pPr>
            <w:r>
              <w:rPr>
                <w:rFonts w:hint="eastAsia" w:ascii="宋体" w:hAnsi="宋体"/>
                <w:b/>
                <w:sz w:val="24"/>
                <w:szCs w:val="24"/>
              </w:rPr>
              <w:t>所属监管部门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340" w:lineRule="exact"/>
              <w:jc w:val="left"/>
              <w:rPr>
                <w:rFonts w:ascii="宋体"/>
                <w:b/>
                <w:sz w:val="24"/>
                <w:szCs w:val="24"/>
              </w:rPr>
            </w:pPr>
            <w:r>
              <w:rPr>
                <w:rFonts w:ascii="宋体" w:hAnsi="宋体"/>
                <w:sz w:val="24"/>
                <w:szCs w:val="24"/>
              </w:rPr>
              <w:t>B080101</w:t>
            </w:r>
            <w:r>
              <w:rPr>
                <w:rFonts w:hint="eastAsia" w:ascii="宋体" w:hAnsi="宋体"/>
                <w:sz w:val="24"/>
                <w:szCs w:val="24"/>
              </w:rPr>
              <w:t>普通内科</w:t>
            </w:r>
          </w:p>
        </w:tc>
        <w:tc>
          <w:tcPr>
            <w:tcW w:w="2657" w:type="dxa"/>
            <w:gridSpan w:val="10"/>
            <w:vAlign w:val="center"/>
          </w:tcPr>
          <w:p>
            <w:pPr>
              <w:spacing w:line="340" w:lineRule="exac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c>
          <w:tcPr>
            <w:tcW w:w="1407" w:type="dxa"/>
            <w:gridSpan w:val="4"/>
            <w:vAlign w:val="center"/>
          </w:tcPr>
          <w:p>
            <w:pPr>
              <w:spacing w:line="340" w:lineRule="exact"/>
              <w:jc w:val="left"/>
              <w:rPr>
                <w:rFonts w:ascii="宋体" w:hAnsi="宋体"/>
                <w:sz w:val="24"/>
                <w:szCs w:val="24"/>
              </w:rPr>
            </w:pPr>
            <w:r>
              <w:rPr>
                <w:rFonts w:ascii="宋体" w:hAnsi="宋体"/>
                <w:sz w:val="24"/>
                <w:szCs w:val="24"/>
              </w:rPr>
              <w:t>B080201</w:t>
            </w:r>
          </w:p>
          <w:p>
            <w:pPr>
              <w:spacing w:line="340" w:lineRule="exact"/>
              <w:jc w:val="left"/>
              <w:rPr>
                <w:rFonts w:ascii="宋体"/>
                <w:b/>
                <w:sz w:val="24"/>
                <w:szCs w:val="24"/>
              </w:rPr>
            </w:pPr>
            <w:r>
              <w:rPr>
                <w:rFonts w:hint="eastAsia" w:ascii="宋体" w:hAnsi="宋体"/>
                <w:sz w:val="24"/>
                <w:szCs w:val="24"/>
              </w:rPr>
              <w:t>普通外科</w:t>
            </w:r>
          </w:p>
        </w:tc>
        <w:tc>
          <w:tcPr>
            <w:tcW w:w="2776" w:type="dxa"/>
            <w:gridSpan w:val="8"/>
            <w:vAlign w:val="center"/>
          </w:tcPr>
          <w:p>
            <w:pPr>
              <w:spacing w:line="340" w:lineRule="exac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340" w:lineRule="exact"/>
              <w:jc w:val="left"/>
              <w:rPr>
                <w:rFonts w:ascii="宋体"/>
                <w:b/>
                <w:sz w:val="24"/>
                <w:szCs w:val="24"/>
              </w:rPr>
            </w:pPr>
            <w:r>
              <w:rPr>
                <w:rFonts w:ascii="宋体" w:hAnsi="宋体"/>
                <w:sz w:val="24"/>
                <w:szCs w:val="24"/>
              </w:rPr>
              <w:t>B080105</w:t>
            </w:r>
            <w:r>
              <w:rPr>
                <w:rFonts w:hint="eastAsia" w:ascii="宋体" w:hAnsi="宋体"/>
                <w:sz w:val="24"/>
                <w:szCs w:val="24"/>
              </w:rPr>
              <w:t>消化内科</w:t>
            </w:r>
          </w:p>
        </w:tc>
        <w:tc>
          <w:tcPr>
            <w:tcW w:w="2657" w:type="dxa"/>
            <w:gridSpan w:val="10"/>
            <w:vAlign w:val="center"/>
          </w:tcPr>
          <w:p>
            <w:pPr>
              <w:spacing w:line="340" w:lineRule="exac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c>
          <w:tcPr>
            <w:tcW w:w="1407" w:type="dxa"/>
            <w:gridSpan w:val="4"/>
            <w:vAlign w:val="center"/>
          </w:tcPr>
          <w:p>
            <w:pPr>
              <w:spacing w:line="340" w:lineRule="exact"/>
              <w:jc w:val="left"/>
              <w:rPr>
                <w:rFonts w:ascii="宋体" w:hAnsi="宋体"/>
                <w:sz w:val="24"/>
                <w:szCs w:val="24"/>
              </w:rPr>
            </w:pPr>
            <w:r>
              <w:rPr>
                <w:rFonts w:ascii="宋体" w:hAnsi="宋体"/>
                <w:sz w:val="24"/>
                <w:szCs w:val="24"/>
              </w:rPr>
              <w:t>B080209</w:t>
            </w:r>
          </w:p>
          <w:p>
            <w:pPr>
              <w:spacing w:line="340" w:lineRule="exact"/>
              <w:jc w:val="left"/>
              <w:rPr>
                <w:rFonts w:ascii="宋体"/>
                <w:b/>
                <w:sz w:val="24"/>
                <w:szCs w:val="24"/>
              </w:rPr>
            </w:pPr>
            <w:r>
              <w:rPr>
                <w:rFonts w:hint="eastAsia" w:ascii="宋体" w:hAnsi="宋体"/>
                <w:sz w:val="24"/>
                <w:szCs w:val="24"/>
              </w:rPr>
              <w:t>手足外科</w:t>
            </w:r>
          </w:p>
        </w:tc>
        <w:tc>
          <w:tcPr>
            <w:tcW w:w="2776" w:type="dxa"/>
            <w:gridSpan w:val="8"/>
            <w:vAlign w:val="center"/>
          </w:tcPr>
          <w:p>
            <w:pPr>
              <w:spacing w:line="340" w:lineRule="exac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340" w:lineRule="exact"/>
              <w:jc w:val="left"/>
              <w:rPr>
                <w:rFonts w:ascii="宋体" w:hAnsi="宋体"/>
                <w:b/>
                <w:sz w:val="24"/>
                <w:szCs w:val="24"/>
              </w:rPr>
            </w:pPr>
            <w:r>
              <w:rPr>
                <w:rFonts w:ascii="宋体" w:hAnsi="宋体"/>
                <w:b/>
                <w:sz w:val="24"/>
                <w:szCs w:val="24"/>
              </w:rPr>
              <w:t>3.</w:t>
            </w:r>
          </w:p>
        </w:tc>
        <w:tc>
          <w:tcPr>
            <w:tcW w:w="2657" w:type="dxa"/>
            <w:gridSpan w:val="10"/>
            <w:vAlign w:val="center"/>
          </w:tcPr>
          <w:p>
            <w:pPr>
              <w:spacing w:line="340" w:lineRule="exac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c>
          <w:tcPr>
            <w:tcW w:w="1407" w:type="dxa"/>
            <w:gridSpan w:val="4"/>
            <w:vAlign w:val="center"/>
          </w:tcPr>
          <w:p>
            <w:pPr>
              <w:spacing w:line="340" w:lineRule="exact"/>
              <w:jc w:val="left"/>
              <w:rPr>
                <w:rFonts w:ascii="宋体" w:hAnsi="宋体"/>
                <w:b/>
                <w:sz w:val="24"/>
                <w:szCs w:val="24"/>
              </w:rPr>
            </w:pPr>
            <w:r>
              <w:rPr>
                <w:rFonts w:ascii="宋体" w:hAnsi="宋体"/>
                <w:b/>
                <w:sz w:val="24"/>
                <w:szCs w:val="24"/>
              </w:rPr>
              <w:t>3.</w:t>
            </w:r>
          </w:p>
        </w:tc>
        <w:tc>
          <w:tcPr>
            <w:tcW w:w="2776" w:type="dxa"/>
            <w:gridSpan w:val="8"/>
            <w:vAlign w:val="center"/>
          </w:tcPr>
          <w:p>
            <w:pPr>
              <w:spacing w:line="340" w:lineRule="exac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1206" w:type="dxa"/>
            <w:gridSpan w:val="2"/>
            <w:vAlign w:val="center"/>
          </w:tcPr>
          <w:p>
            <w:pPr>
              <w:spacing w:line="340" w:lineRule="exact"/>
              <w:jc w:val="left"/>
              <w:rPr>
                <w:rFonts w:ascii="宋体" w:hAnsi="宋体"/>
                <w:b/>
                <w:sz w:val="24"/>
                <w:szCs w:val="24"/>
              </w:rPr>
            </w:pPr>
            <w:r>
              <w:rPr>
                <w:rFonts w:ascii="宋体" w:hAnsi="宋体"/>
                <w:b/>
                <w:sz w:val="24"/>
                <w:szCs w:val="24"/>
              </w:rPr>
              <w:t>4.</w:t>
            </w:r>
          </w:p>
        </w:tc>
        <w:tc>
          <w:tcPr>
            <w:tcW w:w="2657" w:type="dxa"/>
            <w:gridSpan w:val="10"/>
            <w:vAlign w:val="center"/>
          </w:tcPr>
          <w:p>
            <w:pPr>
              <w:spacing w:line="340" w:lineRule="exact"/>
              <w:jc w:val="left"/>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c>
          <w:tcPr>
            <w:tcW w:w="1407" w:type="dxa"/>
            <w:gridSpan w:val="4"/>
            <w:vAlign w:val="center"/>
          </w:tcPr>
          <w:p>
            <w:pPr>
              <w:spacing w:line="340" w:lineRule="exact"/>
              <w:jc w:val="left"/>
              <w:rPr>
                <w:rFonts w:ascii="宋体" w:hAnsi="宋体"/>
                <w:b/>
                <w:sz w:val="24"/>
                <w:szCs w:val="24"/>
              </w:rPr>
            </w:pPr>
            <w:r>
              <w:rPr>
                <w:rFonts w:ascii="宋体" w:hAnsi="宋体"/>
                <w:b/>
                <w:sz w:val="24"/>
                <w:szCs w:val="24"/>
              </w:rPr>
              <w:t>4.</w:t>
            </w:r>
          </w:p>
        </w:tc>
        <w:tc>
          <w:tcPr>
            <w:tcW w:w="2776" w:type="dxa"/>
            <w:gridSpan w:val="8"/>
            <w:vAlign w:val="center"/>
          </w:tcPr>
          <w:p>
            <w:pPr>
              <w:spacing w:line="340" w:lineRule="exac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3121" w:type="dxa"/>
            <w:gridSpan w:val="8"/>
            <w:vAlign w:val="center"/>
          </w:tcPr>
          <w:p>
            <w:pPr>
              <w:spacing w:line="400" w:lineRule="atLeast"/>
              <w:jc w:val="center"/>
              <w:rPr>
                <w:rFonts w:ascii="宋体"/>
                <w:b/>
                <w:sz w:val="24"/>
                <w:szCs w:val="24"/>
              </w:rPr>
            </w:pPr>
            <w:r>
              <w:rPr>
                <w:rFonts w:hint="eastAsia" w:ascii="宋体" w:hAnsi="宋体"/>
                <w:b/>
                <w:sz w:val="24"/>
                <w:szCs w:val="24"/>
              </w:rPr>
              <w:t>可视同三级类别的二级类别</w:t>
            </w:r>
          </w:p>
        </w:tc>
        <w:tc>
          <w:tcPr>
            <w:tcW w:w="4925" w:type="dxa"/>
            <w:gridSpan w:val="16"/>
            <w:vAlign w:val="center"/>
          </w:tcPr>
          <w:p>
            <w:pPr>
              <w:spacing w:line="400" w:lineRule="atLeast"/>
              <w:jc w:val="center"/>
              <w:rPr>
                <w:rFonts w:ascii="宋体"/>
                <w:b/>
                <w:sz w:val="24"/>
                <w:szCs w:val="24"/>
              </w:rPr>
            </w:pPr>
            <w:r>
              <w:rPr>
                <w:rFonts w:hint="eastAsia" w:ascii="宋体" w:hAnsi="宋体"/>
                <w:b/>
                <w:sz w:val="24"/>
                <w:szCs w:val="24"/>
              </w:rPr>
              <w:t>所属监管部门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2682" w:type="dxa"/>
            <w:gridSpan w:val="6"/>
            <w:vAlign w:val="center"/>
          </w:tcPr>
          <w:p>
            <w:pPr>
              <w:spacing w:line="400" w:lineRule="atLeast"/>
              <w:rPr>
                <w:rFonts w:ascii="宋体" w:hAnsi="宋体"/>
                <w:b/>
                <w:sz w:val="24"/>
                <w:szCs w:val="24"/>
              </w:rPr>
            </w:pPr>
            <w:r>
              <w:rPr>
                <w:rFonts w:ascii="宋体" w:hAnsi="宋体"/>
                <w:b/>
                <w:sz w:val="24"/>
                <w:szCs w:val="24"/>
              </w:rPr>
              <w:t>1.</w:t>
            </w:r>
          </w:p>
        </w:tc>
        <w:tc>
          <w:tcPr>
            <w:tcW w:w="5364" w:type="dxa"/>
            <w:gridSpan w:val="18"/>
            <w:vAlign w:val="center"/>
          </w:tcPr>
          <w:p>
            <w:pPr>
              <w:spacing w:line="400" w:lineRule="atLeas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2682" w:type="dxa"/>
            <w:gridSpan w:val="6"/>
            <w:vAlign w:val="center"/>
          </w:tcPr>
          <w:p>
            <w:pPr>
              <w:spacing w:line="400" w:lineRule="atLeast"/>
              <w:rPr>
                <w:rFonts w:ascii="宋体" w:hAnsi="宋体"/>
                <w:b/>
                <w:sz w:val="24"/>
                <w:szCs w:val="24"/>
              </w:rPr>
            </w:pPr>
            <w:r>
              <w:rPr>
                <w:rFonts w:ascii="宋体" w:hAnsi="宋体"/>
                <w:b/>
                <w:sz w:val="24"/>
                <w:szCs w:val="24"/>
              </w:rPr>
              <w:t>2.</w:t>
            </w:r>
          </w:p>
        </w:tc>
        <w:tc>
          <w:tcPr>
            <w:tcW w:w="5364" w:type="dxa"/>
            <w:gridSpan w:val="18"/>
            <w:vAlign w:val="center"/>
          </w:tcPr>
          <w:p>
            <w:pPr>
              <w:spacing w:line="400" w:lineRule="atLeas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2682" w:type="dxa"/>
            <w:gridSpan w:val="6"/>
            <w:vAlign w:val="center"/>
          </w:tcPr>
          <w:p>
            <w:pPr>
              <w:spacing w:line="400" w:lineRule="atLeast"/>
              <w:rPr>
                <w:rFonts w:ascii="宋体" w:hAnsi="宋体"/>
                <w:b/>
                <w:sz w:val="24"/>
                <w:szCs w:val="24"/>
              </w:rPr>
            </w:pPr>
            <w:r>
              <w:rPr>
                <w:rFonts w:ascii="宋体" w:hAnsi="宋体"/>
                <w:b/>
                <w:sz w:val="24"/>
                <w:szCs w:val="24"/>
              </w:rPr>
              <w:t>3.</w:t>
            </w:r>
          </w:p>
        </w:tc>
        <w:tc>
          <w:tcPr>
            <w:tcW w:w="5364" w:type="dxa"/>
            <w:gridSpan w:val="18"/>
            <w:vAlign w:val="center"/>
          </w:tcPr>
          <w:p>
            <w:pPr>
              <w:spacing w:line="400" w:lineRule="atLeas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58" w:type="dxa"/>
            <w:vMerge w:val="continue"/>
            <w:vAlign w:val="center"/>
          </w:tcPr>
          <w:p>
            <w:pPr>
              <w:spacing w:line="400" w:lineRule="atLeast"/>
              <w:jc w:val="center"/>
              <w:rPr>
                <w:rFonts w:ascii="宋体"/>
                <w:b/>
                <w:sz w:val="24"/>
                <w:szCs w:val="24"/>
              </w:rPr>
            </w:pPr>
          </w:p>
        </w:tc>
        <w:tc>
          <w:tcPr>
            <w:tcW w:w="2682" w:type="dxa"/>
            <w:gridSpan w:val="6"/>
            <w:vAlign w:val="center"/>
          </w:tcPr>
          <w:p>
            <w:pPr>
              <w:spacing w:line="400" w:lineRule="atLeast"/>
              <w:rPr>
                <w:rFonts w:ascii="宋体" w:hAnsi="宋体"/>
                <w:b/>
                <w:sz w:val="24"/>
                <w:szCs w:val="24"/>
              </w:rPr>
            </w:pPr>
            <w:r>
              <w:rPr>
                <w:rFonts w:ascii="宋体" w:hAnsi="宋体"/>
                <w:b/>
                <w:sz w:val="24"/>
                <w:szCs w:val="24"/>
              </w:rPr>
              <w:t>4.</w:t>
            </w:r>
          </w:p>
        </w:tc>
        <w:tc>
          <w:tcPr>
            <w:tcW w:w="5364" w:type="dxa"/>
            <w:gridSpan w:val="18"/>
            <w:vAlign w:val="center"/>
          </w:tcPr>
          <w:p>
            <w:pPr>
              <w:spacing w:line="400" w:lineRule="atLeast"/>
              <w:jc w:val="center"/>
              <w:rPr>
                <w:rFonts w:ascii="宋体"/>
                <w:b/>
                <w:sz w:val="24"/>
                <w:szCs w:val="24"/>
              </w:rPr>
            </w:pPr>
            <w:r>
              <w:rPr>
                <w:rFonts w:hint="eastAsia" w:ascii="宋体" w:hAnsi="宋体"/>
                <w:b/>
                <w:sz w:val="24"/>
                <w:szCs w:val="24"/>
              </w:rPr>
              <w:t>发改□</w:t>
            </w:r>
            <w:r>
              <w:rPr>
                <w:rFonts w:ascii="宋体" w:hAnsi="宋体"/>
                <w:b/>
                <w:sz w:val="24"/>
                <w:szCs w:val="24"/>
              </w:rPr>
              <w:t xml:space="preserve">  </w:t>
            </w:r>
            <w:r>
              <w:rPr>
                <w:rFonts w:hint="eastAsia" w:ascii="宋体" w:hAnsi="宋体"/>
                <w:b/>
                <w:sz w:val="24"/>
                <w:szCs w:val="24"/>
              </w:rPr>
              <w:t>住建□</w:t>
            </w:r>
            <w:r>
              <w:rPr>
                <w:rFonts w:ascii="宋体" w:hAnsi="宋体"/>
                <w:b/>
                <w:sz w:val="24"/>
                <w:szCs w:val="24"/>
              </w:rPr>
              <w:t xml:space="preserve">  </w:t>
            </w:r>
            <w:r>
              <w:rPr>
                <w:rFonts w:hint="eastAsia" w:ascii="宋体" w:hAnsi="宋体"/>
                <w:b/>
                <w:sz w:val="24"/>
                <w:szCs w:val="24"/>
              </w:rPr>
              <w:t>交通□</w:t>
            </w:r>
            <w:r>
              <w:rPr>
                <w:rFonts w:ascii="宋体" w:hAnsi="宋体"/>
                <w:b/>
                <w:sz w:val="24"/>
                <w:szCs w:val="24"/>
              </w:rPr>
              <w:t xml:space="preserve">  </w:t>
            </w:r>
            <w:r>
              <w:rPr>
                <w:rFonts w:hint="eastAsia" w:ascii="宋体" w:hAnsi="宋体"/>
                <w:b/>
                <w:sz w:val="24"/>
                <w:szCs w:val="24"/>
              </w:rPr>
              <w:t>水利□</w:t>
            </w:r>
            <w:r>
              <w:rPr>
                <w:rFonts w:ascii="宋体" w:hAnsi="宋体"/>
                <w:b/>
                <w:sz w:val="24"/>
                <w:szCs w:val="24"/>
              </w:rPr>
              <w:t xml:space="preserve">  </w:t>
            </w:r>
            <w:r>
              <w:rPr>
                <w:rFonts w:hint="eastAsia" w:ascii="宋体" w:hAnsi="宋体"/>
                <w:b/>
                <w:sz w:val="24"/>
                <w:szCs w:val="24"/>
              </w:rPr>
              <w:t>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4" w:hRule="atLeast"/>
          <w:jc w:val="center"/>
        </w:trPr>
        <w:tc>
          <w:tcPr>
            <w:tcW w:w="1254" w:type="dxa"/>
            <w:gridSpan w:val="2"/>
            <w:vAlign w:val="center"/>
          </w:tcPr>
          <w:p>
            <w:pPr>
              <w:spacing w:line="400" w:lineRule="atLeast"/>
              <w:jc w:val="center"/>
              <w:rPr>
                <w:rFonts w:ascii="宋体"/>
                <w:b/>
                <w:sz w:val="24"/>
                <w:szCs w:val="24"/>
              </w:rPr>
            </w:pPr>
            <w:r>
              <w:rPr>
                <w:rFonts w:hint="eastAsia" w:ascii="宋体" w:hAnsi="宋体"/>
                <w:b/>
                <w:sz w:val="24"/>
                <w:szCs w:val="24"/>
              </w:rPr>
              <w:t>工</w:t>
            </w:r>
          </w:p>
          <w:p>
            <w:pPr>
              <w:spacing w:line="400" w:lineRule="atLeast"/>
              <w:jc w:val="center"/>
              <w:rPr>
                <w:rFonts w:ascii="宋体"/>
                <w:b/>
                <w:sz w:val="24"/>
                <w:szCs w:val="24"/>
              </w:rPr>
            </w:pPr>
            <w:r>
              <w:rPr>
                <w:rFonts w:hint="eastAsia" w:ascii="宋体" w:hAnsi="宋体"/>
                <w:b/>
                <w:sz w:val="24"/>
                <w:szCs w:val="24"/>
              </w:rPr>
              <w:t>作</w:t>
            </w:r>
          </w:p>
          <w:p>
            <w:pPr>
              <w:spacing w:line="400" w:lineRule="atLeast"/>
              <w:jc w:val="center"/>
              <w:rPr>
                <w:rFonts w:ascii="宋体"/>
                <w:b/>
                <w:sz w:val="24"/>
                <w:szCs w:val="24"/>
              </w:rPr>
            </w:pPr>
            <w:r>
              <w:rPr>
                <w:rFonts w:hint="eastAsia" w:ascii="宋体" w:hAnsi="宋体"/>
                <w:b/>
                <w:sz w:val="24"/>
                <w:szCs w:val="24"/>
              </w:rPr>
              <w:t>经</w:t>
            </w:r>
          </w:p>
          <w:p>
            <w:pPr>
              <w:spacing w:line="400" w:lineRule="atLeast"/>
              <w:jc w:val="center"/>
              <w:rPr>
                <w:rFonts w:ascii="宋体"/>
                <w:b/>
                <w:sz w:val="24"/>
                <w:szCs w:val="24"/>
              </w:rPr>
            </w:pPr>
            <w:r>
              <w:rPr>
                <w:rFonts w:hint="eastAsia" w:ascii="宋体" w:hAnsi="宋体"/>
                <w:b/>
                <w:sz w:val="24"/>
                <w:szCs w:val="24"/>
              </w:rPr>
              <w:t>历</w:t>
            </w:r>
          </w:p>
        </w:tc>
        <w:tc>
          <w:tcPr>
            <w:tcW w:w="7250" w:type="dxa"/>
            <w:gridSpan w:val="23"/>
            <w:vAlign w:val="center"/>
          </w:tcPr>
          <w:p>
            <w:pPr>
              <w:spacing w:line="340" w:lineRule="exact"/>
              <w:jc w:val="center"/>
              <w:rPr>
                <w:rFonts w:ascii="宋体"/>
                <w:b/>
                <w:sz w:val="24"/>
                <w:szCs w:val="24"/>
              </w:rPr>
            </w:pPr>
            <w:r>
              <w:rPr>
                <w:rFonts w:ascii="宋体" w:hAnsi="宋体"/>
                <w:b/>
                <w:sz w:val="24"/>
                <w:szCs w:val="24"/>
              </w:rPr>
              <w:t>1992</w:t>
            </w:r>
            <w:r>
              <w:rPr>
                <w:rFonts w:hint="eastAsia" w:ascii="宋体" w:hAnsi="宋体"/>
                <w:b/>
                <w:sz w:val="24"/>
                <w:szCs w:val="24"/>
              </w:rPr>
              <w:t>年</w:t>
            </w:r>
            <w:r>
              <w:rPr>
                <w:rFonts w:ascii="宋体" w:hAnsi="宋体"/>
                <w:b/>
                <w:sz w:val="24"/>
                <w:szCs w:val="24"/>
              </w:rPr>
              <w:t>7</w:t>
            </w:r>
            <w:r>
              <w:rPr>
                <w:rFonts w:hint="eastAsia" w:ascii="宋体" w:hAnsi="宋体"/>
                <w:b/>
                <w:sz w:val="24"/>
                <w:szCs w:val="24"/>
              </w:rPr>
              <w:t>月至今</w:t>
            </w:r>
            <w:r>
              <w:rPr>
                <w:rFonts w:ascii="宋体" w:hAnsi="宋体"/>
                <w:b/>
                <w:sz w:val="24"/>
                <w:szCs w:val="24"/>
              </w:rPr>
              <w:t xml:space="preserve">  </w:t>
            </w:r>
            <w:r>
              <w:rPr>
                <w:rFonts w:hint="eastAsia" w:ascii="宋体" w:hAnsi="宋体"/>
                <w:b/>
                <w:sz w:val="24"/>
                <w:szCs w:val="24"/>
              </w:rPr>
              <w:t>长沙市</w:t>
            </w:r>
            <w:r>
              <w:rPr>
                <w:rFonts w:ascii="宋体" w:hAnsi="宋体"/>
                <w:b/>
                <w:sz w:val="24"/>
                <w:szCs w:val="24"/>
              </w:rPr>
              <w:t>X X X</w:t>
            </w:r>
            <w:r>
              <w:rPr>
                <w:rFonts w:hint="eastAsia" w:ascii="宋体" w:hAnsi="宋体"/>
                <w:b/>
                <w:sz w:val="24"/>
                <w:szCs w:val="24"/>
              </w:rPr>
              <w:t>医院</w:t>
            </w:r>
            <w:r>
              <w:rPr>
                <w:rFonts w:ascii="宋体" w:hAnsi="宋体"/>
                <w:b/>
                <w:sz w:val="24"/>
                <w:szCs w:val="24"/>
              </w:rPr>
              <w:t xml:space="preserve"> </w:t>
            </w:r>
            <w:r>
              <w:rPr>
                <w:rFonts w:hint="eastAsia" w:ascii="宋体" w:hAnsi="宋体"/>
                <w:b/>
                <w:sz w:val="24"/>
                <w:szCs w:val="24"/>
              </w:rPr>
              <w:t>儿科门诊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1254" w:type="dxa"/>
            <w:gridSpan w:val="2"/>
            <w:vAlign w:val="center"/>
          </w:tcPr>
          <w:p>
            <w:pPr>
              <w:rPr>
                <w:b/>
                <w:sz w:val="24"/>
                <w:szCs w:val="24"/>
              </w:rPr>
            </w:pPr>
            <w:r>
              <w:rPr>
                <w:rFonts w:hint="eastAsia" w:ascii="宋体" w:hAnsi="宋体"/>
                <w:b/>
                <w:sz w:val="24"/>
                <w:szCs w:val="24"/>
              </w:rPr>
              <w:t>评标实践经验（列举</w:t>
            </w:r>
            <w:r>
              <w:rPr>
                <w:rFonts w:ascii="宋体" w:hAnsi="宋体"/>
                <w:b/>
                <w:sz w:val="24"/>
                <w:szCs w:val="24"/>
              </w:rPr>
              <w:t>1-5</w:t>
            </w:r>
            <w:r>
              <w:rPr>
                <w:rFonts w:hint="eastAsia" w:ascii="宋体" w:hAnsi="宋体"/>
                <w:b/>
                <w:sz w:val="24"/>
                <w:szCs w:val="24"/>
              </w:rPr>
              <w:t>项）</w:t>
            </w:r>
          </w:p>
        </w:tc>
        <w:tc>
          <w:tcPr>
            <w:tcW w:w="7250" w:type="dxa"/>
            <w:gridSpan w:val="23"/>
            <w:vAlign w:val="center"/>
          </w:tcPr>
          <w:p>
            <w:pPr>
              <w:spacing w:line="400" w:lineRule="atLeast"/>
              <w:jc w:val="center"/>
              <w:rPr>
                <w:rFonts w:ascii="宋体" w:hAnsi="宋体"/>
                <w:sz w:val="24"/>
                <w:szCs w:val="24"/>
              </w:rPr>
            </w:pPr>
            <w:r>
              <w:rPr>
                <w:rFonts w:ascii="宋体" w:hAnsi="宋体"/>
                <w:sz w:val="24"/>
                <w:szCs w:val="24"/>
              </w:rPr>
              <w:t>1.</w:t>
            </w:r>
            <w:r>
              <w:t xml:space="preserve"> </w:t>
            </w:r>
            <w:r>
              <w:rPr>
                <w:rFonts w:ascii="宋体" w:hAnsi="宋体"/>
                <w:sz w:val="24"/>
                <w:szCs w:val="24"/>
              </w:rPr>
              <w:t>XXXXXXXXXXX</w:t>
            </w:r>
            <w:r>
              <w:rPr>
                <w:rFonts w:ascii="宋体" w:hAnsi="宋体"/>
                <w:sz w:val="24"/>
                <w:szCs w:val="24"/>
              </w:rPr>
              <w:tab/>
            </w:r>
            <w:r>
              <w:rPr>
                <w:rFonts w:ascii="宋体" w:hAnsi="宋体"/>
                <w:sz w:val="24"/>
                <w:szCs w:val="24"/>
              </w:rPr>
              <w:t>XXXXXX</w:t>
            </w:r>
          </w:p>
          <w:p>
            <w:pPr>
              <w:spacing w:line="400" w:lineRule="atLeast"/>
              <w:jc w:val="center"/>
              <w:rPr>
                <w:rFonts w:ascii="宋体" w:hAnsi="宋体"/>
                <w:sz w:val="24"/>
                <w:szCs w:val="24"/>
              </w:rPr>
            </w:pPr>
            <w:r>
              <w:rPr>
                <w:rFonts w:ascii="宋体" w:hAnsi="宋体"/>
                <w:sz w:val="24"/>
                <w:szCs w:val="24"/>
              </w:rPr>
              <w:t>2.XXXXXXXXXXXXXXXXXX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jc w:val="center"/>
        </w:trPr>
        <w:tc>
          <w:tcPr>
            <w:tcW w:w="1254" w:type="dxa"/>
            <w:gridSpan w:val="2"/>
            <w:vAlign w:val="center"/>
          </w:tcPr>
          <w:p>
            <w:pPr>
              <w:rPr>
                <w:rFonts w:ascii="宋体"/>
                <w:b/>
                <w:sz w:val="24"/>
                <w:szCs w:val="24"/>
              </w:rPr>
            </w:pPr>
            <w:r>
              <w:rPr>
                <w:rFonts w:hint="eastAsia" w:ascii="宋体" w:hAnsi="宋体"/>
                <w:b/>
                <w:sz w:val="24"/>
                <w:szCs w:val="24"/>
              </w:rPr>
              <w:t>有何业务技术专长、科研成果、著作译著</w:t>
            </w:r>
          </w:p>
        </w:tc>
        <w:tc>
          <w:tcPr>
            <w:tcW w:w="7250" w:type="dxa"/>
            <w:gridSpan w:val="23"/>
            <w:vAlign w:val="center"/>
          </w:tcPr>
          <w:p>
            <w:pPr>
              <w:spacing w:line="400" w:lineRule="atLeast"/>
              <w:jc w:val="center"/>
              <w:rPr>
                <w:rFonts w:ascii="宋体" w:hAnsi="宋体"/>
                <w:sz w:val="24"/>
                <w:szCs w:val="24"/>
              </w:rPr>
            </w:pPr>
            <w:r>
              <w:rPr>
                <w:rFonts w:ascii="宋体" w:hAnsi="宋体"/>
                <w:sz w:val="24"/>
                <w:szCs w:val="24"/>
              </w:rPr>
              <w:t>1.XXXXXXXXXXXXXXXX</w:t>
            </w:r>
          </w:p>
          <w:p>
            <w:pPr>
              <w:spacing w:line="400" w:lineRule="atLeast"/>
              <w:jc w:val="center"/>
              <w:rPr>
                <w:rFonts w:ascii="宋体" w:hAnsi="宋体"/>
                <w:sz w:val="24"/>
                <w:szCs w:val="24"/>
              </w:rPr>
            </w:pPr>
            <w:r>
              <w:rPr>
                <w:rFonts w:ascii="宋体" w:hAnsi="宋体"/>
                <w:sz w:val="24"/>
                <w:szCs w:val="24"/>
              </w:rPr>
              <w:t>2.XXXXXXXXXXXXXXXX</w:t>
            </w:r>
          </w:p>
          <w:p>
            <w:pPr>
              <w:spacing w:line="40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254" w:type="dxa"/>
            <w:gridSpan w:val="2"/>
            <w:vAlign w:val="center"/>
          </w:tcPr>
          <w:p>
            <w:pPr>
              <w:rPr>
                <w:b/>
                <w:sz w:val="24"/>
                <w:szCs w:val="24"/>
              </w:rPr>
            </w:pPr>
            <w:r>
              <w:rPr>
                <w:rFonts w:hint="eastAsia"/>
                <w:b/>
                <w:sz w:val="24"/>
                <w:szCs w:val="24"/>
              </w:rPr>
              <w:t>需回避的单位（单位全称</w:t>
            </w:r>
            <w:r>
              <w:rPr>
                <w:b/>
                <w:sz w:val="24"/>
                <w:szCs w:val="24"/>
              </w:rPr>
              <w:t>+</w:t>
            </w:r>
            <w:r>
              <w:rPr>
                <w:rFonts w:hint="eastAsia"/>
                <w:b/>
                <w:sz w:val="24"/>
                <w:szCs w:val="24"/>
              </w:rPr>
              <w:t>信用代码）及情况说明</w:t>
            </w:r>
          </w:p>
        </w:tc>
        <w:tc>
          <w:tcPr>
            <w:tcW w:w="7250" w:type="dxa"/>
            <w:gridSpan w:val="23"/>
            <w:vAlign w:val="center"/>
          </w:tcPr>
          <w:p>
            <w:pPr>
              <w:spacing w:line="400" w:lineRule="atLeast"/>
              <w:jc w:val="center"/>
              <w:rPr>
                <w:rFonts w:ascii="宋体"/>
                <w:sz w:val="24"/>
                <w:szCs w:val="24"/>
              </w:rPr>
            </w:pPr>
            <w:r>
              <w:rPr>
                <w:rFonts w:hint="eastAsia" w:ascii="宋体" w:hAnsi="宋体"/>
                <w:sz w:val="24"/>
                <w:szCs w:val="24"/>
              </w:rPr>
              <w:t>长沙市</w:t>
            </w:r>
            <w:r>
              <w:rPr>
                <w:rFonts w:ascii="宋体" w:hAnsi="宋体"/>
                <w:sz w:val="24"/>
                <w:szCs w:val="24"/>
              </w:rPr>
              <w:t>X X X</w:t>
            </w:r>
            <w:r>
              <w:rPr>
                <w:rFonts w:hint="eastAsia" w:ascii="宋体" w:hAnsi="宋体"/>
                <w:sz w:val="24"/>
                <w:szCs w:val="24"/>
              </w:rPr>
              <w:t>医院</w:t>
            </w:r>
          </w:p>
          <w:p>
            <w:pPr>
              <w:spacing w:line="400" w:lineRule="atLeast"/>
              <w:jc w:val="center"/>
              <w:rPr>
                <w:rFonts w:ascii="宋体"/>
                <w:b/>
                <w:sz w:val="24"/>
                <w:szCs w:val="24"/>
              </w:rPr>
            </w:pPr>
            <w:r>
              <w:rPr>
                <w:rFonts w:hint="eastAsia" w:ascii="宋体" w:hAnsi="宋体"/>
                <w:sz w:val="24"/>
                <w:szCs w:val="24"/>
              </w:rPr>
              <w:t>（信用代码：</w:t>
            </w:r>
            <w:r>
              <w:rPr>
                <w:rFonts w:ascii="宋体" w:hAnsi="宋体"/>
                <w:sz w:val="24"/>
                <w:szCs w:val="24"/>
              </w:rPr>
              <w:t xml:space="preserve">      </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504" w:type="dxa"/>
            <w:gridSpan w:val="25"/>
          </w:tcPr>
          <w:p>
            <w:pPr>
              <w:spacing w:line="400" w:lineRule="atLeast"/>
              <w:jc w:val="center"/>
              <w:rPr>
                <w:rFonts w:ascii="宋体"/>
                <w:b/>
                <w:sz w:val="24"/>
                <w:szCs w:val="24"/>
              </w:rPr>
            </w:pPr>
            <w:r>
              <w:rPr>
                <w:rFonts w:hint="eastAsia"/>
                <w:b/>
                <w:sz w:val="24"/>
                <w:szCs w:val="24"/>
              </w:rPr>
              <w:t>参加续聘的专家请如实填写此栏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252" w:type="dxa"/>
            <w:gridSpan w:val="11"/>
          </w:tcPr>
          <w:p>
            <w:pPr>
              <w:spacing w:line="400" w:lineRule="atLeast"/>
              <w:rPr>
                <w:rFonts w:ascii="宋体"/>
                <w:b/>
                <w:sz w:val="24"/>
                <w:szCs w:val="24"/>
              </w:rPr>
            </w:pPr>
            <w:r>
              <w:rPr>
                <w:rFonts w:hint="eastAsia"/>
                <w:b/>
                <w:sz w:val="24"/>
                <w:szCs w:val="24"/>
              </w:rPr>
              <w:t>是否曾受到违规处理</w:t>
            </w:r>
          </w:p>
        </w:tc>
        <w:tc>
          <w:tcPr>
            <w:tcW w:w="4252" w:type="dxa"/>
            <w:gridSpan w:val="14"/>
            <w:vAlign w:val="center"/>
          </w:tcPr>
          <w:p>
            <w:pPr>
              <w:rPr>
                <w:b/>
                <w:sz w:val="24"/>
                <w:szCs w:val="24"/>
              </w:rPr>
            </w:pPr>
            <w:r>
              <w:rPr>
                <w:rFonts w:hint="eastAsia"/>
                <w:b/>
                <w:sz w:val="24"/>
                <w:szCs w:val="24"/>
              </w:rPr>
              <w:t>（是</w:t>
            </w:r>
            <w:r>
              <w:rPr>
                <w:b/>
                <w:sz w:val="24"/>
                <w:szCs w:val="24"/>
              </w:rPr>
              <w:t xml:space="preserve"> </w:t>
            </w:r>
            <w:r>
              <w:rPr>
                <w:rFonts w:hint="eastAsia" w:ascii="宋体" w:hAnsi="宋体"/>
                <w:b/>
                <w:sz w:val="24"/>
                <w:szCs w:val="24"/>
              </w:rPr>
              <w:t>□</w:t>
            </w:r>
            <w:r>
              <w:rPr>
                <w:b/>
                <w:sz w:val="24"/>
                <w:szCs w:val="24"/>
              </w:rPr>
              <w:t xml:space="preserve">   </w:t>
            </w:r>
            <w:r>
              <w:rPr>
                <w:rFonts w:hint="eastAsia"/>
                <w:b/>
                <w:sz w:val="24"/>
                <w:szCs w:val="24"/>
              </w:rPr>
              <w:t>否</w:t>
            </w:r>
            <w:r>
              <w:rPr>
                <w:b/>
                <w:sz w:val="24"/>
                <w:szCs w:val="24"/>
              </w:rPr>
              <w:t xml:space="preserve"> </w:t>
            </w:r>
            <w:r>
              <w:rPr>
                <w:rFonts w:hint="eastAsia" w:ascii="宋体" w:hAnsi="宋体"/>
                <w:sz w:val="24"/>
                <w:szCs w:val="24"/>
              </w:rPr>
              <w:t>√</w:t>
            </w:r>
            <w:r>
              <w:rPr>
                <w:rFonts w:hint="eastAsia" w:ascii="宋体" w:hAnsi="宋体"/>
                <w:b/>
                <w:sz w:val="24"/>
                <w:szCs w:val="24"/>
              </w:rPr>
              <w:t>）（</w:t>
            </w:r>
            <w:r>
              <w:rPr>
                <w:rFonts w:ascii="宋体" w:hAnsi="宋体"/>
                <w:b/>
                <w:sz w:val="24"/>
                <w:szCs w:val="24"/>
              </w:rPr>
              <w:t xml:space="preserve">  </w:t>
            </w:r>
            <w:r>
              <w:rPr>
                <w:rFonts w:hint="eastAsia" w:ascii="宋体" w:hAnsi="宋体"/>
                <w:b/>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252" w:type="dxa"/>
            <w:gridSpan w:val="11"/>
          </w:tcPr>
          <w:p>
            <w:pPr>
              <w:spacing w:line="400" w:lineRule="atLeast"/>
              <w:rPr>
                <w:rFonts w:ascii="宋体"/>
                <w:b/>
                <w:sz w:val="24"/>
                <w:szCs w:val="24"/>
              </w:rPr>
            </w:pPr>
            <w:r>
              <w:rPr>
                <w:rFonts w:hint="eastAsia"/>
                <w:b/>
                <w:sz w:val="24"/>
                <w:szCs w:val="24"/>
              </w:rPr>
              <w:t>是否曾被考评认定不称职</w:t>
            </w:r>
          </w:p>
        </w:tc>
        <w:tc>
          <w:tcPr>
            <w:tcW w:w="4252" w:type="dxa"/>
            <w:gridSpan w:val="14"/>
          </w:tcPr>
          <w:p>
            <w:pPr>
              <w:spacing w:line="400" w:lineRule="atLeast"/>
              <w:rPr>
                <w:rFonts w:ascii="宋体"/>
                <w:b/>
                <w:sz w:val="24"/>
                <w:szCs w:val="24"/>
              </w:rPr>
            </w:pPr>
            <w:r>
              <w:rPr>
                <w:rFonts w:hint="eastAsia"/>
                <w:b/>
                <w:sz w:val="24"/>
                <w:szCs w:val="24"/>
              </w:rPr>
              <w:t>（是</w:t>
            </w:r>
            <w:r>
              <w:rPr>
                <w:b/>
                <w:sz w:val="24"/>
                <w:szCs w:val="24"/>
              </w:rPr>
              <w:t xml:space="preserve"> </w:t>
            </w:r>
            <w:r>
              <w:rPr>
                <w:rFonts w:hint="eastAsia" w:ascii="宋体" w:hAnsi="宋体"/>
                <w:b/>
                <w:sz w:val="24"/>
                <w:szCs w:val="24"/>
              </w:rPr>
              <w:t>□</w:t>
            </w:r>
            <w:r>
              <w:rPr>
                <w:b/>
                <w:sz w:val="24"/>
                <w:szCs w:val="24"/>
              </w:rPr>
              <w:t xml:space="preserve">   </w:t>
            </w:r>
            <w:r>
              <w:rPr>
                <w:rFonts w:hint="eastAsia"/>
                <w:b/>
                <w:sz w:val="24"/>
                <w:szCs w:val="24"/>
              </w:rPr>
              <w:t>否</w:t>
            </w:r>
            <w:r>
              <w:rPr>
                <w:b/>
                <w:sz w:val="24"/>
                <w:szCs w:val="24"/>
              </w:rPr>
              <w:t xml:space="preserve"> </w:t>
            </w:r>
            <w:r>
              <w:rPr>
                <w:rFonts w:hint="eastAsia" w:ascii="宋体" w:hAnsi="宋体"/>
                <w:sz w:val="24"/>
                <w:szCs w:val="24"/>
              </w:rPr>
              <w:t>√</w:t>
            </w:r>
            <w:r>
              <w:rPr>
                <w:rFonts w:hint="eastAsia" w:ascii="宋体" w:hAnsi="宋体"/>
                <w:b/>
                <w:sz w:val="24"/>
                <w:szCs w:val="24"/>
              </w:rPr>
              <w:t>）（</w:t>
            </w:r>
            <w:r>
              <w:rPr>
                <w:rFonts w:ascii="宋体" w:hAnsi="宋体"/>
                <w:b/>
                <w:sz w:val="24"/>
                <w:szCs w:val="24"/>
              </w:rPr>
              <w:t xml:space="preserve">  </w:t>
            </w:r>
            <w:r>
              <w:rPr>
                <w:rFonts w:hint="eastAsia" w:ascii="宋体" w:hAnsi="宋体"/>
                <w:b/>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252" w:type="dxa"/>
            <w:gridSpan w:val="11"/>
          </w:tcPr>
          <w:p>
            <w:pPr>
              <w:spacing w:line="400" w:lineRule="atLeast"/>
              <w:rPr>
                <w:rFonts w:ascii="宋体"/>
                <w:b/>
                <w:sz w:val="24"/>
                <w:szCs w:val="24"/>
              </w:rPr>
            </w:pPr>
            <w:r>
              <w:rPr>
                <w:rFonts w:hint="eastAsia"/>
                <w:b/>
                <w:sz w:val="24"/>
                <w:szCs w:val="24"/>
              </w:rPr>
              <w:t>是否曾被考评认定暂停评标</w:t>
            </w:r>
          </w:p>
        </w:tc>
        <w:tc>
          <w:tcPr>
            <w:tcW w:w="4252" w:type="dxa"/>
            <w:gridSpan w:val="14"/>
          </w:tcPr>
          <w:p>
            <w:pPr>
              <w:spacing w:line="400" w:lineRule="atLeast"/>
              <w:rPr>
                <w:rFonts w:ascii="宋体"/>
                <w:b/>
                <w:sz w:val="24"/>
                <w:szCs w:val="24"/>
              </w:rPr>
            </w:pPr>
            <w:r>
              <w:rPr>
                <w:rFonts w:hint="eastAsia"/>
                <w:b/>
                <w:sz w:val="24"/>
                <w:szCs w:val="24"/>
              </w:rPr>
              <w:t>（是</w:t>
            </w:r>
            <w:r>
              <w:rPr>
                <w:b/>
                <w:sz w:val="24"/>
                <w:szCs w:val="24"/>
              </w:rPr>
              <w:t xml:space="preserve"> </w:t>
            </w:r>
            <w:r>
              <w:rPr>
                <w:rFonts w:hint="eastAsia" w:ascii="宋体" w:hAnsi="宋体"/>
                <w:b/>
                <w:sz w:val="24"/>
                <w:szCs w:val="24"/>
              </w:rPr>
              <w:t>□</w:t>
            </w:r>
            <w:r>
              <w:rPr>
                <w:b/>
                <w:sz w:val="24"/>
                <w:szCs w:val="24"/>
              </w:rPr>
              <w:t xml:space="preserve">   </w:t>
            </w:r>
            <w:r>
              <w:rPr>
                <w:rFonts w:hint="eastAsia"/>
                <w:b/>
                <w:sz w:val="24"/>
                <w:szCs w:val="24"/>
              </w:rPr>
              <w:t>否</w:t>
            </w:r>
            <w:r>
              <w:rPr>
                <w:b/>
                <w:sz w:val="24"/>
                <w:szCs w:val="24"/>
              </w:rPr>
              <w:t xml:space="preserve"> </w:t>
            </w:r>
            <w:r>
              <w:rPr>
                <w:rFonts w:hint="eastAsia" w:ascii="宋体" w:hAnsi="宋体"/>
                <w:sz w:val="24"/>
                <w:szCs w:val="24"/>
              </w:rPr>
              <w:t>√</w:t>
            </w:r>
            <w:r>
              <w:rPr>
                <w:rFonts w:hint="eastAsia" w:ascii="宋体" w:hAnsi="宋体"/>
                <w:b/>
                <w:sz w:val="24"/>
                <w:szCs w:val="24"/>
              </w:rPr>
              <w:t>）（</w:t>
            </w:r>
            <w:r>
              <w:rPr>
                <w:rFonts w:ascii="宋体" w:hAnsi="宋体"/>
                <w:b/>
                <w:sz w:val="24"/>
                <w:szCs w:val="24"/>
              </w:rPr>
              <w:t xml:space="preserve">  </w:t>
            </w:r>
            <w:r>
              <w:rPr>
                <w:rFonts w:hint="eastAsia" w:ascii="宋体" w:hAnsi="宋体"/>
                <w:b/>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252" w:type="dxa"/>
            <w:gridSpan w:val="11"/>
          </w:tcPr>
          <w:p>
            <w:pPr>
              <w:spacing w:line="400" w:lineRule="atLeast"/>
              <w:rPr>
                <w:rFonts w:ascii="宋体"/>
                <w:b/>
                <w:sz w:val="24"/>
                <w:szCs w:val="24"/>
              </w:rPr>
            </w:pPr>
            <w:r>
              <w:rPr>
                <w:rFonts w:hint="eastAsia"/>
                <w:b/>
                <w:sz w:val="24"/>
                <w:szCs w:val="24"/>
              </w:rPr>
              <w:t>是否曾被考评认定取消评标资格</w:t>
            </w:r>
          </w:p>
        </w:tc>
        <w:tc>
          <w:tcPr>
            <w:tcW w:w="4252" w:type="dxa"/>
            <w:gridSpan w:val="14"/>
          </w:tcPr>
          <w:p>
            <w:pPr>
              <w:spacing w:line="400" w:lineRule="atLeast"/>
              <w:ind w:firstLine="117" w:firstLineChars="49"/>
              <w:rPr>
                <w:rFonts w:ascii="宋体"/>
                <w:b/>
                <w:sz w:val="24"/>
                <w:szCs w:val="24"/>
              </w:rPr>
            </w:pPr>
            <w:r>
              <w:rPr>
                <w:rFonts w:hint="eastAsia"/>
                <w:b/>
                <w:sz w:val="24"/>
                <w:szCs w:val="24"/>
              </w:rPr>
              <w:t>是</w:t>
            </w:r>
            <w:r>
              <w:rPr>
                <w:b/>
                <w:sz w:val="24"/>
                <w:szCs w:val="24"/>
              </w:rPr>
              <w:t xml:space="preserve"> </w:t>
            </w:r>
            <w:r>
              <w:rPr>
                <w:rFonts w:hint="eastAsia" w:ascii="宋体" w:hAnsi="宋体"/>
                <w:b/>
                <w:sz w:val="24"/>
                <w:szCs w:val="24"/>
              </w:rPr>
              <w:t>□</w:t>
            </w:r>
            <w:r>
              <w:rPr>
                <w:b/>
                <w:sz w:val="24"/>
                <w:szCs w:val="24"/>
              </w:rPr>
              <w:t xml:space="preserve">    </w:t>
            </w:r>
            <w:r>
              <w:rPr>
                <w:rFonts w:hint="eastAsia"/>
                <w:b/>
                <w:sz w:val="24"/>
                <w:szCs w:val="24"/>
              </w:rPr>
              <w:t>否</w:t>
            </w:r>
            <w:r>
              <w:rPr>
                <w:b/>
                <w:sz w:val="24"/>
                <w:szCs w:val="24"/>
              </w:rPr>
              <w:t xml:space="preserve"> </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252" w:type="dxa"/>
            <w:gridSpan w:val="11"/>
            <w:vMerge w:val="restart"/>
          </w:tcPr>
          <w:p>
            <w:pPr>
              <w:spacing w:line="400" w:lineRule="atLeast"/>
              <w:rPr>
                <w:rFonts w:ascii="宋体"/>
                <w:b/>
                <w:sz w:val="24"/>
                <w:szCs w:val="24"/>
              </w:rPr>
            </w:pPr>
          </w:p>
          <w:p>
            <w:pPr>
              <w:spacing w:line="400" w:lineRule="atLeast"/>
              <w:ind w:firstLine="117" w:firstLineChars="49"/>
              <w:rPr>
                <w:rFonts w:ascii="宋体"/>
                <w:b/>
                <w:sz w:val="24"/>
                <w:szCs w:val="24"/>
              </w:rPr>
            </w:pPr>
            <w:r>
              <w:rPr>
                <w:rFonts w:hint="eastAsia" w:ascii="宋体" w:hAnsi="宋体"/>
                <w:b/>
                <w:sz w:val="24"/>
                <w:szCs w:val="24"/>
              </w:rPr>
              <w:t>本人承诺：</w:t>
            </w:r>
          </w:p>
          <w:p>
            <w:pPr>
              <w:spacing w:line="400" w:lineRule="atLeast"/>
              <w:ind w:firstLine="705" w:firstLineChars="294"/>
              <w:rPr>
                <w:rFonts w:ascii="宋体"/>
                <w:b/>
                <w:sz w:val="24"/>
                <w:szCs w:val="24"/>
              </w:rPr>
            </w:pPr>
            <w:r>
              <w:rPr>
                <w:rFonts w:hint="eastAsia" w:ascii="宋体" w:hAnsi="宋体"/>
                <w:b/>
                <w:sz w:val="24"/>
                <w:szCs w:val="24"/>
              </w:rPr>
              <w:t>以上信息填写属实。</w:t>
            </w:r>
          </w:p>
        </w:tc>
        <w:tc>
          <w:tcPr>
            <w:tcW w:w="4252" w:type="dxa"/>
            <w:gridSpan w:val="14"/>
            <w:vAlign w:val="center"/>
          </w:tcPr>
          <w:p>
            <w:pPr>
              <w:spacing w:line="400" w:lineRule="atLeast"/>
              <w:jc w:val="center"/>
              <w:rPr>
                <w:rFonts w:ascii="宋体"/>
                <w:b/>
                <w:sz w:val="24"/>
                <w:szCs w:val="24"/>
              </w:rPr>
            </w:pPr>
            <w:r>
              <w:rPr>
                <w:rFonts w:hint="eastAsia" w:ascii="宋体" w:hAnsi="宋体"/>
                <w:b/>
                <w:sz w:val="24"/>
                <w:szCs w:val="24"/>
              </w:rPr>
              <w:t>工作单位或行业组织意见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4252" w:type="dxa"/>
            <w:gridSpan w:val="11"/>
            <w:vMerge w:val="continue"/>
          </w:tcPr>
          <w:p>
            <w:pPr>
              <w:spacing w:line="400" w:lineRule="atLeast"/>
              <w:ind w:firstLine="588" w:firstLineChars="245"/>
              <w:rPr>
                <w:rFonts w:ascii="宋体"/>
                <w:b/>
                <w:sz w:val="24"/>
                <w:szCs w:val="24"/>
              </w:rPr>
            </w:pPr>
          </w:p>
        </w:tc>
        <w:tc>
          <w:tcPr>
            <w:tcW w:w="4252" w:type="dxa"/>
            <w:gridSpan w:val="14"/>
            <w:vAlign w:val="center"/>
          </w:tcPr>
          <w:p>
            <w:pPr>
              <w:spacing w:line="400" w:lineRule="atLeast"/>
              <w:jc w:val="center"/>
              <w:rPr>
                <w:rFonts w:ascii="宋体"/>
                <w:sz w:val="24"/>
                <w:szCs w:val="24"/>
              </w:rPr>
            </w:pPr>
            <w:r>
              <w:rPr>
                <w:rFonts w:hint="eastAsia" w:ascii="宋体" w:hAnsi="宋体"/>
                <w:sz w:val="24"/>
                <w:szCs w:val="24"/>
              </w:rPr>
              <w:t>（手写意见如“同意推荐”）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252" w:type="dxa"/>
            <w:gridSpan w:val="11"/>
          </w:tcPr>
          <w:p>
            <w:pPr>
              <w:spacing w:line="400" w:lineRule="atLeast"/>
              <w:rPr>
                <w:rFonts w:ascii="宋体"/>
                <w:b/>
                <w:sz w:val="24"/>
                <w:szCs w:val="24"/>
              </w:rPr>
            </w:pPr>
            <w:r>
              <w:rPr>
                <w:rFonts w:hint="eastAsia" w:ascii="宋体" w:hAnsi="宋体"/>
                <w:b/>
                <w:sz w:val="24"/>
                <w:szCs w:val="24"/>
              </w:rPr>
              <w:t>申请人签名：</w:t>
            </w:r>
            <w:r>
              <w:rPr>
                <w:rFonts w:hint="eastAsia" w:ascii="宋体" w:hAnsi="宋体"/>
                <w:sz w:val="24"/>
                <w:szCs w:val="24"/>
              </w:rPr>
              <w:t>（手写签名）</w:t>
            </w:r>
          </w:p>
        </w:tc>
        <w:tc>
          <w:tcPr>
            <w:tcW w:w="4252" w:type="dxa"/>
            <w:gridSpan w:val="14"/>
          </w:tcPr>
          <w:p>
            <w:pPr>
              <w:spacing w:line="400" w:lineRule="atLeast"/>
              <w:ind w:firstLine="1411" w:firstLineChars="588"/>
              <w:rPr>
                <w:rFonts w:ascii="宋体"/>
                <w:b/>
                <w:sz w:val="24"/>
                <w:szCs w:val="24"/>
              </w:rPr>
            </w:pPr>
            <w:r>
              <w:rPr>
                <w:rFonts w:hint="eastAsia" w:ascii="宋体" w:hAnsi="宋体"/>
                <w:b/>
                <w:sz w:val="24"/>
                <w:szCs w:val="24"/>
              </w:rPr>
              <w:t>（公</w:t>
            </w:r>
            <w:r>
              <w:rPr>
                <w:rFonts w:ascii="宋体" w:hAnsi="宋体"/>
                <w:b/>
                <w:sz w:val="24"/>
                <w:szCs w:val="24"/>
              </w:rPr>
              <w:t xml:space="preserve">  </w:t>
            </w:r>
            <w:r>
              <w:rPr>
                <w:rFonts w:hint="eastAsia" w:ascii="宋体" w:hAnsi="宋体"/>
                <w:b/>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252" w:type="dxa"/>
            <w:gridSpan w:val="11"/>
          </w:tcPr>
          <w:p>
            <w:pPr>
              <w:spacing w:line="400" w:lineRule="atLeast"/>
              <w:ind w:firstLine="708" w:firstLineChars="295"/>
              <w:rPr>
                <w:rFonts w:ascii="宋体"/>
                <w:b/>
                <w:sz w:val="24"/>
                <w:szCs w:val="24"/>
              </w:rPr>
            </w:pPr>
            <w:r>
              <w:rPr>
                <w:rFonts w:ascii="宋体" w:hAnsi="宋体"/>
                <w:sz w:val="24"/>
                <w:szCs w:val="24"/>
              </w:rPr>
              <w:t>2018</w:t>
            </w:r>
            <w:r>
              <w:rPr>
                <w:rFonts w:hint="eastAsia" w:ascii="宋体" w:hAnsi="宋体"/>
                <w:b/>
                <w:sz w:val="24"/>
                <w:szCs w:val="24"/>
              </w:rPr>
              <w:t>年</w:t>
            </w:r>
            <w:r>
              <w:rPr>
                <w:rFonts w:ascii="宋体" w:hAnsi="宋体"/>
                <w:b/>
                <w:sz w:val="24"/>
                <w:szCs w:val="24"/>
              </w:rPr>
              <w:t xml:space="preserve"> </w:t>
            </w:r>
            <w:r>
              <w:rPr>
                <w:rFonts w:ascii="宋体" w:hAnsi="宋体"/>
                <w:sz w:val="24"/>
                <w:szCs w:val="24"/>
              </w:rPr>
              <w:t xml:space="preserve">  </w:t>
            </w:r>
            <w:r>
              <w:rPr>
                <w:rFonts w:hint="eastAsia" w:ascii="宋体" w:hAnsi="宋体"/>
                <w:b/>
                <w:sz w:val="24"/>
                <w:szCs w:val="24"/>
              </w:rPr>
              <w:t>月</w:t>
            </w:r>
            <w:r>
              <w:rPr>
                <w:rFonts w:ascii="宋体" w:hAnsi="宋体"/>
                <w:b/>
                <w:sz w:val="24"/>
                <w:szCs w:val="24"/>
              </w:rPr>
              <w:t xml:space="preserve"> </w:t>
            </w:r>
            <w:r>
              <w:rPr>
                <w:rFonts w:ascii="宋体" w:hAnsi="宋体"/>
                <w:sz w:val="24"/>
                <w:szCs w:val="24"/>
              </w:rPr>
              <w:t xml:space="preserve">  </w:t>
            </w:r>
            <w:r>
              <w:rPr>
                <w:rFonts w:hint="eastAsia" w:ascii="宋体" w:hAnsi="宋体"/>
                <w:b/>
                <w:sz w:val="24"/>
                <w:szCs w:val="24"/>
              </w:rPr>
              <w:t>日</w:t>
            </w:r>
          </w:p>
        </w:tc>
        <w:tc>
          <w:tcPr>
            <w:tcW w:w="4252" w:type="dxa"/>
            <w:gridSpan w:val="14"/>
          </w:tcPr>
          <w:p>
            <w:pPr>
              <w:spacing w:line="400" w:lineRule="atLeast"/>
              <w:ind w:firstLine="1176" w:firstLineChars="490"/>
              <w:rPr>
                <w:rFonts w:ascii="宋体"/>
                <w:b/>
                <w:sz w:val="24"/>
                <w:szCs w:val="24"/>
              </w:rPr>
            </w:pPr>
            <w:r>
              <w:rPr>
                <w:rFonts w:ascii="宋体" w:hAnsi="宋体"/>
                <w:sz w:val="24"/>
                <w:szCs w:val="24"/>
              </w:rPr>
              <w:t>2018</w:t>
            </w:r>
            <w:r>
              <w:rPr>
                <w:rFonts w:hint="eastAsia" w:ascii="宋体" w:hAnsi="宋体"/>
                <w:b/>
                <w:sz w:val="24"/>
                <w:szCs w:val="24"/>
              </w:rPr>
              <w:t>年</w:t>
            </w:r>
            <w:r>
              <w:rPr>
                <w:rFonts w:ascii="宋体" w:hAnsi="宋体"/>
                <w:sz w:val="24"/>
                <w:szCs w:val="24"/>
              </w:rPr>
              <w:t xml:space="preserve">   </w:t>
            </w:r>
            <w:r>
              <w:rPr>
                <w:rFonts w:hint="eastAsia" w:ascii="宋体" w:hAnsi="宋体"/>
                <w:b/>
                <w:sz w:val="24"/>
                <w:szCs w:val="24"/>
              </w:rPr>
              <w:t>月</w:t>
            </w:r>
            <w:r>
              <w:rPr>
                <w:rFonts w:ascii="宋体" w:hAnsi="宋体"/>
                <w:sz w:val="24"/>
                <w:szCs w:val="24"/>
              </w:rPr>
              <w:t xml:space="preserve">   </w:t>
            </w:r>
            <w:r>
              <w:rPr>
                <w:rFonts w:hint="eastAsia" w:ascii="宋体" w:hAnsi="宋体"/>
                <w:b/>
                <w:sz w:val="24"/>
                <w:szCs w:val="24"/>
              </w:rPr>
              <w:t>日</w:t>
            </w:r>
          </w:p>
        </w:tc>
      </w:tr>
    </w:tbl>
    <w:p>
      <w:pPr>
        <w:sectPr>
          <w:footerReference r:id="rId5" w:type="default"/>
          <w:footerReference r:id="rId6" w:type="even"/>
          <w:pgSz w:w="11906" w:h="16838"/>
          <w:pgMar w:top="1871" w:right="1531" w:bottom="1531" w:left="1588" w:header="851" w:footer="1304" w:gutter="0"/>
          <w:pgNumType w:start="23"/>
          <w:cols w:space="425" w:num="1"/>
          <w:docGrid w:type="linesAndChars" w:linePitch="312" w:charSpace="0"/>
        </w:sectPr>
      </w:pP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42"/>
        <w:gridCol w:w="1542"/>
        <w:gridCol w:w="1542"/>
        <w:gridCol w:w="1542"/>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818" w:type="dxa"/>
            <w:vMerge w:val="restart"/>
            <w:vAlign w:val="center"/>
          </w:tcPr>
          <w:p>
            <w:pPr>
              <w:jc w:val="center"/>
              <w:rPr>
                <w:b/>
                <w:sz w:val="24"/>
                <w:szCs w:val="24"/>
              </w:rPr>
            </w:pPr>
            <w:r>
              <w:rPr>
                <w:rFonts w:hint="eastAsia"/>
                <w:b/>
                <w:sz w:val="24"/>
                <w:szCs w:val="24"/>
              </w:rPr>
              <w:t>市州监管部门意见</w:t>
            </w:r>
          </w:p>
        </w:tc>
        <w:tc>
          <w:tcPr>
            <w:tcW w:w="1542" w:type="dxa"/>
          </w:tcPr>
          <w:p>
            <w:pPr>
              <w:ind w:firstLine="120" w:firstLineChars="50"/>
              <w:jc w:val="center"/>
              <w:rPr>
                <w:b/>
                <w:sz w:val="24"/>
                <w:szCs w:val="24"/>
              </w:rPr>
            </w:pPr>
            <w:r>
              <w:rPr>
                <w:rFonts w:hint="eastAsia"/>
                <w:b/>
                <w:sz w:val="24"/>
                <w:szCs w:val="24"/>
              </w:rPr>
              <w:t>发改部门</w:t>
            </w:r>
          </w:p>
        </w:tc>
        <w:tc>
          <w:tcPr>
            <w:tcW w:w="1542" w:type="dxa"/>
          </w:tcPr>
          <w:p>
            <w:pPr>
              <w:ind w:firstLine="120" w:firstLineChars="50"/>
              <w:jc w:val="center"/>
              <w:rPr>
                <w:b/>
                <w:sz w:val="24"/>
                <w:szCs w:val="24"/>
              </w:rPr>
            </w:pPr>
            <w:r>
              <w:rPr>
                <w:rFonts w:hint="eastAsia"/>
                <w:b/>
                <w:sz w:val="24"/>
                <w:szCs w:val="24"/>
              </w:rPr>
              <w:t>住建部门</w:t>
            </w:r>
          </w:p>
        </w:tc>
        <w:tc>
          <w:tcPr>
            <w:tcW w:w="1542" w:type="dxa"/>
          </w:tcPr>
          <w:p>
            <w:pPr>
              <w:ind w:firstLine="120" w:firstLineChars="50"/>
              <w:jc w:val="center"/>
              <w:rPr>
                <w:b/>
                <w:sz w:val="24"/>
                <w:szCs w:val="24"/>
              </w:rPr>
            </w:pPr>
            <w:r>
              <w:rPr>
                <w:rFonts w:hint="eastAsia"/>
                <w:b/>
                <w:sz w:val="24"/>
                <w:szCs w:val="24"/>
              </w:rPr>
              <w:t>交通部门</w:t>
            </w:r>
          </w:p>
        </w:tc>
        <w:tc>
          <w:tcPr>
            <w:tcW w:w="1542" w:type="dxa"/>
          </w:tcPr>
          <w:p>
            <w:pPr>
              <w:ind w:firstLine="120" w:firstLineChars="50"/>
              <w:jc w:val="center"/>
              <w:rPr>
                <w:b/>
                <w:sz w:val="24"/>
                <w:szCs w:val="24"/>
              </w:rPr>
            </w:pPr>
            <w:r>
              <w:rPr>
                <w:rFonts w:hint="eastAsia"/>
                <w:b/>
                <w:sz w:val="24"/>
                <w:szCs w:val="24"/>
              </w:rPr>
              <w:t>水利部门</w:t>
            </w:r>
          </w:p>
        </w:tc>
        <w:tc>
          <w:tcPr>
            <w:tcW w:w="1542" w:type="dxa"/>
          </w:tcPr>
          <w:p>
            <w:pPr>
              <w:ind w:firstLine="120" w:firstLineChars="50"/>
              <w:jc w:val="center"/>
              <w:rPr>
                <w:b/>
                <w:sz w:val="24"/>
                <w:szCs w:val="24"/>
              </w:rPr>
            </w:pPr>
            <w:r>
              <w:rPr>
                <w:rFonts w:hint="eastAsia"/>
                <w:b/>
                <w:sz w:val="24"/>
                <w:szCs w:val="24"/>
              </w:rPr>
              <w:t>卫计部门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6" w:hRule="atLeast"/>
        </w:trPr>
        <w:tc>
          <w:tcPr>
            <w:tcW w:w="818" w:type="dxa"/>
            <w:vMerge w:val="continue"/>
            <w:vAlign w:val="center"/>
          </w:tcPr>
          <w:p>
            <w:pPr>
              <w:jc w:val="center"/>
              <w:rPr>
                <w:b/>
                <w:sz w:val="24"/>
                <w:szCs w:val="24"/>
              </w:rPr>
            </w:pP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ind w:firstLine="120" w:firstLineChars="50"/>
              <w:jc w:val="right"/>
              <w:rPr>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ind w:firstLine="120" w:firstLineChars="50"/>
              <w:jc w:val="right"/>
              <w:rPr>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ind w:firstLine="120" w:firstLineChars="50"/>
              <w:jc w:val="right"/>
              <w:rPr>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ind w:firstLine="120" w:firstLineChars="50"/>
              <w:jc w:val="right"/>
              <w:rPr>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ind w:firstLine="120" w:firstLineChars="50"/>
              <w:jc w:val="right"/>
              <w:rPr>
                <w:sz w:val="24"/>
                <w:szCs w:val="24"/>
              </w:rPr>
            </w:pPr>
            <w:r>
              <w:rPr>
                <w:rFonts w:hint="eastAsia"/>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18" w:type="dxa"/>
            <w:vAlign w:val="center"/>
          </w:tcPr>
          <w:p>
            <w:pPr>
              <w:jc w:val="center"/>
              <w:rPr>
                <w:b/>
                <w:sz w:val="24"/>
                <w:szCs w:val="24"/>
              </w:rPr>
            </w:pPr>
            <w:r>
              <w:rPr>
                <w:rFonts w:hint="eastAsia"/>
                <w:b/>
                <w:sz w:val="24"/>
                <w:szCs w:val="24"/>
              </w:rPr>
              <w:t>市州公管办初审意见</w:t>
            </w:r>
          </w:p>
        </w:tc>
        <w:tc>
          <w:tcPr>
            <w:tcW w:w="7710" w:type="dxa"/>
            <w:gridSpan w:val="5"/>
            <w:vAlign w:val="center"/>
          </w:tcPr>
          <w:p>
            <w:pPr>
              <w:jc w:val="center"/>
              <w:rPr>
                <w:b/>
                <w:sz w:val="24"/>
                <w:szCs w:val="24"/>
              </w:rPr>
            </w:pPr>
          </w:p>
          <w:p>
            <w:pPr>
              <w:jc w:val="center"/>
              <w:rPr>
                <w:b/>
                <w:sz w:val="24"/>
                <w:szCs w:val="24"/>
              </w:rPr>
            </w:pPr>
          </w:p>
          <w:p>
            <w:pPr>
              <w:jc w:val="center"/>
              <w:rPr>
                <w:sz w:val="24"/>
                <w:szCs w:val="24"/>
              </w:rPr>
            </w:pPr>
            <w:r>
              <w:rPr>
                <w:b/>
                <w:sz w:val="24"/>
                <w:szCs w:val="24"/>
              </w:rPr>
              <w:t xml:space="preserve">                              </w:t>
            </w:r>
            <w:r>
              <w:rPr>
                <w:sz w:val="24"/>
                <w:szCs w:val="24"/>
              </w:rPr>
              <w:t xml:space="preserve"> </w:t>
            </w:r>
            <w:r>
              <w:rPr>
                <w:rFonts w:hint="eastAsia"/>
                <w:sz w:val="24"/>
                <w:szCs w:val="24"/>
              </w:rPr>
              <w:t>签</w:t>
            </w:r>
            <w:r>
              <w:rPr>
                <w:sz w:val="24"/>
                <w:szCs w:val="24"/>
              </w:rPr>
              <w:t xml:space="preserve">   </w:t>
            </w:r>
            <w:r>
              <w:rPr>
                <w:rFonts w:hint="eastAsia"/>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18" w:type="dxa"/>
            <w:vMerge w:val="restart"/>
            <w:vAlign w:val="center"/>
          </w:tcPr>
          <w:p>
            <w:pPr>
              <w:jc w:val="center"/>
              <w:rPr>
                <w:b/>
                <w:sz w:val="24"/>
                <w:szCs w:val="24"/>
              </w:rPr>
            </w:pPr>
            <w:r>
              <w:rPr>
                <w:rFonts w:hint="eastAsia"/>
                <w:b/>
                <w:sz w:val="24"/>
                <w:szCs w:val="24"/>
              </w:rPr>
              <w:t>省直监管部门复审意见</w:t>
            </w:r>
          </w:p>
        </w:tc>
        <w:tc>
          <w:tcPr>
            <w:tcW w:w="1542" w:type="dxa"/>
          </w:tcPr>
          <w:p>
            <w:pPr>
              <w:ind w:firstLine="117" w:firstLineChars="49"/>
              <w:jc w:val="center"/>
              <w:rPr>
                <w:b/>
                <w:sz w:val="24"/>
                <w:szCs w:val="24"/>
              </w:rPr>
            </w:pPr>
            <w:r>
              <w:rPr>
                <w:rFonts w:hint="eastAsia"/>
                <w:b/>
                <w:sz w:val="24"/>
                <w:szCs w:val="24"/>
              </w:rPr>
              <w:t>发改部门</w:t>
            </w:r>
          </w:p>
        </w:tc>
        <w:tc>
          <w:tcPr>
            <w:tcW w:w="1542" w:type="dxa"/>
          </w:tcPr>
          <w:p>
            <w:pPr>
              <w:ind w:firstLine="117" w:firstLineChars="49"/>
              <w:jc w:val="center"/>
              <w:rPr>
                <w:b/>
                <w:sz w:val="24"/>
                <w:szCs w:val="24"/>
              </w:rPr>
            </w:pPr>
            <w:r>
              <w:rPr>
                <w:rFonts w:hint="eastAsia"/>
                <w:b/>
                <w:sz w:val="24"/>
                <w:szCs w:val="24"/>
              </w:rPr>
              <w:t>住建部门</w:t>
            </w:r>
          </w:p>
        </w:tc>
        <w:tc>
          <w:tcPr>
            <w:tcW w:w="1542" w:type="dxa"/>
          </w:tcPr>
          <w:p>
            <w:pPr>
              <w:ind w:firstLine="117" w:firstLineChars="49"/>
              <w:jc w:val="center"/>
              <w:rPr>
                <w:b/>
                <w:sz w:val="24"/>
                <w:szCs w:val="24"/>
              </w:rPr>
            </w:pPr>
            <w:r>
              <w:rPr>
                <w:rFonts w:hint="eastAsia"/>
                <w:b/>
                <w:sz w:val="24"/>
                <w:szCs w:val="24"/>
              </w:rPr>
              <w:t>交通部门</w:t>
            </w:r>
          </w:p>
        </w:tc>
        <w:tc>
          <w:tcPr>
            <w:tcW w:w="1542" w:type="dxa"/>
          </w:tcPr>
          <w:p>
            <w:pPr>
              <w:ind w:firstLine="117" w:firstLineChars="49"/>
              <w:jc w:val="center"/>
              <w:rPr>
                <w:b/>
                <w:sz w:val="24"/>
                <w:szCs w:val="24"/>
              </w:rPr>
            </w:pPr>
            <w:r>
              <w:rPr>
                <w:rFonts w:hint="eastAsia"/>
                <w:b/>
                <w:sz w:val="24"/>
                <w:szCs w:val="24"/>
              </w:rPr>
              <w:t>水利部门</w:t>
            </w:r>
          </w:p>
        </w:tc>
        <w:tc>
          <w:tcPr>
            <w:tcW w:w="1542" w:type="dxa"/>
          </w:tcPr>
          <w:p>
            <w:pPr>
              <w:ind w:firstLine="117" w:firstLineChars="49"/>
              <w:jc w:val="center"/>
              <w:rPr>
                <w:b/>
                <w:sz w:val="24"/>
                <w:szCs w:val="24"/>
              </w:rPr>
            </w:pPr>
            <w:r>
              <w:rPr>
                <w:rFonts w:hint="eastAsia"/>
                <w:b/>
                <w:sz w:val="24"/>
                <w:szCs w:val="24"/>
              </w:rPr>
              <w:t>卫计部门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818" w:type="dxa"/>
            <w:vMerge w:val="continue"/>
            <w:vAlign w:val="center"/>
          </w:tcPr>
          <w:p>
            <w:pPr>
              <w:jc w:val="center"/>
              <w:rPr>
                <w:b/>
                <w:sz w:val="24"/>
                <w:szCs w:val="24"/>
              </w:rPr>
            </w:pP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jc w:val="right"/>
              <w:rPr>
                <w:b/>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jc w:val="right"/>
              <w:rPr>
                <w:b/>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jc w:val="right"/>
              <w:rPr>
                <w:b/>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jc w:val="right"/>
              <w:rPr>
                <w:b/>
                <w:sz w:val="24"/>
                <w:szCs w:val="24"/>
              </w:rPr>
            </w:pPr>
            <w:r>
              <w:rPr>
                <w:rFonts w:hint="eastAsia"/>
                <w:sz w:val="24"/>
                <w:szCs w:val="24"/>
              </w:rPr>
              <w:t>签字</w:t>
            </w:r>
          </w:p>
        </w:tc>
        <w:tc>
          <w:tcPr>
            <w:tcW w:w="1542" w:type="dxa"/>
            <w:vAlign w:val="bottom"/>
          </w:tcPr>
          <w:p>
            <w:pPr>
              <w:ind w:right="240" w:firstLine="120" w:firstLineChars="50"/>
              <w:jc w:val="right"/>
              <w:rPr>
                <w:sz w:val="24"/>
                <w:szCs w:val="24"/>
              </w:rPr>
            </w:pPr>
            <w:r>
              <w:rPr>
                <w:rFonts w:hint="eastAsia"/>
                <w:sz w:val="24"/>
                <w:szCs w:val="24"/>
              </w:rPr>
              <w:t>（意见）</w:t>
            </w:r>
          </w:p>
          <w:p>
            <w:pPr>
              <w:ind w:firstLine="120" w:firstLineChars="50"/>
              <w:jc w:val="right"/>
              <w:rPr>
                <w:sz w:val="24"/>
                <w:szCs w:val="24"/>
              </w:rPr>
            </w:pPr>
          </w:p>
          <w:p>
            <w:pPr>
              <w:jc w:val="right"/>
              <w:rPr>
                <w:b/>
                <w:sz w:val="24"/>
                <w:szCs w:val="24"/>
              </w:rPr>
            </w:pPr>
            <w:r>
              <w:rPr>
                <w:rFonts w:hint="eastAsia"/>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818" w:type="dxa"/>
            <w:vAlign w:val="center"/>
          </w:tcPr>
          <w:p>
            <w:pPr>
              <w:jc w:val="center"/>
              <w:rPr>
                <w:b/>
                <w:sz w:val="24"/>
                <w:szCs w:val="24"/>
              </w:rPr>
            </w:pPr>
            <w:r>
              <w:rPr>
                <w:rFonts w:hint="eastAsia"/>
                <w:b/>
                <w:sz w:val="24"/>
                <w:szCs w:val="24"/>
              </w:rPr>
              <w:t>省公管办复核意见</w:t>
            </w:r>
          </w:p>
        </w:tc>
        <w:tc>
          <w:tcPr>
            <w:tcW w:w="7710" w:type="dxa"/>
            <w:gridSpan w:val="5"/>
            <w:vAlign w:val="center"/>
          </w:tcPr>
          <w:p>
            <w:pPr>
              <w:rPr>
                <w:b/>
                <w:sz w:val="24"/>
                <w:szCs w:val="24"/>
              </w:rPr>
            </w:pPr>
          </w:p>
          <w:p>
            <w:pPr>
              <w:rPr>
                <w:b/>
                <w:sz w:val="24"/>
                <w:szCs w:val="24"/>
              </w:rPr>
            </w:pPr>
          </w:p>
          <w:p>
            <w:pPr>
              <w:ind w:firstLine="5280" w:firstLineChars="2200"/>
              <w:rPr>
                <w:b/>
                <w:sz w:val="24"/>
                <w:szCs w:val="24"/>
              </w:rPr>
            </w:pPr>
            <w:r>
              <w:rPr>
                <w:rFonts w:hint="eastAsia"/>
                <w:sz w:val="24"/>
                <w:szCs w:val="24"/>
              </w:rPr>
              <w:t>签</w:t>
            </w:r>
            <w:r>
              <w:rPr>
                <w:sz w:val="24"/>
                <w:szCs w:val="24"/>
              </w:rPr>
              <w:t xml:space="preserve">   </w:t>
            </w:r>
            <w:r>
              <w:rPr>
                <w:rFonts w:hint="eastAsia"/>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818" w:type="dxa"/>
            <w:vAlign w:val="center"/>
          </w:tcPr>
          <w:p>
            <w:pPr>
              <w:jc w:val="center"/>
              <w:rPr>
                <w:b/>
                <w:sz w:val="24"/>
                <w:szCs w:val="24"/>
              </w:rPr>
            </w:pPr>
            <w:r>
              <w:rPr>
                <w:rFonts w:hint="eastAsia"/>
                <w:b/>
                <w:sz w:val="24"/>
                <w:szCs w:val="24"/>
              </w:rPr>
              <w:t>考</w:t>
            </w:r>
            <w:r>
              <w:rPr>
                <w:b/>
                <w:sz w:val="24"/>
                <w:szCs w:val="24"/>
              </w:rPr>
              <w:t xml:space="preserve"> </w:t>
            </w:r>
            <w:r>
              <w:rPr>
                <w:rFonts w:hint="eastAsia"/>
                <w:b/>
                <w:sz w:val="24"/>
                <w:szCs w:val="24"/>
              </w:rPr>
              <w:t>核</w:t>
            </w:r>
          </w:p>
          <w:p>
            <w:pPr>
              <w:jc w:val="center"/>
              <w:rPr>
                <w:b/>
                <w:sz w:val="24"/>
                <w:szCs w:val="24"/>
              </w:rPr>
            </w:pPr>
            <w:r>
              <w:rPr>
                <w:rFonts w:hint="eastAsia"/>
                <w:b/>
                <w:sz w:val="24"/>
                <w:szCs w:val="24"/>
              </w:rPr>
              <w:t>成</w:t>
            </w:r>
            <w:r>
              <w:rPr>
                <w:b/>
                <w:sz w:val="24"/>
                <w:szCs w:val="24"/>
              </w:rPr>
              <w:t xml:space="preserve"> </w:t>
            </w:r>
            <w:r>
              <w:rPr>
                <w:rFonts w:hint="eastAsia"/>
                <w:b/>
                <w:sz w:val="24"/>
                <w:szCs w:val="24"/>
              </w:rPr>
              <w:t>绩</w:t>
            </w:r>
          </w:p>
        </w:tc>
        <w:tc>
          <w:tcPr>
            <w:tcW w:w="7710" w:type="dxa"/>
            <w:gridSpan w:val="5"/>
            <w:vAlign w:val="center"/>
          </w:tcPr>
          <w:p>
            <w:pPr>
              <w:ind w:firstLine="470" w:firstLineChars="196"/>
              <w:rPr>
                <w:b/>
                <w:sz w:val="24"/>
                <w:szCs w:val="24"/>
              </w:rPr>
            </w:pPr>
            <w:r>
              <w:rPr>
                <w:rFonts w:hint="eastAsia"/>
                <w:b/>
                <w:sz w:val="24"/>
                <w:szCs w:val="24"/>
              </w:rPr>
              <w:t>合</w:t>
            </w:r>
            <w:r>
              <w:rPr>
                <w:b/>
                <w:sz w:val="24"/>
                <w:szCs w:val="24"/>
              </w:rPr>
              <w:t xml:space="preserve">  </w:t>
            </w:r>
            <w:r>
              <w:rPr>
                <w:rFonts w:hint="eastAsia"/>
                <w:b/>
                <w:sz w:val="24"/>
                <w:szCs w:val="24"/>
              </w:rPr>
              <w:t>格</w:t>
            </w:r>
            <w:r>
              <w:rPr>
                <w:b/>
                <w:sz w:val="24"/>
                <w:szCs w:val="24"/>
              </w:rPr>
              <w:t xml:space="preserve">  </w:t>
            </w:r>
            <w:r>
              <w:rPr>
                <w:rFonts w:hint="eastAsia" w:ascii="宋体" w:hAnsi="宋体"/>
                <w:b/>
                <w:sz w:val="24"/>
                <w:szCs w:val="24"/>
              </w:rPr>
              <w:t>□</w:t>
            </w:r>
            <w:r>
              <w:rPr>
                <w:b/>
                <w:sz w:val="24"/>
                <w:szCs w:val="24"/>
              </w:rPr>
              <w:t xml:space="preserve">            </w:t>
            </w:r>
            <w:r>
              <w:rPr>
                <w:rFonts w:hint="eastAsia"/>
                <w:b/>
                <w:sz w:val="24"/>
                <w:szCs w:val="24"/>
              </w:rPr>
              <w:t>不</w:t>
            </w:r>
            <w:r>
              <w:rPr>
                <w:b/>
                <w:sz w:val="24"/>
                <w:szCs w:val="24"/>
              </w:rPr>
              <w:t xml:space="preserve"> </w:t>
            </w:r>
            <w:r>
              <w:rPr>
                <w:rFonts w:hint="eastAsia"/>
                <w:b/>
                <w:sz w:val="24"/>
                <w:szCs w:val="24"/>
              </w:rPr>
              <w:t>合</w:t>
            </w:r>
            <w:r>
              <w:rPr>
                <w:b/>
                <w:sz w:val="24"/>
                <w:szCs w:val="24"/>
              </w:rPr>
              <w:t xml:space="preserve"> </w:t>
            </w:r>
            <w:r>
              <w:rPr>
                <w:rFonts w:hint="eastAsia"/>
                <w:b/>
                <w:sz w:val="24"/>
                <w:szCs w:val="24"/>
              </w:rPr>
              <w:t>格</w:t>
            </w:r>
            <w:r>
              <w:rPr>
                <w:b/>
                <w:sz w:val="24"/>
                <w:szCs w:val="24"/>
              </w:rPr>
              <w:t xml:space="preserve"> </w:t>
            </w:r>
            <w:r>
              <w:rPr>
                <w:rFonts w:hint="eastAsia" w:ascii="宋体" w:hAnsi="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818" w:type="dxa"/>
            <w:vAlign w:val="center"/>
          </w:tcPr>
          <w:p>
            <w:pPr>
              <w:jc w:val="center"/>
              <w:rPr>
                <w:b/>
                <w:sz w:val="24"/>
                <w:szCs w:val="24"/>
              </w:rPr>
            </w:pPr>
            <w:r>
              <w:rPr>
                <w:rFonts w:hint="eastAsia"/>
                <w:b/>
                <w:sz w:val="24"/>
                <w:szCs w:val="24"/>
              </w:rPr>
              <w:t>电子证书编号</w:t>
            </w:r>
          </w:p>
        </w:tc>
        <w:tc>
          <w:tcPr>
            <w:tcW w:w="7710" w:type="dxa"/>
            <w:gridSpan w:val="5"/>
            <w:vAlign w:val="center"/>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trPr>
        <w:tc>
          <w:tcPr>
            <w:tcW w:w="818" w:type="dxa"/>
            <w:vAlign w:val="center"/>
          </w:tcPr>
          <w:p>
            <w:pPr>
              <w:jc w:val="center"/>
              <w:rPr>
                <w:b/>
                <w:sz w:val="24"/>
                <w:szCs w:val="24"/>
              </w:rPr>
            </w:pPr>
            <w:r>
              <w:rPr>
                <w:rFonts w:hint="eastAsia"/>
                <w:b/>
                <w:sz w:val="24"/>
                <w:szCs w:val="24"/>
              </w:rPr>
              <w:t>首选</w:t>
            </w:r>
          </w:p>
          <w:p>
            <w:pPr>
              <w:jc w:val="center"/>
              <w:rPr>
                <w:b/>
                <w:sz w:val="24"/>
                <w:szCs w:val="24"/>
              </w:rPr>
            </w:pPr>
            <w:r>
              <w:rPr>
                <w:rFonts w:hint="eastAsia"/>
                <w:b/>
                <w:sz w:val="24"/>
                <w:szCs w:val="24"/>
              </w:rPr>
              <w:t>入库</w:t>
            </w:r>
          </w:p>
          <w:p>
            <w:pPr>
              <w:jc w:val="center"/>
              <w:rPr>
                <w:b/>
                <w:sz w:val="24"/>
                <w:szCs w:val="24"/>
              </w:rPr>
            </w:pPr>
            <w:r>
              <w:rPr>
                <w:rFonts w:hint="eastAsia"/>
                <w:b/>
                <w:sz w:val="24"/>
                <w:szCs w:val="24"/>
              </w:rPr>
              <w:t>专业</w:t>
            </w:r>
          </w:p>
        </w:tc>
        <w:tc>
          <w:tcPr>
            <w:tcW w:w="7710" w:type="dxa"/>
            <w:gridSpan w:val="5"/>
            <w:vAlign w:val="center"/>
          </w:tcPr>
          <w:p>
            <w:pPr>
              <w:rPr>
                <w:b/>
                <w:sz w:val="24"/>
                <w:szCs w:val="24"/>
                <w:bdr w:val="single" w:color="auto" w:sz="4" w:space="0"/>
              </w:rPr>
            </w:pPr>
            <w:r>
              <w:rPr>
                <w:rFonts w:hint="eastAsia"/>
                <w:b/>
                <w:sz w:val="24"/>
                <w:szCs w:val="24"/>
              </w:rPr>
              <w:t>一</w:t>
            </w:r>
            <w:r>
              <w:rPr>
                <w:b/>
                <w:sz w:val="24"/>
                <w:szCs w:val="24"/>
              </w:rPr>
              <w:t xml:space="preserve">    </w:t>
            </w:r>
            <w:r>
              <w:rPr>
                <w:rFonts w:hint="eastAsia"/>
                <w:b/>
                <w:sz w:val="24"/>
                <w:szCs w:val="24"/>
                <w:bdr w:val="single" w:color="auto" w:sz="4" w:space="0"/>
              </w:rPr>
              <w:t>二级：</w:t>
            </w:r>
            <w:r>
              <w:rPr>
                <w:b/>
                <w:sz w:val="24"/>
                <w:szCs w:val="24"/>
                <w:bdr w:val="single" w:color="auto" w:sz="4" w:space="0"/>
              </w:rPr>
              <w:t xml:space="preserve">   </w:t>
            </w:r>
            <w:r>
              <w:rPr>
                <w:b/>
                <w:sz w:val="24"/>
                <w:szCs w:val="24"/>
              </w:rPr>
              <w:t xml:space="preserve">    </w:t>
            </w:r>
            <w:r>
              <w:rPr>
                <w:rFonts w:hint="eastAsia"/>
                <w:b/>
                <w:sz w:val="24"/>
                <w:szCs w:val="24"/>
                <w:bdr w:val="single" w:color="auto" w:sz="4" w:space="0"/>
              </w:rPr>
              <w:t>三级</w:t>
            </w:r>
            <w:r>
              <w:rPr>
                <w:b/>
                <w:sz w:val="24"/>
                <w:szCs w:val="24"/>
                <w:bdr w:val="single" w:color="auto" w:sz="4" w:space="0"/>
              </w:rPr>
              <w:t>1</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 xml:space="preserve">2 </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3</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4</w:t>
            </w:r>
            <w:r>
              <w:rPr>
                <w:rFonts w:hint="eastAsia"/>
                <w:b/>
                <w:sz w:val="24"/>
                <w:szCs w:val="24"/>
                <w:bdr w:val="single" w:color="auto" w:sz="4" w:space="0"/>
              </w:rPr>
              <w:t>：</w:t>
            </w:r>
            <w:r>
              <w:rPr>
                <w:b/>
                <w:sz w:val="24"/>
                <w:szCs w:val="24"/>
                <w:bdr w:val="single" w:color="auto" w:sz="4" w:space="0"/>
              </w:rPr>
              <w:t xml:space="preserve"> </w:t>
            </w:r>
          </w:p>
          <w:p>
            <w:pPr>
              <w:rPr>
                <w:b/>
                <w:sz w:val="24"/>
                <w:szCs w:val="24"/>
              </w:rPr>
            </w:pPr>
            <w:r>
              <w:rPr>
                <w:rFonts w:hint="eastAsia"/>
                <w:b/>
                <w:sz w:val="24"/>
                <w:szCs w:val="24"/>
              </w:rPr>
              <w:t>级</w:t>
            </w:r>
          </w:p>
          <w:p>
            <w:pPr>
              <w:rPr>
                <w:b/>
                <w:sz w:val="24"/>
                <w:szCs w:val="24"/>
              </w:rPr>
            </w:pPr>
            <w:r>
              <w:rPr>
                <w:rFonts w:hint="eastAsia"/>
                <w:b/>
                <w:sz w:val="24"/>
                <w:szCs w:val="24"/>
              </w:rPr>
              <w:t>：</w:t>
            </w:r>
            <w:r>
              <w:rPr>
                <w:b/>
                <w:sz w:val="24"/>
                <w:szCs w:val="24"/>
              </w:rPr>
              <w:t xml:space="preserve">    </w:t>
            </w:r>
            <w:r>
              <w:rPr>
                <w:rFonts w:hint="eastAsia"/>
                <w:b/>
                <w:sz w:val="24"/>
                <w:szCs w:val="24"/>
                <w:bdr w:val="single" w:color="auto" w:sz="4" w:space="0"/>
              </w:rPr>
              <w:t>二级：</w:t>
            </w:r>
            <w:r>
              <w:rPr>
                <w:b/>
                <w:sz w:val="24"/>
                <w:szCs w:val="24"/>
                <w:bdr w:val="single" w:color="auto" w:sz="4" w:space="0"/>
              </w:rPr>
              <w:t xml:space="preserve">   </w:t>
            </w:r>
            <w:r>
              <w:rPr>
                <w:b/>
                <w:sz w:val="24"/>
                <w:szCs w:val="24"/>
              </w:rPr>
              <w:t xml:space="preserve">    </w:t>
            </w:r>
            <w:r>
              <w:rPr>
                <w:rFonts w:hint="eastAsia"/>
                <w:b/>
                <w:sz w:val="24"/>
                <w:szCs w:val="24"/>
                <w:bdr w:val="single" w:color="auto" w:sz="4" w:space="0"/>
              </w:rPr>
              <w:t>三级</w:t>
            </w:r>
            <w:r>
              <w:rPr>
                <w:b/>
                <w:sz w:val="24"/>
                <w:szCs w:val="24"/>
                <w:bdr w:val="single" w:color="auto" w:sz="4" w:space="0"/>
              </w:rPr>
              <w:t>1</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2</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3</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4</w:t>
            </w:r>
            <w:r>
              <w:rPr>
                <w:rFonts w:hint="eastAsia"/>
                <w:b/>
                <w:sz w:val="24"/>
                <w:szCs w:val="24"/>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818" w:type="dxa"/>
            <w:vAlign w:val="center"/>
          </w:tcPr>
          <w:p>
            <w:pPr>
              <w:jc w:val="center"/>
              <w:rPr>
                <w:b/>
                <w:sz w:val="24"/>
                <w:szCs w:val="24"/>
              </w:rPr>
            </w:pPr>
            <w:r>
              <w:rPr>
                <w:rFonts w:hint="eastAsia"/>
                <w:b/>
                <w:sz w:val="24"/>
                <w:szCs w:val="24"/>
              </w:rPr>
              <w:t>备选</w:t>
            </w:r>
          </w:p>
          <w:p>
            <w:pPr>
              <w:jc w:val="center"/>
              <w:rPr>
                <w:b/>
                <w:sz w:val="24"/>
                <w:szCs w:val="24"/>
              </w:rPr>
            </w:pPr>
            <w:r>
              <w:rPr>
                <w:rFonts w:hint="eastAsia"/>
                <w:b/>
                <w:sz w:val="24"/>
                <w:szCs w:val="24"/>
              </w:rPr>
              <w:t>入库</w:t>
            </w:r>
          </w:p>
          <w:p>
            <w:pPr>
              <w:jc w:val="center"/>
              <w:rPr>
                <w:b/>
                <w:sz w:val="24"/>
                <w:szCs w:val="24"/>
              </w:rPr>
            </w:pPr>
            <w:r>
              <w:rPr>
                <w:rFonts w:hint="eastAsia"/>
                <w:b/>
                <w:sz w:val="24"/>
                <w:szCs w:val="24"/>
              </w:rPr>
              <w:t>专业</w:t>
            </w:r>
          </w:p>
        </w:tc>
        <w:tc>
          <w:tcPr>
            <w:tcW w:w="7710" w:type="dxa"/>
            <w:gridSpan w:val="5"/>
            <w:vAlign w:val="center"/>
          </w:tcPr>
          <w:p>
            <w:pPr>
              <w:rPr>
                <w:b/>
                <w:sz w:val="24"/>
                <w:szCs w:val="24"/>
                <w:bdr w:val="single" w:color="auto" w:sz="4" w:space="0"/>
              </w:rPr>
            </w:pPr>
            <w:r>
              <w:rPr>
                <w:rFonts w:hint="eastAsia"/>
                <w:b/>
                <w:sz w:val="24"/>
                <w:szCs w:val="24"/>
              </w:rPr>
              <w:t>一</w:t>
            </w:r>
            <w:r>
              <w:rPr>
                <w:b/>
                <w:sz w:val="24"/>
                <w:szCs w:val="24"/>
              </w:rPr>
              <w:t xml:space="preserve">    </w:t>
            </w:r>
            <w:r>
              <w:rPr>
                <w:rFonts w:hint="eastAsia"/>
                <w:b/>
                <w:sz w:val="24"/>
                <w:szCs w:val="24"/>
                <w:bdr w:val="single" w:color="auto" w:sz="4" w:space="0"/>
              </w:rPr>
              <w:t>二级：</w:t>
            </w:r>
            <w:r>
              <w:rPr>
                <w:b/>
                <w:sz w:val="24"/>
                <w:szCs w:val="24"/>
                <w:bdr w:val="single" w:color="auto" w:sz="4" w:space="0"/>
              </w:rPr>
              <w:t xml:space="preserve">   </w:t>
            </w:r>
            <w:r>
              <w:rPr>
                <w:b/>
                <w:sz w:val="24"/>
                <w:szCs w:val="24"/>
              </w:rPr>
              <w:t xml:space="preserve">    </w:t>
            </w:r>
            <w:r>
              <w:rPr>
                <w:rFonts w:hint="eastAsia"/>
                <w:b/>
                <w:sz w:val="24"/>
                <w:szCs w:val="24"/>
                <w:bdr w:val="single" w:color="auto" w:sz="4" w:space="0"/>
              </w:rPr>
              <w:t>三级</w:t>
            </w:r>
            <w:r>
              <w:rPr>
                <w:b/>
                <w:sz w:val="24"/>
                <w:szCs w:val="24"/>
                <w:bdr w:val="single" w:color="auto" w:sz="4" w:space="0"/>
              </w:rPr>
              <w:t>1</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 xml:space="preserve">2 </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3</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4</w:t>
            </w:r>
            <w:r>
              <w:rPr>
                <w:rFonts w:hint="eastAsia"/>
                <w:b/>
                <w:sz w:val="24"/>
                <w:szCs w:val="24"/>
                <w:bdr w:val="single" w:color="auto" w:sz="4" w:space="0"/>
              </w:rPr>
              <w:t>：</w:t>
            </w:r>
            <w:r>
              <w:rPr>
                <w:b/>
                <w:sz w:val="24"/>
                <w:szCs w:val="24"/>
                <w:bdr w:val="single" w:color="auto" w:sz="4" w:space="0"/>
              </w:rPr>
              <w:t xml:space="preserve"> </w:t>
            </w:r>
          </w:p>
          <w:p>
            <w:pPr>
              <w:rPr>
                <w:b/>
                <w:sz w:val="24"/>
                <w:szCs w:val="24"/>
              </w:rPr>
            </w:pPr>
            <w:r>
              <w:rPr>
                <w:rFonts w:hint="eastAsia"/>
                <w:b/>
                <w:sz w:val="24"/>
                <w:szCs w:val="24"/>
              </w:rPr>
              <w:t>级</w:t>
            </w:r>
          </w:p>
          <w:p>
            <w:pPr>
              <w:rPr>
                <w:b/>
                <w:sz w:val="24"/>
                <w:szCs w:val="24"/>
              </w:rPr>
            </w:pPr>
            <w:r>
              <w:rPr>
                <w:rFonts w:hint="eastAsia"/>
                <w:b/>
                <w:sz w:val="24"/>
                <w:szCs w:val="24"/>
              </w:rPr>
              <w:t>：</w:t>
            </w:r>
            <w:r>
              <w:rPr>
                <w:b/>
                <w:sz w:val="24"/>
                <w:szCs w:val="24"/>
              </w:rPr>
              <w:t xml:space="preserve">    </w:t>
            </w:r>
            <w:r>
              <w:rPr>
                <w:rFonts w:hint="eastAsia"/>
                <w:b/>
                <w:sz w:val="24"/>
                <w:szCs w:val="24"/>
                <w:bdr w:val="single" w:color="auto" w:sz="4" w:space="0"/>
              </w:rPr>
              <w:t>二级：</w:t>
            </w:r>
            <w:r>
              <w:rPr>
                <w:b/>
                <w:sz w:val="24"/>
                <w:szCs w:val="24"/>
                <w:bdr w:val="single" w:color="auto" w:sz="4" w:space="0"/>
              </w:rPr>
              <w:t xml:space="preserve">   </w:t>
            </w:r>
            <w:r>
              <w:rPr>
                <w:b/>
                <w:sz w:val="24"/>
                <w:szCs w:val="24"/>
              </w:rPr>
              <w:t xml:space="preserve">    </w:t>
            </w:r>
            <w:r>
              <w:rPr>
                <w:rFonts w:hint="eastAsia"/>
                <w:b/>
                <w:sz w:val="24"/>
                <w:szCs w:val="24"/>
                <w:bdr w:val="single" w:color="auto" w:sz="4" w:space="0"/>
              </w:rPr>
              <w:t>三级</w:t>
            </w:r>
            <w:r>
              <w:rPr>
                <w:b/>
                <w:sz w:val="24"/>
                <w:szCs w:val="24"/>
                <w:bdr w:val="single" w:color="auto" w:sz="4" w:space="0"/>
              </w:rPr>
              <w:t>1</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2</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3</w:t>
            </w:r>
            <w:r>
              <w:rPr>
                <w:rFonts w:hint="eastAsia"/>
                <w:b/>
                <w:sz w:val="24"/>
                <w:szCs w:val="24"/>
                <w:bdr w:val="single" w:color="auto" w:sz="4" w:space="0"/>
              </w:rPr>
              <w:t>：</w:t>
            </w:r>
            <w:r>
              <w:rPr>
                <w:b/>
                <w:sz w:val="24"/>
                <w:szCs w:val="24"/>
                <w:bdr w:val="single" w:color="auto" w:sz="4" w:space="0"/>
              </w:rPr>
              <w:t xml:space="preserve">   </w:t>
            </w:r>
            <w:r>
              <w:rPr>
                <w:rFonts w:hint="eastAsia"/>
                <w:b/>
                <w:sz w:val="24"/>
                <w:szCs w:val="24"/>
                <w:bdr w:val="single" w:color="auto" w:sz="4" w:space="0"/>
              </w:rPr>
              <w:t>三级</w:t>
            </w:r>
            <w:r>
              <w:rPr>
                <w:b/>
                <w:sz w:val="24"/>
                <w:szCs w:val="24"/>
                <w:bdr w:val="single" w:color="auto" w:sz="4" w:space="0"/>
              </w:rPr>
              <w:t>4</w:t>
            </w:r>
            <w:r>
              <w:rPr>
                <w:rFonts w:hint="eastAsia"/>
                <w:b/>
                <w:sz w:val="24"/>
                <w:szCs w:val="24"/>
                <w:bdr w:val="single" w:color="auto" w:sz="4" w:space="0"/>
              </w:rPr>
              <w:t>：</w:t>
            </w:r>
          </w:p>
        </w:tc>
      </w:tr>
    </w:tbl>
    <w:p>
      <w:pPr>
        <w:ind w:firstLine="480" w:firstLineChars="200"/>
        <w:rPr>
          <w:sz w:val="24"/>
          <w:szCs w:val="24"/>
        </w:rPr>
      </w:pPr>
      <w:r>
        <w:rPr>
          <w:rFonts w:hint="eastAsia"/>
          <w:sz w:val="24"/>
          <w:szCs w:val="24"/>
        </w:rPr>
        <w:t>审核说明：续聘专家的资格审查请严格参照《湖南省综合评标专家库和评标专家管理办法》第十五条、第十六条规定。</w:t>
      </w:r>
    </w:p>
    <w:p>
      <w:pPr>
        <w:spacing w:beforeLines="100" w:afterLines="100"/>
        <w:rPr>
          <w:rFonts w:ascii="仿宋_GB2312" w:eastAsia="仿宋_GB2312"/>
          <w:sz w:val="32"/>
          <w:szCs w:val="32"/>
        </w:rPr>
      </w:pPr>
      <w:r>
        <w:rPr>
          <w:sz w:val="24"/>
          <w:szCs w:val="24"/>
        </w:rPr>
        <w:br w:type="page"/>
      </w:r>
      <w:r>
        <w:rPr>
          <w:rFonts w:hint="eastAsia" w:ascii="仿宋_GB2312" w:eastAsia="仿宋_GB2312"/>
          <w:sz w:val="32"/>
          <w:szCs w:val="32"/>
        </w:rPr>
        <w:t>附件</w:t>
      </w:r>
      <w:r>
        <w:rPr>
          <w:rFonts w:ascii="仿宋_GB2312" w:eastAsia="仿宋_GB2312"/>
          <w:sz w:val="32"/>
          <w:szCs w:val="32"/>
        </w:rPr>
        <w:t>4</w:t>
      </w:r>
      <w:r>
        <w:rPr>
          <w:rFonts w:hint="eastAsia" w:ascii="仿宋_GB2312" w:eastAsia="仿宋_GB2312"/>
          <w:sz w:val="32"/>
          <w:szCs w:val="32"/>
        </w:rPr>
        <w:t>：</w:t>
      </w:r>
    </w:p>
    <w:p>
      <w:pPr>
        <w:spacing w:beforeLines="100" w:afterLines="1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湖南省综合评标专家信用承诺书</w:t>
      </w:r>
    </w:p>
    <w:p>
      <w:pPr>
        <w:spacing w:line="360" w:lineRule="auto"/>
        <w:ind w:firstLine="470" w:firstLineChars="196"/>
        <w:rPr>
          <w:rFonts w:ascii="仿宋_GB2312" w:hAnsi="宋体" w:eastAsia="仿宋_GB2312" w:cs="宋体"/>
          <w:kern w:val="0"/>
          <w:sz w:val="24"/>
        </w:rPr>
      </w:pPr>
      <w:r>
        <w:rPr>
          <w:rFonts w:hint="eastAsia" w:ascii="仿宋_GB2312" w:hAnsi="宋体" w:eastAsia="仿宋_GB2312" w:cs="宋体"/>
          <w:kern w:val="0"/>
          <w:sz w:val="24"/>
        </w:rPr>
        <w:t>为维护公平、公正、科学、择优的评标原则，树立评标专家诚实守信的形象，本人作出以下承诺：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（一）所提交的本人信息及专家申报材料，均合法、真实、准确、有效，无任何伪造、修改、虚假成分，并对所提供资料的真实性负责；</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（二）严格按照国家和湖南省关于招标投标的法律、法规、规章和规范性文件的规定，客观公正地履行评标专家职责，遵守评标工作纪律，维护评标秩序；</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（三）当本人的工作单位、职称和通讯方式等信息发生变化时，及时以书面形式报告专家库建设管理部门；</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（四）当与投标人有利害关系，或是投标人主要负责人的近亲属，或作为行政监督部门工作人员负责监督所评标项目时，本人主动依法依规进行回避；</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五）不得有私下接触投标人，收受投标人、潜在投标人或者其他利害关系人的财物或者其他好处，透露中标候选人的推荐情况，擅离职守，不按规定评标，应当回避而不回避，以及其他不客观、不公正履行职务等行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（六）按时参加评标工作，</w:t>
      </w:r>
      <w:r>
        <w:rPr>
          <w:rFonts w:hint="eastAsia" w:ascii="仿宋_GB2312" w:eastAsia="仿宋_GB2312"/>
          <w:sz w:val="24"/>
        </w:rPr>
        <w:t>依法依规独立评标，提出评标意见，不受任何单位或者个人的干预，</w:t>
      </w:r>
      <w:r>
        <w:rPr>
          <w:rFonts w:hint="eastAsia" w:ascii="仿宋_GB2312" w:hAnsi="宋体" w:eastAsia="仿宋_GB2312" w:cs="宋体"/>
          <w:kern w:val="0"/>
          <w:sz w:val="24"/>
        </w:rPr>
        <w:t>对所提出的评标意见承担个人责任；</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（七）</w:t>
      </w:r>
      <w:r>
        <w:rPr>
          <w:rFonts w:hint="eastAsia" w:ascii="仿宋_GB2312" w:eastAsia="仿宋_GB2312"/>
          <w:sz w:val="24"/>
        </w:rPr>
        <w:t>对评标过程中的违法、违规或不正当行为，及时向有关行政主管部门、综合监管机构举报；</w:t>
      </w:r>
      <w:r>
        <w:rPr>
          <w:rFonts w:hint="eastAsia" w:ascii="仿宋_GB2312" w:hAnsi="宋体" w:eastAsia="仿宋_GB2312" w:cs="宋体"/>
          <w:kern w:val="0"/>
          <w:sz w:val="24"/>
        </w:rPr>
        <w:t>协助、配合有关行政主管部门、综合监管机构的监督、检查和调查取证；</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（八）自愿接受招标投标综合监督管理机构和有关行政监督部门的依法检查；对本人发生的违法违规行为，接受招标投标综合监督管理机构和有关行政监督部门依法给予的行政处罚（处理），并依法承担责任。</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本人专此郑重承诺。</w:t>
      </w:r>
    </w:p>
    <w:p>
      <w:pPr>
        <w:spacing w:line="360" w:lineRule="auto"/>
        <w:rPr>
          <w:rFonts w:ascii="仿宋_GB2312" w:hAnsi="宋体" w:eastAsia="仿宋_GB2312" w:cs="宋体"/>
          <w:kern w:val="0"/>
          <w:sz w:val="24"/>
        </w:rPr>
      </w:pPr>
      <w:r>
        <w:rPr>
          <w:rFonts w:ascii="宋体" w:hAnsi="宋体"/>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评标专家本人签名：</w:t>
      </w:r>
    </w:p>
    <w:p>
      <w:pPr>
        <w:widowControl/>
        <w:spacing w:line="360" w:lineRule="auto"/>
        <w:jc w:val="center"/>
      </w:pPr>
      <w:r>
        <w:rPr>
          <w:rFonts w:ascii="仿宋_GB2312" w:hAnsi="宋体" w:eastAsia="仿宋_GB2312" w:cs="宋体"/>
          <w:kern w:val="0"/>
          <w:sz w:val="24"/>
        </w:rPr>
        <w:t xml:space="preserve">                                          </w:t>
      </w:r>
      <w:r>
        <w:rPr>
          <w:rFonts w:hint="eastAsia" w:ascii="仿宋_GB2312" w:hAnsi="宋体" w:eastAsia="仿宋_GB2312" w:cs="宋体"/>
          <w:kern w:val="0"/>
          <w:sz w:val="24"/>
        </w:rPr>
        <w:t>年</w:t>
      </w:r>
      <w:r>
        <w:rPr>
          <w:rFonts w:ascii="仿宋_GB2312" w:hAnsi="宋体" w:eastAsia="仿宋_GB2312" w:cs="宋体"/>
          <w:kern w:val="0"/>
          <w:sz w:val="24"/>
        </w:rPr>
        <w:t xml:space="preserve">    </w:t>
      </w:r>
      <w:r>
        <w:rPr>
          <w:rFonts w:hint="eastAsia" w:ascii="仿宋_GB2312" w:hAnsi="宋体" w:eastAsia="仿宋_GB2312" w:cs="宋体"/>
          <w:kern w:val="0"/>
          <w:sz w:val="24"/>
        </w:rPr>
        <w:t>月</w:t>
      </w:r>
      <w:r>
        <w:rPr>
          <w:rFonts w:ascii="仿宋_GB2312" w:hAnsi="宋体" w:eastAsia="仿宋_GB2312" w:cs="宋体"/>
          <w:kern w:val="0"/>
          <w:sz w:val="24"/>
        </w:rPr>
        <w:t xml:space="preserve">    </w:t>
      </w:r>
      <w:r>
        <w:rPr>
          <w:rFonts w:hint="eastAsia" w:ascii="仿宋_GB2312" w:hAnsi="宋体" w:eastAsia="仿宋_GB2312" w:cs="宋体"/>
          <w:kern w:val="0"/>
          <w:sz w:val="24"/>
        </w:rPr>
        <w:t>日</w:t>
      </w:r>
    </w:p>
    <w:p>
      <w:pPr>
        <w:rPr>
          <w:rFonts w:ascii="方正小标宋_GBK" w:eastAsia="方正小标宋_GBK"/>
          <w:sz w:val="38"/>
          <w:szCs w:val="38"/>
        </w:rPr>
      </w:pPr>
      <w:r>
        <w:rPr>
          <w:rFonts w:hint="eastAsia" w:ascii="仿宋_GB2312" w:eastAsia="仿宋_GB2312"/>
          <w:sz w:val="32"/>
          <w:szCs w:val="32"/>
        </w:rPr>
        <w:t>附件</w:t>
      </w:r>
      <w:r>
        <w:rPr>
          <w:rFonts w:ascii="仿宋_GB2312" w:eastAsia="仿宋_GB2312"/>
          <w:sz w:val="32"/>
          <w:szCs w:val="32"/>
        </w:rPr>
        <w:t>5</w:t>
      </w:r>
      <w:r>
        <w:rPr>
          <w:rFonts w:hint="eastAsia" w:ascii="仿宋_GB2312" w:eastAsia="仿宋_GB2312"/>
          <w:sz w:val="32"/>
          <w:szCs w:val="32"/>
        </w:rPr>
        <w:t>：</w:t>
      </w:r>
      <w:r>
        <w:rPr>
          <w:rFonts w:hint="eastAsia" w:ascii="方正小标宋_GBK" w:hAnsi="黑体" w:eastAsia="方正小标宋_GBK" w:cs="宋体"/>
          <w:color w:val="000000"/>
          <w:sz w:val="38"/>
          <w:szCs w:val="38"/>
        </w:rPr>
        <w:t>资格审查部门联系表</w:t>
      </w:r>
    </w:p>
    <w:tbl>
      <w:tblPr>
        <w:tblStyle w:val="8"/>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2385"/>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2230" w:type="dxa"/>
            <w:vAlign w:val="center"/>
          </w:tcPr>
          <w:p>
            <w:pPr>
              <w:widowControl/>
              <w:jc w:val="center"/>
              <w:rPr>
                <w:rFonts w:ascii="黑体" w:hAnsi="黑体" w:eastAsia="黑体" w:cs="宋体"/>
                <w:bCs/>
                <w:color w:val="000000"/>
                <w:sz w:val="24"/>
                <w:szCs w:val="24"/>
              </w:rPr>
            </w:pPr>
            <w:r>
              <w:rPr>
                <w:rFonts w:hint="eastAsia" w:ascii="黑体" w:hAnsi="黑体" w:eastAsia="黑体" w:cs="宋体"/>
                <w:bCs/>
                <w:color w:val="000000"/>
                <w:sz w:val="24"/>
                <w:szCs w:val="24"/>
              </w:rPr>
              <w:t>地</w:t>
            </w:r>
            <w:r>
              <w:rPr>
                <w:rFonts w:ascii="黑体" w:hAnsi="黑体" w:eastAsia="黑体" w:cs="宋体"/>
                <w:bCs/>
                <w:color w:val="000000"/>
                <w:sz w:val="24"/>
                <w:szCs w:val="24"/>
              </w:rPr>
              <w:t xml:space="preserve">  </w:t>
            </w:r>
            <w:r>
              <w:rPr>
                <w:rFonts w:hint="eastAsia" w:ascii="黑体" w:hAnsi="黑体" w:eastAsia="黑体" w:cs="宋体"/>
                <w:bCs/>
                <w:color w:val="000000"/>
                <w:sz w:val="24"/>
                <w:szCs w:val="24"/>
              </w:rPr>
              <w:t>区</w:t>
            </w:r>
          </w:p>
        </w:tc>
        <w:tc>
          <w:tcPr>
            <w:tcW w:w="2385" w:type="dxa"/>
            <w:vAlign w:val="center"/>
          </w:tcPr>
          <w:p>
            <w:pPr>
              <w:widowControl/>
              <w:jc w:val="center"/>
              <w:rPr>
                <w:rFonts w:ascii="黑体" w:hAnsi="黑体" w:eastAsia="黑体" w:cs="宋体"/>
                <w:bCs/>
                <w:color w:val="000000"/>
                <w:sz w:val="24"/>
                <w:szCs w:val="24"/>
              </w:rPr>
            </w:pPr>
            <w:r>
              <w:rPr>
                <w:rFonts w:hint="eastAsia" w:ascii="黑体" w:hAnsi="黑体" w:eastAsia="黑体" w:cs="宋体"/>
                <w:bCs/>
                <w:color w:val="000000"/>
                <w:sz w:val="24"/>
                <w:szCs w:val="24"/>
              </w:rPr>
              <w:t>部</w:t>
            </w:r>
            <w:r>
              <w:rPr>
                <w:rFonts w:ascii="黑体" w:hAnsi="黑体" w:eastAsia="黑体" w:cs="宋体"/>
                <w:bCs/>
                <w:color w:val="000000"/>
                <w:sz w:val="24"/>
                <w:szCs w:val="24"/>
              </w:rPr>
              <w:t xml:space="preserve">  </w:t>
            </w:r>
            <w:r>
              <w:rPr>
                <w:rFonts w:hint="eastAsia" w:ascii="黑体" w:hAnsi="黑体" w:eastAsia="黑体" w:cs="宋体"/>
                <w:bCs/>
                <w:color w:val="000000"/>
                <w:sz w:val="24"/>
                <w:szCs w:val="24"/>
              </w:rPr>
              <w:t>门</w:t>
            </w:r>
          </w:p>
        </w:tc>
        <w:tc>
          <w:tcPr>
            <w:tcW w:w="3318" w:type="dxa"/>
            <w:vAlign w:val="center"/>
          </w:tcPr>
          <w:p>
            <w:pPr>
              <w:widowControl/>
              <w:jc w:val="center"/>
              <w:rPr>
                <w:rFonts w:ascii="黑体" w:hAnsi="黑体" w:eastAsia="黑体" w:cs="宋体"/>
                <w:bCs/>
                <w:color w:val="000000"/>
                <w:sz w:val="24"/>
                <w:szCs w:val="24"/>
              </w:rPr>
            </w:pPr>
            <w:r>
              <w:rPr>
                <w:rFonts w:hint="eastAsia" w:ascii="黑体" w:hAnsi="黑体" w:eastAsia="黑体" w:cs="宋体"/>
                <w:bCs/>
                <w:color w:val="000000"/>
                <w:sz w:val="24"/>
                <w:szCs w:val="24"/>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省住建厅</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0731-88950169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省交通运输厅</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0731-88770092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省水利厅</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0731-85483991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省卫计委</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0731-84822207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长沙市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0731-88665667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株洲市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0731-28686331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湘潭市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发改委法规科</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0731-58570150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衡阳市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发改委法规科</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0734-8857718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邵阳市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0739-5363454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岳阳市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发改委法规科</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 xml:space="preserve">0730-8880485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常德市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发改委法规科</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0736-7256930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ind w:left="-105" w:leftChars="-50" w:right="-105" w:rightChars="-50"/>
              <w:jc w:val="center"/>
              <w:rPr>
                <w:rFonts w:ascii="宋体" w:cs="宋体"/>
                <w:color w:val="000000"/>
                <w:sz w:val="24"/>
                <w:szCs w:val="24"/>
              </w:rPr>
            </w:pPr>
            <w:r>
              <w:rPr>
                <w:rFonts w:hint="eastAsia" w:ascii="宋体" w:hAnsi="宋体" w:cs="宋体"/>
                <w:color w:val="000000"/>
                <w:sz w:val="24"/>
                <w:szCs w:val="24"/>
              </w:rPr>
              <w:t>张家界市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0744-8224926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益阳市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cs="宋体"/>
                <w:color w:val="000000"/>
                <w:sz w:val="24"/>
                <w:szCs w:val="24"/>
              </w:rPr>
            </w:pPr>
            <w:r>
              <w:rPr>
                <w:rFonts w:ascii="宋体" w:hAnsi="宋体" w:cs="宋体"/>
                <w:color w:val="000000"/>
                <w:sz w:val="24"/>
                <w:szCs w:val="24"/>
              </w:rPr>
              <w:t>0737-6101231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郴州市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0735-2368528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永州市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0746-8368577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Align w:val="center"/>
          </w:tcPr>
          <w:p>
            <w:pPr>
              <w:widowControl/>
              <w:jc w:val="center"/>
              <w:rPr>
                <w:rFonts w:ascii="宋体" w:cs="宋体"/>
                <w:color w:val="000000"/>
                <w:sz w:val="24"/>
                <w:szCs w:val="24"/>
              </w:rPr>
            </w:pPr>
            <w:r>
              <w:rPr>
                <w:rFonts w:hint="eastAsia" w:ascii="宋体" w:hAnsi="宋体" w:cs="宋体"/>
                <w:color w:val="000000"/>
                <w:sz w:val="24"/>
                <w:szCs w:val="24"/>
              </w:rPr>
              <w:t>怀化市</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0745-2723388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30" w:type="dxa"/>
            <w:vMerge w:val="restart"/>
            <w:vAlign w:val="center"/>
          </w:tcPr>
          <w:p>
            <w:pPr>
              <w:widowControl/>
              <w:jc w:val="center"/>
              <w:rPr>
                <w:rFonts w:ascii="宋体" w:cs="宋体"/>
                <w:color w:val="000000"/>
                <w:sz w:val="24"/>
                <w:szCs w:val="24"/>
              </w:rPr>
            </w:pPr>
            <w:r>
              <w:rPr>
                <w:rFonts w:hint="eastAsia" w:ascii="宋体" w:hAnsi="宋体" w:cs="宋体"/>
                <w:color w:val="000000"/>
                <w:sz w:val="24"/>
                <w:szCs w:val="24"/>
              </w:rPr>
              <w:t>娄底市</w:t>
            </w:r>
          </w:p>
        </w:tc>
        <w:tc>
          <w:tcPr>
            <w:tcW w:w="2385" w:type="dxa"/>
            <w:vMerge w:val="restart"/>
            <w:vAlign w:val="center"/>
          </w:tcPr>
          <w:p>
            <w:pPr>
              <w:widowControl/>
              <w:spacing w:line="240" w:lineRule="exact"/>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Merge w:val="restart"/>
            <w:vAlign w:val="center"/>
          </w:tcPr>
          <w:p>
            <w:pPr>
              <w:widowControl/>
              <w:jc w:val="center"/>
              <w:rPr>
                <w:rFonts w:ascii="宋体" w:hAnsi="宋体" w:cs="宋体"/>
                <w:color w:val="000000"/>
                <w:sz w:val="24"/>
                <w:szCs w:val="24"/>
              </w:rPr>
            </w:pPr>
            <w:r>
              <w:rPr>
                <w:rFonts w:ascii="宋体" w:hAnsi="宋体" w:cs="宋体"/>
                <w:color w:val="000000"/>
                <w:sz w:val="24"/>
                <w:szCs w:val="24"/>
              </w:rPr>
              <w:t>0738-8269928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230" w:type="dxa"/>
            <w:vMerge w:val="continue"/>
            <w:vAlign w:val="center"/>
          </w:tcPr>
          <w:p>
            <w:pPr>
              <w:widowControl/>
              <w:jc w:val="left"/>
              <w:rPr>
                <w:rFonts w:ascii="宋体" w:cs="宋体"/>
                <w:color w:val="000000"/>
                <w:sz w:val="24"/>
                <w:szCs w:val="24"/>
              </w:rPr>
            </w:pPr>
          </w:p>
        </w:tc>
        <w:tc>
          <w:tcPr>
            <w:tcW w:w="2385" w:type="dxa"/>
            <w:vMerge w:val="continue"/>
            <w:vAlign w:val="center"/>
          </w:tcPr>
          <w:p>
            <w:pPr>
              <w:widowControl/>
              <w:jc w:val="left"/>
              <w:rPr>
                <w:rFonts w:ascii="宋体" w:cs="宋体"/>
                <w:color w:val="000000"/>
                <w:sz w:val="24"/>
                <w:szCs w:val="24"/>
              </w:rPr>
            </w:pPr>
          </w:p>
        </w:tc>
        <w:tc>
          <w:tcPr>
            <w:tcW w:w="3318" w:type="dxa"/>
            <w:vMerge w:val="continue"/>
            <w:vAlign w:val="center"/>
          </w:tcPr>
          <w:p>
            <w:pPr>
              <w:widowControl/>
              <w:jc w:val="left"/>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230" w:type="dxa"/>
            <w:vAlign w:val="center"/>
          </w:tcPr>
          <w:p>
            <w:pPr>
              <w:widowControl/>
              <w:spacing w:line="300" w:lineRule="exact"/>
              <w:jc w:val="center"/>
              <w:rPr>
                <w:rFonts w:ascii="宋体" w:cs="宋体"/>
                <w:color w:val="000000"/>
                <w:sz w:val="24"/>
                <w:szCs w:val="24"/>
              </w:rPr>
            </w:pPr>
            <w:r>
              <w:rPr>
                <w:rFonts w:hint="eastAsia" w:ascii="宋体" w:hAnsi="宋体" w:cs="宋体"/>
                <w:color w:val="000000"/>
                <w:sz w:val="24"/>
                <w:szCs w:val="24"/>
              </w:rPr>
              <w:t>湘西</w:t>
            </w:r>
          </w:p>
          <w:p>
            <w:pPr>
              <w:widowControl/>
              <w:spacing w:line="300" w:lineRule="exact"/>
              <w:jc w:val="center"/>
              <w:rPr>
                <w:rFonts w:ascii="宋体" w:cs="宋体"/>
                <w:color w:val="000000"/>
                <w:sz w:val="24"/>
                <w:szCs w:val="24"/>
              </w:rPr>
            </w:pPr>
            <w:r>
              <w:rPr>
                <w:rFonts w:hint="eastAsia" w:ascii="宋体" w:hAnsi="宋体" w:cs="宋体"/>
                <w:color w:val="000000"/>
                <w:sz w:val="24"/>
                <w:szCs w:val="24"/>
              </w:rPr>
              <w:t>自治州</w:t>
            </w:r>
          </w:p>
        </w:tc>
        <w:tc>
          <w:tcPr>
            <w:tcW w:w="2385" w:type="dxa"/>
            <w:vAlign w:val="center"/>
          </w:tcPr>
          <w:p>
            <w:pPr>
              <w:widowControl/>
              <w:jc w:val="center"/>
              <w:rPr>
                <w:rFonts w:ascii="宋体" w:cs="宋体"/>
                <w:color w:val="000000"/>
                <w:sz w:val="24"/>
                <w:szCs w:val="24"/>
              </w:rPr>
            </w:pPr>
            <w:r>
              <w:rPr>
                <w:rFonts w:hint="eastAsia" w:ascii="宋体" w:hAnsi="宋体" w:cs="宋体"/>
                <w:color w:val="000000"/>
                <w:sz w:val="24"/>
                <w:szCs w:val="24"/>
              </w:rPr>
              <w:t>发改委（公管办）</w:t>
            </w:r>
          </w:p>
        </w:tc>
        <w:tc>
          <w:tcPr>
            <w:tcW w:w="3318" w:type="dxa"/>
            <w:vAlign w:val="center"/>
          </w:tcPr>
          <w:p>
            <w:pPr>
              <w:widowControl/>
              <w:jc w:val="center"/>
              <w:rPr>
                <w:rFonts w:ascii="宋体" w:hAnsi="宋体" w:cs="宋体"/>
                <w:color w:val="000000"/>
                <w:sz w:val="24"/>
                <w:szCs w:val="24"/>
              </w:rPr>
            </w:pPr>
            <w:r>
              <w:rPr>
                <w:rFonts w:ascii="宋体" w:hAnsi="宋体" w:cs="宋体"/>
                <w:color w:val="000000"/>
                <w:sz w:val="24"/>
                <w:szCs w:val="24"/>
              </w:rPr>
              <w:t>0743-8750068</w:t>
            </w:r>
          </w:p>
        </w:tc>
      </w:tr>
    </w:tbl>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3A4"/>
    <w:rsid w:val="000067EE"/>
    <w:rsid w:val="0002257F"/>
    <w:rsid w:val="00027C88"/>
    <w:rsid w:val="00036202"/>
    <w:rsid w:val="0004008D"/>
    <w:rsid w:val="00042BDD"/>
    <w:rsid w:val="000511BC"/>
    <w:rsid w:val="0005245D"/>
    <w:rsid w:val="0005337F"/>
    <w:rsid w:val="00070DB7"/>
    <w:rsid w:val="00073647"/>
    <w:rsid w:val="00086A76"/>
    <w:rsid w:val="00090BD4"/>
    <w:rsid w:val="000A34DC"/>
    <w:rsid w:val="000B2E5F"/>
    <w:rsid w:val="000B39C8"/>
    <w:rsid w:val="000C391B"/>
    <w:rsid w:val="000D3B2B"/>
    <w:rsid w:val="000D76AE"/>
    <w:rsid w:val="000F69C9"/>
    <w:rsid w:val="001031FC"/>
    <w:rsid w:val="00111F47"/>
    <w:rsid w:val="00115638"/>
    <w:rsid w:val="00117ECF"/>
    <w:rsid w:val="00122154"/>
    <w:rsid w:val="0013725A"/>
    <w:rsid w:val="00145ED7"/>
    <w:rsid w:val="00146B29"/>
    <w:rsid w:val="00153813"/>
    <w:rsid w:val="00163CA3"/>
    <w:rsid w:val="001661C7"/>
    <w:rsid w:val="00191507"/>
    <w:rsid w:val="001B378E"/>
    <w:rsid w:val="001D59CC"/>
    <w:rsid w:val="001D7A6B"/>
    <w:rsid w:val="001E2C0A"/>
    <w:rsid w:val="001E42AB"/>
    <w:rsid w:val="001F112F"/>
    <w:rsid w:val="001F3DFB"/>
    <w:rsid w:val="00204753"/>
    <w:rsid w:val="00206A7C"/>
    <w:rsid w:val="00215474"/>
    <w:rsid w:val="00222466"/>
    <w:rsid w:val="0023284E"/>
    <w:rsid w:val="002362E8"/>
    <w:rsid w:val="0024131E"/>
    <w:rsid w:val="0024721B"/>
    <w:rsid w:val="00247E8B"/>
    <w:rsid w:val="00254BB5"/>
    <w:rsid w:val="00256041"/>
    <w:rsid w:val="00261755"/>
    <w:rsid w:val="00267D6B"/>
    <w:rsid w:val="00272C11"/>
    <w:rsid w:val="00281064"/>
    <w:rsid w:val="0028634A"/>
    <w:rsid w:val="002877ED"/>
    <w:rsid w:val="002C24D1"/>
    <w:rsid w:val="002D471C"/>
    <w:rsid w:val="0030038C"/>
    <w:rsid w:val="003021E8"/>
    <w:rsid w:val="003075A0"/>
    <w:rsid w:val="00314412"/>
    <w:rsid w:val="00320951"/>
    <w:rsid w:val="003219CB"/>
    <w:rsid w:val="00326D27"/>
    <w:rsid w:val="003317F8"/>
    <w:rsid w:val="00336622"/>
    <w:rsid w:val="00342885"/>
    <w:rsid w:val="00343B6E"/>
    <w:rsid w:val="00345A8E"/>
    <w:rsid w:val="00356342"/>
    <w:rsid w:val="00365AF7"/>
    <w:rsid w:val="00366649"/>
    <w:rsid w:val="00395412"/>
    <w:rsid w:val="00396174"/>
    <w:rsid w:val="00397B9C"/>
    <w:rsid w:val="003B1C95"/>
    <w:rsid w:val="003B4A4B"/>
    <w:rsid w:val="003E15BC"/>
    <w:rsid w:val="003F4D87"/>
    <w:rsid w:val="00403209"/>
    <w:rsid w:val="00405AAA"/>
    <w:rsid w:val="00407B78"/>
    <w:rsid w:val="0041066D"/>
    <w:rsid w:val="00412A4E"/>
    <w:rsid w:val="004259C0"/>
    <w:rsid w:val="0043038A"/>
    <w:rsid w:val="004340E3"/>
    <w:rsid w:val="0043478F"/>
    <w:rsid w:val="00437A1B"/>
    <w:rsid w:val="00440A6F"/>
    <w:rsid w:val="00451D0C"/>
    <w:rsid w:val="00453CCE"/>
    <w:rsid w:val="0045502B"/>
    <w:rsid w:val="00456964"/>
    <w:rsid w:val="00456BBE"/>
    <w:rsid w:val="00461A66"/>
    <w:rsid w:val="00464451"/>
    <w:rsid w:val="0046459D"/>
    <w:rsid w:val="00466D60"/>
    <w:rsid w:val="00467420"/>
    <w:rsid w:val="00470953"/>
    <w:rsid w:val="00485D9A"/>
    <w:rsid w:val="004A58A9"/>
    <w:rsid w:val="004A7D94"/>
    <w:rsid w:val="004C203B"/>
    <w:rsid w:val="004C4735"/>
    <w:rsid w:val="004C600A"/>
    <w:rsid w:val="004E26DD"/>
    <w:rsid w:val="00502A94"/>
    <w:rsid w:val="0050687C"/>
    <w:rsid w:val="00510BFF"/>
    <w:rsid w:val="005116AA"/>
    <w:rsid w:val="00521D10"/>
    <w:rsid w:val="00525D4A"/>
    <w:rsid w:val="0052632D"/>
    <w:rsid w:val="00530CE6"/>
    <w:rsid w:val="00533C6D"/>
    <w:rsid w:val="00535C8D"/>
    <w:rsid w:val="00557A7E"/>
    <w:rsid w:val="005833C8"/>
    <w:rsid w:val="00585035"/>
    <w:rsid w:val="00586CF7"/>
    <w:rsid w:val="005A0406"/>
    <w:rsid w:val="005A35EA"/>
    <w:rsid w:val="005A7E48"/>
    <w:rsid w:val="005C4B77"/>
    <w:rsid w:val="005F7DA8"/>
    <w:rsid w:val="00603DCD"/>
    <w:rsid w:val="0063127A"/>
    <w:rsid w:val="00634C64"/>
    <w:rsid w:val="006410F2"/>
    <w:rsid w:val="00641904"/>
    <w:rsid w:val="00642345"/>
    <w:rsid w:val="00674B4E"/>
    <w:rsid w:val="00682346"/>
    <w:rsid w:val="0069291D"/>
    <w:rsid w:val="006A3ECD"/>
    <w:rsid w:val="006C3FD8"/>
    <w:rsid w:val="006E431C"/>
    <w:rsid w:val="006E54C5"/>
    <w:rsid w:val="006F4B4C"/>
    <w:rsid w:val="00703A7A"/>
    <w:rsid w:val="00725AB4"/>
    <w:rsid w:val="00730163"/>
    <w:rsid w:val="00736A39"/>
    <w:rsid w:val="00740803"/>
    <w:rsid w:val="00740C10"/>
    <w:rsid w:val="00741FEE"/>
    <w:rsid w:val="007464AE"/>
    <w:rsid w:val="007468C4"/>
    <w:rsid w:val="00754770"/>
    <w:rsid w:val="00764AE3"/>
    <w:rsid w:val="00772767"/>
    <w:rsid w:val="00785E04"/>
    <w:rsid w:val="007A0F40"/>
    <w:rsid w:val="007A370B"/>
    <w:rsid w:val="007A3A10"/>
    <w:rsid w:val="007A54FB"/>
    <w:rsid w:val="007C53D2"/>
    <w:rsid w:val="007D26AE"/>
    <w:rsid w:val="007D3AF2"/>
    <w:rsid w:val="007F09EF"/>
    <w:rsid w:val="00802CA5"/>
    <w:rsid w:val="00815FCF"/>
    <w:rsid w:val="008167F2"/>
    <w:rsid w:val="00817D0C"/>
    <w:rsid w:val="00822AB4"/>
    <w:rsid w:val="00825034"/>
    <w:rsid w:val="00825C58"/>
    <w:rsid w:val="00833163"/>
    <w:rsid w:val="00841279"/>
    <w:rsid w:val="00857AF6"/>
    <w:rsid w:val="00860408"/>
    <w:rsid w:val="00861C01"/>
    <w:rsid w:val="00863DEE"/>
    <w:rsid w:val="00864CF9"/>
    <w:rsid w:val="0089769E"/>
    <w:rsid w:val="00897976"/>
    <w:rsid w:val="008A29D2"/>
    <w:rsid w:val="008A6F46"/>
    <w:rsid w:val="008B3A3B"/>
    <w:rsid w:val="008B453D"/>
    <w:rsid w:val="008D70DE"/>
    <w:rsid w:val="008D7CE8"/>
    <w:rsid w:val="008E558C"/>
    <w:rsid w:val="008F4D06"/>
    <w:rsid w:val="009023EC"/>
    <w:rsid w:val="00920F7B"/>
    <w:rsid w:val="00923311"/>
    <w:rsid w:val="0092559A"/>
    <w:rsid w:val="00931750"/>
    <w:rsid w:val="00931B23"/>
    <w:rsid w:val="00933558"/>
    <w:rsid w:val="00940456"/>
    <w:rsid w:val="00942E78"/>
    <w:rsid w:val="009479C3"/>
    <w:rsid w:val="0095750F"/>
    <w:rsid w:val="009600A2"/>
    <w:rsid w:val="009663F2"/>
    <w:rsid w:val="0098188B"/>
    <w:rsid w:val="00984E43"/>
    <w:rsid w:val="00985F5D"/>
    <w:rsid w:val="00991670"/>
    <w:rsid w:val="009B04F5"/>
    <w:rsid w:val="009B1BA1"/>
    <w:rsid w:val="009C3345"/>
    <w:rsid w:val="009C791D"/>
    <w:rsid w:val="009D1F66"/>
    <w:rsid w:val="009D5B88"/>
    <w:rsid w:val="009E0479"/>
    <w:rsid w:val="009E1BED"/>
    <w:rsid w:val="009E7283"/>
    <w:rsid w:val="009E7732"/>
    <w:rsid w:val="009F29CE"/>
    <w:rsid w:val="009F5737"/>
    <w:rsid w:val="009F7E1F"/>
    <w:rsid w:val="00A0173C"/>
    <w:rsid w:val="00A057BA"/>
    <w:rsid w:val="00A057E9"/>
    <w:rsid w:val="00A07BDA"/>
    <w:rsid w:val="00A2077C"/>
    <w:rsid w:val="00A20E90"/>
    <w:rsid w:val="00A24BDB"/>
    <w:rsid w:val="00A27C44"/>
    <w:rsid w:val="00A31BB9"/>
    <w:rsid w:val="00A33616"/>
    <w:rsid w:val="00A35171"/>
    <w:rsid w:val="00A3587F"/>
    <w:rsid w:val="00A40C17"/>
    <w:rsid w:val="00A462A9"/>
    <w:rsid w:val="00A47403"/>
    <w:rsid w:val="00A5330C"/>
    <w:rsid w:val="00A71BC6"/>
    <w:rsid w:val="00A748B4"/>
    <w:rsid w:val="00A803F6"/>
    <w:rsid w:val="00A84DA1"/>
    <w:rsid w:val="00A92544"/>
    <w:rsid w:val="00AA43CA"/>
    <w:rsid w:val="00AA705B"/>
    <w:rsid w:val="00AB1C08"/>
    <w:rsid w:val="00AB2A2D"/>
    <w:rsid w:val="00AB2C4C"/>
    <w:rsid w:val="00AC1AFE"/>
    <w:rsid w:val="00AD333D"/>
    <w:rsid w:val="00AD4C48"/>
    <w:rsid w:val="00AE13A4"/>
    <w:rsid w:val="00AE706C"/>
    <w:rsid w:val="00AF12DF"/>
    <w:rsid w:val="00B04EBF"/>
    <w:rsid w:val="00B435EB"/>
    <w:rsid w:val="00B602B2"/>
    <w:rsid w:val="00B6201A"/>
    <w:rsid w:val="00B6755C"/>
    <w:rsid w:val="00B77A6C"/>
    <w:rsid w:val="00B80480"/>
    <w:rsid w:val="00B8084F"/>
    <w:rsid w:val="00B947DF"/>
    <w:rsid w:val="00BA008A"/>
    <w:rsid w:val="00BB0BDE"/>
    <w:rsid w:val="00BC0C72"/>
    <w:rsid w:val="00BC2722"/>
    <w:rsid w:val="00BF5FE9"/>
    <w:rsid w:val="00C10677"/>
    <w:rsid w:val="00C12C25"/>
    <w:rsid w:val="00C22671"/>
    <w:rsid w:val="00C333E4"/>
    <w:rsid w:val="00C45020"/>
    <w:rsid w:val="00C4763E"/>
    <w:rsid w:val="00C618B8"/>
    <w:rsid w:val="00C62D15"/>
    <w:rsid w:val="00C654DC"/>
    <w:rsid w:val="00C65699"/>
    <w:rsid w:val="00C73DD0"/>
    <w:rsid w:val="00C82A30"/>
    <w:rsid w:val="00C82D4A"/>
    <w:rsid w:val="00C979FF"/>
    <w:rsid w:val="00CB3ED4"/>
    <w:rsid w:val="00CB59D8"/>
    <w:rsid w:val="00CB5D07"/>
    <w:rsid w:val="00CC10AC"/>
    <w:rsid w:val="00CC7D4D"/>
    <w:rsid w:val="00CD1200"/>
    <w:rsid w:val="00CD1C84"/>
    <w:rsid w:val="00CE152B"/>
    <w:rsid w:val="00CE1F43"/>
    <w:rsid w:val="00D03329"/>
    <w:rsid w:val="00D1058A"/>
    <w:rsid w:val="00D2405B"/>
    <w:rsid w:val="00D424DE"/>
    <w:rsid w:val="00D673D5"/>
    <w:rsid w:val="00D80296"/>
    <w:rsid w:val="00D80769"/>
    <w:rsid w:val="00D83EAD"/>
    <w:rsid w:val="00D85E46"/>
    <w:rsid w:val="00D86C2E"/>
    <w:rsid w:val="00D91047"/>
    <w:rsid w:val="00D95CEB"/>
    <w:rsid w:val="00DA05C3"/>
    <w:rsid w:val="00DB2B05"/>
    <w:rsid w:val="00DC2F93"/>
    <w:rsid w:val="00DC6F7C"/>
    <w:rsid w:val="00DD1880"/>
    <w:rsid w:val="00DF2645"/>
    <w:rsid w:val="00E04FA8"/>
    <w:rsid w:val="00E05AFF"/>
    <w:rsid w:val="00E14393"/>
    <w:rsid w:val="00E166F2"/>
    <w:rsid w:val="00E23621"/>
    <w:rsid w:val="00E2419E"/>
    <w:rsid w:val="00E32BB6"/>
    <w:rsid w:val="00E40341"/>
    <w:rsid w:val="00E41AF3"/>
    <w:rsid w:val="00E42713"/>
    <w:rsid w:val="00E51C3C"/>
    <w:rsid w:val="00E55140"/>
    <w:rsid w:val="00E659C1"/>
    <w:rsid w:val="00E75B62"/>
    <w:rsid w:val="00E76FD1"/>
    <w:rsid w:val="00E830E9"/>
    <w:rsid w:val="00E965D8"/>
    <w:rsid w:val="00EA24E8"/>
    <w:rsid w:val="00EB6FA0"/>
    <w:rsid w:val="00EB79C0"/>
    <w:rsid w:val="00EC5345"/>
    <w:rsid w:val="00EC6C81"/>
    <w:rsid w:val="00ED3916"/>
    <w:rsid w:val="00EE4DD7"/>
    <w:rsid w:val="00EE7039"/>
    <w:rsid w:val="00EF06C7"/>
    <w:rsid w:val="00EF0D71"/>
    <w:rsid w:val="00EF10ED"/>
    <w:rsid w:val="00F04F50"/>
    <w:rsid w:val="00F05359"/>
    <w:rsid w:val="00F07FC2"/>
    <w:rsid w:val="00F12F57"/>
    <w:rsid w:val="00F14582"/>
    <w:rsid w:val="00F258C4"/>
    <w:rsid w:val="00F3712F"/>
    <w:rsid w:val="00F439DD"/>
    <w:rsid w:val="00F55A5C"/>
    <w:rsid w:val="00F71925"/>
    <w:rsid w:val="00F847CE"/>
    <w:rsid w:val="00F91256"/>
    <w:rsid w:val="00F9348D"/>
    <w:rsid w:val="00F97E94"/>
    <w:rsid w:val="00FA3FE8"/>
    <w:rsid w:val="00FA434A"/>
    <w:rsid w:val="00FB71ED"/>
    <w:rsid w:val="00FD41EE"/>
    <w:rsid w:val="00FD43FC"/>
    <w:rsid w:val="00FE1854"/>
    <w:rsid w:val="00FE576A"/>
    <w:rsid w:val="00FF0E72"/>
    <w:rsid w:val="7EBB5D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iPriority w:val="99"/>
    <w:rPr>
      <w:rFonts w:cs="Times New Roman"/>
      <w:color w:val="0000FF"/>
      <w:u w:val="single"/>
    </w:rPr>
  </w:style>
  <w:style w:type="character" w:customStyle="1" w:styleId="9">
    <w:name w:val="页眉 Char"/>
    <w:basedOn w:val="6"/>
    <w:link w:val="4"/>
    <w:locked/>
    <w:uiPriority w:val="99"/>
    <w:rPr>
      <w:rFonts w:cs="Times New Roman"/>
      <w:sz w:val="18"/>
      <w:szCs w:val="18"/>
    </w:rPr>
  </w:style>
  <w:style w:type="character" w:customStyle="1" w:styleId="10">
    <w:name w:val="页脚 Char"/>
    <w:basedOn w:val="6"/>
    <w:link w:val="3"/>
    <w:locked/>
    <w:uiPriority w:val="99"/>
    <w:rPr>
      <w:rFonts w:cs="Times New Roman"/>
      <w:sz w:val="18"/>
      <w:szCs w:val="18"/>
    </w:rPr>
  </w:style>
  <w:style w:type="paragraph" w:styleId="11">
    <w:name w:val="List Paragraph"/>
    <w:basedOn w:val="1"/>
    <w:qFormat/>
    <w:uiPriority w:val="99"/>
    <w:pPr>
      <w:ind w:firstLine="420" w:firstLineChars="200"/>
    </w:pPr>
    <w:rPr>
      <w:rFonts w:ascii="Times New Roman" w:hAnsi="Times New Roman" w:eastAsia="仿宋_GB2312"/>
    </w:rPr>
  </w:style>
  <w:style w:type="character" w:customStyle="1" w:styleId="12">
    <w:name w:val="批注框文本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1183</Words>
  <Characters>6747</Characters>
  <Lines>56</Lines>
  <Paragraphs>15</Paragraphs>
  <TotalTime>11</TotalTime>
  <ScaleCrop>false</ScaleCrop>
  <LinksUpToDate>false</LinksUpToDate>
  <CharactersWithSpaces>7915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2018-09-20T05:56:00Z</dcterms:created>
  <dc:creator>NTKO</dc:creator>
  <cp:lastModifiedBy>xqy</cp:lastModifiedBy>
  <cp:lastPrinted>2018-09-21T02:44:00Z</cp:lastPrinted>
  <dcterms:modified xsi:type="dcterms:W3CDTF">2018-09-21T06:37:23Z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