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ind w:left="3209" w:leftChars="271" w:hanging="2640" w:hangingChars="750"/>
        <w:rPr>
          <w:rFonts w:ascii="创艺简标宋" w:hAnsi="宋体" w:eastAsia="创艺简标宋"/>
          <w:spacing w:val="-4"/>
          <w:sz w:val="36"/>
        </w:rPr>
      </w:pPr>
      <w:bookmarkStart w:id="0" w:name="_GoBack"/>
      <w:r>
        <w:rPr>
          <w:rFonts w:hint="eastAsia" w:ascii="创艺简标宋" w:hAnsi="宋体" w:eastAsia="创艺简标宋"/>
          <w:spacing w:val="-4"/>
          <w:sz w:val="36"/>
        </w:rPr>
        <w:t>益阳市城市防洪工程管理处依申请公开信息申请表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898021A"/>
    <w:rsid w:val="368D03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2017-10-09T08:06:56Z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