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CA" w:rsidRPr="005254CA" w:rsidRDefault="005254CA" w:rsidP="005254CA">
      <w:pPr>
        <w:widowControl w:val="0"/>
        <w:topLinePunct/>
        <w:adjustRightInd/>
        <w:snapToGrid/>
        <w:spacing w:after="0"/>
        <w:jc w:val="center"/>
        <w:rPr>
          <w:rFonts w:ascii="Times New Roman" w:eastAsia="宋体" w:hAnsi="Times New Roman" w:cs="Times New Roman" w:hint="eastAsia"/>
          <w:kern w:val="2"/>
          <w:sz w:val="48"/>
          <w:szCs w:val="48"/>
        </w:rPr>
      </w:pPr>
      <w:bookmarkStart w:id="0" w:name="OLE_LINK2"/>
      <w:r w:rsidRPr="005254CA">
        <w:rPr>
          <w:rFonts w:ascii="Times New Roman" w:eastAsia="宋体" w:hAnsi="Times New Roman" w:cs="Times New Roman" w:hint="eastAsia"/>
          <w:kern w:val="2"/>
          <w:sz w:val="48"/>
          <w:szCs w:val="48"/>
        </w:rPr>
        <w:t>说</w:t>
      </w:r>
      <w:r w:rsidRPr="005254CA">
        <w:rPr>
          <w:rFonts w:ascii="Times New Roman" w:eastAsia="宋体" w:hAnsi="Times New Roman" w:cs="Times New Roman" w:hint="eastAsia"/>
          <w:kern w:val="2"/>
          <w:sz w:val="48"/>
          <w:szCs w:val="48"/>
        </w:rPr>
        <w:t xml:space="preserve">  </w:t>
      </w:r>
      <w:r w:rsidRPr="005254CA">
        <w:rPr>
          <w:rFonts w:ascii="Times New Roman" w:eastAsia="宋体" w:hAnsi="Times New Roman" w:cs="Times New Roman" w:hint="eastAsia"/>
          <w:kern w:val="2"/>
          <w:sz w:val="48"/>
          <w:szCs w:val="48"/>
        </w:rPr>
        <w:t>明</w:t>
      </w:r>
    </w:p>
    <w:bookmarkEnd w:id="0"/>
    <w:p w:rsidR="005254CA" w:rsidRPr="005254CA" w:rsidRDefault="005254CA" w:rsidP="005254CA">
      <w:pPr>
        <w:widowControl w:val="0"/>
        <w:topLinePunct/>
        <w:adjustRightInd/>
        <w:snapToGrid/>
        <w:spacing w:after="0"/>
        <w:jc w:val="center"/>
        <w:rPr>
          <w:rFonts w:ascii="Times New Roman" w:eastAsia="宋体" w:hAnsi="Times New Roman" w:cs="Times New Roman" w:hint="eastAsia"/>
          <w:kern w:val="2"/>
          <w:sz w:val="48"/>
          <w:szCs w:val="48"/>
        </w:rPr>
      </w:pPr>
    </w:p>
    <w:p w:rsidR="005254CA" w:rsidRPr="005254CA" w:rsidRDefault="005254CA" w:rsidP="005254CA">
      <w:pPr>
        <w:widowControl w:val="0"/>
        <w:topLinePunct/>
        <w:adjustRightInd/>
        <w:snapToGrid/>
        <w:spacing w:after="0"/>
        <w:ind w:firstLineChars="200" w:firstLine="60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  <w:bookmarkStart w:id="1" w:name="OLE_LINK1"/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经市委、市政府研究同意，并经市六届人大四次会议审查批准，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2020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年市本级预算按“四保一调”的原则编制，即“保工资、保运转、保基本民生”、保“三大攻坚战”等政策性支出和市委、市政府确定的重点支出，同时适当调减部分项目支出额度。根据上述要求，除教育支出外，将一般公共预算安排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50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万元以上的部门预算单位的项目支出、纳入预算管理的非税收入安排支出、重点项目预算中除三大攻坚战、民生配套支出外的其他项目支出，在上年度调减金额的基础上再按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10%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的比例进行了调减。</w:t>
      </w:r>
    </w:p>
    <w:p w:rsidR="005254CA" w:rsidRPr="005254CA" w:rsidRDefault="005254CA" w:rsidP="005254CA">
      <w:pPr>
        <w:widowControl w:val="0"/>
        <w:topLinePunct/>
        <w:adjustRightInd/>
        <w:snapToGrid/>
        <w:spacing w:after="0"/>
        <w:ind w:firstLineChars="200" w:firstLine="60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益阳市商务局项目支出调减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____17.39_______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万元，下达预算金额比部门预算批复的金额同比调减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___17.39___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万元。</w:t>
      </w:r>
    </w:p>
    <w:p w:rsidR="005254CA" w:rsidRPr="005254CA" w:rsidRDefault="005254CA" w:rsidP="005254CA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</w:t>
      </w:r>
    </w:p>
    <w:p w:rsidR="005254CA" w:rsidRPr="005254CA" w:rsidRDefault="005254CA" w:rsidP="005254CA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</w:p>
    <w:p w:rsidR="005254CA" w:rsidRPr="005254CA" w:rsidRDefault="005254CA" w:rsidP="005254CA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                             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益阳市商务局</w:t>
      </w:r>
    </w:p>
    <w:p w:rsidR="004358AB" w:rsidRPr="005254CA" w:rsidRDefault="005254CA" w:rsidP="005254CA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                            2020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年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2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月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10</w:t>
      </w:r>
      <w:r w:rsidRPr="005254CA">
        <w:rPr>
          <w:rFonts w:ascii="Times New Roman" w:eastAsia="宋体" w:hAnsi="Times New Roman" w:cs="Times New Roman" w:hint="eastAsia"/>
          <w:kern w:val="2"/>
          <w:sz w:val="30"/>
          <w:szCs w:val="30"/>
        </w:rPr>
        <w:t>日</w:t>
      </w:r>
      <w:bookmarkEnd w:id="1"/>
    </w:p>
    <w:sectPr w:rsidR="004358AB" w:rsidRPr="005254CA" w:rsidSect="0082579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65" w:rsidRDefault="00DE4C65" w:rsidP="005254CA">
      <w:pPr>
        <w:spacing w:after="0"/>
      </w:pPr>
      <w:r>
        <w:separator/>
      </w:r>
    </w:p>
  </w:endnote>
  <w:endnote w:type="continuationSeparator" w:id="0">
    <w:p w:rsidR="00DE4C65" w:rsidRDefault="00DE4C65" w:rsidP="005254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65" w:rsidRDefault="00DE4C65" w:rsidP="005254CA">
      <w:pPr>
        <w:spacing w:after="0"/>
      </w:pPr>
      <w:r>
        <w:separator/>
      </w:r>
    </w:p>
  </w:footnote>
  <w:footnote w:type="continuationSeparator" w:id="0">
    <w:p w:rsidR="00DE4C65" w:rsidRDefault="00DE4C65" w:rsidP="005254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2485"/>
    <w:rsid w:val="00323B43"/>
    <w:rsid w:val="003D37D8"/>
    <w:rsid w:val="00426133"/>
    <w:rsid w:val="004358AB"/>
    <w:rsid w:val="005254CA"/>
    <w:rsid w:val="008B7726"/>
    <w:rsid w:val="00AD6A61"/>
    <w:rsid w:val="00D31D50"/>
    <w:rsid w:val="00DE4C65"/>
    <w:rsid w:val="00E6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A6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254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54C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54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54C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97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2021-06-25T03:40:00Z</dcterms:modified>
</cp:coreProperties>
</file>