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default" w:ascii="Times New Roman" w:hAnsi="Times New Roman" w:eastAsia="方正黑体_GBK" w:cs="Times New Roman"/>
          <w:sz w:val="24"/>
        </w:rPr>
      </w:pPr>
      <w:r>
        <w:rPr>
          <w:rFonts w:hint="default" w:ascii="Times New Roman" w:hAnsi="Times New Roman" w:eastAsia="方正黑体_GBK" w:cs="Times New Roman"/>
          <w:sz w:val="24"/>
        </w:rPr>
        <w:t>附件1</w:t>
      </w:r>
    </w:p>
    <w:p>
      <w:pPr>
        <w:snapToGrid w:val="0"/>
        <w:spacing w:line="240" w:lineRule="atLeast"/>
        <w:jc w:val="center"/>
        <w:rPr>
          <w:rFonts w:hint="default" w:ascii="Times New Roman" w:hAnsi="Times New Roman" w:eastAsia="方正小标宋_GBK" w:cs="Times New Roman"/>
          <w:bCs/>
          <w:spacing w:val="-4"/>
          <w:sz w:val="40"/>
          <w:szCs w:val="40"/>
        </w:rPr>
      </w:pPr>
    </w:p>
    <w:p>
      <w:pPr>
        <w:snapToGrid w:val="0"/>
        <w:spacing w:line="240" w:lineRule="atLeast"/>
        <w:jc w:val="center"/>
        <w:rPr>
          <w:rFonts w:hint="default" w:ascii="Times New Roman" w:hAnsi="Times New Roman" w:eastAsia="仿宋" w:cs="Times New Roman"/>
          <w:bCs/>
          <w:spacing w:val="-4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pacing w:val="-4"/>
          <w:sz w:val="40"/>
          <w:szCs w:val="40"/>
        </w:rPr>
        <w:t>全国森林草原防火工作先进单位推荐表</w:t>
      </w:r>
    </w:p>
    <w:p>
      <w:pPr>
        <w:tabs>
          <w:tab w:val="left" w:pos="3810"/>
        </w:tabs>
        <w:spacing w:line="480" w:lineRule="exact"/>
        <w:jc w:val="center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（20</w:t>
      </w:r>
      <w:r>
        <w:rPr>
          <w:rFonts w:hint="default" w:ascii="Times New Roman" w:hAnsi="Times New Roman" w:eastAsia="仿宋" w:cs="Times New Roman"/>
          <w:sz w:val="24"/>
        </w:rPr>
        <w:t>19</w:t>
      </w:r>
      <w:r>
        <w:rPr>
          <w:rFonts w:hint="default" w:ascii="Times New Roman" w:hAnsi="Times New Roman" w:eastAsia="仿宋" w:cs="Times New Roman"/>
          <w:sz w:val="24"/>
        </w:rPr>
        <w:t>-20</w:t>
      </w:r>
      <w:r>
        <w:rPr>
          <w:rFonts w:hint="default" w:ascii="Times New Roman" w:hAnsi="Times New Roman" w:eastAsia="仿宋" w:cs="Times New Roman"/>
          <w:sz w:val="24"/>
        </w:rPr>
        <w:t>21</w:t>
      </w:r>
      <w:r>
        <w:rPr>
          <w:rFonts w:hint="default" w:ascii="Times New Roman" w:hAnsi="Times New Roman" w:eastAsia="仿宋" w:cs="Times New Roman"/>
          <w:sz w:val="24"/>
        </w:rPr>
        <w:t>年度）</w:t>
      </w:r>
    </w:p>
    <w:p>
      <w:pPr>
        <w:tabs>
          <w:tab w:val="left" w:pos="3810"/>
        </w:tabs>
        <w:spacing w:line="480" w:lineRule="exact"/>
        <w:jc w:val="center"/>
        <w:rPr>
          <w:rFonts w:hint="default" w:ascii="Times New Roman" w:hAnsi="Times New Roman" w:eastAsia="仿宋" w:cs="Times New Roman"/>
          <w:sz w:val="24"/>
        </w:rPr>
      </w:pPr>
    </w:p>
    <w:tbl>
      <w:tblPr>
        <w:tblStyle w:val="4"/>
        <w:tblW w:w="91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69"/>
        <w:gridCol w:w="1418"/>
        <w:gridCol w:w="1088"/>
        <w:gridCol w:w="1418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被推荐单位名称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赫山区林业局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地   址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赫山区龙岭工业园梓山东路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王国军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职  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局长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13237373688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联系人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陈建彬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职  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股长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18973738359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邮  编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413000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电子邮箱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1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被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推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荐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位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事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迹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摘</w:t>
            </w:r>
          </w:p>
          <w:p>
            <w:pPr>
              <w:tabs>
                <w:tab w:val="left" w:pos="381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近三年来，赫山区林业局多方筹集防火经费156万元，下拨各类防火物资器材约2000件（套），组织森林防火培训300余人次。近三年我区共发生森林火情6起，无较大及以上森林火灾事故，无人员伤亡，无财产损失，确保了我区森林生态安全稳定。</w:t>
            </w:r>
          </w:p>
          <w:p>
            <w:pPr>
              <w:pStyle w:val="3"/>
              <w:spacing w:before="0" w:beforeAutospacing="0" w:after="0" w:afterAutospacing="0" w:line="5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　　一、加强组织领导，层层压实防火责任制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630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我区把森林防火工作作为维护社会稳定，构建和谐社会的一件大事来抓，立足于“早”，突出于“实”，把握于“防”，全面加强森林防火工作的组织领导，做到“三落实一强化”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。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630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二、加强宣传教育，提高全社会防火意识</w:t>
            </w:r>
          </w:p>
          <w:p>
            <w:pPr>
              <w:pStyle w:val="3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　森林防火宣传教育工作继续坚持“以人为本、安全第一”的思想，把扑火安全放在森林防火工作的首位，把宣传森林消防安全、消除森林火灾隐患、保障人民群众生命安全作为森林防火工作的第一要务。</w:t>
            </w:r>
          </w:p>
          <w:p>
            <w:pPr>
              <w:pStyle w:val="3"/>
              <w:spacing w:before="0" w:beforeAutospacing="0" w:after="0" w:afterAutospacing="0" w:line="560" w:lineRule="exact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　三、加强火源管控，严防森林火灾发生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630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以防范祭祀用火为重点，我区积极开展野外火源管控工作。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630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四、夯实基础，强化扑火队伍建设</w:t>
            </w:r>
          </w:p>
          <w:p>
            <w:pPr>
              <w:pStyle w:val="3"/>
              <w:spacing w:before="0" w:beforeAutospacing="0" w:after="0" w:afterAutospacing="0"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　一是制定《益阳市赫山区森林火灾应急预案》。建立健全森林火灾预警机制。二是加强防火值班。区、乡、村三级实行全年森林防火24小时值班和领导带班制度三是强化队伍建设。</w:t>
            </w:r>
          </w:p>
          <w:p>
            <w:pPr>
              <w:pStyle w:val="3"/>
              <w:spacing w:before="0" w:beforeAutospacing="0" w:after="0" w:afterAutospacing="0" w:line="560" w:lineRule="exact"/>
              <w:ind w:firstLine="420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</w:t>
            </w: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五、及时扑救，保护森林资源安全</w:t>
            </w:r>
          </w:p>
          <w:p>
            <w:pPr>
              <w:spacing w:line="560" w:lineRule="exact"/>
              <w:ind w:firstLine="42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　一是积极组织扑救。二是迅速侦破火灾案件。三是建立森林防火联动机制。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推荐单位意  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400" w:lineRule="exact"/>
              <w:ind w:right="56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400" w:lineRule="exact"/>
              <w:ind w:right="56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400" w:lineRule="exact"/>
              <w:ind w:right="56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360" w:lineRule="exact"/>
              <w:ind w:right="7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  （公章）</w:t>
            </w:r>
          </w:p>
          <w:p>
            <w:pPr>
              <w:tabs>
                <w:tab w:val="left" w:pos="3810"/>
              </w:tabs>
              <w:spacing w:line="36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省级林业和草原主管部门</w:t>
            </w:r>
          </w:p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360" w:lineRule="exact"/>
              <w:ind w:right="7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360" w:lineRule="exact"/>
              <w:ind w:right="7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3810"/>
              </w:tabs>
              <w:spacing w:line="360" w:lineRule="exact"/>
              <w:ind w:right="7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     （公章）</w:t>
            </w:r>
          </w:p>
          <w:p>
            <w:pPr>
              <w:tabs>
                <w:tab w:val="left" w:pos="3810"/>
              </w:tabs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国家林业和草原局审批意见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tabs>
                <w:tab w:val="left" w:pos="3810"/>
              </w:tabs>
              <w:spacing w:line="360" w:lineRule="exact"/>
              <w:ind w:right="700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360" w:lineRule="exact"/>
              <w:ind w:right="1100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3810"/>
              </w:tabs>
              <w:spacing w:line="360" w:lineRule="exact"/>
              <w:ind w:right="1100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（公章）</w:t>
            </w:r>
          </w:p>
          <w:p>
            <w:pPr>
              <w:tabs>
                <w:tab w:val="left" w:pos="3810"/>
              </w:tabs>
              <w:spacing w:line="360" w:lineRule="exact"/>
              <w:ind w:right="1000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月  日</w:t>
            </w:r>
          </w:p>
        </w:tc>
      </w:tr>
    </w:tbl>
    <w:p>
      <w:pPr>
        <w:tabs>
          <w:tab w:val="left" w:pos="3810"/>
        </w:tabs>
        <w:spacing w:line="3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4"/>
        </w:rPr>
        <w:t>注：此表一式3份，“事迹摘要”一栏可作简要介绍，事迹详细内容可另附页，字数控制在1500字以内。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00000000"/>
    <w:rsid w:val="306A22A0"/>
    <w:rsid w:val="34A02874"/>
    <w:rsid w:val="3DC131F9"/>
    <w:rsid w:val="42785968"/>
    <w:rsid w:val="44AD0107"/>
    <w:rsid w:val="46D609A2"/>
    <w:rsid w:val="48194880"/>
    <w:rsid w:val="5003282E"/>
    <w:rsid w:val="507E28CB"/>
    <w:rsid w:val="72C23523"/>
    <w:rsid w:val="75E33C54"/>
    <w:rsid w:val="7BF37CCB"/>
    <w:rsid w:val="7FE65C55"/>
    <w:rsid w:val="B7F59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1627</Words>
  <Characters>1814</Characters>
  <Lines>0</Lines>
  <Paragraphs>0</Paragraphs>
  <TotalTime>5</TotalTime>
  <ScaleCrop>false</ScaleCrop>
  <LinksUpToDate>false</LinksUpToDate>
  <CharactersWithSpaces>2156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2022-06-28T17:48:00Z</dcterms:created>
  <dc:creator>Administrator</dc:creator>
  <cp:lastModifiedBy>kylin</cp:lastModifiedBy>
  <cp:lastPrinted>2022-06-28T18:15:00Z</cp:lastPrinted>
  <dcterms:modified xsi:type="dcterms:W3CDTF">2022-06-28T10:23:52Z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E7E3DF5B48284B009FD878CCC7DFA766</vt:lpwstr>
  </property>
</Properties>
</file>