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DC" w:rsidRDefault="00FA4EDC">
      <w:pPr>
        <w:jc w:val="center"/>
        <w:rPr>
          <w:rFonts w:ascii="仿宋_GB2312" w:eastAsia="仿宋_GB2312" w:hAnsi="微软雅黑" w:cs="微软雅黑"/>
          <w:sz w:val="36"/>
          <w:szCs w:val="36"/>
        </w:rPr>
      </w:pPr>
    </w:p>
    <w:p w:rsidR="00FA4EDC" w:rsidRDefault="00FA4EDC">
      <w:pPr>
        <w:jc w:val="center"/>
        <w:rPr>
          <w:rFonts w:ascii="仿宋_GB2312" w:eastAsia="仿宋_GB2312" w:hAnsi="微软雅黑" w:cs="微软雅黑"/>
          <w:sz w:val="36"/>
          <w:szCs w:val="36"/>
        </w:rPr>
      </w:pPr>
    </w:p>
    <w:p w:rsidR="00FA4EDC" w:rsidRDefault="00DF6DC5">
      <w:pPr>
        <w:jc w:val="center"/>
        <w:rPr>
          <w:rFonts w:ascii="仿宋_GB2312" w:eastAsia="仿宋_GB2312" w:hAnsi="微软雅黑" w:cs="微软雅黑"/>
          <w:sz w:val="36"/>
          <w:szCs w:val="36"/>
        </w:rPr>
      </w:pPr>
      <w:r>
        <w:rPr>
          <w:rFonts w:ascii="仿宋_GB2312" w:eastAsia="仿宋_GB2312" w:hAnsi="微软雅黑" w:cs="微软雅黑" w:hint="eastAsia"/>
          <w:b/>
          <w:bCs/>
          <w:sz w:val="36"/>
          <w:szCs w:val="36"/>
        </w:rPr>
        <w:t>“益阳</w:t>
      </w:r>
      <w:r>
        <w:rPr>
          <w:rFonts w:ascii="仿宋_GB2312" w:eastAsia="仿宋_GB2312" w:hAnsi="微软雅黑" w:cs="微软雅黑" w:hint="eastAsia"/>
          <w:b/>
          <w:bCs/>
          <w:sz w:val="36"/>
          <w:szCs w:val="36"/>
        </w:rPr>
        <w:t>农商银行</w:t>
      </w:r>
      <w:r>
        <w:rPr>
          <w:rFonts w:ascii="仿宋_GB2312" w:eastAsia="仿宋_GB2312" w:hAnsi="微软雅黑" w:cs="微软雅黑" w:hint="eastAsia"/>
          <w:b/>
          <w:bCs/>
          <w:sz w:val="36"/>
          <w:szCs w:val="36"/>
        </w:rPr>
        <w:t>杯”</w:t>
      </w:r>
      <w:r>
        <w:rPr>
          <w:rFonts w:ascii="仿宋_GB2312" w:eastAsia="仿宋_GB2312" w:hAnsi="微软雅黑" w:cs="微软雅黑" w:hint="eastAsia"/>
          <w:b/>
          <w:bCs/>
          <w:sz w:val="36"/>
          <w:szCs w:val="36"/>
        </w:rPr>
        <w:t>2019</w:t>
      </w:r>
      <w:r>
        <w:rPr>
          <w:rFonts w:ascii="仿宋_GB2312" w:eastAsia="仿宋_GB2312" w:hAnsi="微软雅黑" w:cs="微软雅黑" w:hint="eastAsia"/>
          <w:b/>
          <w:bCs/>
          <w:sz w:val="36"/>
          <w:szCs w:val="36"/>
        </w:rPr>
        <w:t>年益阳市</w:t>
      </w:r>
      <w:r>
        <w:rPr>
          <w:rFonts w:ascii="仿宋_GB2312" w:eastAsia="仿宋_GB2312" w:hAnsi="微软雅黑" w:cs="微软雅黑" w:hint="eastAsia"/>
          <w:b/>
          <w:bCs/>
          <w:sz w:val="36"/>
          <w:szCs w:val="36"/>
        </w:rPr>
        <w:t>创新创业</w:t>
      </w:r>
      <w:r>
        <w:rPr>
          <w:rFonts w:ascii="仿宋_GB2312" w:eastAsia="仿宋_GB2312" w:hAnsi="微软雅黑" w:cs="微软雅黑" w:hint="eastAsia"/>
          <w:b/>
          <w:bCs/>
          <w:sz w:val="36"/>
          <w:szCs w:val="36"/>
        </w:rPr>
        <w:t>市州</w:t>
      </w:r>
      <w:r>
        <w:rPr>
          <w:rFonts w:ascii="仿宋_GB2312" w:eastAsia="仿宋_GB2312" w:hAnsi="微软雅黑" w:cs="微软雅黑" w:hint="eastAsia"/>
          <w:b/>
          <w:bCs/>
          <w:sz w:val="36"/>
          <w:szCs w:val="36"/>
        </w:rPr>
        <w:t>赛</w:t>
      </w:r>
    </w:p>
    <w:p w:rsidR="00FA4EDC" w:rsidRDefault="00FA4EDC">
      <w:pPr>
        <w:jc w:val="center"/>
        <w:rPr>
          <w:rFonts w:ascii="仿宋_GB2312" w:eastAsia="仿宋_GB2312" w:hAnsi="微软雅黑" w:cs="微软雅黑"/>
          <w:sz w:val="36"/>
          <w:szCs w:val="36"/>
        </w:rPr>
      </w:pPr>
    </w:p>
    <w:p w:rsidR="00FA4EDC" w:rsidRDefault="00FA4EDC">
      <w:pPr>
        <w:jc w:val="center"/>
        <w:rPr>
          <w:rFonts w:ascii="仿宋_GB2312" w:eastAsia="仿宋_GB2312" w:hAnsi="微软雅黑" w:cs="微软雅黑"/>
          <w:sz w:val="36"/>
          <w:szCs w:val="36"/>
        </w:rPr>
      </w:pPr>
    </w:p>
    <w:p w:rsidR="00FA4EDC" w:rsidRDefault="00FA4EDC">
      <w:pPr>
        <w:jc w:val="center"/>
        <w:rPr>
          <w:rFonts w:ascii="仿宋_GB2312" w:eastAsia="仿宋_GB2312" w:hAnsi="微软雅黑" w:cs="微软雅黑"/>
          <w:sz w:val="36"/>
          <w:szCs w:val="36"/>
        </w:rPr>
      </w:pPr>
    </w:p>
    <w:p w:rsidR="00FA4EDC" w:rsidRDefault="00FA4EDC">
      <w:pPr>
        <w:jc w:val="center"/>
        <w:rPr>
          <w:rFonts w:ascii="仿宋_GB2312" w:eastAsia="仿宋_GB2312" w:hAnsi="微软雅黑" w:cs="微软雅黑"/>
          <w:sz w:val="36"/>
          <w:szCs w:val="36"/>
        </w:rPr>
      </w:pPr>
    </w:p>
    <w:p w:rsidR="00FA4EDC" w:rsidRDefault="00DF6DC5">
      <w:pPr>
        <w:jc w:val="center"/>
        <w:rPr>
          <w:rFonts w:ascii="仿宋_GB2312" w:eastAsia="仿宋_GB2312" w:hAnsi="微软雅黑" w:cs="微软雅黑"/>
          <w:sz w:val="36"/>
          <w:szCs w:val="36"/>
        </w:rPr>
      </w:pPr>
      <w:r>
        <w:rPr>
          <w:rFonts w:ascii="仿宋_GB2312" w:eastAsia="仿宋_GB2312" w:hAnsi="微软雅黑" w:cs="微软雅黑" w:hint="eastAsia"/>
          <w:sz w:val="36"/>
          <w:szCs w:val="36"/>
        </w:rPr>
        <w:t>参赛手册</w:t>
      </w:r>
    </w:p>
    <w:p w:rsidR="00FA4EDC" w:rsidRDefault="00FA4EDC">
      <w:pPr>
        <w:rPr>
          <w:rFonts w:ascii="仿宋_GB2312" w:eastAsia="仿宋_GB2312" w:hAnsi="仿宋" w:cs="仿宋"/>
          <w:spacing w:val="40"/>
          <w:sz w:val="32"/>
          <w:szCs w:val="32"/>
        </w:rPr>
      </w:pPr>
    </w:p>
    <w:p w:rsidR="00FA4EDC" w:rsidRDefault="00FA4EDC">
      <w:pPr>
        <w:rPr>
          <w:rFonts w:ascii="仿宋_GB2312" w:eastAsia="仿宋_GB2312" w:hAnsi="仿宋" w:cs="仿宋"/>
          <w:spacing w:val="40"/>
          <w:sz w:val="32"/>
          <w:szCs w:val="32"/>
        </w:rPr>
      </w:pPr>
    </w:p>
    <w:p w:rsidR="00FA4EDC" w:rsidRDefault="00FA4EDC">
      <w:pPr>
        <w:rPr>
          <w:rFonts w:ascii="仿宋_GB2312" w:eastAsia="仿宋_GB2312" w:hAnsi="仿宋" w:cs="仿宋"/>
          <w:spacing w:val="40"/>
          <w:sz w:val="32"/>
          <w:szCs w:val="32"/>
        </w:rPr>
      </w:pPr>
    </w:p>
    <w:p w:rsidR="00FA4EDC" w:rsidRDefault="00FA4EDC">
      <w:pPr>
        <w:rPr>
          <w:rFonts w:ascii="仿宋_GB2312" w:eastAsia="仿宋_GB2312" w:hAnsi="仿宋" w:cs="仿宋"/>
          <w:spacing w:val="40"/>
          <w:sz w:val="32"/>
          <w:szCs w:val="32"/>
        </w:rPr>
      </w:pPr>
    </w:p>
    <w:p w:rsidR="00FA4EDC" w:rsidRDefault="00FA4EDC">
      <w:pPr>
        <w:rPr>
          <w:rFonts w:ascii="仿宋_GB2312" w:eastAsia="仿宋_GB2312" w:hAnsi="仿宋" w:cs="仿宋"/>
          <w:spacing w:val="40"/>
          <w:sz w:val="32"/>
          <w:szCs w:val="32"/>
        </w:rPr>
      </w:pPr>
    </w:p>
    <w:p w:rsidR="00FA4EDC" w:rsidRDefault="00FA4EDC">
      <w:pPr>
        <w:rPr>
          <w:rFonts w:ascii="仿宋_GB2312" w:eastAsia="仿宋_GB2312" w:hAnsi="仿宋" w:cs="仿宋"/>
          <w:spacing w:val="40"/>
          <w:sz w:val="32"/>
          <w:szCs w:val="32"/>
        </w:rPr>
      </w:pPr>
    </w:p>
    <w:p w:rsidR="00FA4EDC" w:rsidRDefault="00FA4EDC">
      <w:pPr>
        <w:rPr>
          <w:rFonts w:ascii="仿宋_GB2312" w:eastAsia="仿宋_GB2312" w:hAnsi="仿宋" w:cs="仿宋"/>
          <w:spacing w:val="40"/>
          <w:sz w:val="32"/>
          <w:szCs w:val="32"/>
        </w:rPr>
      </w:pPr>
    </w:p>
    <w:p w:rsidR="00FA4EDC" w:rsidRDefault="00FA4EDC">
      <w:pPr>
        <w:rPr>
          <w:rFonts w:ascii="仿宋_GB2312" w:eastAsia="仿宋_GB2312" w:hAnsi="仿宋" w:cs="仿宋"/>
          <w:spacing w:val="40"/>
          <w:sz w:val="32"/>
          <w:szCs w:val="32"/>
        </w:rPr>
      </w:pPr>
    </w:p>
    <w:p w:rsidR="00FA4EDC" w:rsidRDefault="00FA4EDC">
      <w:pPr>
        <w:rPr>
          <w:rFonts w:ascii="仿宋_GB2312" w:eastAsia="仿宋_GB2312" w:hAnsi="仿宋" w:cs="仿宋"/>
          <w:spacing w:val="40"/>
          <w:sz w:val="32"/>
          <w:szCs w:val="32"/>
        </w:rPr>
      </w:pPr>
    </w:p>
    <w:p w:rsidR="00FA4EDC" w:rsidRDefault="00FA4EDC">
      <w:pPr>
        <w:rPr>
          <w:rFonts w:ascii="仿宋_GB2312" w:eastAsia="仿宋_GB2312" w:hAnsi="仿宋" w:cs="仿宋"/>
          <w:spacing w:val="40"/>
          <w:sz w:val="32"/>
          <w:szCs w:val="32"/>
        </w:rPr>
      </w:pPr>
    </w:p>
    <w:p w:rsidR="00FA4EDC" w:rsidRDefault="00FA4EDC">
      <w:pPr>
        <w:rPr>
          <w:rFonts w:ascii="仿宋_GB2312" w:eastAsia="仿宋_GB2312" w:hAnsi="仿宋" w:cs="仿宋"/>
          <w:spacing w:val="40"/>
          <w:sz w:val="32"/>
          <w:szCs w:val="32"/>
        </w:rPr>
      </w:pPr>
    </w:p>
    <w:p w:rsidR="00FA4EDC" w:rsidRDefault="00DF6DC5">
      <w:pPr>
        <w:jc w:val="center"/>
        <w:rPr>
          <w:rFonts w:ascii="仿宋_GB2312" w:eastAsia="仿宋_GB2312" w:hAnsi="仿宋" w:cs="仿宋"/>
          <w:spacing w:val="40"/>
          <w:sz w:val="32"/>
          <w:szCs w:val="32"/>
        </w:rPr>
      </w:pPr>
      <w:r>
        <w:rPr>
          <w:rFonts w:ascii="仿宋_GB2312" w:eastAsia="仿宋_GB2312" w:hAnsi="仿宋" w:cs="仿宋" w:hint="eastAsia"/>
          <w:spacing w:val="40"/>
          <w:sz w:val="32"/>
          <w:szCs w:val="32"/>
        </w:rPr>
        <w:t>201</w:t>
      </w:r>
      <w:r>
        <w:rPr>
          <w:rFonts w:ascii="仿宋_GB2312" w:eastAsia="仿宋_GB2312" w:hAnsi="仿宋" w:cs="仿宋" w:hint="eastAsia"/>
          <w:spacing w:val="40"/>
          <w:sz w:val="32"/>
          <w:szCs w:val="32"/>
        </w:rPr>
        <w:t>9</w:t>
      </w:r>
      <w:r>
        <w:rPr>
          <w:rFonts w:ascii="仿宋_GB2312" w:eastAsia="仿宋_GB2312" w:hAnsi="仿宋" w:cs="仿宋" w:hint="eastAsia"/>
          <w:spacing w:val="40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pacing w:val="40"/>
          <w:sz w:val="32"/>
          <w:szCs w:val="32"/>
        </w:rPr>
        <w:t>7</w:t>
      </w:r>
      <w:r>
        <w:rPr>
          <w:rFonts w:ascii="仿宋_GB2312" w:eastAsia="仿宋_GB2312" w:hAnsi="仿宋" w:cs="仿宋" w:hint="eastAsia"/>
          <w:spacing w:val="40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pacing w:val="40"/>
          <w:sz w:val="32"/>
          <w:szCs w:val="32"/>
        </w:rPr>
        <w:t>16</w:t>
      </w:r>
      <w:r>
        <w:rPr>
          <w:rFonts w:ascii="仿宋_GB2312" w:eastAsia="仿宋_GB2312" w:hAnsi="仿宋" w:cs="仿宋" w:hint="eastAsia"/>
          <w:spacing w:val="40"/>
          <w:sz w:val="32"/>
          <w:szCs w:val="32"/>
        </w:rPr>
        <w:t>日</w:t>
      </w:r>
    </w:p>
    <w:p w:rsidR="00FA4EDC" w:rsidRDefault="00DF6DC5">
      <w:pPr>
        <w:jc w:val="center"/>
        <w:rPr>
          <w:rFonts w:ascii="仿宋_GB2312" w:eastAsia="仿宋_GB2312" w:hAnsi="仿宋" w:cs="仿宋"/>
          <w:spacing w:val="40"/>
          <w:sz w:val="32"/>
          <w:szCs w:val="32"/>
        </w:rPr>
      </w:pPr>
      <w:r>
        <w:rPr>
          <w:rFonts w:ascii="仿宋_GB2312" w:eastAsia="仿宋_GB2312" w:hAnsi="仿宋" w:cs="仿宋" w:hint="eastAsia"/>
          <w:spacing w:val="40"/>
          <w:sz w:val="32"/>
          <w:szCs w:val="32"/>
        </w:rPr>
        <w:t>湖南</w:t>
      </w:r>
      <w:r>
        <w:rPr>
          <w:rFonts w:ascii="仿宋_GB2312" w:eastAsia="仿宋" w:hAnsi="仿宋" w:cs="仿宋" w:hint="eastAsia"/>
          <w:spacing w:val="40"/>
          <w:sz w:val="32"/>
          <w:szCs w:val="32"/>
        </w:rPr>
        <w:t>˙</w:t>
      </w:r>
      <w:r>
        <w:rPr>
          <w:rFonts w:ascii="仿宋_GB2312" w:eastAsia="仿宋_GB2312" w:hAnsi="仿宋" w:cs="仿宋" w:hint="eastAsia"/>
          <w:spacing w:val="40"/>
          <w:sz w:val="32"/>
          <w:szCs w:val="32"/>
        </w:rPr>
        <w:t>益阳</w:t>
      </w:r>
    </w:p>
    <w:p w:rsidR="00FA4EDC" w:rsidRDefault="00FA4EDC">
      <w:pPr>
        <w:rPr>
          <w:rFonts w:ascii="仿宋_GB2312" w:eastAsia="仿宋_GB2312" w:hAnsi="仿宋" w:cs="仿宋"/>
          <w:spacing w:val="40"/>
          <w:sz w:val="32"/>
          <w:szCs w:val="32"/>
        </w:rPr>
      </w:pPr>
    </w:p>
    <w:p w:rsidR="00FA4EDC" w:rsidRDefault="00FA4EDC">
      <w:pPr>
        <w:rPr>
          <w:rFonts w:ascii="仿宋_GB2312" w:eastAsia="仿宋_GB2312" w:hAnsi="仿宋" w:cs="仿宋"/>
          <w:spacing w:val="40"/>
          <w:sz w:val="32"/>
          <w:szCs w:val="32"/>
        </w:rPr>
      </w:pPr>
    </w:p>
    <w:p w:rsidR="00FA4EDC" w:rsidRDefault="00DF6DC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中国创新创业大赛是由科技部、财政部、教育部、</w:t>
      </w:r>
      <w:proofErr w:type="gramStart"/>
      <w:r>
        <w:rPr>
          <w:rFonts w:ascii="仿宋_GB2312" w:eastAsia="仿宋_GB2312" w:hint="eastAsia"/>
          <w:sz w:val="32"/>
          <w:szCs w:val="32"/>
        </w:rPr>
        <w:t>国家网信办</w:t>
      </w:r>
      <w:proofErr w:type="gramEnd"/>
      <w:r>
        <w:rPr>
          <w:rFonts w:ascii="仿宋_GB2312" w:eastAsia="仿宋_GB2312" w:hint="eastAsia"/>
          <w:sz w:val="32"/>
          <w:szCs w:val="32"/>
        </w:rPr>
        <w:t>和全国工商联共同指导举办的一项以“科技创新、成就大业”为主题的全国性创业比赛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旨在落实党中央、国务院提出的大众创业、万众创新的重大部署，深入实施创新驱动发展战略，聚集和整合各种创新创业资源，弘扬创新创业文化，打造推动经济发展和转型升级的强劲引擎。是目前国内规格最高、规模最大、质量最好、影响最广的创新创业赛事。</w:t>
      </w:r>
    </w:p>
    <w:p w:rsidR="00FA4EDC" w:rsidRDefault="00DF6DC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南省创新创业大赛上对接中国创新创业大赛，下对接各市州赛和专项赛。大赛秉承“政府引导、公益支持、市场机制”的理念，采用“赛马场上选骏马，市场对接配资源”的方式，聚集和整合人才、技术、资本、市场等各种创新创业要素，竭力搭建“项目征集、辅导优化、路演竞赛、创投对接、宣传推介</w:t>
      </w:r>
      <w:r>
        <w:rPr>
          <w:rFonts w:ascii="仿宋_GB2312" w:eastAsia="仿宋_GB2312" w:hint="eastAsia"/>
          <w:sz w:val="32"/>
          <w:szCs w:val="32"/>
        </w:rPr>
        <w:t>、政策扶持</w:t>
      </w:r>
      <w:r>
        <w:rPr>
          <w:rFonts w:ascii="仿宋_GB2312" w:eastAsia="仿宋_GB2312" w:hint="eastAsia"/>
          <w:sz w:val="32"/>
          <w:szCs w:val="32"/>
        </w:rPr>
        <w:t>”的科技型中小企业服务平台，正发展成为全省最大的</w:t>
      </w:r>
      <w:proofErr w:type="gramStart"/>
      <w:r>
        <w:rPr>
          <w:rFonts w:ascii="仿宋_GB2312" w:eastAsia="仿宋_GB2312" w:hint="eastAsia"/>
          <w:sz w:val="32"/>
          <w:szCs w:val="32"/>
        </w:rPr>
        <w:t>众创空间</w:t>
      </w:r>
      <w:proofErr w:type="gramEnd"/>
      <w:r>
        <w:rPr>
          <w:rFonts w:ascii="仿宋_GB2312" w:eastAsia="仿宋_GB2312" w:hint="eastAsia"/>
          <w:sz w:val="32"/>
          <w:szCs w:val="32"/>
        </w:rPr>
        <w:t>和</w:t>
      </w:r>
      <w:proofErr w:type="gramStart"/>
      <w:r>
        <w:rPr>
          <w:rFonts w:ascii="仿宋_GB2312" w:eastAsia="仿宋_GB2312" w:hint="eastAsia"/>
          <w:sz w:val="32"/>
          <w:szCs w:val="32"/>
        </w:rPr>
        <w:t>众扶</w:t>
      </w:r>
      <w:proofErr w:type="gramEnd"/>
      <w:r>
        <w:rPr>
          <w:rFonts w:ascii="仿宋_GB2312" w:eastAsia="仿宋_GB2312" w:hint="eastAsia"/>
          <w:sz w:val="32"/>
          <w:szCs w:val="32"/>
        </w:rPr>
        <w:t>平台。</w:t>
      </w:r>
    </w:p>
    <w:p w:rsidR="00FA4EDC" w:rsidRDefault="00DF6DC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益阳</w:t>
      </w:r>
      <w:r>
        <w:rPr>
          <w:rFonts w:ascii="仿宋_GB2312" w:eastAsia="仿宋_GB2312" w:hint="eastAsia"/>
          <w:sz w:val="32"/>
          <w:szCs w:val="32"/>
        </w:rPr>
        <w:t>市州</w:t>
      </w:r>
      <w:r>
        <w:rPr>
          <w:rFonts w:ascii="仿宋_GB2312" w:eastAsia="仿宋_GB2312" w:hint="eastAsia"/>
          <w:sz w:val="32"/>
          <w:szCs w:val="32"/>
        </w:rPr>
        <w:t>赛是对接湖南省创新创业大赛的选拔赛。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年我市有</w:t>
      </w:r>
      <w:r>
        <w:rPr>
          <w:rFonts w:ascii="仿宋_GB2312" w:eastAsia="仿宋_GB2312" w:hint="eastAsia"/>
          <w:sz w:val="32"/>
          <w:szCs w:val="32"/>
        </w:rPr>
        <w:t>32</w:t>
      </w:r>
      <w:r>
        <w:rPr>
          <w:rFonts w:ascii="仿宋_GB2312" w:eastAsia="仿宋_GB2312" w:hint="eastAsia"/>
          <w:sz w:val="32"/>
          <w:szCs w:val="32"/>
        </w:rPr>
        <w:t>家企业和团队</w:t>
      </w:r>
      <w:proofErr w:type="gramStart"/>
      <w:r>
        <w:rPr>
          <w:rFonts w:ascii="仿宋_GB2312" w:eastAsia="仿宋_GB2312" w:hint="eastAsia"/>
          <w:sz w:val="32"/>
          <w:szCs w:val="32"/>
        </w:rPr>
        <w:t>晋级</w:t>
      </w:r>
      <w:r>
        <w:rPr>
          <w:rFonts w:ascii="仿宋_GB2312" w:eastAsia="仿宋_GB2312" w:hint="eastAsia"/>
          <w:sz w:val="32"/>
          <w:szCs w:val="32"/>
        </w:rPr>
        <w:t>省创新</w:t>
      </w:r>
      <w:proofErr w:type="gramEnd"/>
      <w:r>
        <w:rPr>
          <w:rFonts w:ascii="仿宋_GB2312" w:eastAsia="仿宋_GB2312" w:hint="eastAsia"/>
          <w:sz w:val="32"/>
          <w:szCs w:val="32"/>
        </w:rPr>
        <w:t>创业大赛半决赛，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家企业和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个团队荣获</w:t>
      </w:r>
      <w:r>
        <w:rPr>
          <w:rFonts w:ascii="仿宋_GB2312" w:eastAsia="仿宋_GB2312" w:hint="eastAsia"/>
          <w:sz w:val="32"/>
          <w:szCs w:val="32"/>
        </w:rPr>
        <w:t>省</w:t>
      </w:r>
      <w:r>
        <w:rPr>
          <w:rFonts w:ascii="仿宋_GB2312" w:eastAsia="仿宋_GB2312" w:hint="eastAsia"/>
          <w:sz w:val="32"/>
          <w:szCs w:val="32"/>
        </w:rPr>
        <w:t>优</w:t>
      </w:r>
      <w:r>
        <w:rPr>
          <w:rFonts w:ascii="仿宋_GB2312" w:eastAsia="仿宋_GB2312" w:hint="eastAsia"/>
          <w:sz w:val="32"/>
          <w:szCs w:val="32"/>
        </w:rPr>
        <w:t>秀</w:t>
      </w:r>
      <w:r>
        <w:rPr>
          <w:rFonts w:ascii="仿宋_GB2312" w:eastAsia="仿宋_GB2312" w:hint="eastAsia"/>
          <w:sz w:val="32"/>
          <w:szCs w:val="32"/>
        </w:rPr>
        <w:t>奖。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年共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38</w:t>
      </w:r>
      <w:r>
        <w:rPr>
          <w:rFonts w:ascii="仿宋_GB2312" w:eastAsia="仿宋_GB2312" w:hint="eastAsia"/>
          <w:sz w:val="32"/>
          <w:szCs w:val="32"/>
        </w:rPr>
        <w:t>家企业和团</w:t>
      </w:r>
      <w:r>
        <w:rPr>
          <w:rFonts w:ascii="仿宋_GB2312" w:eastAsia="仿宋_GB2312" w:hint="eastAsia"/>
          <w:sz w:val="32"/>
          <w:szCs w:val="32"/>
        </w:rPr>
        <w:t>队报名参赛，其中</w:t>
      </w:r>
      <w:proofErr w:type="gramStart"/>
      <w:r>
        <w:rPr>
          <w:rFonts w:ascii="仿宋_GB2312" w:eastAsia="仿宋_GB2312" w:hint="eastAsia"/>
          <w:sz w:val="32"/>
          <w:szCs w:val="32"/>
        </w:rPr>
        <w:t>成长组</w:t>
      </w:r>
      <w:proofErr w:type="gramEnd"/>
      <w:r>
        <w:rPr>
          <w:rFonts w:ascii="仿宋_GB2312" w:eastAsia="仿宋_GB2312" w:hint="eastAsia"/>
          <w:sz w:val="32"/>
          <w:szCs w:val="32"/>
        </w:rPr>
        <w:t>73</w:t>
      </w:r>
      <w:r>
        <w:rPr>
          <w:rFonts w:ascii="仿宋_GB2312" w:eastAsia="仿宋_GB2312" w:hint="eastAsia"/>
          <w:sz w:val="32"/>
          <w:szCs w:val="32"/>
        </w:rPr>
        <w:t>项，</w:t>
      </w:r>
      <w:proofErr w:type="gramStart"/>
      <w:r>
        <w:rPr>
          <w:rFonts w:ascii="仿宋_GB2312" w:eastAsia="仿宋_GB2312" w:hint="eastAsia"/>
          <w:sz w:val="32"/>
          <w:szCs w:val="32"/>
        </w:rPr>
        <w:t>初创组</w:t>
      </w:r>
      <w:proofErr w:type="gramEnd"/>
      <w:r>
        <w:rPr>
          <w:rFonts w:ascii="仿宋_GB2312" w:eastAsia="仿宋_GB2312" w:hint="eastAsia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项，团队组</w:t>
      </w:r>
      <w:r>
        <w:rPr>
          <w:rFonts w:ascii="仿宋_GB2312" w:eastAsia="仿宋_GB2312" w:hint="eastAsia"/>
          <w:sz w:val="32"/>
          <w:szCs w:val="32"/>
        </w:rPr>
        <w:t>37</w:t>
      </w:r>
      <w:r>
        <w:rPr>
          <w:rFonts w:ascii="仿宋_GB2312" w:eastAsia="仿宋_GB2312" w:hint="eastAsia"/>
          <w:sz w:val="32"/>
          <w:szCs w:val="32"/>
        </w:rPr>
        <w:t>项，参赛项目覆盖电子信息、新材料、新能源及节能环保、生物医药</w:t>
      </w:r>
      <w:r>
        <w:rPr>
          <w:rFonts w:ascii="仿宋_GB2312" w:eastAsia="仿宋_GB2312" w:hint="eastAsia"/>
          <w:sz w:val="32"/>
          <w:szCs w:val="32"/>
        </w:rPr>
        <w:t>和现代农业</w:t>
      </w:r>
      <w:r>
        <w:rPr>
          <w:rFonts w:ascii="仿宋_GB2312" w:eastAsia="仿宋_GB2312" w:hint="eastAsia"/>
          <w:sz w:val="32"/>
          <w:szCs w:val="32"/>
        </w:rPr>
        <w:t>、先进制造、互联网六大领域。</w:t>
      </w:r>
    </w:p>
    <w:p w:rsidR="00FA4EDC" w:rsidRDefault="00FA4EDC">
      <w:pPr>
        <w:rPr>
          <w:rFonts w:ascii="仿宋_GB2312" w:eastAsia="仿宋_GB2312"/>
          <w:sz w:val="32"/>
          <w:szCs w:val="32"/>
        </w:rPr>
      </w:pPr>
    </w:p>
    <w:p w:rsidR="00FA4EDC" w:rsidRDefault="00DF6DC5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　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　组织机构</w:t>
      </w:r>
    </w:p>
    <w:p w:rsidR="00FA4EDC" w:rsidRDefault="00DF6DC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指导单位</w:t>
      </w:r>
    </w:p>
    <w:p w:rsidR="00FA4EDC" w:rsidRDefault="00DF6DC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湖南省科</w:t>
      </w:r>
      <w:r>
        <w:rPr>
          <w:rFonts w:ascii="仿宋_GB2312" w:eastAsia="仿宋_GB2312" w:hint="eastAsia"/>
          <w:sz w:val="32"/>
          <w:szCs w:val="32"/>
        </w:rPr>
        <w:t>学</w:t>
      </w:r>
      <w:r>
        <w:rPr>
          <w:rFonts w:ascii="仿宋_GB2312" w:eastAsia="仿宋_GB2312" w:hint="eastAsia"/>
          <w:sz w:val="32"/>
          <w:szCs w:val="32"/>
        </w:rPr>
        <w:t>技</w:t>
      </w:r>
      <w:r>
        <w:rPr>
          <w:rFonts w:ascii="仿宋_GB2312" w:eastAsia="仿宋_GB2312" w:hint="eastAsia"/>
          <w:sz w:val="32"/>
          <w:szCs w:val="32"/>
        </w:rPr>
        <w:t>术</w:t>
      </w:r>
      <w:r>
        <w:rPr>
          <w:rFonts w:ascii="仿宋_GB2312" w:eastAsia="仿宋_GB2312" w:hint="eastAsia"/>
          <w:sz w:val="32"/>
          <w:szCs w:val="32"/>
        </w:rPr>
        <w:t>厅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A4EDC" w:rsidRDefault="00DF6D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益阳市人民政府</w:t>
      </w:r>
    </w:p>
    <w:p w:rsidR="00FA4EDC" w:rsidRDefault="00DF6DC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主办单位</w:t>
      </w:r>
    </w:p>
    <w:p w:rsidR="00FA4EDC" w:rsidRDefault="00DF6DC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益阳市科学技术局</w:t>
      </w:r>
    </w:p>
    <w:p w:rsidR="00FA4EDC" w:rsidRDefault="00DF6DC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承办单位：</w:t>
      </w:r>
    </w:p>
    <w:p w:rsidR="00FA4EDC" w:rsidRDefault="00DF6DC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益阳</w:t>
      </w:r>
      <w:r>
        <w:rPr>
          <w:rFonts w:ascii="仿宋_GB2312" w:eastAsia="仿宋_GB2312" w:hint="eastAsia"/>
          <w:sz w:val="32"/>
          <w:szCs w:val="32"/>
        </w:rPr>
        <w:t>市高新技术协会</w:t>
      </w:r>
    </w:p>
    <w:p w:rsidR="00FA4EDC" w:rsidRDefault="00DF6DC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协办单位：</w:t>
      </w:r>
    </w:p>
    <w:p w:rsidR="00FA4EDC" w:rsidRDefault="00DF6DC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各区县市科技部门</w:t>
      </w:r>
    </w:p>
    <w:p w:rsidR="00FA4EDC" w:rsidRDefault="00DF6DC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冠名单位</w:t>
      </w:r>
    </w:p>
    <w:p w:rsidR="00FA4EDC" w:rsidRDefault="00DF6DC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益阳农商银行</w:t>
      </w:r>
    </w:p>
    <w:p w:rsidR="00FA4EDC" w:rsidRDefault="00DF6DC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</w:p>
    <w:p w:rsidR="00FA4EDC" w:rsidRDefault="00DF6DC5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lastRenderedPageBreak/>
        <w:t>市州</w:t>
      </w:r>
      <w:r>
        <w:rPr>
          <w:rFonts w:ascii="仿宋_GB2312" w:eastAsia="仿宋_GB2312" w:hint="eastAsia"/>
          <w:b/>
          <w:bCs/>
          <w:sz w:val="32"/>
          <w:szCs w:val="32"/>
        </w:rPr>
        <w:t>赛议程</w:t>
      </w:r>
    </w:p>
    <w:p w:rsidR="00FA4EDC" w:rsidRDefault="00FA4EDC">
      <w:pPr>
        <w:rPr>
          <w:rFonts w:ascii="仿宋_GB2312" w:eastAsia="仿宋_GB2312"/>
          <w:sz w:val="32"/>
          <w:szCs w:val="32"/>
        </w:rPr>
      </w:pPr>
    </w:p>
    <w:p w:rsidR="00FA4EDC" w:rsidRDefault="00DF6DC5">
      <w:pPr>
        <w:ind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时间：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FA4EDC" w:rsidRDefault="00DF6DC5">
      <w:pPr>
        <w:ind w:firstLineChars="50" w:firstLine="16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地点：益阳华天大酒店</w:t>
      </w:r>
      <w:r>
        <w:rPr>
          <w:rFonts w:ascii="仿宋_GB2312" w:eastAsia="仿宋_GB2312" w:hint="eastAsia"/>
          <w:sz w:val="32"/>
          <w:szCs w:val="32"/>
        </w:rPr>
        <w:t>B</w:t>
      </w:r>
      <w:r>
        <w:rPr>
          <w:rFonts w:ascii="仿宋_GB2312" w:eastAsia="仿宋_GB2312" w:hint="eastAsia"/>
          <w:sz w:val="32"/>
          <w:szCs w:val="32"/>
        </w:rPr>
        <w:t>栋</w:t>
      </w:r>
      <w:r>
        <w:rPr>
          <w:rFonts w:ascii="仿宋_GB2312" w:eastAsia="仿宋_GB2312" w:hint="eastAsia"/>
          <w:sz w:val="32"/>
          <w:szCs w:val="32"/>
        </w:rPr>
        <w:t>三楼</w:t>
      </w:r>
    </w:p>
    <w:tbl>
      <w:tblPr>
        <w:tblW w:w="882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0"/>
        <w:gridCol w:w="4695"/>
        <w:gridCol w:w="2085"/>
      </w:tblGrid>
      <w:tr w:rsidR="00FA4EDC">
        <w:trPr>
          <w:trHeight w:val="647"/>
        </w:trPr>
        <w:tc>
          <w:tcPr>
            <w:tcW w:w="2040" w:type="dxa"/>
            <w:noWrap/>
            <w:vAlign w:val="center"/>
          </w:tcPr>
          <w:p w:rsidR="00FA4EDC" w:rsidRDefault="00DF6DC5"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pacing w:val="-10"/>
                <w:sz w:val="32"/>
                <w:szCs w:val="32"/>
              </w:rPr>
              <w:t>时间</w:t>
            </w:r>
          </w:p>
        </w:tc>
        <w:tc>
          <w:tcPr>
            <w:tcW w:w="4695" w:type="dxa"/>
            <w:noWrap/>
            <w:vAlign w:val="center"/>
          </w:tcPr>
          <w:p w:rsidR="00FA4EDC" w:rsidRDefault="00DF6DC5"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pacing w:val="-10"/>
                <w:sz w:val="32"/>
                <w:szCs w:val="32"/>
              </w:rPr>
              <w:t>议程</w:t>
            </w:r>
          </w:p>
        </w:tc>
        <w:tc>
          <w:tcPr>
            <w:tcW w:w="2085" w:type="dxa"/>
            <w:noWrap/>
            <w:vAlign w:val="center"/>
          </w:tcPr>
          <w:p w:rsidR="00FA4EDC" w:rsidRDefault="00DF6DC5"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pacing w:val="-10"/>
                <w:sz w:val="32"/>
                <w:szCs w:val="32"/>
              </w:rPr>
              <w:t>地点</w:t>
            </w:r>
          </w:p>
        </w:tc>
      </w:tr>
      <w:tr w:rsidR="00FA4EDC">
        <w:trPr>
          <w:trHeight w:val="647"/>
        </w:trPr>
        <w:tc>
          <w:tcPr>
            <w:tcW w:w="2040" w:type="dxa"/>
            <w:noWrap/>
            <w:vAlign w:val="center"/>
          </w:tcPr>
          <w:p w:rsidR="00FA4EDC" w:rsidRDefault="00DF6DC5">
            <w:pPr>
              <w:spacing w:line="600" w:lineRule="exact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7</w:t>
            </w: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:30-8:</w:t>
            </w: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30</w:t>
            </w:r>
          </w:p>
        </w:tc>
        <w:tc>
          <w:tcPr>
            <w:tcW w:w="4695" w:type="dxa"/>
            <w:noWrap/>
            <w:vAlign w:val="center"/>
          </w:tcPr>
          <w:p w:rsidR="00FA4EDC" w:rsidRDefault="00DF6DC5">
            <w:pPr>
              <w:spacing w:line="600" w:lineRule="exact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参赛企业签到、抽签</w:t>
            </w:r>
          </w:p>
        </w:tc>
        <w:tc>
          <w:tcPr>
            <w:tcW w:w="2085" w:type="dxa"/>
            <w:noWrap/>
            <w:vAlign w:val="center"/>
          </w:tcPr>
          <w:p w:rsidR="00FA4EDC" w:rsidRDefault="00DF6DC5">
            <w:pPr>
              <w:spacing w:line="600" w:lineRule="exact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三楼湖南厅</w:t>
            </w:r>
          </w:p>
        </w:tc>
      </w:tr>
      <w:tr w:rsidR="00FA4EDC">
        <w:trPr>
          <w:trHeight w:val="647"/>
        </w:trPr>
        <w:tc>
          <w:tcPr>
            <w:tcW w:w="2040" w:type="dxa"/>
            <w:noWrap/>
            <w:vAlign w:val="center"/>
          </w:tcPr>
          <w:p w:rsidR="00FA4EDC" w:rsidRDefault="00DF6DC5">
            <w:pPr>
              <w:spacing w:line="600" w:lineRule="exact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8:30-8:</w:t>
            </w: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35</w:t>
            </w:r>
          </w:p>
        </w:tc>
        <w:tc>
          <w:tcPr>
            <w:tcW w:w="4695" w:type="dxa"/>
            <w:noWrap/>
            <w:vAlign w:val="center"/>
          </w:tcPr>
          <w:p w:rsidR="00FA4EDC" w:rsidRDefault="00DF6DC5">
            <w:pPr>
              <w:spacing w:line="600" w:lineRule="exact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播放大赛宣传片</w:t>
            </w:r>
          </w:p>
        </w:tc>
        <w:tc>
          <w:tcPr>
            <w:tcW w:w="2085" w:type="dxa"/>
            <w:vMerge w:val="restart"/>
            <w:noWrap/>
            <w:vAlign w:val="center"/>
          </w:tcPr>
          <w:p w:rsidR="00FA4EDC" w:rsidRDefault="00DF6DC5">
            <w:pPr>
              <w:spacing w:line="600" w:lineRule="exact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三楼湖南厅</w:t>
            </w:r>
          </w:p>
        </w:tc>
      </w:tr>
      <w:tr w:rsidR="00FA4EDC">
        <w:trPr>
          <w:trHeight w:val="647"/>
        </w:trPr>
        <w:tc>
          <w:tcPr>
            <w:tcW w:w="2040" w:type="dxa"/>
            <w:noWrap/>
            <w:vAlign w:val="center"/>
          </w:tcPr>
          <w:p w:rsidR="00FA4EDC" w:rsidRDefault="00DF6DC5">
            <w:pPr>
              <w:spacing w:line="600" w:lineRule="exact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8:</w:t>
            </w: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35</w:t>
            </w: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-8:</w:t>
            </w: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40</w:t>
            </w:r>
          </w:p>
        </w:tc>
        <w:tc>
          <w:tcPr>
            <w:tcW w:w="4695" w:type="dxa"/>
            <w:noWrap/>
            <w:vAlign w:val="center"/>
          </w:tcPr>
          <w:p w:rsidR="00FA4EDC" w:rsidRDefault="00DF6DC5">
            <w:pPr>
              <w:spacing w:line="600" w:lineRule="exact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介绍到会领导与</w:t>
            </w: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评委</w:t>
            </w:r>
          </w:p>
        </w:tc>
        <w:tc>
          <w:tcPr>
            <w:tcW w:w="2085" w:type="dxa"/>
            <w:vMerge/>
            <w:noWrap/>
            <w:vAlign w:val="center"/>
          </w:tcPr>
          <w:p w:rsidR="00FA4EDC" w:rsidRDefault="00FA4EDC">
            <w:pPr>
              <w:spacing w:line="600" w:lineRule="exact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</w:p>
        </w:tc>
      </w:tr>
      <w:tr w:rsidR="00FA4EDC">
        <w:trPr>
          <w:trHeight w:val="647"/>
        </w:trPr>
        <w:tc>
          <w:tcPr>
            <w:tcW w:w="2040" w:type="dxa"/>
            <w:noWrap/>
            <w:vAlign w:val="center"/>
          </w:tcPr>
          <w:p w:rsidR="00FA4EDC" w:rsidRDefault="00DF6DC5">
            <w:pPr>
              <w:spacing w:line="600" w:lineRule="exact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8:</w:t>
            </w: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40</w:t>
            </w: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-</w:t>
            </w: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8</w:t>
            </w: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:</w:t>
            </w: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45</w:t>
            </w:r>
          </w:p>
        </w:tc>
        <w:tc>
          <w:tcPr>
            <w:tcW w:w="4695" w:type="dxa"/>
            <w:noWrap/>
            <w:vAlign w:val="center"/>
          </w:tcPr>
          <w:p w:rsidR="00FA4EDC" w:rsidRDefault="00DF6DC5">
            <w:pPr>
              <w:spacing w:line="600" w:lineRule="exact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湖南省农村信用社联合社益阳办事处党组书、主任徐迪致辞</w:t>
            </w:r>
          </w:p>
        </w:tc>
        <w:tc>
          <w:tcPr>
            <w:tcW w:w="2085" w:type="dxa"/>
            <w:vMerge/>
            <w:noWrap/>
            <w:vAlign w:val="center"/>
          </w:tcPr>
          <w:p w:rsidR="00FA4EDC" w:rsidRDefault="00FA4EDC">
            <w:pPr>
              <w:spacing w:line="600" w:lineRule="exact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</w:p>
        </w:tc>
      </w:tr>
      <w:tr w:rsidR="00FA4EDC">
        <w:trPr>
          <w:trHeight w:val="647"/>
        </w:trPr>
        <w:tc>
          <w:tcPr>
            <w:tcW w:w="2040" w:type="dxa"/>
            <w:noWrap/>
            <w:vAlign w:val="center"/>
          </w:tcPr>
          <w:p w:rsidR="00FA4EDC" w:rsidRDefault="00DF6DC5">
            <w:pPr>
              <w:spacing w:line="600" w:lineRule="exact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8:</w:t>
            </w: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45</w:t>
            </w: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-</w:t>
            </w: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8</w:t>
            </w: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:</w:t>
            </w: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50</w:t>
            </w:r>
          </w:p>
        </w:tc>
        <w:tc>
          <w:tcPr>
            <w:tcW w:w="4695" w:type="dxa"/>
            <w:noWrap/>
            <w:vAlign w:val="center"/>
          </w:tcPr>
          <w:p w:rsidR="00FA4EDC" w:rsidRDefault="00DF6DC5">
            <w:pPr>
              <w:spacing w:line="600" w:lineRule="exact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省科技厅高新处领导致辞</w:t>
            </w:r>
          </w:p>
        </w:tc>
        <w:tc>
          <w:tcPr>
            <w:tcW w:w="2085" w:type="dxa"/>
            <w:vMerge/>
            <w:noWrap/>
            <w:vAlign w:val="center"/>
          </w:tcPr>
          <w:p w:rsidR="00FA4EDC" w:rsidRDefault="00FA4EDC">
            <w:pPr>
              <w:spacing w:line="600" w:lineRule="exact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</w:p>
        </w:tc>
      </w:tr>
      <w:tr w:rsidR="00FA4EDC">
        <w:trPr>
          <w:trHeight w:val="647"/>
        </w:trPr>
        <w:tc>
          <w:tcPr>
            <w:tcW w:w="2040" w:type="dxa"/>
            <w:noWrap/>
            <w:vAlign w:val="center"/>
          </w:tcPr>
          <w:p w:rsidR="00FA4EDC" w:rsidRDefault="00DF6DC5">
            <w:pPr>
              <w:spacing w:line="600" w:lineRule="exact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8:</w:t>
            </w: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50</w:t>
            </w: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-9:</w:t>
            </w: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0</w:t>
            </w: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0</w:t>
            </w:r>
          </w:p>
        </w:tc>
        <w:tc>
          <w:tcPr>
            <w:tcW w:w="4695" w:type="dxa"/>
            <w:noWrap/>
            <w:vAlign w:val="center"/>
          </w:tcPr>
          <w:p w:rsidR="00FA4EDC" w:rsidRDefault="00DF6DC5">
            <w:pPr>
              <w:spacing w:line="600" w:lineRule="exact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市政府副秘书长刘科华致辞并</w:t>
            </w: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宣布大赛开始</w:t>
            </w:r>
          </w:p>
        </w:tc>
        <w:tc>
          <w:tcPr>
            <w:tcW w:w="2085" w:type="dxa"/>
            <w:vMerge/>
            <w:noWrap/>
            <w:vAlign w:val="center"/>
          </w:tcPr>
          <w:p w:rsidR="00FA4EDC" w:rsidRDefault="00FA4EDC">
            <w:pPr>
              <w:spacing w:line="600" w:lineRule="exact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</w:p>
        </w:tc>
      </w:tr>
      <w:tr w:rsidR="00FA4EDC">
        <w:trPr>
          <w:trHeight w:val="647"/>
        </w:trPr>
        <w:tc>
          <w:tcPr>
            <w:tcW w:w="2040" w:type="dxa"/>
            <w:noWrap/>
            <w:vAlign w:val="center"/>
          </w:tcPr>
          <w:p w:rsidR="00FA4EDC" w:rsidRDefault="00DF6DC5">
            <w:pPr>
              <w:spacing w:line="600" w:lineRule="exact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9:</w:t>
            </w: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0</w:t>
            </w: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0-9:</w:t>
            </w: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0</w:t>
            </w:r>
          </w:p>
        </w:tc>
        <w:tc>
          <w:tcPr>
            <w:tcW w:w="4695" w:type="dxa"/>
            <w:noWrap/>
            <w:vAlign w:val="center"/>
          </w:tcPr>
          <w:p w:rsidR="00FA4EDC" w:rsidRDefault="00DF6DC5">
            <w:pPr>
              <w:spacing w:line="600" w:lineRule="exact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宣读赛事评审规则和评委</w:t>
            </w: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分组</w:t>
            </w:r>
          </w:p>
        </w:tc>
        <w:tc>
          <w:tcPr>
            <w:tcW w:w="2085" w:type="dxa"/>
            <w:vMerge/>
            <w:noWrap/>
            <w:vAlign w:val="center"/>
          </w:tcPr>
          <w:p w:rsidR="00FA4EDC" w:rsidRDefault="00FA4EDC">
            <w:pPr>
              <w:spacing w:line="600" w:lineRule="exact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</w:p>
        </w:tc>
      </w:tr>
      <w:tr w:rsidR="00FA4EDC">
        <w:trPr>
          <w:trHeight w:val="647"/>
        </w:trPr>
        <w:tc>
          <w:tcPr>
            <w:tcW w:w="2040" w:type="dxa"/>
            <w:noWrap/>
            <w:vAlign w:val="center"/>
          </w:tcPr>
          <w:p w:rsidR="00FA4EDC" w:rsidRDefault="00DF6DC5">
            <w:pPr>
              <w:spacing w:line="600" w:lineRule="exact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9:10-12:00</w:t>
            </w:r>
          </w:p>
        </w:tc>
        <w:tc>
          <w:tcPr>
            <w:tcW w:w="4695" w:type="dxa"/>
            <w:noWrap/>
            <w:vAlign w:val="center"/>
          </w:tcPr>
          <w:p w:rsidR="00FA4EDC" w:rsidRDefault="00DF6DC5">
            <w:pPr>
              <w:spacing w:line="600" w:lineRule="exact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企业路演</w:t>
            </w:r>
          </w:p>
        </w:tc>
        <w:tc>
          <w:tcPr>
            <w:tcW w:w="2085" w:type="dxa"/>
            <w:noWrap/>
            <w:vAlign w:val="center"/>
          </w:tcPr>
          <w:p w:rsidR="00FA4EDC" w:rsidRDefault="00DF6DC5">
            <w:pPr>
              <w:spacing w:line="600" w:lineRule="exact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三楼</w:t>
            </w: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各路演厅</w:t>
            </w:r>
          </w:p>
        </w:tc>
      </w:tr>
      <w:tr w:rsidR="00FA4EDC">
        <w:trPr>
          <w:trHeight w:val="647"/>
        </w:trPr>
        <w:tc>
          <w:tcPr>
            <w:tcW w:w="2040" w:type="dxa"/>
            <w:noWrap/>
            <w:vAlign w:val="center"/>
          </w:tcPr>
          <w:p w:rsidR="00FA4EDC" w:rsidRDefault="00DF6DC5">
            <w:pPr>
              <w:spacing w:line="600" w:lineRule="exact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12</w:t>
            </w: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:</w:t>
            </w: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0</w:t>
            </w: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0-1</w:t>
            </w: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3</w:t>
            </w: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:00</w:t>
            </w:r>
          </w:p>
        </w:tc>
        <w:tc>
          <w:tcPr>
            <w:tcW w:w="4695" w:type="dxa"/>
            <w:noWrap/>
            <w:vAlign w:val="center"/>
          </w:tcPr>
          <w:p w:rsidR="00FA4EDC" w:rsidRDefault="00DF6DC5">
            <w:pPr>
              <w:spacing w:line="600" w:lineRule="exact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午餐</w:t>
            </w:r>
          </w:p>
        </w:tc>
        <w:tc>
          <w:tcPr>
            <w:tcW w:w="2085" w:type="dxa"/>
            <w:noWrap/>
            <w:vAlign w:val="center"/>
          </w:tcPr>
          <w:p w:rsidR="00FA4EDC" w:rsidRDefault="00DF6DC5">
            <w:pPr>
              <w:spacing w:line="600" w:lineRule="exact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二楼西餐厅</w:t>
            </w:r>
          </w:p>
        </w:tc>
      </w:tr>
      <w:tr w:rsidR="00FA4EDC">
        <w:trPr>
          <w:trHeight w:val="647"/>
        </w:trPr>
        <w:tc>
          <w:tcPr>
            <w:tcW w:w="2040" w:type="dxa"/>
            <w:noWrap/>
            <w:vAlign w:val="center"/>
          </w:tcPr>
          <w:p w:rsidR="00FA4EDC" w:rsidRDefault="00DF6DC5">
            <w:pPr>
              <w:spacing w:line="600" w:lineRule="exact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13:00-17:</w:t>
            </w: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3</w:t>
            </w: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0</w:t>
            </w:r>
          </w:p>
        </w:tc>
        <w:tc>
          <w:tcPr>
            <w:tcW w:w="4695" w:type="dxa"/>
            <w:noWrap/>
            <w:vAlign w:val="center"/>
          </w:tcPr>
          <w:p w:rsidR="00FA4EDC" w:rsidRDefault="00DF6DC5">
            <w:pPr>
              <w:spacing w:line="600" w:lineRule="exact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企业路演</w:t>
            </w:r>
          </w:p>
        </w:tc>
        <w:tc>
          <w:tcPr>
            <w:tcW w:w="2085" w:type="dxa"/>
            <w:noWrap/>
            <w:vAlign w:val="center"/>
          </w:tcPr>
          <w:p w:rsidR="00FA4EDC" w:rsidRDefault="00DF6DC5">
            <w:pPr>
              <w:spacing w:line="600" w:lineRule="exact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三楼</w:t>
            </w: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各路演厅</w:t>
            </w:r>
          </w:p>
        </w:tc>
      </w:tr>
      <w:tr w:rsidR="00FA4EDC">
        <w:trPr>
          <w:trHeight w:val="647"/>
        </w:trPr>
        <w:tc>
          <w:tcPr>
            <w:tcW w:w="2040" w:type="dxa"/>
            <w:noWrap/>
            <w:vAlign w:val="center"/>
          </w:tcPr>
          <w:p w:rsidR="00FA4EDC" w:rsidRDefault="00DF6DC5">
            <w:pPr>
              <w:spacing w:line="600" w:lineRule="exact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17:30</w:t>
            </w:r>
          </w:p>
        </w:tc>
        <w:tc>
          <w:tcPr>
            <w:tcW w:w="4695" w:type="dxa"/>
            <w:noWrap/>
            <w:vAlign w:val="center"/>
          </w:tcPr>
          <w:p w:rsidR="00FA4EDC" w:rsidRDefault="00DF6DC5">
            <w:pPr>
              <w:spacing w:line="600" w:lineRule="exact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自由返程</w:t>
            </w:r>
          </w:p>
        </w:tc>
        <w:tc>
          <w:tcPr>
            <w:tcW w:w="2085" w:type="dxa"/>
            <w:noWrap/>
            <w:vAlign w:val="center"/>
          </w:tcPr>
          <w:p w:rsidR="00FA4EDC" w:rsidRDefault="00FA4EDC">
            <w:pPr>
              <w:spacing w:line="600" w:lineRule="exact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</w:p>
        </w:tc>
      </w:tr>
    </w:tbl>
    <w:p w:rsidR="00FA4EDC" w:rsidRDefault="00DF6DC5">
      <w:pPr>
        <w:rPr>
          <w:rFonts w:ascii="仿宋_GB2312" w:eastAsia="仿宋_GB2312"/>
          <w:spacing w:val="-10"/>
          <w:sz w:val="32"/>
          <w:szCs w:val="32"/>
        </w:rPr>
      </w:pPr>
      <w:r>
        <w:rPr>
          <w:rFonts w:ascii="仿宋_GB2312" w:eastAsia="仿宋_GB2312" w:hint="eastAsia"/>
          <w:spacing w:val="-10"/>
          <w:sz w:val="32"/>
          <w:szCs w:val="32"/>
        </w:rPr>
        <w:t xml:space="preserve">　　</w:t>
      </w:r>
    </w:p>
    <w:p w:rsidR="00FA4EDC" w:rsidRDefault="00FA4EDC">
      <w:pPr>
        <w:rPr>
          <w:rFonts w:ascii="仿宋_GB2312" w:eastAsia="仿宋_GB2312"/>
          <w:spacing w:val="-10"/>
          <w:sz w:val="32"/>
          <w:szCs w:val="32"/>
        </w:rPr>
      </w:pPr>
    </w:p>
    <w:p w:rsidR="00FA4EDC" w:rsidRDefault="00FA4EDC">
      <w:pPr>
        <w:rPr>
          <w:rFonts w:ascii="仿宋_GB2312" w:eastAsia="仿宋_GB2312"/>
          <w:spacing w:val="-10"/>
          <w:sz w:val="32"/>
          <w:szCs w:val="32"/>
        </w:rPr>
      </w:pPr>
    </w:p>
    <w:p w:rsidR="00FA4EDC" w:rsidRDefault="00DF6DC5">
      <w:pPr>
        <w:ind w:firstLine="64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评审方式</w:t>
      </w:r>
    </w:p>
    <w:p w:rsidR="00FA4EDC" w:rsidRDefault="00DF6D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答辩方式</w:t>
      </w:r>
    </w:p>
    <w:p w:rsidR="00FA4EDC" w:rsidRDefault="00DF6DC5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市州</w:t>
      </w:r>
      <w:r>
        <w:rPr>
          <w:rFonts w:ascii="仿宋" w:eastAsia="仿宋" w:hAnsi="仿宋" w:cs="仿宋" w:hint="eastAsia"/>
          <w:sz w:val="32"/>
          <w:szCs w:val="32"/>
        </w:rPr>
        <w:t>赛采取现场答辩，即“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分钟自我陈述</w:t>
      </w:r>
      <w:r>
        <w:rPr>
          <w:rFonts w:ascii="仿宋" w:eastAsia="仿宋" w:hAnsi="仿宋" w:cs="仿宋" w:hint="eastAsia"/>
          <w:sz w:val="32"/>
          <w:szCs w:val="32"/>
        </w:rPr>
        <w:t>+7</w:t>
      </w:r>
      <w:r>
        <w:rPr>
          <w:rFonts w:ascii="仿宋" w:eastAsia="仿宋" w:hAnsi="仿宋" w:cs="仿宋" w:hint="eastAsia"/>
          <w:sz w:val="32"/>
          <w:szCs w:val="32"/>
        </w:rPr>
        <w:t>分钟答辩”的方式进行。自我陈述环节主要是选手通过</w:t>
      </w:r>
      <w:r>
        <w:rPr>
          <w:rFonts w:ascii="仿宋" w:eastAsia="仿宋" w:hAnsi="仿宋" w:cs="仿宋" w:hint="eastAsia"/>
          <w:sz w:val="32"/>
          <w:szCs w:val="32"/>
        </w:rPr>
        <w:t>PPT</w:t>
      </w:r>
      <w:r>
        <w:rPr>
          <w:rFonts w:ascii="仿宋" w:eastAsia="仿宋" w:hAnsi="仿宋" w:cs="仿宋" w:hint="eastAsia"/>
          <w:sz w:val="32"/>
          <w:szCs w:val="32"/>
        </w:rPr>
        <w:t>、影音视频、产品等多种方式向评委展示项目；答辩环节主要是专家组就项目有关问题进行质询和点评，进一步论证项目的可行性。每个项目自我陈述时间不超过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分钟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自我陈述第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分钟时，工作人员会举牌提醒一次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第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分钟时，工作人员会举牌强制停止</w:t>
      </w:r>
      <w:r>
        <w:rPr>
          <w:rFonts w:ascii="仿宋" w:eastAsia="仿宋" w:hAnsi="仿宋" w:cs="仿宋" w:hint="eastAsia"/>
          <w:sz w:val="32"/>
          <w:szCs w:val="32"/>
        </w:rPr>
        <w:t>），</w:t>
      </w:r>
      <w:r>
        <w:rPr>
          <w:rFonts w:ascii="仿宋" w:eastAsia="仿宋" w:hAnsi="仿宋" w:cs="仿宋" w:hint="eastAsia"/>
          <w:sz w:val="32"/>
          <w:szCs w:val="32"/>
        </w:rPr>
        <w:t>答辩时间不超过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分钟。</w:t>
      </w:r>
    </w:p>
    <w:p w:rsidR="00FA4EDC" w:rsidRDefault="00FA4EDC">
      <w:pPr>
        <w:rPr>
          <w:rFonts w:ascii="仿宋" w:eastAsia="仿宋" w:hAnsi="仿宋" w:cs="仿宋"/>
          <w:sz w:val="32"/>
          <w:szCs w:val="32"/>
        </w:rPr>
      </w:pPr>
    </w:p>
    <w:p w:rsidR="00FA4EDC" w:rsidRDefault="00DF6D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答辩人员</w:t>
      </w:r>
    </w:p>
    <w:p w:rsidR="00FA4EDC" w:rsidRDefault="00DF6DC5">
      <w:pPr>
        <w:ind w:firstLine="64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参赛企业或团队原则上只能选派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名代表参加现场答辩，最多不超过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人，该代表应为企业或团队的核心人员（以参赛报名系统填报数据为准），并具有较好的表达陈述能力。</w:t>
      </w:r>
    </w:p>
    <w:p w:rsidR="00FA4EDC" w:rsidRDefault="00FA4EDC">
      <w:pPr>
        <w:ind w:firstLine="644"/>
        <w:rPr>
          <w:rFonts w:ascii="仿宋" w:eastAsia="仿宋" w:hAnsi="仿宋" w:cs="仿宋"/>
          <w:sz w:val="32"/>
          <w:szCs w:val="32"/>
        </w:rPr>
      </w:pPr>
    </w:p>
    <w:p w:rsidR="00FA4EDC" w:rsidRDefault="00DF6DC5">
      <w:pPr>
        <w:numPr>
          <w:ilvl w:val="0"/>
          <w:numId w:val="1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评分结果计算方式</w:t>
      </w:r>
    </w:p>
    <w:p w:rsidR="00FA4EDC" w:rsidRDefault="00DF6DC5">
      <w:pPr>
        <w:ind w:firstLine="64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根据每名评委的评分结果，去掉一个最高分和一个最低分，取其他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名评委的平均分为选手</w:t>
      </w:r>
      <w:r>
        <w:rPr>
          <w:rFonts w:ascii="仿宋" w:eastAsia="仿宋" w:hAnsi="仿宋" w:cs="仿宋" w:hint="eastAsia"/>
          <w:sz w:val="32"/>
          <w:szCs w:val="32"/>
        </w:rPr>
        <w:t>市州</w:t>
      </w:r>
      <w:r>
        <w:rPr>
          <w:rFonts w:ascii="仿宋" w:eastAsia="仿宋" w:hAnsi="仿宋" w:cs="仿宋" w:hint="eastAsia"/>
          <w:sz w:val="32"/>
          <w:szCs w:val="32"/>
        </w:rPr>
        <w:t>赛的最终得分，分数精确到小数点后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位。</w:t>
      </w:r>
    </w:p>
    <w:p w:rsidR="00FA4EDC" w:rsidRDefault="00DF6D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评分结果公布</w:t>
      </w:r>
    </w:p>
    <w:p w:rsidR="00FA4EDC" w:rsidRDefault="00DF6D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sz w:val="32"/>
          <w:szCs w:val="32"/>
        </w:rPr>
        <w:t>每名评委评分结果由评委现场举牌告知参赛选手，最终得分以成绩单（经主评委签字确认）的形式当场发给参赛选手。</w:t>
      </w:r>
    </w:p>
    <w:p w:rsidR="00FA4EDC" w:rsidRDefault="00DF6DC5">
      <w:pPr>
        <w:ind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评审标准</w:t>
      </w:r>
    </w:p>
    <w:p w:rsidR="00FA4EDC" w:rsidRDefault="00FA4EDC">
      <w:pPr>
        <w:ind w:firstLine="640"/>
        <w:rPr>
          <w:rFonts w:ascii="仿宋" w:eastAsia="仿宋" w:hAnsi="仿宋" w:cs="仿宋"/>
          <w:sz w:val="32"/>
          <w:szCs w:val="32"/>
        </w:rPr>
      </w:pPr>
    </w:p>
    <w:tbl>
      <w:tblPr>
        <w:tblW w:w="8963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3"/>
        <w:gridCol w:w="2100"/>
        <w:gridCol w:w="2064"/>
        <w:gridCol w:w="2006"/>
      </w:tblGrid>
      <w:tr w:rsidR="00FA4EDC">
        <w:trPr>
          <w:jc w:val="center"/>
        </w:trPr>
        <w:tc>
          <w:tcPr>
            <w:tcW w:w="2793" w:type="dxa"/>
            <w:noWrap/>
            <w:vAlign w:val="center"/>
          </w:tcPr>
          <w:p w:rsidR="00FA4EDC" w:rsidRDefault="00DF6DC5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楷体_GB2312" w:hint="eastAsia"/>
                <w:b/>
                <w:sz w:val="28"/>
                <w:szCs w:val="28"/>
              </w:rPr>
              <w:t>评分项</w:t>
            </w:r>
          </w:p>
        </w:tc>
        <w:tc>
          <w:tcPr>
            <w:tcW w:w="2100" w:type="dxa"/>
            <w:noWrap/>
          </w:tcPr>
          <w:p w:rsidR="00FA4EDC" w:rsidRDefault="00DF6DC5">
            <w:pPr>
              <w:snapToGrid w:val="0"/>
              <w:jc w:val="center"/>
              <w:rPr>
                <w:rFonts w:ascii="仿宋_GB2312" w:eastAsia="仿宋_GB2312" w:hAnsi="仿宋" w:cs="楷体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b/>
                <w:sz w:val="28"/>
                <w:szCs w:val="28"/>
              </w:rPr>
              <w:t>分值</w:t>
            </w:r>
          </w:p>
          <w:p w:rsidR="00FA4EDC" w:rsidRDefault="00DF6DC5">
            <w:pPr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楷体_GB2312" w:hint="eastAsia"/>
                <w:b/>
                <w:sz w:val="28"/>
                <w:szCs w:val="28"/>
              </w:rPr>
              <w:t>（初创企业组）</w:t>
            </w:r>
          </w:p>
        </w:tc>
        <w:tc>
          <w:tcPr>
            <w:tcW w:w="2064" w:type="dxa"/>
            <w:noWrap/>
          </w:tcPr>
          <w:p w:rsidR="00FA4EDC" w:rsidRDefault="00DF6DC5">
            <w:pPr>
              <w:snapToGrid w:val="0"/>
              <w:jc w:val="center"/>
              <w:rPr>
                <w:rFonts w:ascii="仿宋_GB2312" w:eastAsia="仿宋_GB2312" w:hAnsi="仿宋" w:cs="楷体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b/>
                <w:sz w:val="28"/>
                <w:szCs w:val="28"/>
              </w:rPr>
              <w:t>分值</w:t>
            </w:r>
          </w:p>
          <w:p w:rsidR="00FA4EDC" w:rsidRDefault="00DF6DC5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楷体_GB2312" w:hint="eastAsia"/>
                <w:b/>
                <w:sz w:val="28"/>
                <w:szCs w:val="28"/>
              </w:rPr>
              <w:t>（成长企业组）</w:t>
            </w:r>
          </w:p>
        </w:tc>
        <w:tc>
          <w:tcPr>
            <w:tcW w:w="2006" w:type="dxa"/>
            <w:noWrap/>
          </w:tcPr>
          <w:p w:rsidR="00FA4EDC" w:rsidRDefault="00DF6DC5">
            <w:pPr>
              <w:snapToGrid w:val="0"/>
              <w:jc w:val="center"/>
              <w:rPr>
                <w:rFonts w:ascii="仿宋_GB2312" w:eastAsia="仿宋_GB2312" w:hAnsi="仿宋" w:cs="楷体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b/>
                <w:sz w:val="28"/>
                <w:szCs w:val="28"/>
              </w:rPr>
              <w:t>分值</w:t>
            </w:r>
          </w:p>
          <w:p w:rsidR="00FA4EDC" w:rsidRDefault="00DF6DC5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楷体_GB2312" w:hint="eastAsia"/>
                <w:b/>
                <w:sz w:val="28"/>
                <w:szCs w:val="28"/>
              </w:rPr>
              <w:t>（团队组）</w:t>
            </w:r>
          </w:p>
        </w:tc>
      </w:tr>
      <w:tr w:rsidR="00FA4EDC">
        <w:trPr>
          <w:jc w:val="center"/>
        </w:trPr>
        <w:tc>
          <w:tcPr>
            <w:tcW w:w="2793" w:type="dxa"/>
            <w:noWrap/>
            <w:vAlign w:val="center"/>
          </w:tcPr>
          <w:p w:rsidR="00FA4EDC" w:rsidRDefault="00DF6DC5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技术和产品</w:t>
            </w:r>
          </w:p>
        </w:tc>
        <w:tc>
          <w:tcPr>
            <w:tcW w:w="2100" w:type="dxa"/>
            <w:noWrap/>
          </w:tcPr>
          <w:p w:rsidR="00FA4EDC" w:rsidRDefault="00DF6DC5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25</w:t>
            </w:r>
          </w:p>
        </w:tc>
        <w:tc>
          <w:tcPr>
            <w:tcW w:w="2064" w:type="dxa"/>
            <w:noWrap/>
          </w:tcPr>
          <w:p w:rsidR="00FA4EDC" w:rsidRDefault="00DF6DC5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25</w:t>
            </w:r>
          </w:p>
        </w:tc>
        <w:tc>
          <w:tcPr>
            <w:tcW w:w="2006" w:type="dxa"/>
            <w:noWrap/>
          </w:tcPr>
          <w:p w:rsidR="00FA4EDC" w:rsidRDefault="00DF6DC5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25</w:t>
            </w:r>
          </w:p>
        </w:tc>
      </w:tr>
      <w:tr w:rsidR="00FA4EDC">
        <w:trPr>
          <w:jc w:val="center"/>
        </w:trPr>
        <w:tc>
          <w:tcPr>
            <w:tcW w:w="2793" w:type="dxa"/>
            <w:noWrap/>
            <w:vAlign w:val="center"/>
          </w:tcPr>
          <w:p w:rsidR="00FA4EDC" w:rsidRDefault="00DF6DC5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商业模式及实施方案</w:t>
            </w:r>
          </w:p>
        </w:tc>
        <w:tc>
          <w:tcPr>
            <w:tcW w:w="2100" w:type="dxa"/>
            <w:noWrap/>
          </w:tcPr>
          <w:p w:rsidR="00FA4EDC" w:rsidRDefault="00DF6DC5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20</w:t>
            </w:r>
          </w:p>
        </w:tc>
        <w:tc>
          <w:tcPr>
            <w:tcW w:w="2064" w:type="dxa"/>
            <w:noWrap/>
          </w:tcPr>
          <w:p w:rsidR="00FA4EDC" w:rsidRDefault="00DF6DC5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20</w:t>
            </w:r>
          </w:p>
        </w:tc>
        <w:tc>
          <w:tcPr>
            <w:tcW w:w="2006" w:type="dxa"/>
            <w:noWrap/>
          </w:tcPr>
          <w:p w:rsidR="00FA4EDC" w:rsidRDefault="00DF6DC5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25</w:t>
            </w:r>
          </w:p>
        </w:tc>
      </w:tr>
      <w:tr w:rsidR="00FA4EDC">
        <w:trPr>
          <w:jc w:val="center"/>
        </w:trPr>
        <w:tc>
          <w:tcPr>
            <w:tcW w:w="2793" w:type="dxa"/>
            <w:noWrap/>
            <w:vAlign w:val="center"/>
          </w:tcPr>
          <w:p w:rsidR="00FA4EDC" w:rsidRDefault="00DF6DC5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行业及市场</w:t>
            </w:r>
          </w:p>
        </w:tc>
        <w:tc>
          <w:tcPr>
            <w:tcW w:w="2100" w:type="dxa"/>
            <w:noWrap/>
          </w:tcPr>
          <w:p w:rsidR="00FA4EDC" w:rsidRDefault="00DF6DC5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20</w:t>
            </w:r>
          </w:p>
        </w:tc>
        <w:tc>
          <w:tcPr>
            <w:tcW w:w="2064" w:type="dxa"/>
            <w:noWrap/>
          </w:tcPr>
          <w:p w:rsidR="00FA4EDC" w:rsidRDefault="00DF6DC5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20</w:t>
            </w:r>
          </w:p>
        </w:tc>
        <w:tc>
          <w:tcPr>
            <w:tcW w:w="2006" w:type="dxa"/>
            <w:noWrap/>
          </w:tcPr>
          <w:p w:rsidR="00FA4EDC" w:rsidRDefault="00DF6DC5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20</w:t>
            </w:r>
          </w:p>
        </w:tc>
      </w:tr>
      <w:tr w:rsidR="00FA4EDC">
        <w:trPr>
          <w:jc w:val="center"/>
        </w:trPr>
        <w:tc>
          <w:tcPr>
            <w:tcW w:w="2793" w:type="dxa"/>
            <w:noWrap/>
            <w:vAlign w:val="center"/>
          </w:tcPr>
          <w:p w:rsidR="00FA4EDC" w:rsidRDefault="00DF6DC5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团队</w:t>
            </w:r>
          </w:p>
        </w:tc>
        <w:tc>
          <w:tcPr>
            <w:tcW w:w="2100" w:type="dxa"/>
            <w:noWrap/>
          </w:tcPr>
          <w:p w:rsidR="00FA4EDC" w:rsidRDefault="00DF6DC5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30</w:t>
            </w:r>
          </w:p>
        </w:tc>
        <w:tc>
          <w:tcPr>
            <w:tcW w:w="2064" w:type="dxa"/>
            <w:noWrap/>
          </w:tcPr>
          <w:p w:rsidR="00FA4EDC" w:rsidRDefault="00DF6DC5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25</w:t>
            </w:r>
          </w:p>
        </w:tc>
        <w:tc>
          <w:tcPr>
            <w:tcW w:w="2006" w:type="dxa"/>
            <w:noWrap/>
          </w:tcPr>
          <w:p w:rsidR="00FA4EDC" w:rsidRDefault="00DF6DC5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30</w:t>
            </w:r>
          </w:p>
        </w:tc>
      </w:tr>
      <w:tr w:rsidR="00FA4EDC">
        <w:trPr>
          <w:jc w:val="center"/>
        </w:trPr>
        <w:tc>
          <w:tcPr>
            <w:tcW w:w="2793" w:type="dxa"/>
            <w:noWrap/>
            <w:vAlign w:val="center"/>
          </w:tcPr>
          <w:p w:rsidR="00FA4EDC" w:rsidRDefault="00DF6DC5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财务分析</w:t>
            </w:r>
          </w:p>
        </w:tc>
        <w:tc>
          <w:tcPr>
            <w:tcW w:w="2100" w:type="dxa"/>
            <w:noWrap/>
          </w:tcPr>
          <w:p w:rsidR="00FA4EDC" w:rsidRDefault="00DF6DC5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5</w:t>
            </w:r>
          </w:p>
        </w:tc>
        <w:tc>
          <w:tcPr>
            <w:tcW w:w="2064" w:type="dxa"/>
            <w:noWrap/>
          </w:tcPr>
          <w:p w:rsidR="00FA4EDC" w:rsidRDefault="00DF6DC5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10</w:t>
            </w:r>
          </w:p>
        </w:tc>
        <w:tc>
          <w:tcPr>
            <w:tcW w:w="2006" w:type="dxa"/>
            <w:noWrap/>
          </w:tcPr>
          <w:p w:rsidR="00FA4EDC" w:rsidRDefault="00DF6DC5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-</w:t>
            </w:r>
          </w:p>
        </w:tc>
      </w:tr>
    </w:tbl>
    <w:p w:rsidR="00FA4EDC" w:rsidRDefault="00FA4EDC">
      <w:pPr>
        <w:rPr>
          <w:rFonts w:ascii="仿宋" w:eastAsia="仿宋" w:hAnsi="仿宋" w:cs="仿宋"/>
          <w:sz w:val="32"/>
          <w:szCs w:val="32"/>
        </w:rPr>
      </w:pPr>
    </w:p>
    <w:p w:rsidR="00FA4EDC" w:rsidRDefault="00DF6DC5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抽签和退赛规则</w:t>
      </w:r>
    </w:p>
    <w:p w:rsidR="00FA4EDC" w:rsidRDefault="00FA4EDC">
      <w:pPr>
        <w:rPr>
          <w:rFonts w:ascii="仿宋" w:eastAsia="仿宋" w:hAnsi="仿宋" w:cs="仿宋"/>
          <w:sz w:val="32"/>
          <w:szCs w:val="32"/>
        </w:rPr>
      </w:pPr>
    </w:p>
    <w:p w:rsidR="00FA4EDC" w:rsidRDefault="00DF6DC5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上午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00</w:t>
      </w:r>
      <w:r>
        <w:rPr>
          <w:rFonts w:ascii="仿宋" w:eastAsia="仿宋" w:hAnsi="仿宋" w:cs="仿宋" w:hint="eastAsia"/>
          <w:sz w:val="32"/>
          <w:szCs w:val="32"/>
        </w:rPr>
        <w:t>签到并抽签，</w:t>
      </w:r>
      <w:r>
        <w:rPr>
          <w:rFonts w:ascii="仿宋" w:eastAsia="仿宋" w:hAnsi="仿宋" w:cs="仿宋" w:hint="eastAsia"/>
          <w:sz w:val="32"/>
          <w:szCs w:val="32"/>
        </w:rPr>
        <w:t>下午</w:t>
      </w:r>
      <w:r>
        <w:rPr>
          <w:rFonts w:ascii="仿宋" w:eastAsia="仿宋" w:hAnsi="仿宋" w:cs="仿宋" w:hint="eastAsia"/>
          <w:sz w:val="32"/>
          <w:szCs w:val="32"/>
        </w:rPr>
        <w:t>13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00</w:t>
      </w:r>
      <w:r>
        <w:rPr>
          <w:rFonts w:ascii="仿宋" w:eastAsia="仿宋" w:hAnsi="仿宋" w:cs="仿宋" w:hint="eastAsia"/>
          <w:sz w:val="32"/>
          <w:szCs w:val="32"/>
        </w:rPr>
        <w:t>开始</w:t>
      </w:r>
      <w:r>
        <w:rPr>
          <w:rFonts w:ascii="仿宋" w:eastAsia="仿宋" w:hAnsi="仿宋" w:cs="仿宋" w:hint="eastAsia"/>
          <w:sz w:val="32"/>
          <w:szCs w:val="32"/>
        </w:rPr>
        <w:t>。按抽签顺序依次</w:t>
      </w:r>
      <w:r>
        <w:rPr>
          <w:rFonts w:ascii="仿宋" w:eastAsia="仿宋" w:hAnsi="仿宋" w:cs="仿宋" w:hint="eastAsia"/>
          <w:sz w:val="32"/>
          <w:szCs w:val="32"/>
        </w:rPr>
        <w:t>进行路演</w:t>
      </w:r>
      <w:r>
        <w:rPr>
          <w:rFonts w:ascii="仿宋" w:eastAsia="仿宋" w:hAnsi="仿宋" w:cs="仿宋" w:hint="eastAsia"/>
          <w:sz w:val="32"/>
          <w:szCs w:val="32"/>
        </w:rPr>
        <w:t>，抽签后不按时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参加</w:t>
      </w:r>
      <w:r>
        <w:rPr>
          <w:rFonts w:ascii="仿宋" w:eastAsia="仿宋" w:hAnsi="仿宋" w:cs="仿宋" w:hint="eastAsia"/>
          <w:sz w:val="32"/>
          <w:szCs w:val="32"/>
        </w:rPr>
        <w:t>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演</w:t>
      </w:r>
      <w:r>
        <w:rPr>
          <w:rFonts w:ascii="仿宋" w:eastAsia="仿宋" w:hAnsi="仿宋" w:cs="仿宋" w:hint="eastAsia"/>
          <w:sz w:val="32"/>
          <w:szCs w:val="32"/>
        </w:rPr>
        <w:t>的企业，视为主动退赛，退赛企业不得晋级。</w:t>
      </w:r>
    </w:p>
    <w:p w:rsidR="00FA4EDC" w:rsidRDefault="00FA4EDC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FA4EDC" w:rsidRDefault="00DF6DC5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参赛</w:t>
      </w:r>
      <w:r>
        <w:rPr>
          <w:rFonts w:ascii="仿宋_GB2312" w:eastAsia="仿宋_GB2312" w:hAnsi="仿宋" w:cs="仿宋" w:hint="eastAsia"/>
          <w:sz w:val="32"/>
          <w:szCs w:val="32"/>
        </w:rPr>
        <w:t>资料</w:t>
      </w:r>
      <w:r>
        <w:rPr>
          <w:rFonts w:ascii="仿宋_GB2312" w:eastAsia="仿宋_GB2312" w:hAnsi="仿宋" w:cs="仿宋" w:hint="eastAsia"/>
          <w:sz w:val="32"/>
          <w:szCs w:val="32"/>
        </w:rPr>
        <w:t>准备</w:t>
      </w:r>
    </w:p>
    <w:p w:rsidR="00FA4EDC" w:rsidRDefault="00DF6DC5">
      <w:pPr>
        <w:spacing w:line="600" w:lineRule="exact"/>
        <w:ind w:firstLineChars="200" w:firstLine="600"/>
        <w:rPr>
          <w:rFonts w:ascii="仿宋_GB2312" w:eastAsia="仿宋_GB2312"/>
          <w:spacing w:val="-10"/>
          <w:sz w:val="32"/>
          <w:szCs w:val="32"/>
        </w:rPr>
      </w:pPr>
      <w:r>
        <w:rPr>
          <w:rFonts w:ascii="仿宋_GB2312" w:eastAsia="仿宋_GB2312" w:hint="eastAsia"/>
          <w:spacing w:val="-10"/>
          <w:sz w:val="32"/>
          <w:szCs w:val="32"/>
        </w:rPr>
        <w:t>答辩</w:t>
      </w:r>
      <w:r>
        <w:rPr>
          <w:rFonts w:ascii="仿宋_GB2312" w:eastAsia="仿宋_GB2312" w:hint="eastAsia"/>
          <w:spacing w:val="-10"/>
          <w:sz w:val="32"/>
          <w:szCs w:val="32"/>
        </w:rPr>
        <w:t>PPT</w:t>
      </w:r>
      <w:r>
        <w:rPr>
          <w:rFonts w:ascii="仿宋_GB2312" w:eastAsia="仿宋_GB2312" w:hint="eastAsia"/>
          <w:spacing w:val="-10"/>
          <w:sz w:val="32"/>
          <w:szCs w:val="32"/>
        </w:rPr>
        <w:t>电子版</w:t>
      </w:r>
      <w:r>
        <w:rPr>
          <w:rFonts w:ascii="仿宋_GB2312" w:eastAsia="仿宋_GB2312" w:hint="eastAsia"/>
          <w:spacing w:val="-10"/>
          <w:sz w:val="32"/>
          <w:szCs w:val="32"/>
        </w:rPr>
        <w:t>。自行在赛前拷贝到</w:t>
      </w:r>
      <w:proofErr w:type="gramStart"/>
      <w:r>
        <w:rPr>
          <w:rFonts w:ascii="仿宋_GB2312" w:eastAsia="仿宋_GB2312" w:hint="eastAsia"/>
          <w:spacing w:val="-10"/>
          <w:sz w:val="32"/>
          <w:szCs w:val="32"/>
        </w:rPr>
        <w:t>答辩室</w:t>
      </w:r>
      <w:proofErr w:type="gramEnd"/>
      <w:r>
        <w:rPr>
          <w:rFonts w:ascii="仿宋_GB2312" w:eastAsia="仿宋_GB2312" w:hint="eastAsia"/>
          <w:spacing w:val="-10"/>
          <w:sz w:val="32"/>
          <w:szCs w:val="32"/>
        </w:rPr>
        <w:t>电脑，并自行调试好。</w:t>
      </w:r>
    </w:p>
    <w:p w:rsidR="00FA4EDC" w:rsidRDefault="00DF6DC5">
      <w:pPr>
        <w:spacing w:line="600" w:lineRule="exact"/>
        <w:ind w:firstLineChars="200" w:firstLine="600"/>
        <w:rPr>
          <w:rFonts w:ascii="仿宋_GB2312" w:eastAsia="仿宋_GB2312"/>
          <w:spacing w:val="-10"/>
          <w:sz w:val="32"/>
          <w:szCs w:val="32"/>
        </w:rPr>
      </w:pPr>
      <w:r>
        <w:rPr>
          <w:rFonts w:ascii="仿宋_GB2312" w:eastAsia="仿宋_GB2312" w:hint="eastAsia"/>
          <w:spacing w:val="-10"/>
          <w:sz w:val="32"/>
          <w:szCs w:val="32"/>
        </w:rPr>
        <w:t>若条件许可，可携带项目产品或项目相关的道具及部件，以便现场展示说明。</w:t>
      </w:r>
    </w:p>
    <w:p w:rsidR="00FA4EDC" w:rsidRDefault="00FA4EDC">
      <w:pPr>
        <w:spacing w:line="600" w:lineRule="exact"/>
        <w:ind w:firstLineChars="200" w:firstLine="600"/>
        <w:rPr>
          <w:rFonts w:ascii="仿宋_GB2312" w:eastAsia="仿宋_GB2312"/>
          <w:spacing w:val="-10"/>
          <w:sz w:val="32"/>
          <w:szCs w:val="32"/>
        </w:rPr>
      </w:pPr>
    </w:p>
    <w:p w:rsidR="00FA4EDC" w:rsidRDefault="00DF6D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　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尽职调查和晋级说明</w:t>
      </w:r>
    </w:p>
    <w:p w:rsidR="00FA4EDC" w:rsidRDefault="00DF6D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sz w:val="32"/>
          <w:szCs w:val="32"/>
        </w:rPr>
        <w:t>原则上各类别各小组比赛成绩排名前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0%</w:t>
      </w:r>
      <w:r>
        <w:rPr>
          <w:rFonts w:ascii="仿宋" w:eastAsia="仿宋" w:hAnsi="仿宋" w:cs="仿宋" w:hint="eastAsia"/>
          <w:sz w:val="32"/>
          <w:szCs w:val="32"/>
        </w:rPr>
        <w:t>且不低于</w:t>
      </w:r>
      <w:r>
        <w:rPr>
          <w:rFonts w:ascii="仿宋" w:eastAsia="仿宋" w:hAnsi="仿宋" w:cs="仿宋" w:hint="eastAsia"/>
          <w:sz w:val="32"/>
          <w:szCs w:val="32"/>
        </w:rPr>
        <w:t>75</w:t>
      </w:r>
      <w:r>
        <w:rPr>
          <w:rFonts w:ascii="仿宋" w:eastAsia="仿宋" w:hAnsi="仿宋" w:cs="仿宋" w:hint="eastAsia"/>
          <w:sz w:val="32"/>
          <w:szCs w:val="32"/>
        </w:rPr>
        <w:t>分的单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位确定为尽职调查对象。</w:t>
      </w:r>
    </w:p>
    <w:p w:rsidR="00FA4EDC" w:rsidRDefault="00DF6D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sz w:val="32"/>
          <w:szCs w:val="32"/>
        </w:rPr>
        <w:t>若比赛结果出现并列情况导致尽职调查名单无法确定时，则按</w:t>
      </w:r>
      <w:r>
        <w:rPr>
          <w:rFonts w:ascii="仿宋" w:eastAsia="仿宋" w:hAnsi="仿宋" w:cs="仿宋" w:hint="eastAsia"/>
          <w:sz w:val="32"/>
          <w:szCs w:val="32"/>
        </w:rPr>
        <w:t>其中一个</w:t>
      </w:r>
      <w:r>
        <w:rPr>
          <w:rFonts w:ascii="仿宋" w:eastAsia="仿宋" w:hAnsi="仿宋" w:cs="仿宋" w:hint="eastAsia"/>
          <w:sz w:val="32"/>
          <w:szCs w:val="32"/>
        </w:rPr>
        <w:t>评委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打最</w:t>
      </w:r>
      <w:r>
        <w:rPr>
          <w:rFonts w:ascii="仿宋" w:eastAsia="仿宋" w:hAnsi="仿宋" w:cs="仿宋" w:hint="eastAsia"/>
          <w:sz w:val="32"/>
          <w:szCs w:val="32"/>
        </w:rPr>
        <w:t>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分的项目确定。</w:t>
      </w:r>
    </w:p>
    <w:p w:rsidR="00FA4EDC" w:rsidRDefault="00DF6D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尽调调查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名单在各小组比赛结束后即对外发布，以评审组全体评委签字确认为准。</w:t>
      </w:r>
    </w:p>
    <w:p w:rsidR="00FA4EDC" w:rsidRDefault="00FA4EDC">
      <w:pPr>
        <w:spacing w:line="600" w:lineRule="exact"/>
        <w:rPr>
          <w:rFonts w:ascii="仿宋_GB2312" w:eastAsia="仿宋_GB2312"/>
          <w:b/>
          <w:spacing w:val="-10"/>
          <w:sz w:val="32"/>
          <w:szCs w:val="32"/>
        </w:rPr>
      </w:pPr>
    </w:p>
    <w:p w:rsidR="00FA4EDC" w:rsidRDefault="00DF6DC5">
      <w:pPr>
        <w:spacing w:line="600" w:lineRule="exact"/>
        <w:rPr>
          <w:rFonts w:ascii="仿宋_GB2312" w:eastAsia="仿宋_GB2312"/>
          <w:b/>
          <w:spacing w:val="-10"/>
          <w:sz w:val="32"/>
          <w:szCs w:val="32"/>
        </w:rPr>
      </w:pPr>
      <w:r>
        <w:rPr>
          <w:rFonts w:ascii="仿宋_GB2312" w:eastAsia="仿宋_GB2312" w:hint="eastAsia"/>
          <w:b/>
          <w:spacing w:val="-10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pacing w:val="-10"/>
          <w:sz w:val="32"/>
          <w:szCs w:val="32"/>
        </w:rPr>
        <w:t>奖项设置</w:t>
      </w:r>
    </w:p>
    <w:p w:rsidR="00FA4EDC" w:rsidRDefault="00DF6D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sz w:val="32"/>
          <w:szCs w:val="32"/>
        </w:rPr>
        <w:t>根据</w:t>
      </w:r>
      <w:r>
        <w:rPr>
          <w:rFonts w:ascii="仿宋" w:eastAsia="仿宋" w:hAnsi="仿宋" w:cs="仿宋" w:hint="eastAsia"/>
          <w:sz w:val="32"/>
          <w:szCs w:val="32"/>
        </w:rPr>
        <w:t>比赛</w:t>
      </w:r>
      <w:r>
        <w:rPr>
          <w:rFonts w:ascii="仿宋" w:eastAsia="仿宋" w:hAnsi="仿宋" w:cs="仿宋" w:hint="eastAsia"/>
          <w:sz w:val="32"/>
          <w:szCs w:val="32"/>
        </w:rPr>
        <w:t>成绩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按</w:t>
      </w:r>
      <w:r>
        <w:rPr>
          <w:rFonts w:ascii="仿宋" w:eastAsia="仿宋" w:hAnsi="仿宋" w:cs="仿宋" w:hint="eastAsia"/>
          <w:sz w:val="32"/>
          <w:szCs w:val="32"/>
        </w:rPr>
        <w:t>各类别各小组成绩排名前</w:t>
      </w:r>
      <w:r>
        <w:rPr>
          <w:rFonts w:ascii="仿宋" w:eastAsia="仿宋" w:hAnsi="仿宋" w:cs="仿宋" w:hint="eastAsia"/>
          <w:sz w:val="32"/>
          <w:szCs w:val="32"/>
        </w:rPr>
        <w:t>30%</w:t>
      </w:r>
      <w:r>
        <w:rPr>
          <w:rFonts w:ascii="仿宋" w:eastAsia="仿宋" w:hAnsi="仿宋" w:cs="仿宋" w:hint="eastAsia"/>
          <w:sz w:val="32"/>
          <w:szCs w:val="32"/>
        </w:rPr>
        <w:t>且得分不低于</w:t>
      </w:r>
      <w:r>
        <w:rPr>
          <w:rFonts w:ascii="仿宋" w:eastAsia="仿宋" w:hAnsi="仿宋" w:cs="仿宋" w:hint="eastAsia"/>
          <w:sz w:val="32"/>
          <w:szCs w:val="32"/>
        </w:rPr>
        <w:t>75</w:t>
      </w:r>
      <w:r>
        <w:rPr>
          <w:rFonts w:ascii="仿宋" w:eastAsia="仿宋" w:hAnsi="仿宋" w:cs="仿宋" w:hint="eastAsia"/>
          <w:sz w:val="32"/>
          <w:szCs w:val="32"/>
        </w:rPr>
        <w:t>分以上</w:t>
      </w:r>
      <w:r>
        <w:rPr>
          <w:rFonts w:ascii="仿宋" w:eastAsia="仿宋" w:hAnsi="仿宋" w:cs="仿宋" w:hint="eastAsia"/>
          <w:sz w:val="32"/>
          <w:szCs w:val="32"/>
        </w:rPr>
        <w:t>的项目列入优秀奖，推荐晋级参加行业半决赛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FA4EDC" w:rsidRDefault="00DF6D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市州</w:t>
      </w:r>
      <w:r>
        <w:rPr>
          <w:rFonts w:ascii="仿宋" w:eastAsia="仿宋" w:hAnsi="仿宋" w:cs="仿宋" w:hint="eastAsia"/>
          <w:sz w:val="32"/>
          <w:szCs w:val="32"/>
        </w:rPr>
        <w:t>赛设优秀组织奖。评选对象为市州赛</w:t>
      </w:r>
      <w:r>
        <w:rPr>
          <w:rFonts w:ascii="仿宋" w:eastAsia="仿宋" w:hAnsi="仿宋" w:cs="仿宋" w:hint="eastAsia"/>
          <w:sz w:val="32"/>
          <w:szCs w:val="32"/>
        </w:rPr>
        <w:t>推荐</w:t>
      </w:r>
      <w:r>
        <w:rPr>
          <w:rFonts w:ascii="仿宋" w:eastAsia="仿宋" w:hAnsi="仿宋" w:cs="仿宋" w:hint="eastAsia"/>
          <w:sz w:val="32"/>
          <w:szCs w:val="32"/>
        </w:rPr>
        <w:t>单位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FA4EDC" w:rsidRDefault="00FA4ED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FA4EDC" w:rsidRDefault="00DF6D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扶持措施</w:t>
      </w:r>
    </w:p>
    <w:p w:rsidR="00FA4EDC" w:rsidRDefault="00DF6D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奖励。对所有获</w:t>
      </w:r>
      <w:r>
        <w:rPr>
          <w:rFonts w:ascii="仿宋" w:eastAsia="仿宋" w:hAnsi="仿宋" w:cs="仿宋" w:hint="eastAsia"/>
          <w:sz w:val="32"/>
          <w:szCs w:val="32"/>
        </w:rPr>
        <w:t>得晋级的</w:t>
      </w:r>
      <w:r>
        <w:rPr>
          <w:rFonts w:ascii="仿宋" w:eastAsia="仿宋" w:hAnsi="仿宋" w:cs="仿宋" w:hint="eastAsia"/>
          <w:sz w:val="32"/>
          <w:szCs w:val="32"/>
        </w:rPr>
        <w:t>企业</w:t>
      </w:r>
      <w:r>
        <w:rPr>
          <w:rFonts w:ascii="仿宋" w:eastAsia="仿宋" w:hAnsi="仿宋" w:cs="仿宋" w:hint="eastAsia"/>
          <w:sz w:val="32"/>
          <w:szCs w:val="32"/>
        </w:rPr>
        <w:t>和团队颁发奖金和证书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给予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万元的奖励（团队获奖需注册企业）。优秀组织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奖给</w:t>
      </w:r>
      <w:r>
        <w:rPr>
          <w:rFonts w:ascii="仿宋" w:eastAsia="仿宋" w:hAnsi="仿宋" w:cs="仿宋" w:hint="eastAsia"/>
          <w:sz w:val="32"/>
          <w:szCs w:val="32"/>
        </w:rPr>
        <w:t>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表彰并作为年底评先评优的依据之一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FA4EDC" w:rsidRDefault="00DF6DC5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市州</w:t>
      </w:r>
      <w:r>
        <w:rPr>
          <w:rFonts w:ascii="仿宋" w:eastAsia="仿宋" w:hAnsi="仿宋" w:cs="仿宋" w:hint="eastAsia"/>
          <w:sz w:val="32"/>
          <w:szCs w:val="32"/>
        </w:rPr>
        <w:t>赛获奖项目</w:t>
      </w:r>
      <w:r>
        <w:rPr>
          <w:rFonts w:ascii="仿宋" w:eastAsia="仿宋" w:hAnsi="仿宋" w:cs="仿宋" w:hint="eastAsia"/>
          <w:sz w:val="32"/>
          <w:szCs w:val="32"/>
        </w:rPr>
        <w:t>符合市级、省级项目申报条件的</w:t>
      </w:r>
      <w:r>
        <w:rPr>
          <w:rFonts w:ascii="仿宋" w:eastAsia="仿宋" w:hAnsi="仿宋" w:cs="仿宋" w:hint="eastAsia"/>
          <w:sz w:val="32"/>
          <w:szCs w:val="32"/>
        </w:rPr>
        <w:t>，在同等条件下优先支持。</w:t>
      </w:r>
    </w:p>
    <w:p w:rsidR="00FA4EDC" w:rsidRDefault="00DF6DC5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参赛单位择优推荐给大赛合作创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投机构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和金融机构，符合条件的项目可获得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创投资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金或</w:t>
      </w:r>
      <w:r>
        <w:rPr>
          <w:rFonts w:ascii="仿宋" w:eastAsia="仿宋" w:hAnsi="仿宋" w:cs="仿宋" w:hint="eastAsia"/>
          <w:sz w:val="32"/>
          <w:szCs w:val="32"/>
        </w:rPr>
        <w:t>益阳农商银行</w:t>
      </w:r>
      <w:r>
        <w:rPr>
          <w:rFonts w:ascii="仿宋" w:eastAsia="仿宋" w:hAnsi="仿宋" w:cs="仿宋" w:hint="eastAsia"/>
          <w:sz w:val="32"/>
          <w:szCs w:val="32"/>
        </w:rPr>
        <w:t>贷款支持。</w:t>
      </w:r>
    </w:p>
    <w:p w:rsidR="00FA4EDC" w:rsidRDefault="00DF6D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孵化器和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众创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空间支持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参赛企业和团队新入驻</w:t>
      </w:r>
      <w:r>
        <w:rPr>
          <w:rFonts w:ascii="仿宋" w:eastAsia="仿宋" w:hAnsi="仿宋" w:cs="仿宋" w:hint="eastAsia"/>
          <w:sz w:val="32"/>
          <w:szCs w:val="32"/>
        </w:rPr>
        <w:t>市州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赛</w:t>
      </w:r>
      <w:r>
        <w:rPr>
          <w:rFonts w:ascii="仿宋" w:eastAsia="仿宋" w:hAnsi="仿宋" w:cs="仿宋" w:hint="eastAsia"/>
          <w:sz w:val="32"/>
          <w:szCs w:val="32"/>
        </w:rPr>
        <w:t>合作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的孵化器和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众创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空间，将给予房租优惠支持，并提供全方位的创业服务。</w:t>
      </w:r>
    </w:p>
    <w:p w:rsidR="00FA4EDC" w:rsidRDefault="00DF6D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　　</w:t>
      </w: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创业培训。参赛企业和团队可以免费获得</w:t>
      </w:r>
      <w:r>
        <w:rPr>
          <w:rFonts w:ascii="仿宋" w:eastAsia="仿宋" w:hAnsi="仿宋" w:cs="仿宋" w:hint="eastAsia"/>
          <w:sz w:val="32"/>
          <w:szCs w:val="32"/>
        </w:rPr>
        <w:t>市州赛</w:t>
      </w:r>
      <w:r>
        <w:rPr>
          <w:rFonts w:ascii="仿宋" w:eastAsia="仿宋" w:hAnsi="仿宋" w:cs="仿宋" w:hint="eastAsia"/>
          <w:sz w:val="32"/>
          <w:szCs w:val="32"/>
        </w:rPr>
        <w:t>举办单位和有关合作机构提供的创业辅导、创业培训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等创业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服务。</w:t>
      </w:r>
    </w:p>
    <w:p w:rsidR="00FA4EDC" w:rsidRDefault="00DF6DC5">
      <w:pPr>
        <w:ind w:firstLine="64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宣传推介。</w:t>
      </w:r>
      <w:r>
        <w:rPr>
          <w:rFonts w:ascii="仿宋" w:eastAsia="仿宋" w:hAnsi="仿宋" w:cs="仿宋" w:hint="eastAsia"/>
          <w:sz w:val="32"/>
          <w:szCs w:val="32"/>
        </w:rPr>
        <w:t>参赛企业和团队有机会获得</w:t>
      </w:r>
      <w:r>
        <w:rPr>
          <w:rFonts w:ascii="仿宋" w:eastAsia="仿宋" w:hAnsi="仿宋" w:cs="仿宋" w:hint="eastAsia"/>
          <w:sz w:val="32"/>
          <w:szCs w:val="32"/>
        </w:rPr>
        <w:t>市州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赛</w:t>
      </w:r>
      <w:r>
        <w:rPr>
          <w:rFonts w:ascii="仿宋" w:eastAsia="仿宋" w:hAnsi="仿宋" w:cs="仿宋" w:hint="eastAsia"/>
          <w:sz w:val="32"/>
          <w:szCs w:val="32"/>
        </w:rPr>
        <w:t>合作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媒体的专题报道和推介。</w:t>
      </w:r>
    </w:p>
    <w:p w:rsidR="00FA4EDC" w:rsidRDefault="00FA4EDC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FA4EDC" w:rsidRDefault="00DF6D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工作人员联系方式</w:t>
      </w:r>
    </w:p>
    <w:p w:rsidR="00FA4EDC" w:rsidRDefault="00DF6D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胡鸿蓉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13</w:t>
      </w:r>
      <w:r>
        <w:rPr>
          <w:rFonts w:ascii="仿宋" w:eastAsia="仿宋" w:hAnsi="仿宋" w:cs="仿宋" w:hint="eastAsia"/>
          <w:sz w:val="32"/>
          <w:szCs w:val="32"/>
        </w:rPr>
        <w:t>873711999</w:t>
      </w:r>
    </w:p>
    <w:p w:rsidR="00FA4EDC" w:rsidRDefault="00DF6D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李学高</w:t>
      </w:r>
      <w:r>
        <w:rPr>
          <w:rFonts w:ascii="仿宋" w:eastAsia="仿宋" w:hAnsi="仿宋" w:cs="仿宋" w:hint="eastAsia"/>
          <w:sz w:val="32"/>
          <w:szCs w:val="32"/>
        </w:rPr>
        <w:t>13875330977</w:t>
      </w:r>
    </w:p>
    <w:p w:rsidR="00FA4EDC" w:rsidRDefault="00FA4EDC">
      <w:pPr>
        <w:rPr>
          <w:rFonts w:ascii="仿宋" w:eastAsia="仿宋" w:hAnsi="仿宋" w:cs="仿宋"/>
          <w:sz w:val="32"/>
          <w:szCs w:val="32"/>
        </w:rPr>
      </w:pPr>
    </w:p>
    <w:p w:rsidR="00FA4EDC" w:rsidRDefault="00FA4EDC">
      <w:pPr>
        <w:rPr>
          <w:rFonts w:ascii="仿宋" w:eastAsia="仿宋" w:hAnsi="仿宋" w:cs="仿宋"/>
          <w:sz w:val="32"/>
          <w:szCs w:val="32"/>
        </w:rPr>
      </w:pPr>
    </w:p>
    <w:p w:rsidR="00FA4EDC" w:rsidRDefault="00FA4EDC">
      <w:pPr>
        <w:rPr>
          <w:rFonts w:ascii="仿宋" w:eastAsia="仿宋" w:hAnsi="仿宋" w:cs="仿宋"/>
          <w:sz w:val="32"/>
          <w:szCs w:val="32"/>
        </w:rPr>
      </w:pPr>
    </w:p>
    <w:p w:rsidR="00FA4EDC" w:rsidRDefault="00FA4EDC">
      <w:pPr>
        <w:rPr>
          <w:rFonts w:ascii="仿宋" w:eastAsia="仿宋" w:hAnsi="仿宋" w:cs="仿宋"/>
          <w:sz w:val="32"/>
          <w:szCs w:val="32"/>
        </w:rPr>
      </w:pPr>
    </w:p>
    <w:sectPr w:rsidR="00FA4EDC" w:rsidSect="00FA4EDC">
      <w:pgSz w:w="11906" w:h="16838"/>
      <w:pgMar w:top="1757" w:right="1486" w:bottom="1440" w:left="14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A722"/>
    <w:multiLevelType w:val="singleLevel"/>
    <w:tmpl w:val="0A31A722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4EDC"/>
    <w:rsid w:val="00DF6DC5"/>
    <w:rsid w:val="00FA4EDC"/>
    <w:rsid w:val="03871C62"/>
    <w:rsid w:val="03BD75A9"/>
    <w:rsid w:val="06B20E6B"/>
    <w:rsid w:val="0C7877F2"/>
    <w:rsid w:val="0DDA7678"/>
    <w:rsid w:val="0F2D31C9"/>
    <w:rsid w:val="10E3471A"/>
    <w:rsid w:val="12DF61B1"/>
    <w:rsid w:val="1AC05C6F"/>
    <w:rsid w:val="1D790BC2"/>
    <w:rsid w:val="2034195F"/>
    <w:rsid w:val="27CA1243"/>
    <w:rsid w:val="2CF81BE8"/>
    <w:rsid w:val="2D8C15D1"/>
    <w:rsid w:val="2EFD0A8A"/>
    <w:rsid w:val="30B152D6"/>
    <w:rsid w:val="388C716E"/>
    <w:rsid w:val="389A0B26"/>
    <w:rsid w:val="398B14C6"/>
    <w:rsid w:val="39D931C7"/>
    <w:rsid w:val="3ABF74E0"/>
    <w:rsid w:val="40655811"/>
    <w:rsid w:val="40BD53A3"/>
    <w:rsid w:val="42090E59"/>
    <w:rsid w:val="42191C96"/>
    <w:rsid w:val="44D541DC"/>
    <w:rsid w:val="45A24208"/>
    <w:rsid w:val="47B21D9C"/>
    <w:rsid w:val="48180335"/>
    <w:rsid w:val="48491518"/>
    <w:rsid w:val="4A3E1CF0"/>
    <w:rsid w:val="4B552E0A"/>
    <w:rsid w:val="4DCD336C"/>
    <w:rsid w:val="522F15F9"/>
    <w:rsid w:val="52BB0399"/>
    <w:rsid w:val="537C0D9C"/>
    <w:rsid w:val="55411C8B"/>
    <w:rsid w:val="570A2C1D"/>
    <w:rsid w:val="585C037A"/>
    <w:rsid w:val="588C5C6D"/>
    <w:rsid w:val="591B6608"/>
    <w:rsid w:val="620B5E15"/>
    <w:rsid w:val="62B421AB"/>
    <w:rsid w:val="64CD238D"/>
    <w:rsid w:val="691E168C"/>
    <w:rsid w:val="6F0A2E0D"/>
    <w:rsid w:val="6FBE5F11"/>
    <w:rsid w:val="707F0C11"/>
    <w:rsid w:val="71A37D39"/>
    <w:rsid w:val="74E6746E"/>
    <w:rsid w:val="798B47D1"/>
    <w:rsid w:val="7A7C6854"/>
    <w:rsid w:val="7D877686"/>
    <w:rsid w:val="7DC45EEB"/>
    <w:rsid w:val="7F30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ED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EDC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341</Words>
  <Characters>1948</Characters>
  <Application>Microsoft Office Word</Application>
  <DocSecurity>0</DocSecurity>
  <Lines>16</Lines>
  <Paragraphs>4</Paragraphs>
  <ScaleCrop>false</ScaleCrop>
  <Company>Lenovo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2014-10-29T12:08:00Z</dcterms:created>
  <dcterms:modified xsi:type="dcterms:W3CDTF">2019-07-12T08:35:00Z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