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720" w:rsidRDefault="006C6720">
      <w:pPr>
        <w:ind w:firstLineChars="0" w:firstLine="0"/>
        <w:jc w:val="center"/>
        <w:rPr>
          <w:rFonts w:eastAsia="黑体"/>
          <w:b/>
          <w:sz w:val="52"/>
          <w:szCs w:val="52"/>
        </w:rPr>
      </w:pPr>
    </w:p>
    <w:p w:rsidR="006C6720" w:rsidRDefault="00C042BB" w:rsidP="00D54F11">
      <w:pPr>
        <w:ind w:firstLineChars="0" w:firstLine="0"/>
        <w:jc w:val="center"/>
        <w:rPr>
          <w:rFonts w:eastAsia="黑体"/>
          <w:b/>
          <w:sz w:val="52"/>
          <w:szCs w:val="52"/>
        </w:rPr>
      </w:pPr>
      <w:proofErr w:type="gramStart"/>
      <w:r w:rsidRPr="00C042BB">
        <w:rPr>
          <w:rFonts w:eastAsia="黑体" w:hint="eastAsia"/>
          <w:b/>
          <w:sz w:val="52"/>
          <w:szCs w:val="52"/>
        </w:rPr>
        <w:t>五凌电力</w:t>
      </w:r>
      <w:proofErr w:type="gramEnd"/>
      <w:r w:rsidRPr="00C042BB">
        <w:rPr>
          <w:rFonts w:eastAsia="黑体" w:hint="eastAsia"/>
          <w:b/>
          <w:sz w:val="52"/>
          <w:szCs w:val="52"/>
        </w:rPr>
        <w:t>有限公司</w:t>
      </w:r>
      <w:proofErr w:type="gramStart"/>
      <w:r>
        <w:rPr>
          <w:rFonts w:eastAsia="黑体" w:hint="eastAsia"/>
          <w:b/>
          <w:sz w:val="52"/>
          <w:szCs w:val="52"/>
        </w:rPr>
        <w:t>马迹塘水电厂</w:t>
      </w:r>
      <w:proofErr w:type="gramEnd"/>
    </w:p>
    <w:p w:rsidR="006C6720" w:rsidRDefault="00C042BB" w:rsidP="00D54F11">
      <w:pPr>
        <w:ind w:firstLineChars="0" w:firstLine="0"/>
        <w:jc w:val="center"/>
        <w:rPr>
          <w:rFonts w:eastAsia="黑体"/>
          <w:b/>
          <w:sz w:val="52"/>
          <w:szCs w:val="52"/>
        </w:rPr>
      </w:pPr>
      <w:r>
        <w:rPr>
          <w:rFonts w:eastAsia="黑体" w:hint="eastAsia"/>
          <w:b/>
          <w:sz w:val="52"/>
          <w:szCs w:val="52"/>
        </w:rPr>
        <w:t>入河排污口设置论证报告</w:t>
      </w:r>
    </w:p>
    <w:p w:rsidR="006C6720" w:rsidRDefault="00C042BB" w:rsidP="00D54F11">
      <w:pPr>
        <w:ind w:firstLineChars="0" w:firstLine="0"/>
        <w:jc w:val="center"/>
        <w:rPr>
          <w:rFonts w:eastAsia="黑体"/>
          <w:b/>
          <w:sz w:val="44"/>
          <w:szCs w:val="44"/>
        </w:rPr>
      </w:pPr>
      <w:r>
        <w:rPr>
          <w:rFonts w:eastAsia="黑体" w:hint="eastAsia"/>
          <w:b/>
          <w:sz w:val="44"/>
          <w:szCs w:val="44"/>
        </w:rPr>
        <w:t>（报批稿）</w:t>
      </w:r>
    </w:p>
    <w:p w:rsidR="006C6720" w:rsidRDefault="006C6720" w:rsidP="00C042BB">
      <w:pPr>
        <w:ind w:firstLine="1040"/>
        <w:rPr>
          <w:sz w:val="52"/>
        </w:rPr>
      </w:pPr>
    </w:p>
    <w:p w:rsidR="006C6720" w:rsidRDefault="006C6720">
      <w:pPr>
        <w:ind w:firstLine="600"/>
        <w:rPr>
          <w:sz w:val="30"/>
        </w:rPr>
      </w:pPr>
    </w:p>
    <w:p w:rsidR="006C6720" w:rsidRDefault="006C6720">
      <w:pPr>
        <w:ind w:firstLine="600"/>
        <w:rPr>
          <w:sz w:val="30"/>
        </w:rPr>
      </w:pPr>
    </w:p>
    <w:p w:rsidR="006C6720" w:rsidRDefault="006C6720">
      <w:pPr>
        <w:pStyle w:val="20"/>
        <w:ind w:firstLine="600"/>
        <w:rPr>
          <w:sz w:val="30"/>
        </w:rPr>
      </w:pPr>
    </w:p>
    <w:p w:rsidR="006C6720" w:rsidRDefault="006C6720">
      <w:pPr>
        <w:ind w:firstLine="480"/>
      </w:pPr>
    </w:p>
    <w:p w:rsidR="006C6720" w:rsidRDefault="006C6720">
      <w:pPr>
        <w:pStyle w:val="20"/>
        <w:ind w:firstLine="480"/>
      </w:pPr>
    </w:p>
    <w:p w:rsidR="006C6720" w:rsidRDefault="006C6720">
      <w:pPr>
        <w:pStyle w:val="20"/>
        <w:ind w:firstLine="480"/>
      </w:pPr>
    </w:p>
    <w:p w:rsidR="006C6720" w:rsidRDefault="006C6720">
      <w:pPr>
        <w:ind w:firstLine="480"/>
      </w:pPr>
    </w:p>
    <w:p w:rsidR="006C6720" w:rsidRDefault="006C6720">
      <w:pPr>
        <w:pStyle w:val="20"/>
        <w:ind w:firstLine="480"/>
      </w:pPr>
    </w:p>
    <w:p w:rsidR="006C6720" w:rsidRDefault="006C6720">
      <w:pPr>
        <w:ind w:firstLine="480"/>
      </w:pPr>
    </w:p>
    <w:p w:rsidR="006C6720" w:rsidRDefault="006C6720" w:rsidP="00C042BB">
      <w:pPr>
        <w:ind w:firstLine="643"/>
        <w:rPr>
          <w:b/>
          <w:sz w:val="32"/>
          <w:u w:val="single"/>
        </w:rPr>
      </w:pPr>
    </w:p>
    <w:p w:rsidR="006C6720" w:rsidRDefault="006C6720" w:rsidP="00C042BB">
      <w:pPr>
        <w:ind w:firstLine="643"/>
        <w:rPr>
          <w:b/>
          <w:sz w:val="32"/>
          <w:u w:val="single"/>
        </w:rPr>
      </w:pPr>
    </w:p>
    <w:p w:rsidR="006C6720" w:rsidRDefault="006C6720">
      <w:pPr>
        <w:ind w:firstLine="723"/>
        <w:jc w:val="center"/>
        <w:rPr>
          <w:rFonts w:eastAsia="黑体"/>
          <w:b/>
          <w:sz w:val="36"/>
        </w:rPr>
      </w:pPr>
    </w:p>
    <w:p w:rsidR="006C6720" w:rsidRDefault="00C042BB" w:rsidP="00D54F11">
      <w:pPr>
        <w:ind w:firstLineChars="0" w:firstLine="0"/>
        <w:jc w:val="center"/>
        <w:rPr>
          <w:rFonts w:eastAsia="黑体"/>
          <w:b/>
          <w:sz w:val="32"/>
          <w:szCs w:val="32"/>
        </w:rPr>
      </w:pPr>
      <w:r>
        <w:rPr>
          <w:rFonts w:eastAsia="黑体" w:hint="eastAsia"/>
          <w:b/>
          <w:sz w:val="32"/>
          <w:szCs w:val="32"/>
        </w:rPr>
        <w:t>建设单位：</w:t>
      </w:r>
      <w:proofErr w:type="gramStart"/>
      <w:r>
        <w:rPr>
          <w:rFonts w:eastAsia="黑体" w:hint="eastAsia"/>
          <w:b/>
          <w:sz w:val="32"/>
          <w:szCs w:val="32"/>
        </w:rPr>
        <w:t>五凌电力</w:t>
      </w:r>
      <w:proofErr w:type="gramEnd"/>
      <w:r>
        <w:rPr>
          <w:rFonts w:eastAsia="黑体" w:hint="eastAsia"/>
          <w:b/>
          <w:sz w:val="32"/>
          <w:szCs w:val="32"/>
        </w:rPr>
        <w:t>有限公司</w:t>
      </w:r>
      <w:proofErr w:type="gramStart"/>
      <w:r>
        <w:rPr>
          <w:rFonts w:eastAsia="黑体" w:hint="eastAsia"/>
          <w:b/>
          <w:sz w:val="32"/>
          <w:szCs w:val="32"/>
        </w:rPr>
        <w:t>马迹塘水电厂</w:t>
      </w:r>
      <w:proofErr w:type="gramEnd"/>
    </w:p>
    <w:p w:rsidR="006C6720" w:rsidRDefault="00C042BB" w:rsidP="00D54F11">
      <w:pPr>
        <w:ind w:firstLineChars="0" w:firstLine="0"/>
        <w:jc w:val="center"/>
        <w:rPr>
          <w:rFonts w:eastAsia="黑体"/>
          <w:b/>
          <w:sz w:val="32"/>
          <w:szCs w:val="32"/>
        </w:rPr>
      </w:pPr>
      <w:r>
        <w:rPr>
          <w:rFonts w:eastAsia="黑体" w:hint="eastAsia"/>
          <w:b/>
          <w:sz w:val="32"/>
          <w:szCs w:val="32"/>
        </w:rPr>
        <w:t>编制单位：湖南星诺环保科技有限公司</w:t>
      </w:r>
    </w:p>
    <w:p w:rsidR="006C6720" w:rsidRDefault="00C042BB" w:rsidP="00D54F11">
      <w:pPr>
        <w:ind w:firstLineChars="0" w:firstLine="0"/>
        <w:jc w:val="center"/>
        <w:rPr>
          <w:rFonts w:eastAsia="黑体"/>
          <w:b/>
          <w:sz w:val="32"/>
          <w:szCs w:val="32"/>
        </w:rPr>
      </w:pPr>
      <w:r>
        <w:rPr>
          <w:rFonts w:eastAsia="黑体"/>
          <w:b/>
          <w:sz w:val="32"/>
          <w:szCs w:val="32"/>
        </w:rPr>
        <w:t>编制日期：</w:t>
      </w:r>
      <w:r>
        <w:rPr>
          <w:rFonts w:eastAsia="黑体"/>
          <w:b/>
          <w:sz w:val="32"/>
          <w:szCs w:val="32"/>
        </w:rPr>
        <w:t>20</w:t>
      </w:r>
      <w:r>
        <w:rPr>
          <w:rFonts w:eastAsia="黑体" w:hint="eastAsia"/>
          <w:b/>
          <w:sz w:val="32"/>
          <w:szCs w:val="32"/>
        </w:rPr>
        <w:t>23</w:t>
      </w:r>
      <w:r>
        <w:rPr>
          <w:rFonts w:eastAsia="黑体"/>
          <w:b/>
          <w:sz w:val="32"/>
          <w:szCs w:val="32"/>
        </w:rPr>
        <w:t>年</w:t>
      </w:r>
      <w:r>
        <w:rPr>
          <w:rFonts w:eastAsia="黑体" w:hint="eastAsia"/>
          <w:b/>
          <w:sz w:val="32"/>
          <w:szCs w:val="32"/>
        </w:rPr>
        <w:t>9</w:t>
      </w:r>
      <w:r>
        <w:rPr>
          <w:rFonts w:eastAsia="黑体"/>
          <w:b/>
          <w:sz w:val="32"/>
          <w:szCs w:val="32"/>
        </w:rPr>
        <w:t>月</w:t>
      </w:r>
    </w:p>
    <w:p w:rsidR="006C6720" w:rsidRDefault="006C6720">
      <w:pPr>
        <w:pStyle w:val="a6"/>
        <w:ind w:left="0" w:firstLineChars="0" w:firstLine="0"/>
      </w:pPr>
    </w:p>
    <w:p w:rsidR="006C6720" w:rsidRDefault="00C042BB" w:rsidP="00C042BB">
      <w:pPr>
        <w:ind w:firstLine="643"/>
        <w:rPr>
          <w:rFonts w:ascii="宋体" w:hAnsi="宋体"/>
          <w:b/>
          <w:bCs/>
          <w:sz w:val="32"/>
          <w:szCs w:val="32"/>
        </w:rPr>
      </w:pPr>
      <w:r>
        <w:rPr>
          <w:rFonts w:ascii="宋体" w:hAnsi="宋体"/>
          <w:b/>
          <w:bCs/>
          <w:sz w:val="32"/>
          <w:szCs w:val="32"/>
        </w:rPr>
        <w:br w:type="page"/>
      </w:r>
    </w:p>
    <w:p w:rsidR="006C6720" w:rsidRDefault="00C042BB">
      <w:pPr>
        <w:spacing w:line="240" w:lineRule="auto"/>
        <w:ind w:firstLineChars="0" w:firstLine="0"/>
        <w:jc w:val="center"/>
        <w:rPr>
          <w:b/>
          <w:bCs/>
          <w:sz w:val="32"/>
          <w:szCs w:val="32"/>
        </w:rPr>
      </w:pPr>
      <w:r>
        <w:rPr>
          <w:rFonts w:ascii="宋体" w:hAnsi="宋体"/>
          <w:b/>
          <w:bCs/>
          <w:sz w:val="32"/>
          <w:szCs w:val="32"/>
        </w:rPr>
        <w:lastRenderedPageBreak/>
        <w:t>目</w:t>
      </w:r>
      <w:r>
        <w:rPr>
          <w:rFonts w:ascii="宋体" w:hAnsi="宋体" w:hint="eastAsia"/>
          <w:b/>
          <w:bCs/>
          <w:sz w:val="32"/>
          <w:szCs w:val="32"/>
        </w:rPr>
        <w:t xml:space="preserve">  </w:t>
      </w:r>
      <w:r>
        <w:rPr>
          <w:rFonts w:ascii="宋体" w:hAnsi="宋体"/>
          <w:b/>
          <w:bCs/>
          <w:sz w:val="32"/>
          <w:szCs w:val="32"/>
        </w:rPr>
        <w:t>录</w:t>
      </w:r>
    </w:p>
    <w:p w:rsidR="00F7441D" w:rsidRDefault="00C042BB"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r>
        <w:fldChar w:fldCharType="begin"/>
      </w:r>
      <w:r>
        <w:instrText xml:space="preserve">TOC \o "1-2" \h \u </w:instrText>
      </w:r>
      <w:r>
        <w:fldChar w:fldCharType="separate"/>
      </w:r>
      <w:hyperlink w:anchor="_Toc145532887" w:history="1">
        <w:r w:rsidR="00F7441D" w:rsidRPr="00EE7799">
          <w:rPr>
            <w:rStyle w:val="af3"/>
            <w:noProof/>
          </w:rPr>
          <w:t>1</w:t>
        </w:r>
        <w:r w:rsidR="00F7441D" w:rsidRPr="00EE7799">
          <w:rPr>
            <w:rStyle w:val="af3"/>
            <w:rFonts w:hint="eastAsia"/>
            <w:noProof/>
          </w:rPr>
          <w:t>、总则</w:t>
        </w:r>
        <w:r w:rsidR="00F7441D">
          <w:rPr>
            <w:noProof/>
          </w:rPr>
          <w:tab/>
        </w:r>
        <w:r w:rsidR="00F7441D">
          <w:rPr>
            <w:noProof/>
          </w:rPr>
          <w:fldChar w:fldCharType="begin"/>
        </w:r>
        <w:r w:rsidR="00F7441D">
          <w:rPr>
            <w:noProof/>
          </w:rPr>
          <w:instrText xml:space="preserve"> PAGEREF _Toc145532887 \h </w:instrText>
        </w:r>
        <w:r w:rsidR="00F7441D">
          <w:rPr>
            <w:noProof/>
          </w:rPr>
        </w:r>
        <w:r w:rsidR="00F7441D">
          <w:rPr>
            <w:noProof/>
          </w:rPr>
          <w:fldChar w:fldCharType="separate"/>
        </w:r>
        <w:r w:rsidR="00F7441D">
          <w:rPr>
            <w:noProof/>
          </w:rPr>
          <w:t>1</w:t>
        </w:r>
        <w:r w:rsidR="00F7441D">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88" w:history="1">
        <w:r w:rsidRPr="00EE7799">
          <w:rPr>
            <w:rStyle w:val="af3"/>
            <w:noProof/>
          </w:rPr>
          <w:t xml:space="preserve">1.1 </w:t>
        </w:r>
        <w:r w:rsidRPr="00EE7799">
          <w:rPr>
            <w:rStyle w:val="af3"/>
            <w:rFonts w:hint="eastAsia"/>
            <w:noProof/>
          </w:rPr>
          <w:t>论证来源</w:t>
        </w:r>
        <w:r>
          <w:rPr>
            <w:noProof/>
          </w:rPr>
          <w:tab/>
        </w:r>
        <w:r>
          <w:rPr>
            <w:noProof/>
          </w:rPr>
          <w:fldChar w:fldCharType="begin"/>
        </w:r>
        <w:r>
          <w:rPr>
            <w:noProof/>
          </w:rPr>
          <w:instrText xml:space="preserve"> PAGEREF _Toc145532888 \h </w:instrText>
        </w:r>
        <w:r>
          <w:rPr>
            <w:noProof/>
          </w:rPr>
        </w:r>
        <w:r>
          <w:rPr>
            <w:noProof/>
          </w:rPr>
          <w:fldChar w:fldCharType="separate"/>
        </w:r>
        <w:r>
          <w:rPr>
            <w:noProof/>
          </w:rPr>
          <w:t>1</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89" w:history="1">
        <w:r w:rsidRPr="00EE7799">
          <w:rPr>
            <w:rStyle w:val="af3"/>
            <w:noProof/>
          </w:rPr>
          <w:t xml:space="preserve">1.2 </w:t>
        </w:r>
        <w:r w:rsidRPr="00EE7799">
          <w:rPr>
            <w:rStyle w:val="af3"/>
            <w:rFonts w:hint="eastAsia"/>
            <w:noProof/>
          </w:rPr>
          <w:t>论证目的及依据</w:t>
        </w:r>
        <w:r>
          <w:rPr>
            <w:noProof/>
          </w:rPr>
          <w:tab/>
        </w:r>
        <w:r>
          <w:rPr>
            <w:noProof/>
          </w:rPr>
          <w:fldChar w:fldCharType="begin"/>
        </w:r>
        <w:r>
          <w:rPr>
            <w:noProof/>
          </w:rPr>
          <w:instrText xml:space="preserve"> PAGEREF _Toc145532889 \h </w:instrText>
        </w:r>
        <w:r>
          <w:rPr>
            <w:noProof/>
          </w:rPr>
        </w:r>
        <w:r>
          <w:rPr>
            <w:noProof/>
          </w:rPr>
          <w:fldChar w:fldCharType="separate"/>
        </w:r>
        <w:r>
          <w:rPr>
            <w:noProof/>
          </w:rPr>
          <w:t>2</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0" w:history="1">
        <w:r w:rsidRPr="00EE7799">
          <w:rPr>
            <w:rStyle w:val="af3"/>
            <w:noProof/>
          </w:rPr>
          <w:t xml:space="preserve">1.3 </w:t>
        </w:r>
        <w:r w:rsidRPr="00EE7799">
          <w:rPr>
            <w:rStyle w:val="af3"/>
            <w:rFonts w:hint="eastAsia"/>
            <w:noProof/>
          </w:rPr>
          <w:t>论证原则</w:t>
        </w:r>
        <w:r>
          <w:rPr>
            <w:noProof/>
          </w:rPr>
          <w:tab/>
        </w:r>
        <w:r>
          <w:rPr>
            <w:noProof/>
          </w:rPr>
          <w:fldChar w:fldCharType="begin"/>
        </w:r>
        <w:r>
          <w:rPr>
            <w:noProof/>
          </w:rPr>
          <w:instrText xml:space="preserve"> PAGEREF _Toc145532890 \h </w:instrText>
        </w:r>
        <w:r>
          <w:rPr>
            <w:noProof/>
          </w:rPr>
        </w:r>
        <w:r>
          <w:rPr>
            <w:noProof/>
          </w:rPr>
          <w:fldChar w:fldCharType="separate"/>
        </w:r>
        <w:r>
          <w:rPr>
            <w:noProof/>
          </w:rPr>
          <w:t>5</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1" w:history="1">
        <w:r w:rsidRPr="00EE7799">
          <w:rPr>
            <w:rStyle w:val="af3"/>
            <w:noProof/>
          </w:rPr>
          <w:t xml:space="preserve">1.4 </w:t>
        </w:r>
        <w:r w:rsidRPr="00EE7799">
          <w:rPr>
            <w:rStyle w:val="af3"/>
            <w:rFonts w:hint="eastAsia"/>
            <w:noProof/>
          </w:rPr>
          <w:t>论证等级、范围和规模</w:t>
        </w:r>
        <w:r>
          <w:rPr>
            <w:noProof/>
          </w:rPr>
          <w:tab/>
        </w:r>
        <w:r>
          <w:rPr>
            <w:noProof/>
          </w:rPr>
          <w:fldChar w:fldCharType="begin"/>
        </w:r>
        <w:r>
          <w:rPr>
            <w:noProof/>
          </w:rPr>
          <w:instrText xml:space="preserve"> PAGEREF _Toc145532891 \h </w:instrText>
        </w:r>
        <w:r>
          <w:rPr>
            <w:noProof/>
          </w:rPr>
        </w:r>
        <w:r>
          <w:rPr>
            <w:noProof/>
          </w:rPr>
          <w:fldChar w:fldCharType="separate"/>
        </w:r>
        <w:r>
          <w:rPr>
            <w:noProof/>
          </w:rPr>
          <w:t>5</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2" w:history="1">
        <w:r w:rsidRPr="00EE7799">
          <w:rPr>
            <w:rStyle w:val="af3"/>
            <w:noProof/>
          </w:rPr>
          <w:t xml:space="preserve">1.5 </w:t>
        </w:r>
        <w:r w:rsidRPr="00EE7799">
          <w:rPr>
            <w:rStyle w:val="af3"/>
            <w:rFonts w:hint="eastAsia"/>
            <w:noProof/>
          </w:rPr>
          <w:t>论证工作程序</w:t>
        </w:r>
        <w:r>
          <w:rPr>
            <w:noProof/>
          </w:rPr>
          <w:tab/>
        </w:r>
        <w:r>
          <w:rPr>
            <w:noProof/>
          </w:rPr>
          <w:fldChar w:fldCharType="begin"/>
        </w:r>
        <w:r>
          <w:rPr>
            <w:noProof/>
          </w:rPr>
          <w:instrText xml:space="preserve"> PAGEREF _Toc145532892 \h </w:instrText>
        </w:r>
        <w:r>
          <w:rPr>
            <w:noProof/>
          </w:rPr>
        </w:r>
        <w:r>
          <w:rPr>
            <w:noProof/>
          </w:rPr>
          <w:fldChar w:fldCharType="separate"/>
        </w:r>
        <w:r>
          <w:rPr>
            <w:noProof/>
          </w:rPr>
          <w:t>10</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3" w:history="1">
        <w:r w:rsidRPr="00EE7799">
          <w:rPr>
            <w:rStyle w:val="af3"/>
            <w:noProof/>
          </w:rPr>
          <w:t xml:space="preserve">1.6 </w:t>
        </w:r>
        <w:r w:rsidRPr="00EE7799">
          <w:rPr>
            <w:rStyle w:val="af3"/>
            <w:rFonts w:hint="eastAsia"/>
            <w:noProof/>
          </w:rPr>
          <w:t>论证的主要内容</w:t>
        </w:r>
        <w:r>
          <w:rPr>
            <w:noProof/>
          </w:rPr>
          <w:tab/>
        </w:r>
        <w:r>
          <w:rPr>
            <w:noProof/>
          </w:rPr>
          <w:fldChar w:fldCharType="begin"/>
        </w:r>
        <w:r>
          <w:rPr>
            <w:noProof/>
          </w:rPr>
          <w:instrText xml:space="preserve"> PAGEREF _Toc145532893 \h </w:instrText>
        </w:r>
        <w:r>
          <w:rPr>
            <w:noProof/>
          </w:rPr>
        </w:r>
        <w:r>
          <w:rPr>
            <w:noProof/>
          </w:rPr>
          <w:fldChar w:fldCharType="separate"/>
        </w:r>
        <w:r>
          <w:rPr>
            <w:noProof/>
          </w:rPr>
          <w:t>11</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894" w:history="1">
        <w:r w:rsidRPr="00EE7799">
          <w:rPr>
            <w:rStyle w:val="af3"/>
            <w:noProof/>
          </w:rPr>
          <w:t>2</w:t>
        </w:r>
        <w:r w:rsidRPr="00EE7799">
          <w:rPr>
            <w:rStyle w:val="af3"/>
            <w:rFonts w:hint="eastAsia"/>
            <w:noProof/>
          </w:rPr>
          <w:t>、项目概况</w:t>
        </w:r>
        <w:r>
          <w:rPr>
            <w:noProof/>
          </w:rPr>
          <w:tab/>
        </w:r>
        <w:r>
          <w:rPr>
            <w:noProof/>
          </w:rPr>
          <w:fldChar w:fldCharType="begin"/>
        </w:r>
        <w:r>
          <w:rPr>
            <w:noProof/>
          </w:rPr>
          <w:instrText xml:space="preserve"> PAGEREF _Toc145532894 \h </w:instrText>
        </w:r>
        <w:r>
          <w:rPr>
            <w:noProof/>
          </w:rPr>
        </w:r>
        <w:r>
          <w:rPr>
            <w:noProof/>
          </w:rPr>
          <w:fldChar w:fldCharType="separate"/>
        </w:r>
        <w:r>
          <w:rPr>
            <w:noProof/>
          </w:rPr>
          <w:t>13</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5" w:history="1">
        <w:r w:rsidRPr="00EE7799">
          <w:rPr>
            <w:rStyle w:val="af3"/>
            <w:noProof/>
          </w:rPr>
          <w:t>2.1</w:t>
        </w:r>
        <w:r w:rsidRPr="00EE7799">
          <w:rPr>
            <w:rStyle w:val="af3"/>
            <w:rFonts w:hint="eastAsia"/>
            <w:noProof/>
          </w:rPr>
          <w:t>项目基本情况</w:t>
        </w:r>
        <w:r>
          <w:rPr>
            <w:noProof/>
          </w:rPr>
          <w:tab/>
        </w:r>
        <w:r>
          <w:rPr>
            <w:noProof/>
          </w:rPr>
          <w:fldChar w:fldCharType="begin"/>
        </w:r>
        <w:r>
          <w:rPr>
            <w:noProof/>
          </w:rPr>
          <w:instrText xml:space="preserve"> PAGEREF _Toc145532895 \h </w:instrText>
        </w:r>
        <w:r>
          <w:rPr>
            <w:noProof/>
          </w:rPr>
        </w:r>
        <w:r>
          <w:rPr>
            <w:noProof/>
          </w:rPr>
          <w:fldChar w:fldCharType="separate"/>
        </w:r>
        <w:r>
          <w:rPr>
            <w:noProof/>
          </w:rPr>
          <w:t>13</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6" w:history="1">
        <w:r w:rsidRPr="00EE7799">
          <w:rPr>
            <w:rStyle w:val="af3"/>
            <w:noProof/>
          </w:rPr>
          <w:t>2.2</w:t>
        </w:r>
        <w:r w:rsidRPr="00EE7799">
          <w:rPr>
            <w:rStyle w:val="af3"/>
            <w:rFonts w:hint="eastAsia"/>
            <w:noProof/>
          </w:rPr>
          <w:t>项目所在区域概况</w:t>
        </w:r>
        <w:r>
          <w:rPr>
            <w:noProof/>
          </w:rPr>
          <w:tab/>
        </w:r>
        <w:r>
          <w:rPr>
            <w:noProof/>
          </w:rPr>
          <w:fldChar w:fldCharType="begin"/>
        </w:r>
        <w:r>
          <w:rPr>
            <w:noProof/>
          </w:rPr>
          <w:instrText xml:space="preserve"> PAGEREF _Toc145532896 \h </w:instrText>
        </w:r>
        <w:r>
          <w:rPr>
            <w:noProof/>
          </w:rPr>
        </w:r>
        <w:r>
          <w:rPr>
            <w:noProof/>
          </w:rPr>
          <w:fldChar w:fldCharType="separate"/>
        </w:r>
        <w:r>
          <w:rPr>
            <w:noProof/>
          </w:rPr>
          <w:t>23</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7" w:history="1">
        <w:r w:rsidRPr="00EE7799">
          <w:rPr>
            <w:rStyle w:val="af3"/>
            <w:noProof/>
          </w:rPr>
          <w:t>2.3</w:t>
        </w:r>
        <w:r w:rsidRPr="00EE7799">
          <w:rPr>
            <w:rStyle w:val="af3"/>
            <w:rFonts w:hint="eastAsia"/>
            <w:noProof/>
          </w:rPr>
          <w:t>环境敏感区分布</w:t>
        </w:r>
        <w:r>
          <w:rPr>
            <w:noProof/>
          </w:rPr>
          <w:tab/>
        </w:r>
        <w:r>
          <w:rPr>
            <w:noProof/>
          </w:rPr>
          <w:fldChar w:fldCharType="begin"/>
        </w:r>
        <w:r>
          <w:rPr>
            <w:noProof/>
          </w:rPr>
          <w:instrText xml:space="preserve"> PAGEREF _Toc145532897 \h </w:instrText>
        </w:r>
        <w:r>
          <w:rPr>
            <w:noProof/>
          </w:rPr>
        </w:r>
        <w:r>
          <w:rPr>
            <w:noProof/>
          </w:rPr>
          <w:fldChar w:fldCharType="separate"/>
        </w:r>
        <w:r>
          <w:rPr>
            <w:noProof/>
          </w:rPr>
          <w:t>27</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898" w:history="1">
        <w:r w:rsidRPr="00EE7799">
          <w:rPr>
            <w:rStyle w:val="af3"/>
            <w:noProof/>
          </w:rPr>
          <w:t>3</w:t>
        </w:r>
        <w:r w:rsidRPr="00EE7799">
          <w:rPr>
            <w:rStyle w:val="af3"/>
            <w:rFonts w:hint="eastAsia"/>
            <w:noProof/>
          </w:rPr>
          <w:t>、入河排污口所在区域水质现状及接纳污水状况</w:t>
        </w:r>
        <w:r>
          <w:rPr>
            <w:noProof/>
          </w:rPr>
          <w:tab/>
        </w:r>
        <w:r>
          <w:rPr>
            <w:noProof/>
          </w:rPr>
          <w:fldChar w:fldCharType="begin"/>
        </w:r>
        <w:r>
          <w:rPr>
            <w:noProof/>
          </w:rPr>
          <w:instrText xml:space="preserve"> PAGEREF _Toc145532898 \h </w:instrText>
        </w:r>
        <w:r>
          <w:rPr>
            <w:noProof/>
          </w:rPr>
        </w:r>
        <w:r>
          <w:rPr>
            <w:noProof/>
          </w:rPr>
          <w:fldChar w:fldCharType="separate"/>
        </w:r>
        <w:r>
          <w:rPr>
            <w:noProof/>
          </w:rPr>
          <w:t>30</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899" w:history="1">
        <w:r w:rsidRPr="00EE7799">
          <w:rPr>
            <w:rStyle w:val="af3"/>
            <w:noProof/>
          </w:rPr>
          <w:t xml:space="preserve">3.1 </w:t>
        </w:r>
        <w:r w:rsidRPr="00EE7799">
          <w:rPr>
            <w:rStyle w:val="af3"/>
            <w:rFonts w:hint="eastAsia"/>
            <w:noProof/>
          </w:rPr>
          <w:t>入河排污口所在水域水质现状</w:t>
        </w:r>
        <w:r>
          <w:rPr>
            <w:noProof/>
          </w:rPr>
          <w:tab/>
        </w:r>
        <w:r>
          <w:rPr>
            <w:noProof/>
          </w:rPr>
          <w:fldChar w:fldCharType="begin"/>
        </w:r>
        <w:r>
          <w:rPr>
            <w:noProof/>
          </w:rPr>
          <w:instrText xml:space="preserve"> PAGEREF _Toc145532899 \h </w:instrText>
        </w:r>
        <w:r>
          <w:rPr>
            <w:noProof/>
          </w:rPr>
        </w:r>
        <w:r>
          <w:rPr>
            <w:noProof/>
          </w:rPr>
          <w:fldChar w:fldCharType="separate"/>
        </w:r>
        <w:r>
          <w:rPr>
            <w:noProof/>
          </w:rPr>
          <w:t>30</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0" w:history="1">
        <w:r w:rsidRPr="00EE7799">
          <w:rPr>
            <w:rStyle w:val="af3"/>
            <w:noProof/>
          </w:rPr>
          <w:t xml:space="preserve">3.2 </w:t>
        </w:r>
        <w:r w:rsidRPr="00EE7799">
          <w:rPr>
            <w:rStyle w:val="af3"/>
            <w:rFonts w:hint="eastAsia"/>
            <w:noProof/>
          </w:rPr>
          <w:t>入河排污口所在水域接纳污水状况</w:t>
        </w:r>
        <w:r>
          <w:rPr>
            <w:noProof/>
          </w:rPr>
          <w:tab/>
        </w:r>
        <w:r>
          <w:rPr>
            <w:noProof/>
          </w:rPr>
          <w:fldChar w:fldCharType="begin"/>
        </w:r>
        <w:r>
          <w:rPr>
            <w:noProof/>
          </w:rPr>
          <w:instrText xml:space="preserve"> PAGEREF _Toc145532900 \h </w:instrText>
        </w:r>
        <w:r>
          <w:rPr>
            <w:noProof/>
          </w:rPr>
        </w:r>
        <w:r>
          <w:rPr>
            <w:noProof/>
          </w:rPr>
          <w:fldChar w:fldCharType="separate"/>
        </w:r>
        <w:r>
          <w:rPr>
            <w:noProof/>
          </w:rPr>
          <w:t>32</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901" w:history="1">
        <w:r w:rsidRPr="00EE7799">
          <w:rPr>
            <w:rStyle w:val="af3"/>
            <w:noProof/>
          </w:rPr>
          <w:t>4</w:t>
        </w:r>
        <w:r w:rsidRPr="00EE7799">
          <w:rPr>
            <w:rStyle w:val="af3"/>
            <w:rFonts w:hint="eastAsia"/>
            <w:noProof/>
          </w:rPr>
          <w:t>、入河排污口排放位置、排放方式</w:t>
        </w:r>
        <w:r>
          <w:rPr>
            <w:noProof/>
          </w:rPr>
          <w:tab/>
        </w:r>
        <w:r>
          <w:rPr>
            <w:noProof/>
          </w:rPr>
          <w:fldChar w:fldCharType="begin"/>
        </w:r>
        <w:r>
          <w:rPr>
            <w:noProof/>
          </w:rPr>
          <w:instrText xml:space="preserve"> PAGEREF _Toc145532901 \h </w:instrText>
        </w:r>
        <w:r>
          <w:rPr>
            <w:noProof/>
          </w:rPr>
        </w:r>
        <w:r>
          <w:rPr>
            <w:noProof/>
          </w:rPr>
          <w:fldChar w:fldCharType="separate"/>
        </w:r>
        <w:r>
          <w:rPr>
            <w:noProof/>
          </w:rPr>
          <w:t>35</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2" w:history="1">
        <w:r w:rsidRPr="00EE7799">
          <w:rPr>
            <w:rStyle w:val="af3"/>
            <w:noProof/>
          </w:rPr>
          <w:t>4.1</w:t>
        </w:r>
        <w:r w:rsidRPr="00EE7799">
          <w:rPr>
            <w:rStyle w:val="af3"/>
            <w:rFonts w:hint="eastAsia"/>
            <w:noProof/>
          </w:rPr>
          <w:t>入河排污口设置的基本要求</w:t>
        </w:r>
        <w:r>
          <w:rPr>
            <w:noProof/>
          </w:rPr>
          <w:tab/>
        </w:r>
        <w:r>
          <w:rPr>
            <w:noProof/>
          </w:rPr>
          <w:fldChar w:fldCharType="begin"/>
        </w:r>
        <w:r>
          <w:rPr>
            <w:noProof/>
          </w:rPr>
          <w:instrText xml:space="preserve"> PAGEREF _Toc145532902 \h </w:instrText>
        </w:r>
        <w:r>
          <w:rPr>
            <w:noProof/>
          </w:rPr>
        </w:r>
        <w:r>
          <w:rPr>
            <w:noProof/>
          </w:rPr>
          <w:fldChar w:fldCharType="separate"/>
        </w:r>
        <w:r>
          <w:rPr>
            <w:noProof/>
          </w:rPr>
          <w:t>35</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3" w:history="1">
        <w:r w:rsidRPr="00EE7799">
          <w:rPr>
            <w:rStyle w:val="af3"/>
            <w:noProof/>
          </w:rPr>
          <w:t>4.2</w:t>
        </w:r>
        <w:r w:rsidRPr="00EE7799">
          <w:rPr>
            <w:rStyle w:val="af3"/>
            <w:rFonts w:hint="eastAsia"/>
            <w:noProof/>
          </w:rPr>
          <w:t>水功能区（水域）纳污能力及限制排放总量</w:t>
        </w:r>
        <w:r>
          <w:rPr>
            <w:noProof/>
          </w:rPr>
          <w:tab/>
        </w:r>
        <w:r>
          <w:rPr>
            <w:noProof/>
          </w:rPr>
          <w:fldChar w:fldCharType="begin"/>
        </w:r>
        <w:r>
          <w:rPr>
            <w:noProof/>
          </w:rPr>
          <w:instrText xml:space="preserve"> PAGEREF _Toc145532903 \h </w:instrText>
        </w:r>
        <w:r>
          <w:rPr>
            <w:noProof/>
          </w:rPr>
        </w:r>
        <w:r>
          <w:rPr>
            <w:noProof/>
          </w:rPr>
          <w:fldChar w:fldCharType="separate"/>
        </w:r>
        <w:r>
          <w:rPr>
            <w:noProof/>
          </w:rPr>
          <w:t>35</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4" w:history="1">
        <w:r w:rsidRPr="00EE7799">
          <w:rPr>
            <w:rStyle w:val="af3"/>
            <w:noProof/>
          </w:rPr>
          <w:t>4.2</w:t>
        </w:r>
        <w:r w:rsidRPr="00EE7799">
          <w:rPr>
            <w:rStyle w:val="af3"/>
            <w:rFonts w:hint="eastAsia"/>
            <w:noProof/>
          </w:rPr>
          <w:t>入河排污口设置方案</w:t>
        </w:r>
        <w:r>
          <w:rPr>
            <w:noProof/>
          </w:rPr>
          <w:tab/>
        </w:r>
        <w:r>
          <w:rPr>
            <w:noProof/>
          </w:rPr>
          <w:fldChar w:fldCharType="begin"/>
        </w:r>
        <w:r>
          <w:rPr>
            <w:noProof/>
          </w:rPr>
          <w:instrText xml:space="preserve"> PAGEREF _Toc145532904 \h </w:instrText>
        </w:r>
        <w:r>
          <w:rPr>
            <w:noProof/>
          </w:rPr>
        </w:r>
        <w:r>
          <w:rPr>
            <w:noProof/>
          </w:rPr>
          <w:fldChar w:fldCharType="separate"/>
        </w:r>
        <w:r>
          <w:rPr>
            <w:noProof/>
          </w:rPr>
          <w:t>37</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5" w:history="1">
        <w:r w:rsidRPr="00EE7799">
          <w:rPr>
            <w:rStyle w:val="af3"/>
            <w:noProof/>
          </w:rPr>
          <w:t>4.3</w:t>
        </w:r>
        <w:r w:rsidRPr="00EE7799">
          <w:rPr>
            <w:rStyle w:val="af3"/>
            <w:rFonts w:hint="eastAsia"/>
            <w:noProof/>
          </w:rPr>
          <w:t>入河排污口设置可行性分析</w:t>
        </w:r>
        <w:r>
          <w:rPr>
            <w:noProof/>
          </w:rPr>
          <w:tab/>
        </w:r>
        <w:r>
          <w:rPr>
            <w:noProof/>
          </w:rPr>
          <w:fldChar w:fldCharType="begin"/>
        </w:r>
        <w:r>
          <w:rPr>
            <w:noProof/>
          </w:rPr>
          <w:instrText xml:space="preserve"> PAGEREF _Toc145532905 \h </w:instrText>
        </w:r>
        <w:r>
          <w:rPr>
            <w:noProof/>
          </w:rPr>
        </w:r>
        <w:r>
          <w:rPr>
            <w:noProof/>
          </w:rPr>
          <w:fldChar w:fldCharType="separate"/>
        </w:r>
        <w:r>
          <w:rPr>
            <w:noProof/>
          </w:rPr>
          <w:t>39</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906" w:history="1">
        <w:r w:rsidRPr="00EE7799">
          <w:rPr>
            <w:rStyle w:val="af3"/>
            <w:noProof/>
          </w:rPr>
          <w:t>5</w:t>
        </w:r>
        <w:r w:rsidRPr="00EE7799">
          <w:rPr>
            <w:rStyle w:val="af3"/>
            <w:rFonts w:hint="eastAsia"/>
            <w:noProof/>
          </w:rPr>
          <w:t>、入河排污口排放位置、排放方式</w:t>
        </w:r>
        <w:r>
          <w:rPr>
            <w:noProof/>
          </w:rPr>
          <w:tab/>
        </w:r>
        <w:r>
          <w:rPr>
            <w:noProof/>
          </w:rPr>
          <w:fldChar w:fldCharType="begin"/>
        </w:r>
        <w:r>
          <w:rPr>
            <w:noProof/>
          </w:rPr>
          <w:instrText xml:space="preserve"> PAGEREF _Toc145532906 \h </w:instrText>
        </w:r>
        <w:r>
          <w:rPr>
            <w:noProof/>
          </w:rPr>
        </w:r>
        <w:r>
          <w:rPr>
            <w:noProof/>
          </w:rPr>
          <w:fldChar w:fldCharType="separate"/>
        </w:r>
        <w:r>
          <w:rPr>
            <w:noProof/>
          </w:rPr>
          <w:t>47</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7" w:history="1">
        <w:r w:rsidRPr="00EE7799">
          <w:rPr>
            <w:rStyle w:val="af3"/>
            <w:noProof/>
          </w:rPr>
          <w:t>5.1</w:t>
        </w:r>
        <w:r w:rsidRPr="00EE7799">
          <w:rPr>
            <w:rStyle w:val="af3"/>
            <w:rFonts w:hint="eastAsia"/>
            <w:noProof/>
          </w:rPr>
          <w:t>废污水来源及构成</w:t>
        </w:r>
        <w:r>
          <w:rPr>
            <w:noProof/>
          </w:rPr>
          <w:tab/>
        </w:r>
        <w:r>
          <w:rPr>
            <w:noProof/>
          </w:rPr>
          <w:fldChar w:fldCharType="begin"/>
        </w:r>
        <w:r>
          <w:rPr>
            <w:noProof/>
          </w:rPr>
          <w:instrText xml:space="preserve"> PAGEREF _Toc145532907 \h </w:instrText>
        </w:r>
        <w:r>
          <w:rPr>
            <w:noProof/>
          </w:rPr>
        </w:r>
        <w:r>
          <w:rPr>
            <w:noProof/>
          </w:rPr>
          <w:fldChar w:fldCharType="separate"/>
        </w:r>
        <w:r>
          <w:rPr>
            <w:noProof/>
          </w:rPr>
          <w:t>47</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08" w:history="1">
        <w:r w:rsidRPr="00EE7799">
          <w:rPr>
            <w:rStyle w:val="af3"/>
            <w:noProof/>
          </w:rPr>
          <w:t>5.2</w:t>
        </w:r>
        <w:r w:rsidRPr="00EE7799">
          <w:rPr>
            <w:rStyle w:val="af3"/>
            <w:rFonts w:hint="eastAsia"/>
            <w:noProof/>
          </w:rPr>
          <w:t>废污水所含主要污染物种类、排放浓度和总量</w:t>
        </w:r>
        <w:r>
          <w:rPr>
            <w:noProof/>
          </w:rPr>
          <w:tab/>
        </w:r>
        <w:r>
          <w:rPr>
            <w:noProof/>
          </w:rPr>
          <w:fldChar w:fldCharType="begin"/>
        </w:r>
        <w:r>
          <w:rPr>
            <w:noProof/>
          </w:rPr>
          <w:instrText xml:space="preserve"> PAGEREF _Toc145532908 \h </w:instrText>
        </w:r>
        <w:r>
          <w:rPr>
            <w:noProof/>
          </w:rPr>
        </w:r>
        <w:r>
          <w:rPr>
            <w:noProof/>
          </w:rPr>
          <w:fldChar w:fldCharType="separate"/>
        </w:r>
        <w:r>
          <w:rPr>
            <w:noProof/>
          </w:rPr>
          <w:t>47</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909" w:history="1">
        <w:r w:rsidRPr="00EE7799">
          <w:rPr>
            <w:rStyle w:val="af3"/>
            <w:noProof/>
          </w:rPr>
          <w:t>6</w:t>
        </w:r>
        <w:r w:rsidRPr="00EE7799">
          <w:rPr>
            <w:rStyle w:val="af3"/>
            <w:rFonts w:hint="eastAsia"/>
            <w:noProof/>
          </w:rPr>
          <w:t>、入河排污口设置对水功能影响分析</w:t>
        </w:r>
        <w:r>
          <w:rPr>
            <w:noProof/>
          </w:rPr>
          <w:tab/>
        </w:r>
        <w:r>
          <w:rPr>
            <w:noProof/>
          </w:rPr>
          <w:fldChar w:fldCharType="begin"/>
        </w:r>
        <w:r>
          <w:rPr>
            <w:noProof/>
          </w:rPr>
          <w:instrText xml:space="preserve"> PAGEREF _Toc145532909 \h </w:instrText>
        </w:r>
        <w:r>
          <w:rPr>
            <w:noProof/>
          </w:rPr>
        </w:r>
        <w:r>
          <w:rPr>
            <w:noProof/>
          </w:rPr>
          <w:fldChar w:fldCharType="separate"/>
        </w:r>
        <w:r>
          <w:rPr>
            <w:noProof/>
          </w:rPr>
          <w:t>49</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0" w:history="1">
        <w:r w:rsidRPr="00EE7799">
          <w:rPr>
            <w:rStyle w:val="af3"/>
            <w:noProof/>
          </w:rPr>
          <w:t>6.1</w:t>
        </w:r>
        <w:r w:rsidRPr="00EE7799">
          <w:rPr>
            <w:rStyle w:val="af3"/>
            <w:rFonts w:hint="eastAsia"/>
            <w:noProof/>
          </w:rPr>
          <w:t>影响范围</w:t>
        </w:r>
        <w:r>
          <w:rPr>
            <w:noProof/>
          </w:rPr>
          <w:tab/>
        </w:r>
        <w:r>
          <w:rPr>
            <w:noProof/>
          </w:rPr>
          <w:fldChar w:fldCharType="begin"/>
        </w:r>
        <w:r>
          <w:rPr>
            <w:noProof/>
          </w:rPr>
          <w:instrText xml:space="preserve"> PAGEREF _Toc145532910 \h </w:instrText>
        </w:r>
        <w:r>
          <w:rPr>
            <w:noProof/>
          </w:rPr>
        </w:r>
        <w:r>
          <w:rPr>
            <w:noProof/>
          </w:rPr>
          <w:fldChar w:fldCharType="separate"/>
        </w:r>
        <w:r>
          <w:rPr>
            <w:noProof/>
          </w:rPr>
          <w:t>49</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1" w:history="1">
        <w:r w:rsidRPr="00EE7799">
          <w:rPr>
            <w:rStyle w:val="af3"/>
            <w:noProof/>
          </w:rPr>
          <w:t>6.2</w:t>
        </w:r>
        <w:r w:rsidRPr="00EE7799">
          <w:rPr>
            <w:rStyle w:val="af3"/>
            <w:rFonts w:hint="eastAsia"/>
            <w:noProof/>
          </w:rPr>
          <w:t>对水功能区水质影响分析</w:t>
        </w:r>
        <w:r>
          <w:rPr>
            <w:noProof/>
          </w:rPr>
          <w:tab/>
        </w:r>
        <w:r>
          <w:rPr>
            <w:noProof/>
          </w:rPr>
          <w:fldChar w:fldCharType="begin"/>
        </w:r>
        <w:r>
          <w:rPr>
            <w:noProof/>
          </w:rPr>
          <w:instrText xml:space="preserve"> PAGEREF _Toc145532911 \h </w:instrText>
        </w:r>
        <w:r>
          <w:rPr>
            <w:noProof/>
          </w:rPr>
        </w:r>
        <w:r>
          <w:rPr>
            <w:noProof/>
          </w:rPr>
          <w:fldChar w:fldCharType="separate"/>
        </w:r>
        <w:r>
          <w:rPr>
            <w:noProof/>
          </w:rPr>
          <w:t>62</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2" w:history="1">
        <w:r w:rsidRPr="00EE7799">
          <w:rPr>
            <w:rStyle w:val="af3"/>
            <w:noProof/>
          </w:rPr>
          <w:t>6.3</w:t>
        </w:r>
        <w:r w:rsidRPr="00EE7799">
          <w:rPr>
            <w:rStyle w:val="af3"/>
            <w:rFonts w:hint="eastAsia"/>
            <w:noProof/>
          </w:rPr>
          <w:t>对水生态的影响分析</w:t>
        </w:r>
        <w:r>
          <w:rPr>
            <w:noProof/>
          </w:rPr>
          <w:tab/>
        </w:r>
        <w:r>
          <w:rPr>
            <w:noProof/>
          </w:rPr>
          <w:fldChar w:fldCharType="begin"/>
        </w:r>
        <w:r>
          <w:rPr>
            <w:noProof/>
          </w:rPr>
          <w:instrText xml:space="preserve"> PAGEREF _Toc145532912 \h </w:instrText>
        </w:r>
        <w:r>
          <w:rPr>
            <w:noProof/>
          </w:rPr>
        </w:r>
        <w:r>
          <w:rPr>
            <w:noProof/>
          </w:rPr>
          <w:fldChar w:fldCharType="separate"/>
        </w:r>
        <w:r>
          <w:rPr>
            <w:noProof/>
          </w:rPr>
          <w:t>62</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3" w:history="1">
        <w:r w:rsidRPr="00EE7799">
          <w:rPr>
            <w:rStyle w:val="af3"/>
            <w:noProof/>
          </w:rPr>
          <w:t>6.4</w:t>
        </w:r>
        <w:r w:rsidRPr="00EE7799">
          <w:rPr>
            <w:rStyle w:val="af3"/>
            <w:rFonts w:hint="eastAsia"/>
            <w:noProof/>
          </w:rPr>
          <w:t>对地下水的影响分析</w:t>
        </w:r>
        <w:r>
          <w:rPr>
            <w:noProof/>
          </w:rPr>
          <w:tab/>
        </w:r>
        <w:r>
          <w:rPr>
            <w:noProof/>
          </w:rPr>
          <w:fldChar w:fldCharType="begin"/>
        </w:r>
        <w:r>
          <w:rPr>
            <w:noProof/>
          </w:rPr>
          <w:instrText xml:space="preserve"> PAGEREF _Toc145532913 \h </w:instrText>
        </w:r>
        <w:r>
          <w:rPr>
            <w:noProof/>
          </w:rPr>
        </w:r>
        <w:r>
          <w:rPr>
            <w:noProof/>
          </w:rPr>
          <w:fldChar w:fldCharType="separate"/>
        </w:r>
        <w:r>
          <w:rPr>
            <w:noProof/>
          </w:rPr>
          <w:t>64</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4" w:history="1">
        <w:r w:rsidRPr="00EE7799">
          <w:rPr>
            <w:rStyle w:val="af3"/>
            <w:noProof/>
          </w:rPr>
          <w:t>6.5</w:t>
        </w:r>
        <w:r w:rsidRPr="00EE7799">
          <w:rPr>
            <w:rStyle w:val="af3"/>
            <w:rFonts w:hint="eastAsia"/>
            <w:noProof/>
          </w:rPr>
          <w:t>对第三者影响分析</w:t>
        </w:r>
        <w:r>
          <w:rPr>
            <w:noProof/>
          </w:rPr>
          <w:tab/>
        </w:r>
        <w:r>
          <w:rPr>
            <w:noProof/>
          </w:rPr>
          <w:fldChar w:fldCharType="begin"/>
        </w:r>
        <w:r>
          <w:rPr>
            <w:noProof/>
          </w:rPr>
          <w:instrText xml:space="preserve"> PAGEREF _Toc145532914 \h </w:instrText>
        </w:r>
        <w:r>
          <w:rPr>
            <w:noProof/>
          </w:rPr>
        </w:r>
        <w:r>
          <w:rPr>
            <w:noProof/>
          </w:rPr>
          <w:fldChar w:fldCharType="separate"/>
        </w:r>
        <w:r>
          <w:rPr>
            <w:noProof/>
          </w:rPr>
          <w:t>65</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5" w:history="1">
        <w:r w:rsidRPr="00EE7799">
          <w:rPr>
            <w:rStyle w:val="af3"/>
            <w:noProof/>
          </w:rPr>
          <w:t>6.6</w:t>
        </w:r>
        <w:r w:rsidRPr="00EE7799">
          <w:rPr>
            <w:rStyle w:val="af3"/>
            <w:rFonts w:hint="eastAsia"/>
            <w:noProof/>
          </w:rPr>
          <w:t>非正常工况排污时应急措施</w:t>
        </w:r>
        <w:r>
          <w:rPr>
            <w:noProof/>
          </w:rPr>
          <w:tab/>
        </w:r>
        <w:r>
          <w:rPr>
            <w:noProof/>
          </w:rPr>
          <w:fldChar w:fldCharType="begin"/>
        </w:r>
        <w:r>
          <w:rPr>
            <w:noProof/>
          </w:rPr>
          <w:instrText xml:space="preserve"> PAGEREF _Toc145532915 \h </w:instrText>
        </w:r>
        <w:r>
          <w:rPr>
            <w:noProof/>
          </w:rPr>
        </w:r>
        <w:r>
          <w:rPr>
            <w:noProof/>
          </w:rPr>
          <w:fldChar w:fldCharType="separate"/>
        </w:r>
        <w:r>
          <w:rPr>
            <w:noProof/>
          </w:rPr>
          <w:t>66</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916" w:history="1">
        <w:r w:rsidRPr="00EE7799">
          <w:rPr>
            <w:rStyle w:val="af3"/>
            <w:noProof/>
          </w:rPr>
          <w:t>7</w:t>
        </w:r>
        <w:r w:rsidRPr="00EE7799">
          <w:rPr>
            <w:rStyle w:val="af3"/>
            <w:rFonts w:hint="eastAsia"/>
            <w:noProof/>
          </w:rPr>
          <w:t>、水质保护措施</w:t>
        </w:r>
        <w:r>
          <w:rPr>
            <w:noProof/>
          </w:rPr>
          <w:tab/>
        </w:r>
        <w:r>
          <w:rPr>
            <w:noProof/>
          </w:rPr>
          <w:fldChar w:fldCharType="begin"/>
        </w:r>
        <w:r>
          <w:rPr>
            <w:noProof/>
          </w:rPr>
          <w:instrText xml:space="preserve"> PAGEREF _Toc145532916 \h </w:instrText>
        </w:r>
        <w:r>
          <w:rPr>
            <w:noProof/>
          </w:rPr>
        </w:r>
        <w:r>
          <w:rPr>
            <w:noProof/>
          </w:rPr>
          <w:fldChar w:fldCharType="separate"/>
        </w:r>
        <w:r>
          <w:rPr>
            <w:noProof/>
          </w:rPr>
          <w:t>70</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7" w:history="1">
        <w:r w:rsidRPr="00EE7799">
          <w:rPr>
            <w:rStyle w:val="af3"/>
            <w:noProof/>
          </w:rPr>
          <w:t>7.1</w:t>
        </w:r>
        <w:r w:rsidRPr="00EE7799">
          <w:rPr>
            <w:rStyle w:val="af3"/>
            <w:rFonts w:hint="eastAsia"/>
            <w:noProof/>
          </w:rPr>
          <w:t>管理措施</w:t>
        </w:r>
        <w:r>
          <w:rPr>
            <w:noProof/>
          </w:rPr>
          <w:tab/>
        </w:r>
        <w:r>
          <w:rPr>
            <w:noProof/>
          </w:rPr>
          <w:fldChar w:fldCharType="begin"/>
        </w:r>
        <w:r>
          <w:rPr>
            <w:noProof/>
          </w:rPr>
          <w:instrText xml:space="preserve"> PAGEREF _Toc145532917 \h </w:instrText>
        </w:r>
        <w:r>
          <w:rPr>
            <w:noProof/>
          </w:rPr>
        </w:r>
        <w:r>
          <w:rPr>
            <w:noProof/>
          </w:rPr>
          <w:fldChar w:fldCharType="separate"/>
        </w:r>
        <w:r>
          <w:rPr>
            <w:noProof/>
          </w:rPr>
          <w:t>70</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8" w:history="1">
        <w:r w:rsidRPr="00EE7799">
          <w:rPr>
            <w:rStyle w:val="af3"/>
            <w:noProof/>
          </w:rPr>
          <w:t>7.2</w:t>
        </w:r>
        <w:r w:rsidRPr="00EE7799">
          <w:rPr>
            <w:rStyle w:val="af3"/>
            <w:rFonts w:hint="eastAsia"/>
            <w:noProof/>
          </w:rPr>
          <w:t>工程措施</w:t>
        </w:r>
        <w:r>
          <w:rPr>
            <w:noProof/>
          </w:rPr>
          <w:tab/>
        </w:r>
        <w:r>
          <w:rPr>
            <w:noProof/>
          </w:rPr>
          <w:fldChar w:fldCharType="begin"/>
        </w:r>
        <w:r>
          <w:rPr>
            <w:noProof/>
          </w:rPr>
          <w:instrText xml:space="preserve"> PAGEREF _Toc145532918 \h </w:instrText>
        </w:r>
        <w:r>
          <w:rPr>
            <w:noProof/>
          </w:rPr>
        </w:r>
        <w:r>
          <w:rPr>
            <w:noProof/>
          </w:rPr>
          <w:fldChar w:fldCharType="separate"/>
        </w:r>
        <w:r>
          <w:rPr>
            <w:noProof/>
          </w:rPr>
          <w:t>71</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19" w:history="1">
        <w:r w:rsidRPr="00EE7799">
          <w:rPr>
            <w:rStyle w:val="af3"/>
            <w:noProof/>
          </w:rPr>
          <w:t>7.3</w:t>
        </w:r>
        <w:r w:rsidRPr="00EE7799">
          <w:rPr>
            <w:rStyle w:val="af3"/>
            <w:rFonts w:hint="eastAsia"/>
            <w:noProof/>
          </w:rPr>
          <w:t>入河排污口监测</w:t>
        </w:r>
        <w:r>
          <w:rPr>
            <w:noProof/>
          </w:rPr>
          <w:tab/>
        </w:r>
        <w:r>
          <w:rPr>
            <w:noProof/>
          </w:rPr>
          <w:fldChar w:fldCharType="begin"/>
        </w:r>
        <w:r>
          <w:rPr>
            <w:noProof/>
          </w:rPr>
          <w:instrText xml:space="preserve"> PAGEREF _Toc145532919 \h </w:instrText>
        </w:r>
        <w:r>
          <w:rPr>
            <w:noProof/>
          </w:rPr>
        </w:r>
        <w:r>
          <w:rPr>
            <w:noProof/>
          </w:rPr>
          <w:fldChar w:fldCharType="separate"/>
        </w:r>
        <w:r>
          <w:rPr>
            <w:noProof/>
          </w:rPr>
          <w:t>71</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20" w:history="1">
        <w:r w:rsidRPr="00EE7799">
          <w:rPr>
            <w:rStyle w:val="af3"/>
            <w:noProof/>
          </w:rPr>
          <w:t>7.4</w:t>
        </w:r>
        <w:r w:rsidRPr="00EE7799">
          <w:rPr>
            <w:rStyle w:val="af3"/>
            <w:rFonts w:hint="eastAsia"/>
            <w:noProof/>
          </w:rPr>
          <w:t>排污口规范化建设及管理</w:t>
        </w:r>
        <w:r>
          <w:rPr>
            <w:noProof/>
          </w:rPr>
          <w:tab/>
        </w:r>
        <w:r>
          <w:rPr>
            <w:noProof/>
          </w:rPr>
          <w:fldChar w:fldCharType="begin"/>
        </w:r>
        <w:r>
          <w:rPr>
            <w:noProof/>
          </w:rPr>
          <w:instrText xml:space="preserve"> PAGEREF _Toc145532920 \h </w:instrText>
        </w:r>
        <w:r>
          <w:rPr>
            <w:noProof/>
          </w:rPr>
        </w:r>
        <w:r>
          <w:rPr>
            <w:noProof/>
          </w:rPr>
          <w:fldChar w:fldCharType="separate"/>
        </w:r>
        <w:r>
          <w:rPr>
            <w:noProof/>
          </w:rPr>
          <w:t>72</w:t>
        </w:r>
        <w:r>
          <w:rPr>
            <w:noProof/>
          </w:rPr>
          <w:fldChar w:fldCharType="end"/>
        </w:r>
      </w:hyperlink>
    </w:p>
    <w:p w:rsidR="00F7441D" w:rsidRDefault="00F7441D" w:rsidP="00F7441D">
      <w:pPr>
        <w:pStyle w:val="10"/>
        <w:tabs>
          <w:tab w:val="right" w:leader="dot" w:pos="9060"/>
        </w:tabs>
        <w:spacing w:line="240" w:lineRule="auto"/>
        <w:ind w:firstLine="480"/>
        <w:rPr>
          <w:rFonts w:asciiTheme="minorHAnsi" w:eastAsiaTheme="minorEastAsia" w:hAnsiTheme="minorHAnsi" w:cstheme="minorBidi"/>
          <w:noProof/>
          <w:kern w:val="2"/>
          <w:sz w:val="21"/>
          <w:szCs w:val="22"/>
        </w:rPr>
      </w:pPr>
      <w:hyperlink w:anchor="_Toc145532921" w:history="1">
        <w:r w:rsidRPr="00EE7799">
          <w:rPr>
            <w:rStyle w:val="af3"/>
            <w:noProof/>
          </w:rPr>
          <w:t>8</w:t>
        </w:r>
        <w:r w:rsidRPr="00EE7799">
          <w:rPr>
            <w:rStyle w:val="af3"/>
            <w:rFonts w:hint="eastAsia"/>
            <w:noProof/>
          </w:rPr>
          <w:t>、论证结论与建议</w:t>
        </w:r>
        <w:r>
          <w:rPr>
            <w:noProof/>
          </w:rPr>
          <w:tab/>
        </w:r>
        <w:r>
          <w:rPr>
            <w:noProof/>
          </w:rPr>
          <w:fldChar w:fldCharType="begin"/>
        </w:r>
        <w:r>
          <w:rPr>
            <w:noProof/>
          </w:rPr>
          <w:instrText xml:space="preserve"> PAGEREF _Toc145532921 \h </w:instrText>
        </w:r>
        <w:r>
          <w:rPr>
            <w:noProof/>
          </w:rPr>
        </w:r>
        <w:r>
          <w:rPr>
            <w:noProof/>
          </w:rPr>
          <w:fldChar w:fldCharType="separate"/>
        </w:r>
        <w:r>
          <w:rPr>
            <w:noProof/>
          </w:rPr>
          <w:t>78</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22" w:history="1">
        <w:r w:rsidRPr="00EE7799">
          <w:rPr>
            <w:rStyle w:val="af3"/>
            <w:noProof/>
          </w:rPr>
          <w:t>8.1</w:t>
        </w:r>
        <w:r w:rsidRPr="00EE7799">
          <w:rPr>
            <w:rStyle w:val="af3"/>
            <w:rFonts w:hint="eastAsia"/>
            <w:noProof/>
          </w:rPr>
          <w:t>论证结论</w:t>
        </w:r>
        <w:r>
          <w:rPr>
            <w:noProof/>
          </w:rPr>
          <w:tab/>
        </w:r>
        <w:r>
          <w:rPr>
            <w:noProof/>
          </w:rPr>
          <w:fldChar w:fldCharType="begin"/>
        </w:r>
        <w:r>
          <w:rPr>
            <w:noProof/>
          </w:rPr>
          <w:instrText xml:space="preserve"> PAGEREF _Toc145532922 \h </w:instrText>
        </w:r>
        <w:r>
          <w:rPr>
            <w:noProof/>
          </w:rPr>
        </w:r>
        <w:r>
          <w:rPr>
            <w:noProof/>
          </w:rPr>
          <w:fldChar w:fldCharType="separate"/>
        </w:r>
        <w:r>
          <w:rPr>
            <w:noProof/>
          </w:rPr>
          <w:t>78</w:t>
        </w:r>
        <w:r>
          <w:rPr>
            <w:noProof/>
          </w:rPr>
          <w:fldChar w:fldCharType="end"/>
        </w:r>
      </w:hyperlink>
    </w:p>
    <w:p w:rsidR="00F7441D" w:rsidRDefault="00F7441D" w:rsidP="00F7441D">
      <w:pPr>
        <w:pStyle w:val="21"/>
        <w:tabs>
          <w:tab w:val="right" w:leader="dot" w:pos="9060"/>
        </w:tabs>
        <w:spacing w:line="240" w:lineRule="auto"/>
        <w:ind w:left="480" w:firstLine="480"/>
        <w:rPr>
          <w:rFonts w:asciiTheme="minorHAnsi" w:eastAsiaTheme="minorEastAsia" w:hAnsiTheme="minorHAnsi" w:cstheme="minorBidi"/>
          <w:noProof/>
          <w:kern w:val="2"/>
          <w:sz w:val="21"/>
          <w:szCs w:val="22"/>
        </w:rPr>
      </w:pPr>
      <w:hyperlink w:anchor="_Toc145532923" w:history="1">
        <w:r w:rsidRPr="00EE7799">
          <w:rPr>
            <w:rStyle w:val="af3"/>
            <w:noProof/>
          </w:rPr>
          <w:t>8.2</w:t>
        </w:r>
        <w:r w:rsidRPr="00EE7799">
          <w:rPr>
            <w:rStyle w:val="af3"/>
            <w:rFonts w:hint="eastAsia"/>
            <w:noProof/>
          </w:rPr>
          <w:t>建议</w:t>
        </w:r>
        <w:r>
          <w:rPr>
            <w:noProof/>
          </w:rPr>
          <w:tab/>
        </w:r>
        <w:r>
          <w:rPr>
            <w:noProof/>
          </w:rPr>
          <w:fldChar w:fldCharType="begin"/>
        </w:r>
        <w:r>
          <w:rPr>
            <w:noProof/>
          </w:rPr>
          <w:instrText xml:space="preserve"> PAGEREF _Toc145532923 \h </w:instrText>
        </w:r>
        <w:r>
          <w:rPr>
            <w:noProof/>
          </w:rPr>
        </w:r>
        <w:r>
          <w:rPr>
            <w:noProof/>
          </w:rPr>
          <w:fldChar w:fldCharType="separate"/>
        </w:r>
        <w:r>
          <w:rPr>
            <w:noProof/>
          </w:rPr>
          <w:t>81</w:t>
        </w:r>
        <w:r>
          <w:rPr>
            <w:noProof/>
          </w:rPr>
          <w:fldChar w:fldCharType="end"/>
        </w:r>
      </w:hyperlink>
    </w:p>
    <w:p w:rsidR="00F7441D" w:rsidRDefault="00C042BB" w:rsidP="00F7441D">
      <w:pPr>
        <w:spacing w:line="240" w:lineRule="auto"/>
        <w:ind w:firstLine="480"/>
        <w:rPr>
          <w:rFonts w:hint="eastAsia"/>
        </w:rPr>
      </w:pPr>
      <w:r>
        <w:fldChar w:fldCharType="end"/>
      </w:r>
    </w:p>
    <w:p w:rsidR="00F7441D" w:rsidRDefault="00F7441D" w:rsidP="00F7441D">
      <w:pPr>
        <w:spacing w:line="240" w:lineRule="auto"/>
        <w:ind w:firstLine="480"/>
        <w:rPr>
          <w:rFonts w:hint="eastAsia"/>
        </w:rPr>
      </w:pPr>
    </w:p>
    <w:p w:rsidR="00F7441D" w:rsidRDefault="00F7441D" w:rsidP="00F7441D">
      <w:pPr>
        <w:spacing w:line="240" w:lineRule="auto"/>
        <w:ind w:firstLine="480"/>
        <w:rPr>
          <w:rFonts w:hint="eastAsia"/>
        </w:rPr>
      </w:pPr>
    </w:p>
    <w:p w:rsidR="006C6720" w:rsidRDefault="00C042BB" w:rsidP="00F7441D">
      <w:pPr>
        <w:spacing w:line="240" w:lineRule="auto"/>
        <w:ind w:firstLine="482"/>
        <w:rPr>
          <w:b/>
          <w:bCs/>
        </w:rPr>
      </w:pPr>
      <w:r>
        <w:rPr>
          <w:rFonts w:hint="eastAsia"/>
          <w:b/>
          <w:bCs/>
        </w:rPr>
        <w:lastRenderedPageBreak/>
        <w:t>附件：</w:t>
      </w:r>
    </w:p>
    <w:p w:rsidR="006C6720" w:rsidRDefault="00C042BB" w:rsidP="00C042BB">
      <w:pPr>
        <w:spacing w:line="256" w:lineRule="auto"/>
        <w:ind w:firstLine="480"/>
      </w:pPr>
      <w:r>
        <w:rPr>
          <w:rFonts w:hint="eastAsia"/>
        </w:rPr>
        <w:t>附件</w:t>
      </w:r>
      <w:r>
        <w:rPr>
          <w:rFonts w:hint="eastAsia"/>
        </w:rPr>
        <w:t xml:space="preserve">1 </w:t>
      </w:r>
      <w:r>
        <w:rPr>
          <w:rFonts w:hint="eastAsia"/>
        </w:rPr>
        <w:t>营业执照</w:t>
      </w:r>
    </w:p>
    <w:p w:rsidR="006C6720" w:rsidRDefault="00C042BB" w:rsidP="00C042BB">
      <w:pPr>
        <w:spacing w:line="256" w:lineRule="auto"/>
        <w:ind w:firstLine="480"/>
      </w:pPr>
      <w:r>
        <w:rPr>
          <w:rFonts w:hint="eastAsia"/>
        </w:rPr>
        <w:t>附件</w:t>
      </w:r>
      <w:r w:rsidR="00355C5F">
        <w:rPr>
          <w:rFonts w:hint="eastAsia"/>
        </w:rPr>
        <w:t>2</w:t>
      </w:r>
      <w:r>
        <w:rPr>
          <w:rFonts w:hint="eastAsia"/>
        </w:rPr>
        <w:t xml:space="preserve"> </w:t>
      </w:r>
      <w:r>
        <w:rPr>
          <w:rFonts w:hint="eastAsia"/>
        </w:rPr>
        <w:t>地表水环境质量监测报告</w:t>
      </w:r>
    </w:p>
    <w:p w:rsidR="006C6720" w:rsidRDefault="00C042BB" w:rsidP="00C042BB">
      <w:pPr>
        <w:spacing w:line="256" w:lineRule="auto"/>
        <w:ind w:firstLine="480"/>
      </w:pPr>
      <w:r>
        <w:rPr>
          <w:rFonts w:hint="eastAsia"/>
        </w:rPr>
        <w:t>附件</w:t>
      </w:r>
      <w:r w:rsidR="00355C5F">
        <w:rPr>
          <w:rFonts w:hint="eastAsia"/>
        </w:rPr>
        <w:t>3</w:t>
      </w:r>
      <w:r>
        <w:rPr>
          <w:rFonts w:hint="eastAsia"/>
        </w:rPr>
        <w:t xml:space="preserve"> </w:t>
      </w:r>
      <w:r>
        <w:rPr>
          <w:rFonts w:hint="eastAsia"/>
        </w:rPr>
        <w:t>关于划分调整或撤销益阳市部分集中式饮用水水源保护区的复函</w:t>
      </w:r>
    </w:p>
    <w:p w:rsidR="006C6720" w:rsidRDefault="00C042BB" w:rsidP="00C042BB">
      <w:pPr>
        <w:spacing w:line="256" w:lineRule="auto"/>
        <w:ind w:firstLine="480"/>
      </w:pPr>
      <w:r>
        <w:rPr>
          <w:rFonts w:hint="eastAsia"/>
        </w:rPr>
        <w:t>附件</w:t>
      </w:r>
      <w:r w:rsidR="00355C5F">
        <w:rPr>
          <w:rFonts w:hint="eastAsia"/>
        </w:rPr>
        <w:t>4</w:t>
      </w:r>
      <w:r>
        <w:rPr>
          <w:rFonts w:hint="eastAsia"/>
        </w:rPr>
        <w:t xml:space="preserve"> </w:t>
      </w:r>
      <w:r>
        <w:rPr>
          <w:rFonts w:hint="eastAsia"/>
        </w:rPr>
        <w:t>项目污水处理设施出水监测报告</w:t>
      </w:r>
    </w:p>
    <w:p w:rsidR="006C6720" w:rsidRDefault="00C042BB" w:rsidP="00C042BB">
      <w:pPr>
        <w:spacing w:line="256" w:lineRule="auto"/>
        <w:ind w:firstLine="480"/>
      </w:pPr>
      <w:r>
        <w:rPr>
          <w:rFonts w:hint="eastAsia"/>
        </w:rPr>
        <w:t>附件</w:t>
      </w:r>
      <w:r w:rsidR="00355C5F">
        <w:rPr>
          <w:rFonts w:hint="eastAsia"/>
        </w:rPr>
        <w:t>5</w:t>
      </w:r>
      <w:r>
        <w:rPr>
          <w:rFonts w:hint="eastAsia"/>
        </w:rPr>
        <w:t xml:space="preserve"> </w:t>
      </w:r>
      <w:r>
        <w:rPr>
          <w:rFonts w:hint="eastAsia"/>
        </w:rPr>
        <w:t>专家评审意见</w:t>
      </w:r>
    </w:p>
    <w:p w:rsidR="006C6720" w:rsidRDefault="00C042BB" w:rsidP="00C042BB">
      <w:pPr>
        <w:spacing w:line="256" w:lineRule="auto"/>
        <w:ind w:firstLine="482"/>
        <w:rPr>
          <w:b/>
          <w:bCs/>
        </w:rPr>
      </w:pPr>
      <w:r>
        <w:rPr>
          <w:rFonts w:hint="eastAsia"/>
          <w:b/>
          <w:bCs/>
        </w:rPr>
        <w:t>附图：</w:t>
      </w:r>
    </w:p>
    <w:p w:rsidR="006C6720" w:rsidRDefault="00C042BB" w:rsidP="00C042BB">
      <w:pPr>
        <w:spacing w:line="256" w:lineRule="auto"/>
        <w:ind w:firstLine="480"/>
      </w:pPr>
      <w:r>
        <w:rPr>
          <w:rFonts w:hint="eastAsia"/>
        </w:rPr>
        <w:t>附图</w:t>
      </w:r>
      <w:r>
        <w:rPr>
          <w:rFonts w:hint="eastAsia"/>
        </w:rPr>
        <w:t xml:space="preserve">1 </w:t>
      </w:r>
      <w:r>
        <w:rPr>
          <w:rFonts w:hint="eastAsia"/>
        </w:rPr>
        <w:t>项目地理位置图</w:t>
      </w:r>
      <w:bookmarkStart w:id="0" w:name="_GoBack"/>
      <w:bookmarkEnd w:id="0"/>
    </w:p>
    <w:p w:rsidR="006C6720" w:rsidRDefault="00C042BB" w:rsidP="00C042BB">
      <w:pPr>
        <w:spacing w:line="256" w:lineRule="auto"/>
        <w:ind w:firstLine="480"/>
      </w:pPr>
      <w:r>
        <w:rPr>
          <w:rFonts w:hint="eastAsia"/>
        </w:rPr>
        <w:t>附图</w:t>
      </w:r>
      <w:r>
        <w:rPr>
          <w:rFonts w:hint="eastAsia"/>
        </w:rPr>
        <w:t xml:space="preserve">2 </w:t>
      </w:r>
      <w:r>
        <w:rPr>
          <w:rFonts w:hint="eastAsia"/>
        </w:rPr>
        <w:t>项目总平面布置图</w:t>
      </w:r>
    </w:p>
    <w:p w:rsidR="006C6720" w:rsidRDefault="00C042BB" w:rsidP="00C042BB">
      <w:pPr>
        <w:spacing w:line="256" w:lineRule="auto"/>
        <w:ind w:firstLine="480"/>
      </w:pPr>
      <w:r>
        <w:rPr>
          <w:rFonts w:hint="eastAsia"/>
        </w:rPr>
        <w:t>附件</w:t>
      </w:r>
      <w:r>
        <w:rPr>
          <w:rFonts w:hint="eastAsia"/>
        </w:rPr>
        <w:t xml:space="preserve">3 </w:t>
      </w:r>
      <w:r>
        <w:rPr>
          <w:rFonts w:hint="eastAsia"/>
        </w:rPr>
        <w:t>项目论证范围图</w:t>
      </w:r>
    </w:p>
    <w:p w:rsidR="006C6720" w:rsidRDefault="00C042BB" w:rsidP="00C042BB">
      <w:pPr>
        <w:spacing w:line="256" w:lineRule="auto"/>
        <w:ind w:firstLine="480"/>
      </w:pPr>
      <w:r>
        <w:rPr>
          <w:rFonts w:hint="eastAsia"/>
        </w:rPr>
        <w:t>附图</w:t>
      </w:r>
      <w:r>
        <w:rPr>
          <w:rFonts w:hint="eastAsia"/>
        </w:rPr>
        <w:t xml:space="preserve">4 </w:t>
      </w:r>
      <w:r>
        <w:rPr>
          <w:rFonts w:hint="eastAsia"/>
        </w:rPr>
        <w:t>项目监测布点图</w:t>
      </w:r>
    </w:p>
    <w:p w:rsidR="006C6720" w:rsidRDefault="00C042BB" w:rsidP="00C042BB">
      <w:pPr>
        <w:spacing w:line="256" w:lineRule="auto"/>
        <w:ind w:firstLine="480"/>
        <w:rPr>
          <w:rFonts w:hint="eastAsia"/>
        </w:rPr>
      </w:pPr>
      <w:r>
        <w:rPr>
          <w:rFonts w:hint="eastAsia"/>
        </w:rPr>
        <w:t>附图</w:t>
      </w:r>
      <w:r>
        <w:rPr>
          <w:rFonts w:hint="eastAsia"/>
        </w:rPr>
        <w:t xml:space="preserve">5 </w:t>
      </w:r>
      <w:r>
        <w:rPr>
          <w:rFonts w:hint="eastAsia"/>
        </w:rPr>
        <w:t>项目与上下游自来水厂位置关系</w:t>
      </w:r>
    </w:p>
    <w:p w:rsidR="00355C5F" w:rsidRDefault="00355C5F" w:rsidP="00355C5F">
      <w:pPr>
        <w:spacing w:line="256" w:lineRule="auto"/>
        <w:ind w:firstLine="480"/>
      </w:pPr>
      <w:r>
        <w:rPr>
          <w:rFonts w:hint="eastAsia"/>
        </w:rPr>
        <w:t>附图</w:t>
      </w:r>
      <w:r>
        <w:rPr>
          <w:rFonts w:hint="eastAsia"/>
        </w:rPr>
        <w:t xml:space="preserve">6 </w:t>
      </w:r>
      <w:r>
        <w:rPr>
          <w:rFonts w:hint="eastAsia"/>
        </w:rPr>
        <w:t>益阳市水功能区划图</w:t>
      </w:r>
    </w:p>
    <w:p w:rsidR="006C6720" w:rsidRDefault="00C042BB" w:rsidP="00C042BB">
      <w:pPr>
        <w:spacing w:line="256" w:lineRule="auto"/>
        <w:ind w:firstLine="480"/>
      </w:pPr>
      <w:r>
        <w:rPr>
          <w:rFonts w:hint="eastAsia"/>
        </w:rPr>
        <w:t>附图</w:t>
      </w:r>
      <w:r>
        <w:rPr>
          <w:rFonts w:hint="eastAsia"/>
        </w:rPr>
        <w:t xml:space="preserve">7 </w:t>
      </w:r>
      <w:r>
        <w:rPr>
          <w:rFonts w:hint="eastAsia"/>
        </w:rPr>
        <w:t>湖南省河流水系图</w:t>
      </w:r>
    </w:p>
    <w:p w:rsidR="006C6720" w:rsidRDefault="00C042BB" w:rsidP="00C042BB">
      <w:pPr>
        <w:spacing w:line="256" w:lineRule="auto"/>
        <w:ind w:firstLine="480"/>
      </w:pPr>
      <w:r>
        <w:rPr>
          <w:rFonts w:hint="eastAsia"/>
        </w:rPr>
        <w:t>附件</w:t>
      </w:r>
      <w:r w:rsidR="00355C5F">
        <w:rPr>
          <w:rFonts w:hint="eastAsia"/>
        </w:rPr>
        <w:t>8</w:t>
      </w:r>
      <w:r>
        <w:rPr>
          <w:rFonts w:hint="eastAsia"/>
        </w:rPr>
        <w:t>本项目敏感目标分布图</w:t>
      </w:r>
    </w:p>
    <w:p w:rsidR="006C6720" w:rsidRDefault="00C042BB" w:rsidP="00C042BB">
      <w:pPr>
        <w:spacing w:line="256" w:lineRule="auto"/>
        <w:ind w:firstLine="480"/>
        <w:jc w:val="center"/>
        <w:rPr>
          <w:b/>
          <w:bCs/>
          <w:color w:val="000000"/>
        </w:rPr>
      </w:pPr>
      <w:r>
        <w:br w:type="page"/>
      </w:r>
      <w:r>
        <w:rPr>
          <w:rFonts w:hint="eastAsia"/>
          <w:b/>
          <w:bCs/>
          <w:color w:val="000000"/>
          <w:sz w:val="28"/>
          <w:szCs w:val="28"/>
        </w:rPr>
        <w:lastRenderedPageBreak/>
        <w:t>表</w:t>
      </w:r>
      <w:r>
        <w:rPr>
          <w:rFonts w:hint="eastAsia"/>
          <w:b/>
          <w:bCs/>
          <w:color w:val="000000"/>
          <w:sz w:val="28"/>
          <w:szCs w:val="28"/>
        </w:rPr>
        <w:t xml:space="preserve">1 </w:t>
      </w:r>
      <w:proofErr w:type="gramStart"/>
      <w:r>
        <w:rPr>
          <w:rFonts w:hint="eastAsia"/>
          <w:b/>
          <w:bCs/>
          <w:color w:val="000000"/>
          <w:sz w:val="28"/>
          <w:szCs w:val="28"/>
        </w:rPr>
        <w:t>马迹塘水电厂</w:t>
      </w:r>
      <w:proofErr w:type="gramEnd"/>
      <w:r>
        <w:rPr>
          <w:rFonts w:hint="eastAsia"/>
          <w:b/>
          <w:bCs/>
          <w:color w:val="000000"/>
          <w:sz w:val="28"/>
          <w:szCs w:val="28"/>
        </w:rPr>
        <w:t>生活区</w:t>
      </w:r>
      <w:r w:rsidR="001F09A2">
        <w:rPr>
          <w:rFonts w:hint="eastAsia"/>
          <w:b/>
          <w:bCs/>
          <w:color w:val="000000"/>
          <w:sz w:val="28"/>
          <w:szCs w:val="28"/>
        </w:rPr>
        <w:t>1#</w:t>
      </w:r>
      <w:r>
        <w:rPr>
          <w:b/>
          <w:bCs/>
          <w:color w:val="000000"/>
          <w:sz w:val="28"/>
          <w:szCs w:val="28"/>
        </w:rPr>
        <w:t>入河排污口设置基本情</w:t>
      </w:r>
      <w:r>
        <w:rPr>
          <w:rFonts w:hint="eastAsia"/>
          <w:b/>
          <w:bCs/>
          <w:color w:val="000000"/>
          <w:sz w:val="28"/>
          <w:szCs w:val="28"/>
        </w:rPr>
        <w:t>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1748"/>
        <w:gridCol w:w="1701"/>
        <w:gridCol w:w="1621"/>
        <w:gridCol w:w="1224"/>
      </w:tblGrid>
      <w:tr w:rsidR="006C6720" w:rsidTr="00D54F11">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申请单位</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proofErr w:type="gramStart"/>
            <w:r>
              <w:rPr>
                <w:rFonts w:hint="eastAsia"/>
              </w:rPr>
              <w:t>五凌电力</w:t>
            </w:r>
            <w:proofErr w:type="gramEnd"/>
            <w:r>
              <w:rPr>
                <w:rFonts w:hint="eastAsia"/>
              </w:rPr>
              <w:t>有限公司</w:t>
            </w:r>
            <w:proofErr w:type="gramStart"/>
            <w:r>
              <w:rPr>
                <w:rFonts w:hint="eastAsia"/>
              </w:rPr>
              <w:t>马迹塘水电厂</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法人代表</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proofErr w:type="gramStart"/>
            <w:r>
              <w:rPr>
                <w:rFonts w:hint="eastAsia"/>
              </w:rPr>
              <w:t>肖佑民</w:t>
            </w:r>
            <w:proofErr w:type="gramEnd"/>
          </w:p>
        </w:tc>
      </w:tr>
      <w:tr w:rsidR="006C6720" w:rsidTr="00D54F11">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详细地址</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桃江县马迹塘镇电厂居委</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邮政编码</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413400</w:t>
            </w:r>
          </w:p>
        </w:tc>
      </w:tr>
      <w:tr w:rsidR="006C6720" w:rsidTr="00D54F11">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单位性质</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国企</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主管机关</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桃江县人民政府</w:t>
            </w:r>
          </w:p>
        </w:tc>
      </w:tr>
      <w:tr w:rsidR="006C6720" w:rsidTr="00D54F11">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联系人</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沈梦轩</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联系电话</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13975100052</w:t>
            </w:r>
          </w:p>
        </w:tc>
      </w:tr>
      <w:tr w:rsidR="006C6720">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取用水量</w:t>
            </w:r>
          </w:p>
          <w:p w:rsidR="006C6720" w:rsidRDefault="00C042BB">
            <w:pPr>
              <w:pStyle w:val="afd"/>
            </w:pPr>
            <w:r>
              <w:rPr>
                <w:rFonts w:hint="eastAsia"/>
              </w:rPr>
              <w:t>（万</w:t>
            </w:r>
            <w:r>
              <w:rPr>
                <w:rFonts w:hint="eastAsia"/>
              </w:rPr>
              <w:t>t/</w:t>
            </w:r>
            <w:r>
              <w:rPr>
                <w:rFonts w:hint="eastAsia"/>
              </w:rPr>
              <w:t>年）</w:t>
            </w:r>
          </w:p>
        </w:tc>
        <w:tc>
          <w:tcPr>
            <w:tcW w:w="7145"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r>
      <w:tr w:rsidR="006C6720" w:rsidTr="00D54F11">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服务面</w:t>
            </w:r>
            <w:r>
              <w:rPr>
                <w:rFonts w:hint="eastAsia"/>
              </w:rPr>
              <w:t>积</w:t>
            </w:r>
            <w:r>
              <w:t>（</w:t>
            </w:r>
            <w:r>
              <w:t>km</w:t>
            </w:r>
            <w:r>
              <w:rPr>
                <w:vertAlign w:val="superscript"/>
              </w:rPr>
              <w:t>2</w:t>
            </w:r>
            <w:r>
              <w:t>）</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2.4</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服务</w:t>
            </w:r>
            <w:r>
              <w:rPr>
                <w:rFonts w:hint="eastAsia"/>
              </w:rPr>
              <w:t>人口</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r>
      <w:tr w:rsidR="006C6720" w:rsidTr="00D54F11">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联系人</w:t>
            </w:r>
          </w:p>
        </w:tc>
        <w:tc>
          <w:tcPr>
            <w:tcW w:w="2599"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沈梦轩</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联系电话</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13975100052</w:t>
            </w:r>
          </w:p>
        </w:tc>
      </w:tr>
      <w:tr w:rsidR="006C6720" w:rsidTr="00D54F11">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入河排污</w:t>
            </w:r>
            <w:proofErr w:type="gramStart"/>
            <w:r>
              <w:t>口类型</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新建</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排污口分类</w:t>
            </w:r>
          </w:p>
        </w:tc>
        <w:tc>
          <w:tcPr>
            <w:tcW w:w="162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工业</w:t>
            </w:r>
          </w:p>
        </w:tc>
        <w:tc>
          <w:tcPr>
            <w:tcW w:w="0" w:type="auto"/>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r>
      <w:tr w:rsidR="006C6720" w:rsidTr="00D54F11">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改建</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62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生活</w:t>
            </w:r>
          </w:p>
        </w:tc>
        <w:tc>
          <w:tcPr>
            <w:tcW w:w="0" w:type="auto"/>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w:t>
            </w:r>
          </w:p>
        </w:tc>
      </w:tr>
      <w:tr w:rsidR="006C6720" w:rsidTr="00D54F11">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扩大</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62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混合</w:t>
            </w:r>
          </w:p>
        </w:tc>
        <w:tc>
          <w:tcPr>
            <w:tcW w:w="0" w:type="auto"/>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r>
      <w:tr w:rsidR="006C6720" w:rsidTr="00D54F11">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排放方式</w:t>
            </w:r>
          </w:p>
        </w:tc>
        <w:tc>
          <w:tcPr>
            <w:tcW w:w="85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连续</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入</w:t>
            </w:r>
            <w:proofErr w:type="gramStart"/>
            <w:r>
              <w:t>河方式</w:t>
            </w:r>
            <w:proofErr w:type="gramEnd"/>
          </w:p>
        </w:tc>
        <w:tc>
          <w:tcPr>
            <w:tcW w:w="2845" w:type="dxa"/>
            <w:gridSpan w:val="2"/>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明渠（</w:t>
            </w:r>
            <w:r>
              <w:rPr>
                <w:rFonts w:hint="eastAsia"/>
              </w:rPr>
              <w:t xml:space="preserve"> </w:t>
            </w:r>
            <w:r>
              <w:t>）、管道（</w:t>
            </w:r>
            <w:r>
              <w:t>√</w:t>
            </w:r>
            <w:r>
              <w:t>）</w:t>
            </w:r>
          </w:p>
          <w:p w:rsidR="006C6720" w:rsidRDefault="00C042BB">
            <w:pPr>
              <w:pStyle w:val="afd"/>
            </w:pPr>
            <w:r>
              <w:t>泵站（</w:t>
            </w:r>
            <w:r>
              <w:rPr>
                <w:rFonts w:hint="eastAsia"/>
              </w:rPr>
              <w:t xml:space="preserve"> </w:t>
            </w:r>
            <w:r>
              <w:t>）、涵闸（</w:t>
            </w:r>
            <w:r>
              <w:rPr>
                <w:rFonts w:hint="eastAsia"/>
              </w:rPr>
              <w:t xml:space="preserve"> </w:t>
            </w:r>
            <w:r>
              <w:t>）</w:t>
            </w:r>
          </w:p>
          <w:p w:rsidR="006C6720" w:rsidRDefault="00C042BB">
            <w:pPr>
              <w:pStyle w:val="afd"/>
            </w:pPr>
            <w:r>
              <w:t>潜没（</w:t>
            </w:r>
            <w:r>
              <w:rPr>
                <w:rFonts w:hint="eastAsia"/>
              </w:rPr>
              <w:t xml:space="preserve"> </w:t>
            </w:r>
            <w:r>
              <w:t>）、其他（</w:t>
            </w:r>
            <w:r>
              <w:rPr>
                <w:rFonts w:hint="eastAsia"/>
              </w:rPr>
              <w:t xml:space="preserve"> </w:t>
            </w:r>
            <w:r>
              <w:t>）</w:t>
            </w:r>
          </w:p>
        </w:tc>
      </w:tr>
      <w:tr w:rsidR="006C6720" w:rsidTr="00D54F11">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85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间歇</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2845"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r>
      <w:tr w:rsidR="006C6720">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入河排污口</w:t>
            </w:r>
          </w:p>
          <w:p w:rsidR="006C6720" w:rsidRDefault="00C042BB">
            <w:pPr>
              <w:pStyle w:val="afd"/>
              <w:rPr>
                <w:lang w:eastAsia="en-US"/>
              </w:rPr>
            </w:pPr>
            <w:r>
              <w:t>位置</w:t>
            </w:r>
          </w:p>
        </w:tc>
        <w:tc>
          <w:tcPr>
            <w:tcW w:w="7145"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所在行政区：</w:t>
            </w:r>
            <w:r>
              <w:rPr>
                <w:rFonts w:hint="eastAsia"/>
              </w:rPr>
              <w:t>益阳市桃江县</w:t>
            </w:r>
            <w:proofErr w:type="gramStart"/>
            <w:r>
              <w:rPr>
                <w:rFonts w:hint="eastAsia"/>
              </w:rPr>
              <w:t>马迹塘镇</w:t>
            </w:r>
            <w:proofErr w:type="gramEnd"/>
          </w:p>
        </w:tc>
      </w:tr>
      <w:tr w:rsidR="006C6720">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7145"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排入水体名称：</w:t>
            </w:r>
            <w:r>
              <w:rPr>
                <w:rFonts w:hint="eastAsia"/>
              </w:rPr>
              <w:t>资江</w:t>
            </w:r>
          </w:p>
        </w:tc>
      </w:tr>
      <w:tr w:rsidR="006C6720">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7145"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排入的水功能区：</w:t>
            </w:r>
            <w:r>
              <w:rPr>
                <w:rFonts w:hint="eastAsia"/>
              </w:rPr>
              <w:t>资水桃江保留区</w:t>
            </w:r>
          </w:p>
        </w:tc>
      </w:tr>
      <w:tr w:rsidR="006C6720">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7145"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rsidP="00D54F11">
            <w:pPr>
              <w:pStyle w:val="afd"/>
              <w:rPr>
                <w:lang w:val="de-DE"/>
              </w:rPr>
            </w:pPr>
            <w:r>
              <w:t>坐标：</w:t>
            </w:r>
            <w:r w:rsidR="00D54F11">
              <w:t>E111°47'</w:t>
            </w:r>
            <w:r w:rsidR="00D54F11">
              <w:rPr>
                <w:rFonts w:hint="eastAsia"/>
              </w:rPr>
              <w:t>10.2</w:t>
            </w:r>
            <w:r>
              <w:t>"</w:t>
            </w:r>
            <w:r>
              <w:t>、</w:t>
            </w:r>
            <w:r>
              <w:t>N28°29'5</w:t>
            </w:r>
            <w:r w:rsidR="00D54F11">
              <w:rPr>
                <w:rFonts w:hint="eastAsia"/>
              </w:rPr>
              <w:t>5.4</w:t>
            </w:r>
            <w:r>
              <w:t>"</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设计排污能力（</w:t>
            </w:r>
            <w:r>
              <w:t>t/d</w:t>
            </w:r>
            <w:r>
              <w:t>）</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30</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rPr>
                <w:rFonts w:hint="eastAsia"/>
              </w:rPr>
              <w:t>入河</w:t>
            </w:r>
            <w:r>
              <w:t>排污口大小</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sidRPr="00D54F11">
              <w:rPr>
                <w:rFonts w:hint="eastAsia"/>
              </w:rPr>
              <w:t>圆管内径</w:t>
            </w:r>
            <w:r>
              <w:rPr>
                <w:rFonts w:hint="eastAsia"/>
              </w:rPr>
              <w:t>50mm</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工业废水排放量（</w:t>
            </w:r>
            <w:r>
              <w:t>t/d</w:t>
            </w:r>
            <w:r>
              <w:t>）</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rsidP="00D54F11">
            <w:pPr>
              <w:pStyle w:val="afd"/>
            </w:pPr>
            <w:r>
              <w:t>年排放废污水总量（万</w:t>
            </w:r>
            <w:r>
              <w:t>t</w:t>
            </w:r>
            <w:r>
              <w:t>）</w:t>
            </w:r>
          </w:p>
        </w:tc>
        <w:tc>
          <w:tcPr>
            <w:tcW w:w="2845" w:type="dxa"/>
            <w:gridSpan w:val="2"/>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1</w:t>
            </w:r>
            <w:r>
              <w:rPr>
                <w:rFonts w:hint="eastAsia"/>
              </w:rPr>
              <w:t>.</w:t>
            </w:r>
            <w:r>
              <w:t>095</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生活污水排放量（</w:t>
            </w:r>
            <w:r>
              <w:t>t/d</w:t>
            </w:r>
            <w:r>
              <w:t>）</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30</w:t>
            </w:r>
          </w:p>
        </w:tc>
        <w:tc>
          <w:tcPr>
            <w:tcW w:w="1701"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2845"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混合废污水排放量（</w:t>
            </w:r>
            <w:r>
              <w:t>t/d</w:t>
            </w:r>
            <w:r>
              <w:t>）</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c>
          <w:tcPr>
            <w:tcW w:w="1701"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2845"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其他废污水排放量（</w:t>
            </w:r>
            <w:r>
              <w:t>t/d</w:t>
            </w:r>
            <w:r>
              <w:t>）</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c>
          <w:tcPr>
            <w:tcW w:w="1701"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2845"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污水是否经过处理</w:t>
            </w:r>
          </w:p>
        </w:tc>
        <w:tc>
          <w:tcPr>
            <w:tcW w:w="1748"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是</w:t>
            </w:r>
          </w:p>
        </w:tc>
        <w:tc>
          <w:tcPr>
            <w:tcW w:w="1701"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污水处理方式</w:t>
            </w:r>
          </w:p>
        </w:tc>
        <w:tc>
          <w:tcPr>
            <w:tcW w:w="284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A</w:t>
            </w:r>
            <w:r>
              <w:rPr>
                <w:rFonts w:hint="eastAsia"/>
                <w:vertAlign w:val="superscript"/>
              </w:rPr>
              <w:t>2</w:t>
            </w:r>
            <w:r>
              <w:rPr>
                <w:rFonts w:hint="eastAsia"/>
              </w:rPr>
              <w:t>O+MBR</w:t>
            </w:r>
            <w:r>
              <w:rPr>
                <w:rFonts w:hint="eastAsia"/>
              </w:rPr>
              <w:t>膜组件</w:t>
            </w:r>
            <w:r>
              <w:rPr>
                <w:rFonts w:hint="eastAsia"/>
              </w:rPr>
              <w:t>+</w:t>
            </w:r>
            <w:r>
              <w:rPr>
                <w:rFonts w:hint="eastAsia"/>
              </w:rPr>
              <w:t>紫外消毒</w:t>
            </w:r>
          </w:p>
        </w:tc>
      </w:tr>
      <w:tr w:rsidR="006C6720">
        <w:trPr>
          <w:trHeight w:val="340"/>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主要污染物排放浓度及排放总量</w:t>
            </w:r>
          </w:p>
        </w:tc>
      </w:tr>
      <w:tr w:rsidR="006C6720" w:rsidTr="00D54F11">
        <w:trPr>
          <w:trHeight w:val="340"/>
          <w:jc w:val="center"/>
        </w:trPr>
        <w:tc>
          <w:tcPr>
            <w:tcW w:w="2235" w:type="dxa"/>
            <w:gridSpan w:val="2"/>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项目名称</w:t>
            </w:r>
          </w:p>
        </w:tc>
        <w:tc>
          <w:tcPr>
            <w:tcW w:w="1748"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排放浓度（</w:t>
            </w:r>
            <w:r>
              <w:t>mg/L</w:t>
            </w:r>
            <w:r>
              <w:t>）</w:t>
            </w:r>
          </w:p>
        </w:tc>
        <w:tc>
          <w:tcPr>
            <w:tcW w:w="4546" w:type="dxa"/>
            <w:gridSpan w:val="3"/>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总量</w:t>
            </w:r>
          </w:p>
        </w:tc>
      </w:tr>
      <w:tr w:rsidR="006C6720" w:rsidTr="00D54F11">
        <w:trPr>
          <w:trHeight w:val="340"/>
          <w:jc w:val="center"/>
        </w:trPr>
        <w:tc>
          <w:tcPr>
            <w:tcW w:w="2235"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1748"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4546" w:type="dxa"/>
            <w:gridSpan w:val="3"/>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年排放总量</w:t>
            </w:r>
            <w:r>
              <w:rPr>
                <w:rFonts w:hint="eastAsia"/>
              </w:rPr>
              <w:t>（</w:t>
            </w:r>
            <w:r>
              <w:rPr>
                <w:rFonts w:hint="eastAsia"/>
              </w:rPr>
              <w:t>t</w:t>
            </w:r>
            <w:r>
              <w:rPr>
                <w:rFonts w:hint="eastAsia"/>
              </w:rPr>
              <w:t>）</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COD</w:t>
            </w:r>
          </w:p>
        </w:tc>
        <w:tc>
          <w:tcPr>
            <w:tcW w:w="1748"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50</w:t>
            </w:r>
            <w:r>
              <w:rPr>
                <w:sz w:val="21"/>
                <w:szCs w:val="21"/>
              </w:rPr>
              <w:t>mg/</w:t>
            </w:r>
            <w:r>
              <w:rPr>
                <w:rFonts w:hint="eastAsia"/>
                <w:sz w:val="21"/>
                <w:szCs w:val="21"/>
              </w:rPr>
              <w:t>L</w:t>
            </w:r>
          </w:p>
        </w:tc>
        <w:tc>
          <w:tcPr>
            <w:tcW w:w="4546"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0.548t/a</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氨氮</w:t>
            </w:r>
          </w:p>
        </w:tc>
        <w:tc>
          <w:tcPr>
            <w:tcW w:w="1748"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5</w:t>
            </w:r>
            <w:r>
              <w:rPr>
                <w:sz w:val="21"/>
                <w:szCs w:val="21"/>
              </w:rPr>
              <w:t>mg/</w:t>
            </w:r>
            <w:r>
              <w:rPr>
                <w:rFonts w:hint="eastAsia"/>
                <w:sz w:val="21"/>
                <w:szCs w:val="21"/>
              </w:rPr>
              <w:t>L</w:t>
            </w:r>
          </w:p>
        </w:tc>
        <w:tc>
          <w:tcPr>
            <w:tcW w:w="4546"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0.0548t/a</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BOD</w:t>
            </w:r>
            <w:r>
              <w:rPr>
                <w:rFonts w:hint="eastAsia"/>
                <w:sz w:val="21"/>
                <w:szCs w:val="21"/>
                <w:vertAlign w:val="subscript"/>
              </w:rPr>
              <w:t>5</w:t>
            </w:r>
          </w:p>
        </w:tc>
        <w:tc>
          <w:tcPr>
            <w:tcW w:w="1748"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10</w:t>
            </w:r>
            <w:r>
              <w:rPr>
                <w:sz w:val="21"/>
                <w:szCs w:val="21"/>
              </w:rPr>
              <w:t>mg/</w:t>
            </w:r>
            <w:r>
              <w:rPr>
                <w:rFonts w:hint="eastAsia"/>
                <w:sz w:val="21"/>
                <w:szCs w:val="21"/>
              </w:rPr>
              <w:t>L</w:t>
            </w:r>
          </w:p>
        </w:tc>
        <w:tc>
          <w:tcPr>
            <w:tcW w:w="4546"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0.11t/a</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TP</w:t>
            </w:r>
          </w:p>
        </w:tc>
        <w:tc>
          <w:tcPr>
            <w:tcW w:w="1748"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0.5</w:t>
            </w:r>
            <w:r>
              <w:rPr>
                <w:sz w:val="21"/>
                <w:szCs w:val="21"/>
              </w:rPr>
              <w:t>mg/</w:t>
            </w:r>
            <w:r>
              <w:rPr>
                <w:rFonts w:hint="eastAsia"/>
                <w:sz w:val="21"/>
                <w:szCs w:val="21"/>
              </w:rPr>
              <w:t>L</w:t>
            </w:r>
          </w:p>
        </w:tc>
        <w:tc>
          <w:tcPr>
            <w:tcW w:w="4546"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0.00548t/a</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TN</w:t>
            </w:r>
          </w:p>
        </w:tc>
        <w:tc>
          <w:tcPr>
            <w:tcW w:w="1748"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15</w:t>
            </w:r>
            <w:r>
              <w:rPr>
                <w:sz w:val="21"/>
                <w:szCs w:val="21"/>
              </w:rPr>
              <w:t>mg/</w:t>
            </w:r>
            <w:r>
              <w:rPr>
                <w:rFonts w:hint="eastAsia"/>
                <w:sz w:val="21"/>
                <w:szCs w:val="21"/>
              </w:rPr>
              <w:t>L</w:t>
            </w:r>
          </w:p>
        </w:tc>
        <w:tc>
          <w:tcPr>
            <w:tcW w:w="4546"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0.164t/a</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SS</w:t>
            </w:r>
          </w:p>
        </w:tc>
        <w:tc>
          <w:tcPr>
            <w:tcW w:w="1748"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10</w:t>
            </w:r>
            <w:r>
              <w:rPr>
                <w:sz w:val="21"/>
                <w:szCs w:val="21"/>
              </w:rPr>
              <w:t>mg/</w:t>
            </w:r>
            <w:r>
              <w:rPr>
                <w:rFonts w:hint="eastAsia"/>
                <w:sz w:val="21"/>
                <w:szCs w:val="21"/>
              </w:rPr>
              <w:t>L</w:t>
            </w:r>
          </w:p>
        </w:tc>
        <w:tc>
          <w:tcPr>
            <w:tcW w:w="4546"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0.11t/a</w:t>
            </w:r>
          </w:p>
        </w:tc>
      </w:tr>
    </w:tbl>
    <w:p w:rsidR="006C6720" w:rsidRDefault="00C042BB" w:rsidP="00C042BB">
      <w:pPr>
        <w:ind w:firstLine="480"/>
      </w:pPr>
      <w:r>
        <w:br w:type="page"/>
      </w:r>
    </w:p>
    <w:p w:rsidR="006C6720" w:rsidRDefault="00C042BB" w:rsidP="00C042BB">
      <w:pPr>
        <w:spacing w:line="256" w:lineRule="auto"/>
        <w:ind w:firstLine="562"/>
        <w:jc w:val="center"/>
        <w:rPr>
          <w:b/>
          <w:bCs/>
          <w:color w:val="000000"/>
        </w:rPr>
      </w:pPr>
      <w:r>
        <w:rPr>
          <w:rFonts w:hint="eastAsia"/>
          <w:b/>
          <w:bCs/>
          <w:color w:val="000000"/>
          <w:sz w:val="28"/>
          <w:szCs w:val="28"/>
        </w:rPr>
        <w:lastRenderedPageBreak/>
        <w:t>表</w:t>
      </w:r>
      <w:r>
        <w:rPr>
          <w:rFonts w:hint="eastAsia"/>
          <w:b/>
          <w:bCs/>
          <w:color w:val="000000"/>
          <w:sz w:val="28"/>
          <w:szCs w:val="28"/>
        </w:rPr>
        <w:t xml:space="preserve">2 </w:t>
      </w:r>
      <w:proofErr w:type="gramStart"/>
      <w:r>
        <w:rPr>
          <w:rFonts w:hint="eastAsia"/>
          <w:b/>
          <w:bCs/>
          <w:color w:val="000000"/>
          <w:sz w:val="28"/>
          <w:szCs w:val="28"/>
        </w:rPr>
        <w:t>马迹塘水电厂</w:t>
      </w:r>
      <w:proofErr w:type="gramEnd"/>
      <w:r>
        <w:rPr>
          <w:rFonts w:hint="eastAsia"/>
          <w:b/>
          <w:bCs/>
          <w:color w:val="000000"/>
          <w:sz w:val="28"/>
          <w:szCs w:val="28"/>
        </w:rPr>
        <w:t>办公区</w:t>
      </w:r>
      <w:r w:rsidR="001F09A2">
        <w:rPr>
          <w:rFonts w:hint="eastAsia"/>
          <w:b/>
          <w:bCs/>
          <w:color w:val="000000"/>
          <w:sz w:val="28"/>
          <w:szCs w:val="28"/>
        </w:rPr>
        <w:t>2#</w:t>
      </w:r>
      <w:r>
        <w:rPr>
          <w:b/>
          <w:bCs/>
          <w:color w:val="000000"/>
          <w:sz w:val="28"/>
          <w:szCs w:val="28"/>
        </w:rPr>
        <w:t>入河排污口设置基本情</w:t>
      </w:r>
      <w:r>
        <w:rPr>
          <w:rFonts w:hint="eastAsia"/>
          <w:b/>
          <w:bCs/>
          <w:color w:val="000000"/>
          <w:sz w:val="28"/>
          <w:szCs w:val="28"/>
        </w:rPr>
        <w:t>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945"/>
        <w:gridCol w:w="1606"/>
        <w:gridCol w:w="1754"/>
        <w:gridCol w:w="1710"/>
        <w:gridCol w:w="1224"/>
      </w:tblGrid>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申请单位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proofErr w:type="gramStart"/>
            <w:r>
              <w:rPr>
                <w:rFonts w:hint="eastAsia"/>
              </w:rPr>
              <w:t>五凌电力</w:t>
            </w:r>
            <w:proofErr w:type="gramEnd"/>
            <w:r>
              <w:rPr>
                <w:rFonts w:hint="eastAsia"/>
              </w:rPr>
              <w:t>有限公司</w:t>
            </w:r>
            <w:proofErr w:type="gramStart"/>
            <w:r>
              <w:rPr>
                <w:rFonts w:hint="eastAsia"/>
              </w:rPr>
              <w:t>马迹塘水电厂</w:t>
            </w:r>
            <w:proofErr w:type="gramEnd"/>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法人代表</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proofErr w:type="gramStart"/>
            <w:r>
              <w:rPr>
                <w:rFonts w:hint="eastAsia"/>
              </w:rPr>
              <w:t>肖佑民</w:t>
            </w:r>
            <w:proofErr w:type="gramEnd"/>
          </w:p>
        </w:tc>
      </w:tr>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详细地址</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桃江县马</w:t>
            </w:r>
            <w:proofErr w:type="gramStart"/>
            <w:r>
              <w:rPr>
                <w:rFonts w:hint="eastAsia"/>
              </w:rPr>
              <w:t>迹塘镇电厂居</w:t>
            </w:r>
            <w:proofErr w:type="gramEnd"/>
            <w:r>
              <w:rPr>
                <w:rFonts w:hint="eastAsia"/>
              </w:rPr>
              <w:t>委</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邮政编码</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413400</w:t>
            </w:r>
          </w:p>
        </w:tc>
      </w:tr>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单位性质</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国企</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主管机关</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桃江县人民政府</w:t>
            </w:r>
          </w:p>
        </w:tc>
      </w:tr>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联系人</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沈梦轩</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联系电话</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13975100052</w:t>
            </w:r>
          </w:p>
        </w:tc>
      </w:tr>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取用水量</w:t>
            </w:r>
          </w:p>
          <w:p w:rsidR="006C6720" w:rsidRDefault="00C042BB">
            <w:pPr>
              <w:pStyle w:val="afd"/>
            </w:pPr>
            <w:r>
              <w:rPr>
                <w:rFonts w:hint="eastAsia"/>
              </w:rPr>
              <w:t>（万</w:t>
            </w:r>
            <w:r>
              <w:rPr>
                <w:rFonts w:hint="eastAsia"/>
              </w:rPr>
              <w:t>t/</w:t>
            </w:r>
            <w:r>
              <w:rPr>
                <w:rFonts w:hint="eastAsia"/>
              </w:rPr>
              <w:t>年）</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r>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服务面</w:t>
            </w:r>
            <w:r>
              <w:rPr>
                <w:rFonts w:hint="eastAsia"/>
              </w:rPr>
              <w:t>积</w:t>
            </w:r>
            <w:r>
              <w:t>（</w:t>
            </w:r>
            <w:r>
              <w:t>km</w:t>
            </w:r>
            <w:r>
              <w:rPr>
                <w:vertAlign w:val="superscript"/>
              </w:rPr>
              <w:t>2</w:t>
            </w:r>
            <w:r>
              <w:t>）</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1.2</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服务</w:t>
            </w:r>
            <w:r>
              <w:rPr>
                <w:rFonts w:hint="eastAsia"/>
              </w:rPr>
              <w:t>人口</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r>
      <w:tr w:rsidR="006C6720" w:rsidTr="00D54F11">
        <w:trPr>
          <w:trHeight w:val="340"/>
          <w:jc w:val="center"/>
        </w:trPr>
        <w:tc>
          <w:tcPr>
            <w:tcW w:w="129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联系人</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沈梦轩</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联系电话</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13975100052</w:t>
            </w:r>
          </w:p>
        </w:tc>
      </w:tr>
      <w:tr w:rsidR="006C6720" w:rsidTr="00D54F11">
        <w:trPr>
          <w:trHeight w:val="340"/>
          <w:jc w:val="center"/>
        </w:trPr>
        <w:tc>
          <w:tcPr>
            <w:tcW w:w="1290"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入河排污</w:t>
            </w:r>
            <w:proofErr w:type="gramStart"/>
            <w:r>
              <w:t>口类型</w:t>
            </w:r>
            <w:proofErr w:type="gramEnd"/>
          </w:p>
        </w:tc>
        <w:tc>
          <w:tcPr>
            <w:tcW w:w="945"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新建</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w:t>
            </w:r>
          </w:p>
        </w:tc>
        <w:tc>
          <w:tcPr>
            <w:tcW w:w="1754"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排污口分类</w:t>
            </w:r>
          </w:p>
        </w:tc>
        <w:tc>
          <w:tcPr>
            <w:tcW w:w="171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工业</w:t>
            </w:r>
          </w:p>
        </w:tc>
        <w:tc>
          <w:tcPr>
            <w:tcW w:w="0" w:type="auto"/>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r>
      <w:tr w:rsidR="006C6720" w:rsidTr="00D54F11">
        <w:trPr>
          <w:trHeight w:val="340"/>
          <w:jc w:val="center"/>
        </w:trPr>
        <w:tc>
          <w:tcPr>
            <w:tcW w:w="1290"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945"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改建</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5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1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生活</w:t>
            </w:r>
          </w:p>
        </w:tc>
        <w:tc>
          <w:tcPr>
            <w:tcW w:w="0" w:type="auto"/>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w:t>
            </w:r>
          </w:p>
        </w:tc>
      </w:tr>
      <w:tr w:rsidR="006C6720" w:rsidTr="00D54F11">
        <w:trPr>
          <w:trHeight w:val="340"/>
          <w:jc w:val="center"/>
        </w:trPr>
        <w:tc>
          <w:tcPr>
            <w:tcW w:w="1290"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945"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扩大</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5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10"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混合</w:t>
            </w:r>
          </w:p>
        </w:tc>
        <w:tc>
          <w:tcPr>
            <w:tcW w:w="0" w:type="auto"/>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r>
      <w:tr w:rsidR="006C6720" w:rsidTr="00D54F11">
        <w:trPr>
          <w:trHeight w:val="340"/>
          <w:jc w:val="center"/>
        </w:trPr>
        <w:tc>
          <w:tcPr>
            <w:tcW w:w="1290"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排放方式</w:t>
            </w:r>
          </w:p>
        </w:tc>
        <w:tc>
          <w:tcPr>
            <w:tcW w:w="945"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连续</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w:t>
            </w:r>
          </w:p>
        </w:tc>
        <w:tc>
          <w:tcPr>
            <w:tcW w:w="1754"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入</w:t>
            </w:r>
            <w:proofErr w:type="gramStart"/>
            <w:r>
              <w:t>河方式</w:t>
            </w:r>
            <w:proofErr w:type="gramEnd"/>
          </w:p>
        </w:tc>
        <w:tc>
          <w:tcPr>
            <w:tcW w:w="2934" w:type="dxa"/>
            <w:gridSpan w:val="2"/>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明渠（</w:t>
            </w:r>
            <w:r>
              <w:rPr>
                <w:rFonts w:hint="eastAsia"/>
              </w:rPr>
              <w:t xml:space="preserve"> </w:t>
            </w:r>
            <w:r>
              <w:t>）、管道（</w:t>
            </w:r>
            <w:r>
              <w:t>√</w:t>
            </w:r>
            <w:r>
              <w:t>）</w:t>
            </w:r>
          </w:p>
          <w:p w:rsidR="006C6720" w:rsidRDefault="00C042BB">
            <w:pPr>
              <w:pStyle w:val="afd"/>
            </w:pPr>
            <w:r>
              <w:t>泵站（</w:t>
            </w:r>
            <w:r>
              <w:rPr>
                <w:rFonts w:hint="eastAsia"/>
              </w:rPr>
              <w:t xml:space="preserve"> </w:t>
            </w:r>
            <w:r>
              <w:t>）、涵闸（</w:t>
            </w:r>
            <w:r>
              <w:rPr>
                <w:rFonts w:hint="eastAsia"/>
              </w:rPr>
              <w:t xml:space="preserve"> </w:t>
            </w:r>
            <w:r>
              <w:t>）</w:t>
            </w:r>
          </w:p>
          <w:p w:rsidR="006C6720" w:rsidRDefault="00C042BB">
            <w:pPr>
              <w:pStyle w:val="afd"/>
            </w:pPr>
            <w:r>
              <w:t>潜没（</w:t>
            </w:r>
            <w:r>
              <w:rPr>
                <w:rFonts w:hint="eastAsia"/>
              </w:rPr>
              <w:t xml:space="preserve"> </w:t>
            </w:r>
            <w:r>
              <w:t>）、其他（</w:t>
            </w:r>
            <w:r>
              <w:rPr>
                <w:rFonts w:hint="eastAsia"/>
              </w:rPr>
              <w:t xml:space="preserve"> </w:t>
            </w:r>
            <w:r>
              <w:t>）</w:t>
            </w:r>
          </w:p>
        </w:tc>
      </w:tr>
      <w:tr w:rsidR="006C6720" w:rsidTr="00D54F11">
        <w:trPr>
          <w:trHeight w:val="340"/>
          <w:jc w:val="center"/>
        </w:trPr>
        <w:tc>
          <w:tcPr>
            <w:tcW w:w="1290"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945"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间歇</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175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c>
          <w:tcPr>
            <w:tcW w:w="2934"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rPr>
                <w:lang w:eastAsia="en-US"/>
              </w:rPr>
            </w:pPr>
          </w:p>
        </w:tc>
      </w:tr>
      <w:tr w:rsidR="006C6720" w:rsidTr="00D54F11">
        <w:trPr>
          <w:trHeight w:val="340"/>
          <w:jc w:val="center"/>
        </w:trPr>
        <w:tc>
          <w:tcPr>
            <w:tcW w:w="1290"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入河排污口</w:t>
            </w:r>
          </w:p>
          <w:p w:rsidR="006C6720" w:rsidRDefault="00C042BB">
            <w:pPr>
              <w:pStyle w:val="afd"/>
              <w:rPr>
                <w:lang w:eastAsia="en-US"/>
              </w:rPr>
            </w:pPr>
            <w:r>
              <w:t>位置</w:t>
            </w: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所在行政区：</w:t>
            </w:r>
            <w:r>
              <w:rPr>
                <w:rFonts w:hint="eastAsia"/>
              </w:rPr>
              <w:t>益阳市桃江县</w:t>
            </w:r>
            <w:proofErr w:type="gramStart"/>
            <w:r>
              <w:rPr>
                <w:rFonts w:hint="eastAsia"/>
              </w:rPr>
              <w:t>马迹塘镇</w:t>
            </w:r>
            <w:proofErr w:type="gramEnd"/>
          </w:p>
        </w:tc>
      </w:tr>
      <w:tr w:rsidR="006C6720" w:rsidTr="00D54F11">
        <w:trPr>
          <w:trHeight w:val="340"/>
          <w:jc w:val="center"/>
        </w:trPr>
        <w:tc>
          <w:tcPr>
            <w:tcW w:w="1290"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排入水体名称：</w:t>
            </w:r>
            <w:r>
              <w:rPr>
                <w:rFonts w:hint="eastAsia"/>
              </w:rPr>
              <w:t>资江</w:t>
            </w:r>
          </w:p>
        </w:tc>
      </w:tr>
      <w:tr w:rsidR="006C6720" w:rsidTr="00D54F11">
        <w:trPr>
          <w:trHeight w:val="340"/>
          <w:jc w:val="center"/>
        </w:trPr>
        <w:tc>
          <w:tcPr>
            <w:tcW w:w="1290"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排入的水功能区：</w:t>
            </w:r>
            <w:r>
              <w:rPr>
                <w:rFonts w:hint="eastAsia"/>
              </w:rPr>
              <w:t>资水桃江保留区</w:t>
            </w:r>
          </w:p>
        </w:tc>
      </w:tr>
      <w:tr w:rsidR="006C6720" w:rsidTr="00D54F11">
        <w:trPr>
          <w:trHeight w:val="340"/>
          <w:jc w:val="center"/>
        </w:trPr>
        <w:tc>
          <w:tcPr>
            <w:tcW w:w="1290"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7239" w:type="dxa"/>
            <w:gridSpan w:val="5"/>
            <w:tcBorders>
              <w:top w:val="single" w:sz="4" w:space="0" w:color="auto"/>
              <w:left w:val="single" w:sz="4" w:space="0" w:color="auto"/>
              <w:bottom w:val="single" w:sz="4" w:space="0" w:color="auto"/>
              <w:right w:val="single" w:sz="4" w:space="0" w:color="auto"/>
            </w:tcBorders>
            <w:vAlign w:val="center"/>
          </w:tcPr>
          <w:p w:rsidR="006C6720" w:rsidRDefault="00D54F11">
            <w:pPr>
              <w:pStyle w:val="afd"/>
              <w:rPr>
                <w:lang w:val="de-DE"/>
              </w:rPr>
            </w:pPr>
            <w:r>
              <w:t>坐标：</w:t>
            </w:r>
            <w:r>
              <w:t>E111°47'</w:t>
            </w:r>
            <w:r>
              <w:rPr>
                <w:rFonts w:hint="eastAsia"/>
              </w:rPr>
              <w:t>25.1</w:t>
            </w:r>
            <w:r>
              <w:t>"</w:t>
            </w:r>
            <w:r>
              <w:t>、</w:t>
            </w:r>
            <w:r>
              <w:t>N28°29'5</w:t>
            </w:r>
            <w:r>
              <w:rPr>
                <w:rFonts w:hint="eastAsia"/>
              </w:rPr>
              <w:t>2.3</w:t>
            </w:r>
            <w:r>
              <w:t>"</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设计排污能力（</w:t>
            </w:r>
            <w:r>
              <w:t>t/d</w:t>
            </w:r>
            <w:r>
              <w:t>）</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30</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rPr>
                <w:rFonts w:hint="eastAsia"/>
              </w:rPr>
              <w:t>入河</w:t>
            </w:r>
            <w:r>
              <w:t>排污口大小</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sidRPr="00D54F11">
              <w:rPr>
                <w:rFonts w:hint="eastAsia"/>
              </w:rPr>
              <w:t>圆管内径</w:t>
            </w:r>
            <w:r>
              <w:rPr>
                <w:rFonts w:hint="eastAsia"/>
              </w:rPr>
              <w:t>50mm</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工业废水排放量（</w:t>
            </w:r>
            <w:r>
              <w:t>t/d</w:t>
            </w:r>
            <w:r>
              <w:t>）</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w:t>
            </w:r>
          </w:p>
        </w:tc>
        <w:tc>
          <w:tcPr>
            <w:tcW w:w="1754"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年排放废污水总量</w:t>
            </w:r>
          </w:p>
          <w:p w:rsidR="006C6720" w:rsidRDefault="00C042BB">
            <w:pPr>
              <w:pStyle w:val="afd"/>
            </w:pPr>
            <w:r>
              <w:t>（万</w:t>
            </w:r>
            <w:r>
              <w:t>t</w:t>
            </w:r>
            <w:r>
              <w:t>）</w:t>
            </w:r>
          </w:p>
        </w:tc>
        <w:tc>
          <w:tcPr>
            <w:tcW w:w="2934" w:type="dxa"/>
            <w:gridSpan w:val="2"/>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0.73</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生活污水排放量（</w:t>
            </w:r>
            <w:r>
              <w:t>t/d</w:t>
            </w:r>
            <w:r>
              <w:t>）</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20</w:t>
            </w:r>
          </w:p>
        </w:tc>
        <w:tc>
          <w:tcPr>
            <w:tcW w:w="175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2934"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混合废污水排放量（</w:t>
            </w:r>
            <w:r>
              <w:t>t/d</w:t>
            </w:r>
            <w:r>
              <w:t>）</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c>
          <w:tcPr>
            <w:tcW w:w="175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2934"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其他废污水排放量（</w:t>
            </w:r>
            <w:r>
              <w:t>t/d</w:t>
            </w:r>
            <w:r>
              <w:t>）</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w:t>
            </w:r>
          </w:p>
        </w:tc>
        <w:tc>
          <w:tcPr>
            <w:tcW w:w="1754"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2934"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污水是否经过处理</w:t>
            </w:r>
          </w:p>
        </w:tc>
        <w:tc>
          <w:tcPr>
            <w:tcW w:w="1606"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是</w:t>
            </w:r>
          </w:p>
        </w:tc>
        <w:tc>
          <w:tcPr>
            <w:tcW w:w="1754" w:type="dxa"/>
            <w:tcBorders>
              <w:top w:val="single" w:sz="4" w:space="0" w:color="auto"/>
              <w:left w:val="single" w:sz="4" w:space="0" w:color="auto"/>
              <w:bottom w:val="single" w:sz="4" w:space="0" w:color="auto"/>
              <w:right w:val="single" w:sz="4" w:space="0" w:color="auto"/>
            </w:tcBorders>
            <w:vAlign w:val="center"/>
          </w:tcPr>
          <w:p w:rsidR="006C6720" w:rsidRDefault="00C042BB">
            <w:pPr>
              <w:pStyle w:val="afd"/>
              <w:rPr>
                <w:lang w:eastAsia="en-US"/>
              </w:rPr>
            </w:pPr>
            <w:r>
              <w:t>污水处理方式</w:t>
            </w:r>
          </w:p>
        </w:tc>
        <w:tc>
          <w:tcPr>
            <w:tcW w:w="2934" w:type="dxa"/>
            <w:gridSpan w:val="2"/>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rPr>
                <w:rFonts w:hint="eastAsia"/>
              </w:rPr>
              <w:t>A</w:t>
            </w:r>
            <w:r>
              <w:rPr>
                <w:rFonts w:hint="eastAsia"/>
                <w:vertAlign w:val="superscript"/>
              </w:rPr>
              <w:t>2</w:t>
            </w:r>
            <w:r>
              <w:rPr>
                <w:rFonts w:hint="eastAsia"/>
              </w:rPr>
              <w:t>O+MBR</w:t>
            </w:r>
            <w:r>
              <w:rPr>
                <w:rFonts w:hint="eastAsia"/>
              </w:rPr>
              <w:t>膜组件</w:t>
            </w:r>
            <w:r>
              <w:rPr>
                <w:rFonts w:hint="eastAsia"/>
              </w:rPr>
              <w:t>+</w:t>
            </w:r>
            <w:r>
              <w:rPr>
                <w:rFonts w:hint="eastAsia"/>
              </w:rPr>
              <w:t>紫外消毒</w:t>
            </w:r>
          </w:p>
        </w:tc>
      </w:tr>
      <w:tr w:rsidR="006C6720">
        <w:trPr>
          <w:trHeight w:val="340"/>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主要污染物排放浓度及排放总量</w:t>
            </w:r>
          </w:p>
        </w:tc>
      </w:tr>
      <w:tr w:rsidR="006C6720" w:rsidTr="00D54F11">
        <w:trPr>
          <w:trHeight w:val="340"/>
          <w:jc w:val="center"/>
        </w:trPr>
        <w:tc>
          <w:tcPr>
            <w:tcW w:w="2235" w:type="dxa"/>
            <w:gridSpan w:val="2"/>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项目名称</w:t>
            </w:r>
          </w:p>
        </w:tc>
        <w:tc>
          <w:tcPr>
            <w:tcW w:w="1606" w:type="dxa"/>
            <w:vMerge w:val="restart"/>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排放浓度（</w:t>
            </w:r>
            <w:r>
              <w:t>mg/L</w:t>
            </w:r>
            <w:r>
              <w:t>）</w:t>
            </w:r>
          </w:p>
        </w:tc>
        <w:tc>
          <w:tcPr>
            <w:tcW w:w="4688" w:type="dxa"/>
            <w:gridSpan w:val="3"/>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总量</w:t>
            </w:r>
          </w:p>
        </w:tc>
      </w:tr>
      <w:tr w:rsidR="006C6720" w:rsidTr="00D54F11">
        <w:trPr>
          <w:trHeight w:val="340"/>
          <w:jc w:val="center"/>
        </w:trPr>
        <w:tc>
          <w:tcPr>
            <w:tcW w:w="2235" w:type="dxa"/>
            <w:gridSpan w:val="2"/>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1606" w:type="dxa"/>
            <w:vMerge/>
            <w:tcBorders>
              <w:top w:val="single" w:sz="4" w:space="0" w:color="auto"/>
              <w:left w:val="single" w:sz="4" w:space="0" w:color="auto"/>
              <w:bottom w:val="single" w:sz="4" w:space="0" w:color="auto"/>
              <w:right w:val="single" w:sz="4" w:space="0" w:color="auto"/>
            </w:tcBorders>
            <w:vAlign w:val="center"/>
          </w:tcPr>
          <w:p w:rsidR="006C6720" w:rsidRDefault="006C6720">
            <w:pPr>
              <w:pStyle w:val="afd"/>
            </w:pPr>
          </w:p>
        </w:tc>
        <w:tc>
          <w:tcPr>
            <w:tcW w:w="4688" w:type="dxa"/>
            <w:gridSpan w:val="3"/>
            <w:tcBorders>
              <w:top w:val="single" w:sz="4" w:space="0" w:color="auto"/>
              <w:left w:val="single" w:sz="4" w:space="0" w:color="auto"/>
              <w:bottom w:val="single" w:sz="4" w:space="0" w:color="auto"/>
              <w:right w:val="single" w:sz="4" w:space="0" w:color="auto"/>
            </w:tcBorders>
            <w:vAlign w:val="center"/>
          </w:tcPr>
          <w:p w:rsidR="006C6720" w:rsidRDefault="00C042BB">
            <w:pPr>
              <w:pStyle w:val="afd"/>
            </w:pPr>
            <w:r>
              <w:t>年排放总量</w:t>
            </w:r>
            <w:r>
              <w:rPr>
                <w:rFonts w:hint="eastAsia"/>
              </w:rPr>
              <w:t>（</w:t>
            </w:r>
            <w:r>
              <w:rPr>
                <w:rFonts w:hint="eastAsia"/>
              </w:rPr>
              <w:t>t</w:t>
            </w:r>
            <w:r>
              <w:rPr>
                <w:rFonts w:hint="eastAsia"/>
              </w:rPr>
              <w:t>）</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COD</w:t>
            </w:r>
          </w:p>
        </w:tc>
        <w:tc>
          <w:tcPr>
            <w:tcW w:w="1606"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50</w:t>
            </w:r>
          </w:p>
        </w:tc>
        <w:tc>
          <w:tcPr>
            <w:tcW w:w="4688"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0.365</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氨氮</w:t>
            </w:r>
          </w:p>
        </w:tc>
        <w:tc>
          <w:tcPr>
            <w:tcW w:w="1606"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5</w:t>
            </w:r>
          </w:p>
        </w:tc>
        <w:tc>
          <w:tcPr>
            <w:tcW w:w="4688"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0.0365</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BOD</w:t>
            </w:r>
            <w:r>
              <w:rPr>
                <w:rFonts w:hint="eastAsia"/>
                <w:sz w:val="21"/>
                <w:szCs w:val="21"/>
                <w:vertAlign w:val="subscript"/>
              </w:rPr>
              <w:t>5</w:t>
            </w:r>
          </w:p>
        </w:tc>
        <w:tc>
          <w:tcPr>
            <w:tcW w:w="1606"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10</w:t>
            </w:r>
          </w:p>
        </w:tc>
        <w:tc>
          <w:tcPr>
            <w:tcW w:w="4688"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0.073</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TP</w:t>
            </w:r>
          </w:p>
        </w:tc>
        <w:tc>
          <w:tcPr>
            <w:tcW w:w="1606"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0.5</w:t>
            </w:r>
          </w:p>
        </w:tc>
        <w:tc>
          <w:tcPr>
            <w:tcW w:w="4688"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0.00365</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TN</w:t>
            </w:r>
          </w:p>
        </w:tc>
        <w:tc>
          <w:tcPr>
            <w:tcW w:w="1606"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15</w:t>
            </w:r>
          </w:p>
        </w:tc>
        <w:tc>
          <w:tcPr>
            <w:tcW w:w="4688"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0.11</w:t>
            </w:r>
          </w:p>
        </w:tc>
      </w:tr>
      <w:tr w:rsidR="006C6720" w:rsidTr="00D54F11">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SS</w:t>
            </w:r>
          </w:p>
        </w:tc>
        <w:tc>
          <w:tcPr>
            <w:tcW w:w="1606" w:type="dxa"/>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10</w:t>
            </w:r>
          </w:p>
        </w:tc>
        <w:tc>
          <w:tcPr>
            <w:tcW w:w="4688" w:type="dxa"/>
            <w:gridSpan w:val="3"/>
            <w:tcBorders>
              <w:top w:val="single" w:sz="4" w:space="0" w:color="auto"/>
              <w:left w:val="single" w:sz="4" w:space="0" w:color="auto"/>
              <w:bottom w:val="single" w:sz="4" w:space="0" w:color="auto"/>
              <w:right w:val="single" w:sz="4" w:space="0" w:color="auto"/>
            </w:tcBorders>
          </w:tcPr>
          <w:p w:rsidR="006C6720" w:rsidRDefault="00C042BB">
            <w:pPr>
              <w:widowControl w:val="0"/>
              <w:spacing w:line="240" w:lineRule="auto"/>
              <w:ind w:firstLineChars="0" w:firstLine="0"/>
              <w:jc w:val="center"/>
            </w:pPr>
            <w:r>
              <w:rPr>
                <w:rFonts w:hint="eastAsia"/>
                <w:sz w:val="21"/>
                <w:szCs w:val="21"/>
              </w:rPr>
              <w:t>0.073</w:t>
            </w:r>
          </w:p>
        </w:tc>
      </w:tr>
    </w:tbl>
    <w:p w:rsidR="006C6720" w:rsidRDefault="00C042BB" w:rsidP="00C042BB">
      <w:pPr>
        <w:ind w:firstLine="480"/>
      </w:pPr>
      <w:r>
        <w:br w:type="page"/>
      </w:r>
    </w:p>
    <w:p w:rsidR="006C6720" w:rsidRDefault="00C042BB" w:rsidP="00C042BB">
      <w:pPr>
        <w:spacing w:line="256" w:lineRule="auto"/>
        <w:ind w:firstLine="562"/>
        <w:jc w:val="center"/>
        <w:rPr>
          <w:b/>
          <w:bCs/>
          <w:color w:val="000000"/>
        </w:rPr>
      </w:pPr>
      <w:r>
        <w:rPr>
          <w:rFonts w:hint="eastAsia"/>
          <w:b/>
          <w:bCs/>
          <w:color w:val="000000"/>
          <w:sz w:val="28"/>
          <w:szCs w:val="28"/>
        </w:rPr>
        <w:lastRenderedPageBreak/>
        <w:t>表</w:t>
      </w:r>
      <w:r>
        <w:rPr>
          <w:rFonts w:hint="eastAsia"/>
          <w:b/>
          <w:bCs/>
          <w:color w:val="000000"/>
          <w:sz w:val="28"/>
          <w:szCs w:val="28"/>
        </w:rPr>
        <w:t xml:space="preserve">3 </w:t>
      </w:r>
      <w:proofErr w:type="gramStart"/>
      <w:r>
        <w:rPr>
          <w:rFonts w:hint="eastAsia"/>
          <w:b/>
          <w:bCs/>
          <w:color w:val="000000"/>
          <w:sz w:val="28"/>
          <w:szCs w:val="28"/>
        </w:rPr>
        <w:t>马迹塘水电厂</w:t>
      </w:r>
      <w:proofErr w:type="gramEnd"/>
      <w:r>
        <w:rPr>
          <w:rFonts w:hint="eastAsia"/>
          <w:b/>
          <w:bCs/>
          <w:color w:val="000000"/>
          <w:sz w:val="28"/>
          <w:szCs w:val="28"/>
        </w:rPr>
        <w:t>生产区</w:t>
      </w:r>
      <w:r w:rsidR="001F09A2">
        <w:rPr>
          <w:rFonts w:hint="eastAsia"/>
          <w:b/>
          <w:bCs/>
          <w:color w:val="000000"/>
          <w:sz w:val="28"/>
          <w:szCs w:val="28"/>
        </w:rPr>
        <w:t>3#</w:t>
      </w:r>
      <w:r>
        <w:rPr>
          <w:b/>
          <w:bCs/>
          <w:color w:val="000000"/>
          <w:sz w:val="28"/>
          <w:szCs w:val="28"/>
        </w:rPr>
        <w:t>入河排污口设置基本情</w:t>
      </w:r>
      <w:r>
        <w:rPr>
          <w:rFonts w:hint="eastAsia"/>
          <w:b/>
          <w:bCs/>
          <w:color w:val="000000"/>
          <w:sz w:val="28"/>
          <w:szCs w:val="28"/>
        </w:rPr>
        <w:t>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087"/>
        <w:gridCol w:w="1464"/>
        <w:gridCol w:w="1796"/>
        <w:gridCol w:w="1810"/>
        <w:gridCol w:w="1224"/>
      </w:tblGrid>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bookmarkStart w:id="1" w:name="_Toc20292"/>
            <w:r>
              <w:t>申请单位</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roofErr w:type="gramStart"/>
            <w:r>
              <w:rPr>
                <w:rFonts w:hint="eastAsia"/>
              </w:rPr>
              <w:t>五凌电力</w:t>
            </w:r>
            <w:proofErr w:type="gramEnd"/>
            <w:r>
              <w:rPr>
                <w:rFonts w:hint="eastAsia"/>
              </w:rPr>
              <w:t>有限公司</w:t>
            </w:r>
            <w:proofErr w:type="gramStart"/>
            <w:r>
              <w:rPr>
                <w:rFonts w:hint="eastAsia"/>
              </w:rPr>
              <w:t>马迹塘水电厂</w:t>
            </w:r>
            <w:proofErr w:type="gramEnd"/>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法人代表</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roofErr w:type="gramStart"/>
            <w:r>
              <w:rPr>
                <w:rFonts w:hint="eastAsia"/>
              </w:rPr>
              <w:t>肖佑民</w:t>
            </w:r>
            <w:proofErr w:type="gramEnd"/>
          </w:p>
        </w:tc>
      </w:tr>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详细地址</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桃江县马迹塘镇电厂居委</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邮政编码</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413400</w:t>
            </w:r>
          </w:p>
        </w:tc>
      </w:tr>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单位性质</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国企</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主管机关</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桃江县人民政府</w:t>
            </w:r>
          </w:p>
        </w:tc>
      </w:tr>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联系人</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沈梦轩</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联系电话</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13975100052</w:t>
            </w:r>
          </w:p>
        </w:tc>
      </w:tr>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取用水量</w:t>
            </w:r>
          </w:p>
          <w:p w:rsidR="001F09A2" w:rsidRDefault="001F09A2" w:rsidP="00355C5F">
            <w:pPr>
              <w:pStyle w:val="afd"/>
            </w:pPr>
            <w:r>
              <w:rPr>
                <w:rFonts w:hint="eastAsia"/>
              </w:rPr>
              <w:t>（万</w:t>
            </w:r>
            <w:r>
              <w:rPr>
                <w:rFonts w:hint="eastAsia"/>
              </w:rPr>
              <w:t>t/</w:t>
            </w:r>
            <w:r>
              <w:rPr>
                <w:rFonts w:hint="eastAsia"/>
              </w:rPr>
              <w:t>年）</w:t>
            </w: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w:t>
            </w:r>
          </w:p>
        </w:tc>
      </w:tr>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服务面</w:t>
            </w:r>
            <w:r>
              <w:rPr>
                <w:rFonts w:hint="eastAsia"/>
              </w:rPr>
              <w:t>积</w:t>
            </w:r>
            <w:r>
              <w:t>（</w:t>
            </w:r>
            <w:r>
              <w:t>km</w:t>
            </w:r>
            <w:r>
              <w:rPr>
                <w:vertAlign w:val="superscript"/>
              </w:rPr>
              <w:t>2</w:t>
            </w:r>
            <w:r>
              <w:t>）</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3.9</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服务</w:t>
            </w:r>
            <w:r>
              <w:rPr>
                <w:rFonts w:hint="eastAsia"/>
              </w:rPr>
              <w:t>人口</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w:t>
            </w:r>
          </w:p>
        </w:tc>
      </w:tr>
      <w:tr w:rsidR="001F09A2" w:rsidTr="00355C5F">
        <w:trPr>
          <w:trHeight w:val="340"/>
          <w:jc w:val="center"/>
        </w:trPr>
        <w:tc>
          <w:tcPr>
            <w:tcW w:w="1148"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联系人</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沈梦轩</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联系电话</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13975100052</w:t>
            </w:r>
          </w:p>
        </w:tc>
      </w:tr>
      <w:tr w:rsidR="001F09A2" w:rsidTr="00355C5F">
        <w:trPr>
          <w:trHeight w:val="340"/>
          <w:jc w:val="center"/>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入河排污</w:t>
            </w:r>
            <w:proofErr w:type="gramStart"/>
            <w:r>
              <w:t>口类型</w:t>
            </w:r>
            <w:proofErr w:type="gramEnd"/>
          </w:p>
        </w:tc>
        <w:tc>
          <w:tcPr>
            <w:tcW w:w="1087"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新建</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排污口分类</w:t>
            </w:r>
          </w:p>
        </w:tc>
        <w:tc>
          <w:tcPr>
            <w:tcW w:w="1810"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工业</w:t>
            </w:r>
          </w:p>
        </w:tc>
        <w:tc>
          <w:tcPr>
            <w:tcW w:w="0" w:type="auto"/>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r>
      <w:tr w:rsidR="001F09A2" w:rsidTr="00355C5F">
        <w:trPr>
          <w:trHeight w:val="340"/>
          <w:jc w:val="center"/>
        </w:trPr>
        <w:tc>
          <w:tcPr>
            <w:tcW w:w="1148"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087"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改建</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796"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810"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生活</w:t>
            </w:r>
          </w:p>
        </w:tc>
        <w:tc>
          <w:tcPr>
            <w:tcW w:w="0" w:type="auto"/>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w:t>
            </w:r>
          </w:p>
        </w:tc>
      </w:tr>
      <w:tr w:rsidR="001F09A2" w:rsidTr="00355C5F">
        <w:trPr>
          <w:trHeight w:val="340"/>
          <w:jc w:val="center"/>
        </w:trPr>
        <w:tc>
          <w:tcPr>
            <w:tcW w:w="1148"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087"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扩大</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796"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810"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混合</w:t>
            </w:r>
          </w:p>
        </w:tc>
        <w:tc>
          <w:tcPr>
            <w:tcW w:w="0" w:type="auto"/>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r>
      <w:tr w:rsidR="001F09A2" w:rsidTr="00355C5F">
        <w:trPr>
          <w:trHeight w:val="340"/>
          <w:jc w:val="center"/>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排放方式</w:t>
            </w:r>
          </w:p>
        </w:tc>
        <w:tc>
          <w:tcPr>
            <w:tcW w:w="1087"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连续</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入</w:t>
            </w:r>
            <w:proofErr w:type="gramStart"/>
            <w:r>
              <w:t>河方式</w:t>
            </w:r>
            <w:proofErr w:type="gramEnd"/>
          </w:p>
        </w:tc>
        <w:tc>
          <w:tcPr>
            <w:tcW w:w="3034" w:type="dxa"/>
            <w:gridSpan w:val="2"/>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明渠（</w:t>
            </w:r>
            <w:r>
              <w:rPr>
                <w:rFonts w:hint="eastAsia"/>
              </w:rPr>
              <w:t xml:space="preserve"> </w:t>
            </w:r>
            <w:r>
              <w:t>）、管道（</w:t>
            </w:r>
            <w:r>
              <w:t>√</w:t>
            </w:r>
            <w:r>
              <w:t>）</w:t>
            </w:r>
          </w:p>
          <w:p w:rsidR="001F09A2" w:rsidRDefault="001F09A2" w:rsidP="00355C5F">
            <w:pPr>
              <w:pStyle w:val="afd"/>
            </w:pPr>
            <w:r>
              <w:t>泵站（</w:t>
            </w:r>
            <w:r>
              <w:rPr>
                <w:rFonts w:hint="eastAsia"/>
              </w:rPr>
              <w:t xml:space="preserve"> </w:t>
            </w:r>
            <w:r>
              <w:t>）、涵闸（</w:t>
            </w:r>
            <w:r>
              <w:rPr>
                <w:rFonts w:hint="eastAsia"/>
              </w:rPr>
              <w:t xml:space="preserve"> </w:t>
            </w:r>
            <w:r>
              <w:t>）</w:t>
            </w:r>
          </w:p>
          <w:p w:rsidR="001F09A2" w:rsidRDefault="001F09A2" w:rsidP="00355C5F">
            <w:pPr>
              <w:pStyle w:val="afd"/>
            </w:pPr>
            <w:r>
              <w:t>潜没（</w:t>
            </w:r>
            <w:r>
              <w:rPr>
                <w:rFonts w:hint="eastAsia"/>
              </w:rPr>
              <w:t xml:space="preserve"> </w:t>
            </w:r>
            <w:r>
              <w:t>）、其他（</w:t>
            </w:r>
            <w:r>
              <w:rPr>
                <w:rFonts w:hint="eastAsia"/>
              </w:rPr>
              <w:t xml:space="preserve"> </w:t>
            </w:r>
            <w:r>
              <w:t>）</w:t>
            </w:r>
          </w:p>
        </w:tc>
      </w:tr>
      <w:tr w:rsidR="001F09A2" w:rsidTr="00355C5F">
        <w:trPr>
          <w:trHeight w:val="340"/>
          <w:jc w:val="center"/>
        </w:trPr>
        <w:tc>
          <w:tcPr>
            <w:tcW w:w="1148"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1087"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间歇</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1796"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c>
          <w:tcPr>
            <w:tcW w:w="3034" w:type="dxa"/>
            <w:gridSpan w:val="2"/>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p>
        </w:tc>
      </w:tr>
      <w:tr w:rsidR="001F09A2" w:rsidTr="00355C5F">
        <w:trPr>
          <w:trHeight w:val="340"/>
          <w:jc w:val="center"/>
        </w:trPr>
        <w:tc>
          <w:tcPr>
            <w:tcW w:w="1148"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入河排污口</w:t>
            </w:r>
          </w:p>
          <w:p w:rsidR="001F09A2" w:rsidRDefault="001F09A2" w:rsidP="00355C5F">
            <w:pPr>
              <w:pStyle w:val="afd"/>
              <w:rPr>
                <w:lang w:eastAsia="en-US"/>
              </w:rPr>
            </w:pPr>
            <w:r>
              <w:t>位置</w:t>
            </w: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所在行政区：</w:t>
            </w:r>
            <w:r>
              <w:rPr>
                <w:rFonts w:hint="eastAsia"/>
              </w:rPr>
              <w:t>益阳市桃江县</w:t>
            </w:r>
            <w:proofErr w:type="gramStart"/>
            <w:r>
              <w:rPr>
                <w:rFonts w:hint="eastAsia"/>
              </w:rPr>
              <w:t>马迹塘镇</w:t>
            </w:r>
            <w:proofErr w:type="gramEnd"/>
          </w:p>
        </w:tc>
      </w:tr>
      <w:tr w:rsidR="001F09A2" w:rsidTr="00355C5F">
        <w:trPr>
          <w:trHeight w:val="340"/>
          <w:jc w:val="center"/>
        </w:trPr>
        <w:tc>
          <w:tcPr>
            <w:tcW w:w="1148"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排入水体名称：</w:t>
            </w:r>
            <w:r>
              <w:rPr>
                <w:rFonts w:hint="eastAsia"/>
              </w:rPr>
              <w:t>资江</w:t>
            </w:r>
          </w:p>
        </w:tc>
      </w:tr>
      <w:tr w:rsidR="001F09A2" w:rsidTr="00355C5F">
        <w:trPr>
          <w:trHeight w:val="340"/>
          <w:jc w:val="center"/>
        </w:trPr>
        <w:tc>
          <w:tcPr>
            <w:tcW w:w="1148"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排入的水功能区：</w:t>
            </w:r>
            <w:r>
              <w:rPr>
                <w:rFonts w:hint="eastAsia"/>
              </w:rPr>
              <w:t>资水桃江保留区</w:t>
            </w:r>
          </w:p>
        </w:tc>
      </w:tr>
      <w:tr w:rsidR="001F09A2" w:rsidTr="00355C5F">
        <w:trPr>
          <w:trHeight w:val="340"/>
          <w:jc w:val="center"/>
        </w:trPr>
        <w:tc>
          <w:tcPr>
            <w:tcW w:w="1148"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7381" w:type="dxa"/>
            <w:gridSpan w:val="5"/>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val="de-DE"/>
              </w:rPr>
            </w:pPr>
            <w:r>
              <w:t>坐标：</w:t>
            </w:r>
            <w:r>
              <w:t>E111°47'29.0″</w:t>
            </w:r>
            <w:r>
              <w:t>、</w:t>
            </w:r>
            <w:r>
              <w:t>N28°30'2.</w:t>
            </w:r>
            <w:r>
              <w:rPr>
                <w:rFonts w:hint="eastAsia"/>
              </w:rPr>
              <w:t>91</w:t>
            </w:r>
            <w:r>
              <w:t>"</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设计排污能力（</w:t>
            </w:r>
            <w:r>
              <w:t>t/d</w:t>
            </w:r>
            <w:r>
              <w:t>）</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5</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rPr>
                <w:rFonts w:hint="eastAsia"/>
              </w:rPr>
              <w:t>入河</w:t>
            </w:r>
            <w:r>
              <w:t>排污口大小</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sidRPr="001F09A2">
              <w:rPr>
                <w:rFonts w:hint="eastAsia"/>
              </w:rPr>
              <w:t>圆管内径</w:t>
            </w:r>
            <w:r>
              <w:rPr>
                <w:rFonts w:hint="eastAsia"/>
              </w:rPr>
              <w:t>50mm</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工业废水排放量（</w:t>
            </w:r>
            <w:r>
              <w:t>t/d</w:t>
            </w:r>
            <w:r>
              <w:t>）</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w:t>
            </w:r>
          </w:p>
        </w:tc>
        <w:tc>
          <w:tcPr>
            <w:tcW w:w="1796"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年排放废污水总量</w:t>
            </w:r>
          </w:p>
          <w:p w:rsidR="001F09A2" w:rsidRDefault="001F09A2" w:rsidP="00355C5F">
            <w:pPr>
              <w:pStyle w:val="afd"/>
            </w:pPr>
            <w:r>
              <w:t>（万</w:t>
            </w:r>
            <w:r>
              <w:t>t</w:t>
            </w:r>
            <w:r>
              <w:t>）</w:t>
            </w:r>
          </w:p>
        </w:tc>
        <w:tc>
          <w:tcPr>
            <w:tcW w:w="3034" w:type="dxa"/>
            <w:gridSpan w:val="2"/>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0.1825</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生活污水排放量（</w:t>
            </w:r>
            <w:r>
              <w:t>t/d</w:t>
            </w:r>
            <w:r>
              <w:t>）</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5</w:t>
            </w:r>
          </w:p>
        </w:tc>
        <w:tc>
          <w:tcPr>
            <w:tcW w:w="1796"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3034" w:type="dxa"/>
            <w:gridSpan w:val="2"/>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混合废污水排放量（</w:t>
            </w:r>
            <w:r>
              <w:t>t/d</w:t>
            </w:r>
            <w:r>
              <w:t>）</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w:t>
            </w:r>
          </w:p>
        </w:tc>
        <w:tc>
          <w:tcPr>
            <w:tcW w:w="1796"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3034" w:type="dxa"/>
            <w:gridSpan w:val="2"/>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其他废污水排放量（</w:t>
            </w:r>
            <w:r>
              <w:t>t/d</w:t>
            </w:r>
            <w:r>
              <w:t>）</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w:t>
            </w:r>
          </w:p>
        </w:tc>
        <w:tc>
          <w:tcPr>
            <w:tcW w:w="1796"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3034" w:type="dxa"/>
            <w:gridSpan w:val="2"/>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污水是否经过处理</w:t>
            </w:r>
          </w:p>
        </w:tc>
        <w:tc>
          <w:tcPr>
            <w:tcW w:w="1464"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是</w:t>
            </w:r>
          </w:p>
        </w:tc>
        <w:tc>
          <w:tcPr>
            <w:tcW w:w="1796" w:type="dxa"/>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rPr>
                <w:lang w:eastAsia="en-US"/>
              </w:rPr>
            </w:pPr>
            <w:r>
              <w:t>污水处理方式</w:t>
            </w:r>
          </w:p>
        </w:tc>
        <w:tc>
          <w:tcPr>
            <w:tcW w:w="3034" w:type="dxa"/>
            <w:gridSpan w:val="2"/>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rPr>
                <w:rFonts w:hint="eastAsia"/>
              </w:rPr>
              <w:t>A</w:t>
            </w:r>
            <w:r>
              <w:rPr>
                <w:rFonts w:hint="eastAsia"/>
                <w:vertAlign w:val="superscript"/>
              </w:rPr>
              <w:t>2</w:t>
            </w:r>
            <w:r>
              <w:rPr>
                <w:rFonts w:hint="eastAsia"/>
              </w:rPr>
              <w:t>O+MBR</w:t>
            </w:r>
            <w:r>
              <w:rPr>
                <w:rFonts w:hint="eastAsia"/>
              </w:rPr>
              <w:t>膜组件</w:t>
            </w:r>
            <w:r>
              <w:rPr>
                <w:rFonts w:hint="eastAsia"/>
              </w:rPr>
              <w:t>+</w:t>
            </w:r>
            <w:r>
              <w:rPr>
                <w:rFonts w:hint="eastAsia"/>
              </w:rPr>
              <w:t>紫外消毒</w:t>
            </w:r>
          </w:p>
        </w:tc>
      </w:tr>
      <w:tr w:rsidR="001F09A2" w:rsidTr="00355C5F">
        <w:trPr>
          <w:trHeight w:val="340"/>
          <w:jc w:val="center"/>
        </w:trPr>
        <w:tc>
          <w:tcPr>
            <w:tcW w:w="0" w:type="auto"/>
            <w:gridSpan w:val="6"/>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主要污染物排放浓度及排放总量</w:t>
            </w:r>
          </w:p>
        </w:tc>
      </w:tr>
      <w:tr w:rsidR="001F09A2" w:rsidTr="00355C5F">
        <w:trPr>
          <w:trHeight w:val="340"/>
          <w:jc w:val="center"/>
        </w:trPr>
        <w:tc>
          <w:tcPr>
            <w:tcW w:w="2235" w:type="dxa"/>
            <w:gridSpan w:val="2"/>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项目名称</w:t>
            </w:r>
          </w:p>
        </w:tc>
        <w:tc>
          <w:tcPr>
            <w:tcW w:w="1464" w:type="dxa"/>
            <w:vMerge w:val="restart"/>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排放浓度（</w:t>
            </w:r>
            <w:r>
              <w:t>mg/L</w:t>
            </w:r>
            <w:r>
              <w:t>）</w:t>
            </w:r>
          </w:p>
        </w:tc>
        <w:tc>
          <w:tcPr>
            <w:tcW w:w="4830" w:type="dxa"/>
            <w:gridSpan w:val="3"/>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总量</w:t>
            </w:r>
          </w:p>
        </w:tc>
      </w:tr>
      <w:tr w:rsidR="001F09A2" w:rsidTr="00355C5F">
        <w:trPr>
          <w:trHeight w:val="340"/>
          <w:jc w:val="center"/>
        </w:trPr>
        <w:tc>
          <w:tcPr>
            <w:tcW w:w="2235" w:type="dxa"/>
            <w:gridSpan w:val="2"/>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1464" w:type="dxa"/>
            <w:vMerge/>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p>
        </w:tc>
        <w:tc>
          <w:tcPr>
            <w:tcW w:w="4830" w:type="dxa"/>
            <w:gridSpan w:val="3"/>
            <w:tcBorders>
              <w:top w:val="single" w:sz="4" w:space="0" w:color="auto"/>
              <w:left w:val="single" w:sz="4" w:space="0" w:color="auto"/>
              <w:bottom w:val="single" w:sz="4" w:space="0" w:color="auto"/>
              <w:right w:val="single" w:sz="4" w:space="0" w:color="auto"/>
            </w:tcBorders>
            <w:vAlign w:val="center"/>
          </w:tcPr>
          <w:p w:rsidR="001F09A2" w:rsidRDefault="001F09A2" w:rsidP="00355C5F">
            <w:pPr>
              <w:pStyle w:val="afd"/>
            </w:pPr>
            <w:r>
              <w:t>年排放总量</w:t>
            </w:r>
            <w:r>
              <w:rPr>
                <w:rFonts w:hint="eastAsia"/>
              </w:rPr>
              <w:t>（</w:t>
            </w:r>
            <w:r>
              <w:rPr>
                <w:rFonts w:hint="eastAsia"/>
              </w:rPr>
              <w:t>t</w:t>
            </w:r>
            <w:r>
              <w:rPr>
                <w:rFonts w:hint="eastAsia"/>
              </w:rPr>
              <w:t>）</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COD</w:t>
            </w:r>
          </w:p>
        </w:tc>
        <w:tc>
          <w:tcPr>
            <w:tcW w:w="1464" w:type="dxa"/>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50</w:t>
            </w:r>
          </w:p>
        </w:tc>
        <w:tc>
          <w:tcPr>
            <w:tcW w:w="4830" w:type="dxa"/>
            <w:gridSpan w:val="3"/>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0.091</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氨氮</w:t>
            </w:r>
          </w:p>
        </w:tc>
        <w:tc>
          <w:tcPr>
            <w:tcW w:w="1464" w:type="dxa"/>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5</w:t>
            </w:r>
          </w:p>
        </w:tc>
        <w:tc>
          <w:tcPr>
            <w:tcW w:w="4830" w:type="dxa"/>
            <w:gridSpan w:val="3"/>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0.0091</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BOD</w:t>
            </w:r>
            <w:r>
              <w:rPr>
                <w:rFonts w:hint="eastAsia"/>
                <w:sz w:val="21"/>
                <w:szCs w:val="21"/>
                <w:vertAlign w:val="subscript"/>
              </w:rPr>
              <w:t>5</w:t>
            </w:r>
          </w:p>
        </w:tc>
        <w:tc>
          <w:tcPr>
            <w:tcW w:w="1464" w:type="dxa"/>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10</w:t>
            </w:r>
          </w:p>
        </w:tc>
        <w:tc>
          <w:tcPr>
            <w:tcW w:w="4830" w:type="dxa"/>
            <w:gridSpan w:val="3"/>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0.018</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TP</w:t>
            </w:r>
          </w:p>
        </w:tc>
        <w:tc>
          <w:tcPr>
            <w:tcW w:w="1464" w:type="dxa"/>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0.5</w:t>
            </w:r>
          </w:p>
        </w:tc>
        <w:tc>
          <w:tcPr>
            <w:tcW w:w="4830" w:type="dxa"/>
            <w:gridSpan w:val="3"/>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0.00091</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TN</w:t>
            </w:r>
          </w:p>
        </w:tc>
        <w:tc>
          <w:tcPr>
            <w:tcW w:w="1464" w:type="dxa"/>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15</w:t>
            </w:r>
          </w:p>
        </w:tc>
        <w:tc>
          <w:tcPr>
            <w:tcW w:w="4830" w:type="dxa"/>
            <w:gridSpan w:val="3"/>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0.027</w:t>
            </w:r>
          </w:p>
        </w:tc>
      </w:tr>
      <w:tr w:rsidR="001F09A2" w:rsidTr="00355C5F">
        <w:trPr>
          <w:trHeight w:val="340"/>
          <w:jc w:val="center"/>
        </w:trPr>
        <w:tc>
          <w:tcPr>
            <w:tcW w:w="2235" w:type="dxa"/>
            <w:gridSpan w:val="2"/>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SS</w:t>
            </w:r>
          </w:p>
        </w:tc>
        <w:tc>
          <w:tcPr>
            <w:tcW w:w="1464" w:type="dxa"/>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10</w:t>
            </w:r>
          </w:p>
        </w:tc>
        <w:tc>
          <w:tcPr>
            <w:tcW w:w="4830" w:type="dxa"/>
            <w:gridSpan w:val="3"/>
            <w:tcBorders>
              <w:top w:val="single" w:sz="4" w:space="0" w:color="auto"/>
              <w:left w:val="single" w:sz="4" w:space="0" w:color="auto"/>
              <w:bottom w:val="single" w:sz="4" w:space="0" w:color="auto"/>
              <w:right w:val="single" w:sz="4" w:space="0" w:color="auto"/>
            </w:tcBorders>
          </w:tcPr>
          <w:p w:rsidR="001F09A2" w:rsidRDefault="001F09A2" w:rsidP="00355C5F">
            <w:pPr>
              <w:widowControl w:val="0"/>
              <w:spacing w:line="240" w:lineRule="auto"/>
              <w:ind w:firstLineChars="0" w:firstLine="0"/>
              <w:jc w:val="center"/>
            </w:pPr>
            <w:r>
              <w:rPr>
                <w:rFonts w:hint="eastAsia"/>
                <w:sz w:val="21"/>
                <w:szCs w:val="21"/>
              </w:rPr>
              <w:t>0.018</w:t>
            </w:r>
          </w:p>
        </w:tc>
      </w:tr>
    </w:tbl>
    <w:p w:rsidR="001F09A2" w:rsidRDefault="001F09A2" w:rsidP="001F09A2">
      <w:pPr>
        <w:ind w:firstLine="480"/>
        <w:sectPr w:rsidR="001F09A2">
          <w:headerReference w:type="default" r:id="rId10"/>
          <w:footerReference w:type="default" r:id="rId11"/>
          <w:pgSz w:w="11906" w:h="16838"/>
          <w:pgMar w:top="1440" w:right="1418" w:bottom="1440" w:left="1418" w:header="851" w:footer="992" w:gutter="0"/>
          <w:pgNumType w:start="1"/>
          <w:cols w:space="720"/>
          <w:docGrid w:type="linesAndChars" w:linePitch="326"/>
        </w:sectPr>
      </w:pPr>
    </w:p>
    <w:p w:rsidR="006C6720" w:rsidRDefault="00C042BB">
      <w:pPr>
        <w:pStyle w:val="1"/>
        <w:spacing w:before="0" w:after="0" w:line="360" w:lineRule="auto"/>
        <w:ind w:firstLineChars="0" w:firstLine="0"/>
        <w:jc w:val="left"/>
      </w:pPr>
      <w:bookmarkStart w:id="2" w:name="_Toc145532887"/>
      <w:r>
        <w:lastRenderedPageBreak/>
        <w:t>1</w:t>
      </w:r>
      <w:r>
        <w:rPr>
          <w:rFonts w:hint="eastAsia"/>
        </w:rPr>
        <w:t>、</w:t>
      </w:r>
      <w:r>
        <w:t>总则</w:t>
      </w:r>
      <w:bookmarkEnd w:id="1"/>
      <w:bookmarkEnd w:id="2"/>
    </w:p>
    <w:p w:rsidR="006C6720" w:rsidRDefault="00C042BB">
      <w:pPr>
        <w:pStyle w:val="2"/>
        <w:rPr>
          <w:sz w:val="30"/>
          <w:szCs w:val="30"/>
        </w:rPr>
      </w:pPr>
      <w:bookmarkStart w:id="3" w:name="_Toc16756"/>
      <w:bookmarkStart w:id="4" w:name="_Toc145532888"/>
      <w:r>
        <w:rPr>
          <w:sz w:val="30"/>
          <w:szCs w:val="30"/>
        </w:rPr>
        <w:t>1.</w:t>
      </w:r>
      <w:r>
        <w:rPr>
          <w:rFonts w:hint="eastAsia"/>
          <w:sz w:val="30"/>
          <w:szCs w:val="30"/>
        </w:rPr>
        <w:t>1</w:t>
      </w:r>
      <w:r>
        <w:rPr>
          <w:sz w:val="30"/>
          <w:szCs w:val="30"/>
        </w:rPr>
        <w:t xml:space="preserve"> </w:t>
      </w:r>
      <w:bookmarkEnd w:id="3"/>
      <w:r w:rsidR="008B3803">
        <w:rPr>
          <w:rFonts w:hint="eastAsia"/>
          <w:sz w:val="30"/>
          <w:szCs w:val="30"/>
        </w:rPr>
        <w:t>论证来源</w:t>
      </w:r>
      <w:bookmarkEnd w:id="4"/>
    </w:p>
    <w:p w:rsidR="006C6720" w:rsidRDefault="00D54F11" w:rsidP="00D54F11">
      <w:pPr>
        <w:ind w:firstLine="480"/>
      </w:pPr>
      <w:proofErr w:type="gramStart"/>
      <w:r w:rsidRPr="00D54F11">
        <w:rPr>
          <w:rFonts w:hint="eastAsia"/>
        </w:rPr>
        <w:t>五凌电力</w:t>
      </w:r>
      <w:proofErr w:type="gramEnd"/>
      <w:r w:rsidRPr="00D54F11">
        <w:rPr>
          <w:rFonts w:hint="eastAsia"/>
        </w:rPr>
        <w:t>有限公司</w:t>
      </w:r>
      <w:proofErr w:type="gramStart"/>
      <w:r w:rsidR="00C042BB">
        <w:rPr>
          <w:rFonts w:hint="eastAsia"/>
        </w:rPr>
        <w:t>马迹塘水电厂</w:t>
      </w:r>
      <w:proofErr w:type="gramEnd"/>
      <w:r w:rsidR="00C042BB">
        <w:rPr>
          <w:rFonts w:hint="eastAsia"/>
        </w:rPr>
        <w:t>位于湖南省资水中游的桃江县境内（桃江县马迹塘镇电厂居委），是隶属国家电力投资集团公司的中央企业，于</w:t>
      </w:r>
      <w:r w:rsidR="00C042BB">
        <w:rPr>
          <w:rFonts w:hint="eastAsia"/>
        </w:rPr>
        <w:t>1976</w:t>
      </w:r>
      <w:r w:rsidR="00C042BB">
        <w:rPr>
          <w:rFonts w:hint="eastAsia"/>
        </w:rPr>
        <w:t>年兴建，</w:t>
      </w:r>
      <w:r w:rsidR="00C042BB">
        <w:rPr>
          <w:rFonts w:hint="eastAsia"/>
        </w:rPr>
        <w:t>1983</w:t>
      </w:r>
      <w:r w:rsidR="00C042BB">
        <w:rPr>
          <w:rFonts w:hint="eastAsia"/>
        </w:rPr>
        <w:t>年投产发电</w:t>
      </w:r>
      <w:r>
        <w:rPr>
          <w:rFonts w:hint="eastAsia"/>
        </w:rPr>
        <w:t>，</w:t>
      </w:r>
      <w:r w:rsidR="00C042BB">
        <w:rPr>
          <w:rFonts w:hint="eastAsia"/>
        </w:rPr>
        <w:t>是我国第一座低水头</w:t>
      </w:r>
      <w:proofErr w:type="gramStart"/>
      <w:r w:rsidR="00C042BB">
        <w:rPr>
          <w:rFonts w:hint="eastAsia"/>
        </w:rPr>
        <w:t>贯</w:t>
      </w:r>
      <w:proofErr w:type="gramEnd"/>
      <w:r w:rsidR="00C042BB">
        <w:rPr>
          <w:rFonts w:hint="eastAsia"/>
        </w:rPr>
        <w:t>流式机组水电厂，上距</w:t>
      </w:r>
      <w:proofErr w:type="gramStart"/>
      <w:r w:rsidR="00C042BB">
        <w:rPr>
          <w:rFonts w:hint="eastAsia"/>
        </w:rPr>
        <w:t>柘</w:t>
      </w:r>
      <w:proofErr w:type="gramEnd"/>
      <w:r w:rsidR="00C042BB">
        <w:rPr>
          <w:rFonts w:hint="eastAsia"/>
        </w:rPr>
        <w:t>溪水电站</w:t>
      </w:r>
      <w:r w:rsidR="00C042BB">
        <w:rPr>
          <w:rFonts w:hint="eastAsia"/>
        </w:rPr>
        <w:t>86km</w:t>
      </w:r>
      <w:r w:rsidR="00C042BB">
        <w:rPr>
          <w:rFonts w:hint="eastAsia"/>
        </w:rPr>
        <w:t>，下距桃江县城</w:t>
      </w:r>
      <w:r w:rsidR="00C042BB">
        <w:rPr>
          <w:rFonts w:hint="eastAsia"/>
        </w:rPr>
        <w:t>43km</w:t>
      </w:r>
      <w:r w:rsidR="00C042BB">
        <w:rPr>
          <w:rFonts w:hint="eastAsia"/>
        </w:rPr>
        <w:t>，坝址流域面积为</w:t>
      </w:r>
      <w:r w:rsidR="00C042BB">
        <w:rPr>
          <w:rFonts w:hint="eastAsia"/>
        </w:rPr>
        <w:t>26171km</w:t>
      </w:r>
      <w:r w:rsidR="00C042BB">
        <w:rPr>
          <w:rFonts w:hint="eastAsia"/>
        </w:rPr>
        <w:t>，多年平均流量为</w:t>
      </w:r>
      <w:r w:rsidR="00C042BB">
        <w:rPr>
          <w:rFonts w:hint="eastAsia"/>
        </w:rPr>
        <w:t>702m</w:t>
      </w:r>
      <w:r w:rsidR="00C042BB">
        <w:rPr>
          <w:rFonts w:hint="eastAsia"/>
          <w:vertAlign w:val="superscript"/>
        </w:rPr>
        <w:t>3</w:t>
      </w:r>
      <w:r w:rsidR="00C042BB">
        <w:rPr>
          <w:rFonts w:hint="eastAsia"/>
        </w:rPr>
        <w:t>/s</w:t>
      </w:r>
      <w:r w:rsidR="00C042BB">
        <w:rPr>
          <w:rFonts w:hint="eastAsia"/>
        </w:rPr>
        <w:t>，电站最大水头为</w:t>
      </w:r>
      <w:r w:rsidR="00C042BB">
        <w:rPr>
          <w:rFonts w:hint="eastAsia"/>
        </w:rPr>
        <w:t>Hmax=8.69m</w:t>
      </w:r>
      <w:r w:rsidR="00C042BB">
        <w:rPr>
          <w:rFonts w:hint="eastAsia"/>
        </w:rPr>
        <w:t>，最小水头为</w:t>
      </w:r>
      <w:r w:rsidR="00C042BB">
        <w:rPr>
          <w:rFonts w:hint="eastAsia"/>
        </w:rPr>
        <w:t>Hmin=2.28m</w:t>
      </w:r>
      <w:r w:rsidR="00C042BB">
        <w:rPr>
          <w:rFonts w:hint="eastAsia"/>
        </w:rPr>
        <w:t>，三台机组满载水头为</w:t>
      </w:r>
      <w:r w:rsidR="00C042BB">
        <w:rPr>
          <w:rFonts w:hint="eastAsia"/>
        </w:rPr>
        <w:t>H=6.14m</w:t>
      </w:r>
      <w:r w:rsidR="00C042BB">
        <w:rPr>
          <w:rFonts w:hint="eastAsia"/>
        </w:rPr>
        <w:t>。总占地约</w:t>
      </w:r>
      <w:r w:rsidR="00C042BB">
        <w:rPr>
          <w:rFonts w:hint="eastAsia"/>
        </w:rPr>
        <w:t>30</w:t>
      </w:r>
      <w:r w:rsidR="00C042BB">
        <w:rPr>
          <w:rFonts w:hint="eastAsia"/>
        </w:rPr>
        <w:t>万亩，分为办公区、生产区和生活区，装机容量</w:t>
      </w:r>
      <w:r w:rsidR="00C042BB">
        <w:rPr>
          <w:rFonts w:hint="eastAsia"/>
        </w:rPr>
        <w:t>5.5</w:t>
      </w:r>
      <w:r w:rsidR="00C042BB">
        <w:rPr>
          <w:rFonts w:hint="eastAsia"/>
        </w:rPr>
        <w:t>万</w:t>
      </w:r>
      <w:r w:rsidR="00C042BB">
        <w:rPr>
          <w:rFonts w:hint="eastAsia"/>
        </w:rPr>
        <w:t>kW</w:t>
      </w:r>
      <w:r w:rsidR="00C042BB">
        <w:rPr>
          <w:rFonts w:hint="eastAsia"/>
        </w:rPr>
        <w:t>（</w:t>
      </w:r>
      <w:r w:rsidR="00C042BB">
        <w:rPr>
          <w:rFonts w:hint="eastAsia"/>
        </w:rPr>
        <w:t>3</w:t>
      </w:r>
      <w:r w:rsidR="00C042BB">
        <w:rPr>
          <w:rFonts w:hint="eastAsia"/>
        </w:rPr>
        <w:t>×</w:t>
      </w:r>
      <w:r w:rsidR="00C042BB">
        <w:rPr>
          <w:rFonts w:hint="eastAsia"/>
        </w:rPr>
        <w:t>1.85</w:t>
      </w:r>
      <w:r w:rsidR="00C042BB">
        <w:rPr>
          <w:rFonts w:hint="eastAsia"/>
        </w:rPr>
        <w:t>万</w:t>
      </w:r>
      <w:r w:rsidR="00C042BB">
        <w:rPr>
          <w:rFonts w:hint="eastAsia"/>
        </w:rPr>
        <w:t>kW</w:t>
      </w:r>
      <w:r w:rsidR="00C042BB">
        <w:rPr>
          <w:rFonts w:hint="eastAsia"/>
        </w:rPr>
        <w:t>），设计发电量</w:t>
      </w:r>
      <w:r w:rsidR="00C042BB">
        <w:rPr>
          <w:rFonts w:hint="eastAsia"/>
        </w:rPr>
        <w:t>2.76</w:t>
      </w:r>
      <w:r w:rsidR="00C042BB">
        <w:rPr>
          <w:rFonts w:hint="eastAsia"/>
        </w:rPr>
        <w:t>亿</w:t>
      </w:r>
      <w:r w:rsidR="00C042BB">
        <w:rPr>
          <w:rFonts w:hint="eastAsia"/>
        </w:rPr>
        <w:t>kWh</w:t>
      </w:r>
      <w:r w:rsidR="00C042BB">
        <w:rPr>
          <w:rFonts w:hint="eastAsia"/>
        </w:rPr>
        <w:t>。</w:t>
      </w:r>
      <w:r>
        <w:rPr>
          <w:rFonts w:hint="eastAsia"/>
        </w:rPr>
        <w:t>水电厂运行至今，未实施过改扩建工程，发电量未发生过改变，水电厂内也未发生过重大环境污染事故。</w:t>
      </w:r>
    </w:p>
    <w:p w:rsidR="006C6720" w:rsidRDefault="00C042BB">
      <w:pPr>
        <w:ind w:firstLine="480"/>
      </w:pPr>
      <w:r>
        <w:rPr>
          <w:rFonts w:hint="eastAsia"/>
        </w:rPr>
        <w:t>由于水电厂所在区域无城市污水处理厂，厂内污水均为生活污水，污水经一体化污水处理设施（</w:t>
      </w:r>
      <w:r>
        <w:rPr>
          <w:rFonts w:hint="eastAsia"/>
        </w:rPr>
        <w:t>A</w:t>
      </w:r>
      <w:r>
        <w:rPr>
          <w:rFonts w:hint="eastAsia"/>
          <w:vertAlign w:val="superscript"/>
        </w:rPr>
        <w:t>2</w:t>
      </w:r>
      <w:r>
        <w:rPr>
          <w:rFonts w:hint="eastAsia"/>
        </w:rPr>
        <w:t>O+MBR</w:t>
      </w:r>
      <w:r>
        <w:rPr>
          <w:rFonts w:hint="eastAsia"/>
        </w:rPr>
        <w:t>工艺</w:t>
      </w:r>
      <w:r>
        <w:rPr>
          <w:rFonts w:hint="eastAsia"/>
        </w:rPr>
        <w:t>+</w:t>
      </w:r>
      <w:r>
        <w:rPr>
          <w:rFonts w:hint="eastAsia"/>
        </w:rPr>
        <w:t>紫外消毒）处理达《城镇污水处理厂污染物排放标准》（</w:t>
      </w:r>
      <w:r>
        <w:t>GB18918-2002</w:t>
      </w:r>
      <w:r>
        <w:rPr>
          <w:rFonts w:hint="eastAsia"/>
        </w:rPr>
        <w:t>）一级</w:t>
      </w:r>
      <w:r>
        <w:t>A</w:t>
      </w:r>
      <w:r>
        <w:rPr>
          <w:rFonts w:hint="eastAsia"/>
        </w:rPr>
        <w:t>标准后排入资水。水电厂根据功能分区分为办公区、生产区及生活区，三个区域污水处理设施及排放口均单独设置，且全部排入资水，水电厂排污口设置情况见表</w:t>
      </w:r>
      <w:r>
        <w:rPr>
          <w:rFonts w:hint="eastAsia"/>
        </w:rPr>
        <w:t>1.1-1</w:t>
      </w:r>
      <w:r>
        <w:rPr>
          <w:rFonts w:hint="eastAsia"/>
        </w:rPr>
        <w:t>。排污口已于</w:t>
      </w:r>
      <w:r>
        <w:rPr>
          <w:rFonts w:hint="eastAsia"/>
        </w:rPr>
        <w:t>2020</w:t>
      </w:r>
      <w:r>
        <w:rPr>
          <w:rFonts w:hint="eastAsia"/>
        </w:rPr>
        <w:t>年</w:t>
      </w:r>
      <w:r>
        <w:rPr>
          <w:rFonts w:hint="eastAsia"/>
        </w:rPr>
        <w:t>4</w:t>
      </w:r>
      <w:r>
        <w:rPr>
          <w:rFonts w:hint="eastAsia"/>
        </w:rPr>
        <w:t>月</w:t>
      </w:r>
      <w:r>
        <w:rPr>
          <w:rFonts w:hint="eastAsia"/>
        </w:rPr>
        <w:t>14</w:t>
      </w:r>
      <w:r>
        <w:rPr>
          <w:rFonts w:hint="eastAsia"/>
        </w:rPr>
        <w:t>日取得了《固定污染源排污登记回执》（登记编号：</w:t>
      </w:r>
      <w:r>
        <w:rPr>
          <w:rFonts w:hint="eastAsia"/>
        </w:rPr>
        <w:t>914309006803175450001X</w:t>
      </w:r>
      <w:r>
        <w:rPr>
          <w:rFonts w:hint="eastAsia"/>
        </w:rPr>
        <w:t>）。</w:t>
      </w:r>
    </w:p>
    <w:p w:rsidR="006C6720" w:rsidRDefault="00C042BB">
      <w:pPr>
        <w:ind w:firstLineChars="0" w:firstLine="0"/>
        <w:jc w:val="center"/>
      </w:pPr>
      <w:r>
        <w:rPr>
          <w:b/>
          <w:bCs/>
          <w:szCs w:val="21"/>
        </w:rPr>
        <w:t>表</w:t>
      </w:r>
      <w:r>
        <w:rPr>
          <w:b/>
          <w:bCs/>
          <w:szCs w:val="21"/>
        </w:rPr>
        <w:t>1.</w:t>
      </w:r>
      <w:r>
        <w:rPr>
          <w:rFonts w:hint="eastAsia"/>
          <w:b/>
          <w:bCs/>
          <w:szCs w:val="21"/>
        </w:rPr>
        <w:t>1</w:t>
      </w:r>
      <w:r>
        <w:rPr>
          <w:b/>
          <w:bCs/>
          <w:szCs w:val="21"/>
        </w:rPr>
        <w:t xml:space="preserve">-1 </w:t>
      </w:r>
      <w:r>
        <w:rPr>
          <w:rFonts w:hint="eastAsia"/>
          <w:b/>
          <w:bCs/>
          <w:szCs w:val="21"/>
        </w:rPr>
        <w:t xml:space="preserve"> </w:t>
      </w:r>
      <w:r>
        <w:rPr>
          <w:rFonts w:hint="eastAsia"/>
          <w:b/>
          <w:bCs/>
          <w:szCs w:val="21"/>
        </w:rPr>
        <w:t>本项目排污口设置</w:t>
      </w:r>
      <w:r>
        <w:rPr>
          <w:b/>
          <w:bCs/>
          <w:szCs w:val="21"/>
        </w:rPr>
        <w:t>情况表</w:t>
      </w:r>
    </w:p>
    <w:tbl>
      <w:tblPr>
        <w:tblW w:w="49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289"/>
        <w:gridCol w:w="1428"/>
        <w:gridCol w:w="2062"/>
        <w:gridCol w:w="1515"/>
        <w:gridCol w:w="1388"/>
      </w:tblGrid>
      <w:tr w:rsidR="001F09A2" w:rsidTr="00B958F5">
        <w:trPr>
          <w:cantSplit/>
          <w:trHeight w:val="250"/>
          <w:jc w:val="center"/>
        </w:trPr>
        <w:tc>
          <w:tcPr>
            <w:tcW w:w="816" w:type="pct"/>
            <w:vMerge w:val="restart"/>
            <w:vAlign w:val="center"/>
          </w:tcPr>
          <w:p w:rsidR="001F09A2" w:rsidRDefault="001F09A2">
            <w:pPr>
              <w:spacing w:line="240" w:lineRule="auto"/>
              <w:ind w:firstLineChars="0" w:firstLine="0"/>
              <w:jc w:val="center"/>
              <w:rPr>
                <w:sz w:val="21"/>
                <w:szCs w:val="21"/>
              </w:rPr>
            </w:pPr>
            <w:r>
              <w:rPr>
                <w:rFonts w:hint="eastAsia"/>
                <w:sz w:val="21"/>
                <w:szCs w:val="21"/>
              </w:rPr>
              <w:t>功能区</w:t>
            </w:r>
          </w:p>
        </w:tc>
        <w:tc>
          <w:tcPr>
            <w:tcW w:w="702" w:type="pct"/>
            <w:vMerge w:val="restart"/>
            <w:vAlign w:val="center"/>
          </w:tcPr>
          <w:p w:rsidR="001F09A2" w:rsidRDefault="001F09A2">
            <w:pPr>
              <w:spacing w:line="240" w:lineRule="auto"/>
              <w:ind w:firstLineChars="0" w:firstLine="0"/>
              <w:jc w:val="center"/>
              <w:rPr>
                <w:sz w:val="21"/>
                <w:szCs w:val="21"/>
              </w:rPr>
            </w:pPr>
            <w:r>
              <w:rPr>
                <w:sz w:val="21"/>
                <w:szCs w:val="21"/>
              </w:rPr>
              <w:t>污水处理站处理规模</w:t>
            </w:r>
          </w:p>
        </w:tc>
        <w:tc>
          <w:tcPr>
            <w:tcW w:w="778" w:type="pct"/>
            <w:vMerge w:val="restart"/>
            <w:vAlign w:val="center"/>
          </w:tcPr>
          <w:p w:rsidR="001F09A2" w:rsidRDefault="001F09A2">
            <w:pPr>
              <w:spacing w:line="240" w:lineRule="auto"/>
              <w:ind w:firstLineChars="0" w:firstLine="0"/>
              <w:jc w:val="center"/>
              <w:rPr>
                <w:sz w:val="21"/>
                <w:szCs w:val="21"/>
              </w:rPr>
            </w:pPr>
            <w:r>
              <w:rPr>
                <w:sz w:val="21"/>
                <w:szCs w:val="21"/>
              </w:rPr>
              <w:t>排污口位置</w:t>
            </w:r>
          </w:p>
        </w:tc>
        <w:tc>
          <w:tcPr>
            <w:tcW w:w="1947" w:type="pct"/>
            <w:gridSpan w:val="2"/>
            <w:tcMar>
              <w:left w:w="28" w:type="dxa"/>
              <w:right w:w="28" w:type="dxa"/>
            </w:tcMar>
            <w:vAlign w:val="center"/>
          </w:tcPr>
          <w:p w:rsidR="001F09A2" w:rsidRDefault="001F09A2">
            <w:pPr>
              <w:spacing w:line="240" w:lineRule="auto"/>
              <w:ind w:firstLineChars="0" w:firstLine="0"/>
              <w:jc w:val="center"/>
              <w:rPr>
                <w:sz w:val="21"/>
                <w:szCs w:val="21"/>
              </w:rPr>
            </w:pPr>
            <w:r>
              <w:rPr>
                <w:rFonts w:hint="eastAsia"/>
                <w:sz w:val="21"/>
                <w:szCs w:val="21"/>
              </w:rPr>
              <w:t>排污口地理坐标</w:t>
            </w:r>
          </w:p>
        </w:tc>
        <w:tc>
          <w:tcPr>
            <w:tcW w:w="757" w:type="pct"/>
            <w:vMerge w:val="restart"/>
            <w:vAlign w:val="center"/>
          </w:tcPr>
          <w:p w:rsidR="001F09A2" w:rsidRDefault="001F09A2" w:rsidP="001F09A2">
            <w:pPr>
              <w:spacing w:line="240" w:lineRule="auto"/>
              <w:ind w:firstLineChars="0" w:firstLine="0"/>
              <w:jc w:val="center"/>
              <w:rPr>
                <w:sz w:val="21"/>
                <w:szCs w:val="21"/>
              </w:rPr>
            </w:pPr>
            <w:r>
              <w:rPr>
                <w:sz w:val="21"/>
                <w:szCs w:val="21"/>
              </w:rPr>
              <w:t>建成时间</w:t>
            </w:r>
          </w:p>
        </w:tc>
      </w:tr>
      <w:tr w:rsidR="001F09A2" w:rsidTr="00B958F5">
        <w:trPr>
          <w:cantSplit/>
          <w:trHeight w:val="131"/>
          <w:jc w:val="center"/>
        </w:trPr>
        <w:tc>
          <w:tcPr>
            <w:tcW w:w="816" w:type="pct"/>
            <w:vMerge/>
            <w:vAlign w:val="center"/>
          </w:tcPr>
          <w:p w:rsidR="001F09A2" w:rsidRDefault="001F09A2">
            <w:pPr>
              <w:spacing w:line="240" w:lineRule="auto"/>
              <w:ind w:left="480" w:firstLineChars="0" w:firstLine="0"/>
              <w:jc w:val="center"/>
              <w:rPr>
                <w:sz w:val="21"/>
                <w:szCs w:val="21"/>
              </w:rPr>
            </w:pPr>
          </w:p>
        </w:tc>
        <w:tc>
          <w:tcPr>
            <w:tcW w:w="702" w:type="pct"/>
            <w:vMerge/>
            <w:vAlign w:val="center"/>
          </w:tcPr>
          <w:p w:rsidR="001F09A2" w:rsidRDefault="001F09A2">
            <w:pPr>
              <w:spacing w:line="240" w:lineRule="auto"/>
              <w:ind w:left="480" w:firstLineChars="0" w:firstLine="0"/>
              <w:jc w:val="center"/>
              <w:rPr>
                <w:sz w:val="21"/>
                <w:szCs w:val="21"/>
              </w:rPr>
            </w:pPr>
          </w:p>
        </w:tc>
        <w:tc>
          <w:tcPr>
            <w:tcW w:w="778" w:type="pct"/>
            <w:vMerge/>
            <w:vAlign w:val="center"/>
          </w:tcPr>
          <w:p w:rsidR="001F09A2" w:rsidRDefault="001F09A2">
            <w:pPr>
              <w:spacing w:line="240" w:lineRule="auto"/>
              <w:ind w:left="480" w:firstLineChars="0" w:firstLine="0"/>
              <w:jc w:val="center"/>
              <w:rPr>
                <w:sz w:val="21"/>
                <w:szCs w:val="21"/>
              </w:rPr>
            </w:pPr>
          </w:p>
        </w:tc>
        <w:tc>
          <w:tcPr>
            <w:tcW w:w="1123" w:type="pct"/>
            <w:tcMar>
              <w:left w:w="28" w:type="dxa"/>
              <w:right w:w="28" w:type="dxa"/>
            </w:tcMar>
            <w:vAlign w:val="center"/>
          </w:tcPr>
          <w:p w:rsidR="001F09A2" w:rsidRDefault="001F09A2">
            <w:pPr>
              <w:spacing w:line="240" w:lineRule="auto"/>
              <w:ind w:firstLineChars="0" w:firstLine="0"/>
              <w:jc w:val="center"/>
              <w:rPr>
                <w:sz w:val="21"/>
                <w:szCs w:val="21"/>
              </w:rPr>
            </w:pPr>
            <w:r>
              <w:rPr>
                <w:sz w:val="21"/>
                <w:szCs w:val="21"/>
              </w:rPr>
              <w:t>经度</w:t>
            </w:r>
          </w:p>
        </w:tc>
        <w:tc>
          <w:tcPr>
            <w:tcW w:w="825" w:type="pct"/>
            <w:tcMar>
              <w:left w:w="28" w:type="dxa"/>
              <w:right w:w="28" w:type="dxa"/>
            </w:tcMar>
            <w:vAlign w:val="center"/>
          </w:tcPr>
          <w:p w:rsidR="001F09A2" w:rsidRDefault="001F09A2">
            <w:pPr>
              <w:spacing w:line="240" w:lineRule="auto"/>
              <w:ind w:firstLineChars="0" w:firstLine="0"/>
              <w:jc w:val="center"/>
              <w:rPr>
                <w:sz w:val="21"/>
                <w:szCs w:val="21"/>
              </w:rPr>
            </w:pPr>
            <w:r>
              <w:rPr>
                <w:rFonts w:hint="eastAsia"/>
                <w:sz w:val="21"/>
                <w:szCs w:val="21"/>
              </w:rPr>
              <w:t>纬度</w:t>
            </w:r>
          </w:p>
        </w:tc>
        <w:tc>
          <w:tcPr>
            <w:tcW w:w="757" w:type="pct"/>
            <w:vMerge/>
            <w:vAlign w:val="center"/>
          </w:tcPr>
          <w:p w:rsidR="001F09A2" w:rsidRDefault="001F09A2" w:rsidP="001F09A2">
            <w:pPr>
              <w:spacing w:line="240" w:lineRule="auto"/>
              <w:ind w:firstLineChars="0" w:firstLine="0"/>
              <w:jc w:val="center"/>
              <w:rPr>
                <w:sz w:val="21"/>
                <w:szCs w:val="21"/>
              </w:rPr>
            </w:pPr>
          </w:p>
        </w:tc>
      </w:tr>
      <w:tr w:rsidR="001F09A2" w:rsidTr="00B958F5">
        <w:trPr>
          <w:cantSplit/>
          <w:trHeight w:val="90"/>
          <w:jc w:val="center"/>
        </w:trPr>
        <w:tc>
          <w:tcPr>
            <w:tcW w:w="816" w:type="pct"/>
            <w:vAlign w:val="center"/>
          </w:tcPr>
          <w:p w:rsidR="001F09A2" w:rsidRDefault="001F09A2">
            <w:pPr>
              <w:spacing w:line="240" w:lineRule="auto"/>
              <w:ind w:firstLineChars="0" w:firstLine="0"/>
              <w:jc w:val="center"/>
              <w:rPr>
                <w:sz w:val="21"/>
                <w:szCs w:val="21"/>
              </w:rPr>
            </w:pPr>
            <w:r>
              <w:rPr>
                <w:sz w:val="21"/>
                <w:szCs w:val="21"/>
              </w:rPr>
              <w:t>生活区</w:t>
            </w:r>
            <w:r>
              <w:rPr>
                <w:rFonts w:hint="eastAsia"/>
                <w:sz w:val="21"/>
                <w:szCs w:val="21"/>
              </w:rPr>
              <w:t>1#</w:t>
            </w:r>
          </w:p>
        </w:tc>
        <w:tc>
          <w:tcPr>
            <w:tcW w:w="702" w:type="pct"/>
            <w:vAlign w:val="center"/>
          </w:tcPr>
          <w:p w:rsidR="001F09A2" w:rsidRDefault="001F09A2">
            <w:pPr>
              <w:spacing w:line="240" w:lineRule="auto"/>
              <w:ind w:firstLineChars="0" w:firstLine="0"/>
              <w:jc w:val="center"/>
              <w:rPr>
                <w:sz w:val="21"/>
                <w:szCs w:val="21"/>
              </w:rPr>
            </w:pPr>
            <w:r>
              <w:rPr>
                <w:rFonts w:hint="eastAsia"/>
                <w:sz w:val="21"/>
                <w:szCs w:val="21"/>
              </w:rPr>
              <w:t>30m</w:t>
            </w:r>
            <w:r>
              <w:rPr>
                <w:rFonts w:hint="eastAsia"/>
                <w:sz w:val="21"/>
                <w:szCs w:val="21"/>
                <w:vertAlign w:val="superscript"/>
              </w:rPr>
              <w:t>3</w:t>
            </w:r>
            <w:r>
              <w:rPr>
                <w:rFonts w:hint="eastAsia"/>
                <w:sz w:val="21"/>
                <w:szCs w:val="21"/>
              </w:rPr>
              <w:t>/d</w:t>
            </w:r>
          </w:p>
        </w:tc>
        <w:tc>
          <w:tcPr>
            <w:tcW w:w="778" w:type="pct"/>
            <w:vAlign w:val="center"/>
          </w:tcPr>
          <w:p w:rsidR="001F09A2" w:rsidRDefault="001F09A2">
            <w:pPr>
              <w:spacing w:line="240" w:lineRule="auto"/>
              <w:ind w:firstLineChars="0" w:firstLine="0"/>
              <w:jc w:val="center"/>
              <w:rPr>
                <w:sz w:val="21"/>
                <w:szCs w:val="21"/>
              </w:rPr>
            </w:pPr>
            <w:r>
              <w:rPr>
                <w:sz w:val="21"/>
                <w:szCs w:val="21"/>
              </w:rPr>
              <w:t>资水右岸</w:t>
            </w:r>
          </w:p>
        </w:tc>
        <w:tc>
          <w:tcPr>
            <w:tcW w:w="1123" w:type="pct"/>
            <w:tcMar>
              <w:left w:w="28" w:type="dxa"/>
              <w:right w:w="28" w:type="dxa"/>
            </w:tcMar>
            <w:vAlign w:val="center"/>
          </w:tcPr>
          <w:p w:rsidR="001F09A2" w:rsidRDefault="001F09A2">
            <w:pPr>
              <w:spacing w:line="240" w:lineRule="auto"/>
              <w:ind w:firstLineChars="0" w:firstLine="0"/>
              <w:jc w:val="center"/>
              <w:rPr>
                <w:sz w:val="21"/>
                <w:szCs w:val="21"/>
              </w:rPr>
            </w:pPr>
            <w:r w:rsidRPr="001F09A2">
              <w:rPr>
                <w:sz w:val="21"/>
                <w:szCs w:val="21"/>
              </w:rPr>
              <w:t>111°47'</w:t>
            </w:r>
            <w:r w:rsidRPr="001F09A2">
              <w:rPr>
                <w:rFonts w:hint="eastAsia"/>
                <w:sz w:val="21"/>
                <w:szCs w:val="21"/>
              </w:rPr>
              <w:t>10.2</w:t>
            </w:r>
            <w:r w:rsidRPr="001F09A2">
              <w:rPr>
                <w:sz w:val="21"/>
                <w:szCs w:val="21"/>
              </w:rPr>
              <w:t>"</w:t>
            </w:r>
          </w:p>
        </w:tc>
        <w:tc>
          <w:tcPr>
            <w:tcW w:w="825" w:type="pct"/>
            <w:tcMar>
              <w:left w:w="28" w:type="dxa"/>
              <w:right w:w="28" w:type="dxa"/>
            </w:tcMar>
            <w:vAlign w:val="center"/>
          </w:tcPr>
          <w:p w:rsidR="001F09A2" w:rsidRDefault="001F09A2">
            <w:pPr>
              <w:spacing w:line="240" w:lineRule="auto"/>
              <w:ind w:firstLineChars="0" w:firstLine="0"/>
              <w:jc w:val="center"/>
              <w:rPr>
                <w:sz w:val="21"/>
                <w:szCs w:val="21"/>
              </w:rPr>
            </w:pPr>
            <w:r w:rsidRPr="001F09A2">
              <w:rPr>
                <w:sz w:val="21"/>
                <w:szCs w:val="21"/>
              </w:rPr>
              <w:t>28°29'5</w:t>
            </w:r>
            <w:r w:rsidRPr="001F09A2">
              <w:rPr>
                <w:rFonts w:hint="eastAsia"/>
                <w:sz w:val="21"/>
                <w:szCs w:val="21"/>
              </w:rPr>
              <w:t>5.4</w:t>
            </w:r>
            <w:r w:rsidRPr="001F09A2">
              <w:rPr>
                <w:sz w:val="21"/>
                <w:szCs w:val="21"/>
              </w:rPr>
              <w:t>"</w:t>
            </w:r>
          </w:p>
        </w:tc>
        <w:tc>
          <w:tcPr>
            <w:tcW w:w="757" w:type="pct"/>
            <w:vAlign w:val="center"/>
          </w:tcPr>
          <w:p w:rsidR="001F09A2" w:rsidRDefault="001F09A2" w:rsidP="001F09A2">
            <w:pPr>
              <w:spacing w:line="240" w:lineRule="auto"/>
              <w:ind w:firstLineChars="0" w:firstLine="0"/>
              <w:jc w:val="center"/>
              <w:rPr>
                <w:sz w:val="21"/>
                <w:szCs w:val="21"/>
              </w:rPr>
            </w:pPr>
            <w:r>
              <w:rPr>
                <w:rFonts w:hint="eastAsia"/>
                <w:sz w:val="21"/>
                <w:szCs w:val="21"/>
              </w:rPr>
              <w:t>1983</w:t>
            </w:r>
            <w:r>
              <w:rPr>
                <w:rFonts w:hint="eastAsia"/>
                <w:sz w:val="21"/>
                <w:szCs w:val="21"/>
              </w:rPr>
              <w:t>年</w:t>
            </w:r>
            <w:r>
              <w:rPr>
                <w:rFonts w:hint="eastAsia"/>
                <w:sz w:val="21"/>
                <w:szCs w:val="21"/>
              </w:rPr>
              <w:t>6</w:t>
            </w:r>
            <w:r>
              <w:rPr>
                <w:rFonts w:hint="eastAsia"/>
                <w:sz w:val="21"/>
                <w:szCs w:val="21"/>
              </w:rPr>
              <w:t>月</w:t>
            </w:r>
          </w:p>
        </w:tc>
      </w:tr>
      <w:tr w:rsidR="001F09A2" w:rsidTr="00B958F5">
        <w:trPr>
          <w:cantSplit/>
          <w:trHeight w:val="90"/>
          <w:jc w:val="center"/>
        </w:trPr>
        <w:tc>
          <w:tcPr>
            <w:tcW w:w="816" w:type="pct"/>
            <w:vAlign w:val="center"/>
          </w:tcPr>
          <w:p w:rsidR="001F09A2" w:rsidRDefault="001F09A2">
            <w:pPr>
              <w:spacing w:line="240" w:lineRule="auto"/>
              <w:ind w:firstLineChars="0" w:firstLine="0"/>
              <w:jc w:val="center"/>
              <w:rPr>
                <w:sz w:val="21"/>
                <w:szCs w:val="21"/>
              </w:rPr>
            </w:pPr>
            <w:r>
              <w:rPr>
                <w:sz w:val="21"/>
                <w:szCs w:val="21"/>
              </w:rPr>
              <w:t>办公区</w:t>
            </w:r>
            <w:r>
              <w:rPr>
                <w:rFonts w:hint="eastAsia"/>
                <w:sz w:val="21"/>
                <w:szCs w:val="21"/>
              </w:rPr>
              <w:t>2#</w:t>
            </w:r>
          </w:p>
        </w:tc>
        <w:tc>
          <w:tcPr>
            <w:tcW w:w="702" w:type="pct"/>
            <w:vAlign w:val="center"/>
          </w:tcPr>
          <w:p w:rsidR="001F09A2" w:rsidRDefault="001F09A2">
            <w:pPr>
              <w:spacing w:line="240" w:lineRule="auto"/>
              <w:ind w:firstLineChars="0" w:firstLine="0"/>
              <w:jc w:val="center"/>
              <w:rPr>
                <w:sz w:val="21"/>
                <w:szCs w:val="21"/>
              </w:rPr>
            </w:pPr>
            <w:r>
              <w:rPr>
                <w:rFonts w:hint="eastAsia"/>
                <w:sz w:val="21"/>
                <w:szCs w:val="21"/>
              </w:rPr>
              <w:t>20m</w:t>
            </w:r>
            <w:r>
              <w:rPr>
                <w:rFonts w:hint="eastAsia"/>
                <w:sz w:val="21"/>
                <w:szCs w:val="21"/>
                <w:vertAlign w:val="superscript"/>
              </w:rPr>
              <w:t>3</w:t>
            </w:r>
            <w:r>
              <w:rPr>
                <w:rFonts w:hint="eastAsia"/>
                <w:sz w:val="21"/>
                <w:szCs w:val="21"/>
              </w:rPr>
              <w:t>/d</w:t>
            </w:r>
          </w:p>
        </w:tc>
        <w:tc>
          <w:tcPr>
            <w:tcW w:w="778" w:type="pct"/>
            <w:vAlign w:val="center"/>
          </w:tcPr>
          <w:p w:rsidR="001F09A2" w:rsidRDefault="001F09A2">
            <w:pPr>
              <w:spacing w:line="240" w:lineRule="auto"/>
              <w:ind w:firstLineChars="0" w:firstLine="0"/>
              <w:jc w:val="center"/>
              <w:rPr>
                <w:sz w:val="21"/>
                <w:szCs w:val="21"/>
              </w:rPr>
            </w:pPr>
            <w:r>
              <w:rPr>
                <w:sz w:val="21"/>
                <w:szCs w:val="21"/>
              </w:rPr>
              <w:t>资水右岸</w:t>
            </w:r>
          </w:p>
        </w:tc>
        <w:tc>
          <w:tcPr>
            <w:tcW w:w="1123" w:type="pct"/>
            <w:tcMar>
              <w:left w:w="28" w:type="dxa"/>
              <w:right w:w="28" w:type="dxa"/>
            </w:tcMar>
            <w:vAlign w:val="center"/>
          </w:tcPr>
          <w:p w:rsidR="001F09A2" w:rsidRDefault="001F09A2">
            <w:pPr>
              <w:spacing w:line="240" w:lineRule="auto"/>
              <w:ind w:firstLineChars="0" w:firstLine="0"/>
              <w:jc w:val="center"/>
              <w:rPr>
                <w:sz w:val="21"/>
                <w:szCs w:val="21"/>
              </w:rPr>
            </w:pPr>
            <w:r w:rsidRPr="001F09A2">
              <w:rPr>
                <w:sz w:val="21"/>
                <w:szCs w:val="21"/>
              </w:rPr>
              <w:t>111°47'</w:t>
            </w:r>
            <w:r w:rsidRPr="001F09A2">
              <w:rPr>
                <w:rFonts w:hint="eastAsia"/>
                <w:sz w:val="21"/>
                <w:szCs w:val="21"/>
              </w:rPr>
              <w:t>25.1</w:t>
            </w:r>
            <w:r w:rsidRPr="001F09A2">
              <w:rPr>
                <w:sz w:val="21"/>
                <w:szCs w:val="21"/>
              </w:rPr>
              <w:t>"</w:t>
            </w:r>
          </w:p>
        </w:tc>
        <w:tc>
          <w:tcPr>
            <w:tcW w:w="825" w:type="pct"/>
            <w:tcMar>
              <w:left w:w="28" w:type="dxa"/>
              <w:right w:w="28" w:type="dxa"/>
            </w:tcMar>
            <w:vAlign w:val="center"/>
          </w:tcPr>
          <w:p w:rsidR="001F09A2" w:rsidRDefault="001F09A2">
            <w:pPr>
              <w:spacing w:line="240" w:lineRule="auto"/>
              <w:ind w:firstLineChars="0" w:firstLine="0"/>
              <w:jc w:val="center"/>
              <w:rPr>
                <w:sz w:val="21"/>
                <w:szCs w:val="21"/>
              </w:rPr>
            </w:pPr>
            <w:r w:rsidRPr="001F09A2">
              <w:rPr>
                <w:sz w:val="21"/>
                <w:szCs w:val="21"/>
              </w:rPr>
              <w:t>28°29'5</w:t>
            </w:r>
            <w:r w:rsidRPr="001F09A2">
              <w:rPr>
                <w:rFonts w:hint="eastAsia"/>
                <w:sz w:val="21"/>
                <w:szCs w:val="21"/>
              </w:rPr>
              <w:t>2.3</w:t>
            </w:r>
            <w:r w:rsidRPr="001F09A2">
              <w:rPr>
                <w:sz w:val="21"/>
                <w:szCs w:val="21"/>
              </w:rPr>
              <w:t>"</w:t>
            </w:r>
          </w:p>
        </w:tc>
        <w:tc>
          <w:tcPr>
            <w:tcW w:w="757" w:type="pct"/>
            <w:vAlign w:val="center"/>
          </w:tcPr>
          <w:p w:rsidR="001F09A2" w:rsidRDefault="001F09A2" w:rsidP="001F09A2">
            <w:pPr>
              <w:spacing w:line="240" w:lineRule="auto"/>
              <w:ind w:firstLineChars="0" w:firstLine="0"/>
              <w:jc w:val="center"/>
              <w:rPr>
                <w:sz w:val="21"/>
                <w:szCs w:val="21"/>
              </w:rPr>
            </w:pPr>
            <w:r>
              <w:rPr>
                <w:rFonts w:hint="eastAsia"/>
                <w:sz w:val="21"/>
                <w:szCs w:val="21"/>
              </w:rPr>
              <w:t>1983</w:t>
            </w:r>
            <w:r>
              <w:rPr>
                <w:rFonts w:hint="eastAsia"/>
                <w:sz w:val="21"/>
                <w:szCs w:val="21"/>
              </w:rPr>
              <w:t>年</w:t>
            </w:r>
            <w:r>
              <w:rPr>
                <w:rFonts w:hint="eastAsia"/>
                <w:sz w:val="21"/>
                <w:szCs w:val="21"/>
              </w:rPr>
              <w:t>6</w:t>
            </w:r>
            <w:r>
              <w:rPr>
                <w:rFonts w:hint="eastAsia"/>
                <w:sz w:val="21"/>
                <w:szCs w:val="21"/>
              </w:rPr>
              <w:t>月</w:t>
            </w:r>
          </w:p>
        </w:tc>
      </w:tr>
      <w:tr w:rsidR="001F09A2" w:rsidTr="00B958F5">
        <w:trPr>
          <w:cantSplit/>
          <w:trHeight w:val="90"/>
          <w:jc w:val="center"/>
        </w:trPr>
        <w:tc>
          <w:tcPr>
            <w:tcW w:w="816" w:type="pct"/>
            <w:vAlign w:val="center"/>
          </w:tcPr>
          <w:p w:rsidR="001F09A2" w:rsidRDefault="001F09A2">
            <w:pPr>
              <w:spacing w:line="240" w:lineRule="auto"/>
              <w:ind w:firstLineChars="0" w:firstLine="0"/>
              <w:jc w:val="center"/>
              <w:rPr>
                <w:sz w:val="21"/>
                <w:szCs w:val="21"/>
              </w:rPr>
            </w:pPr>
            <w:r>
              <w:rPr>
                <w:sz w:val="21"/>
                <w:szCs w:val="21"/>
              </w:rPr>
              <w:t>生产区</w:t>
            </w:r>
            <w:r>
              <w:rPr>
                <w:rFonts w:hint="eastAsia"/>
                <w:sz w:val="21"/>
                <w:szCs w:val="21"/>
              </w:rPr>
              <w:t>3#</w:t>
            </w:r>
          </w:p>
        </w:tc>
        <w:tc>
          <w:tcPr>
            <w:tcW w:w="702" w:type="pct"/>
            <w:vAlign w:val="center"/>
          </w:tcPr>
          <w:p w:rsidR="001F09A2" w:rsidRDefault="001F09A2">
            <w:pPr>
              <w:spacing w:line="240" w:lineRule="auto"/>
              <w:ind w:firstLineChars="0" w:firstLine="0"/>
              <w:jc w:val="center"/>
              <w:rPr>
                <w:sz w:val="21"/>
                <w:szCs w:val="21"/>
              </w:rPr>
            </w:pPr>
            <w:r>
              <w:rPr>
                <w:rFonts w:hint="eastAsia"/>
                <w:sz w:val="21"/>
                <w:szCs w:val="21"/>
              </w:rPr>
              <w:t>5m</w:t>
            </w:r>
            <w:r>
              <w:rPr>
                <w:rFonts w:hint="eastAsia"/>
                <w:sz w:val="21"/>
                <w:szCs w:val="21"/>
                <w:vertAlign w:val="superscript"/>
              </w:rPr>
              <w:t>3</w:t>
            </w:r>
            <w:r>
              <w:rPr>
                <w:rFonts w:hint="eastAsia"/>
                <w:sz w:val="21"/>
                <w:szCs w:val="21"/>
              </w:rPr>
              <w:t>/d</w:t>
            </w:r>
          </w:p>
        </w:tc>
        <w:tc>
          <w:tcPr>
            <w:tcW w:w="778" w:type="pct"/>
            <w:vAlign w:val="center"/>
          </w:tcPr>
          <w:p w:rsidR="001F09A2" w:rsidRDefault="001F09A2">
            <w:pPr>
              <w:spacing w:line="240" w:lineRule="auto"/>
              <w:ind w:firstLineChars="0" w:firstLine="0"/>
              <w:jc w:val="center"/>
              <w:rPr>
                <w:sz w:val="21"/>
                <w:szCs w:val="21"/>
              </w:rPr>
            </w:pPr>
            <w:r>
              <w:rPr>
                <w:sz w:val="21"/>
                <w:szCs w:val="21"/>
              </w:rPr>
              <w:t>资水</w:t>
            </w:r>
            <w:r>
              <w:rPr>
                <w:rFonts w:hint="eastAsia"/>
                <w:sz w:val="21"/>
                <w:szCs w:val="21"/>
              </w:rPr>
              <w:t>左</w:t>
            </w:r>
            <w:r>
              <w:rPr>
                <w:sz w:val="21"/>
                <w:szCs w:val="21"/>
              </w:rPr>
              <w:t>岸</w:t>
            </w:r>
          </w:p>
        </w:tc>
        <w:tc>
          <w:tcPr>
            <w:tcW w:w="1123" w:type="pct"/>
            <w:tcMar>
              <w:left w:w="28" w:type="dxa"/>
              <w:right w:w="28" w:type="dxa"/>
            </w:tcMar>
            <w:vAlign w:val="center"/>
          </w:tcPr>
          <w:p w:rsidR="001F09A2" w:rsidRDefault="001F09A2" w:rsidP="001F09A2">
            <w:pPr>
              <w:spacing w:line="240" w:lineRule="auto"/>
              <w:ind w:firstLineChars="0" w:firstLine="0"/>
              <w:jc w:val="center"/>
              <w:rPr>
                <w:sz w:val="21"/>
                <w:szCs w:val="21"/>
              </w:rPr>
            </w:pPr>
            <w:r>
              <w:rPr>
                <w:sz w:val="21"/>
                <w:szCs w:val="21"/>
              </w:rPr>
              <w:t>111°47'29.0″</w:t>
            </w:r>
          </w:p>
        </w:tc>
        <w:tc>
          <w:tcPr>
            <w:tcW w:w="825" w:type="pct"/>
            <w:tcMar>
              <w:left w:w="28" w:type="dxa"/>
              <w:right w:w="28" w:type="dxa"/>
            </w:tcMar>
            <w:vAlign w:val="center"/>
          </w:tcPr>
          <w:p w:rsidR="001F09A2" w:rsidRDefault="001F09A2" w:rsidP="001F09A2">
            <w:pPr>
              <w:spacing w:line="240" w:lineRule="auto"/>
              <w:ind w:firstLineChars="0" w:firstLine="0"/>
              <w:jc w:val="center"/>
              <w:rPr>
                <w:sz w:val="21"/>
                <w:szCs w:val="21"/>
              </w:rPr>
            </w:pPr>
            <w:r>
              <w:rPr>
                <w:sz w:val="21"/>
                <w:szCs w:val="21"/>
              </w:rPr>
              <w:t>28°30'2.</w:t>
            </w:r>
            <w:r>
              <w:rPr>
                <w:rFonts w:hint="eastAsia"/>
                <w:sz w:val="21"/>
                <w:szCs w:val="21"/>
              </w:rPr>
              <w:t>9</w:t>
            </w:r>
            <w:r>
              <w:rPr>
                <w:sz w:val="21"/>
                <w:szCs w:val="21"/>
              </w:rPr>
              <w:t>1"</w:t>
            </w:r>
          </w:p>
        </w:tc>
        <w:tc>
          <w:tcPr>
            <w:tcW w:w="757" w:type="pct"/>
            <w:vAlign w:val="center"/>
          </w:tcPr>
          <w:p w:rsidR="001F09A2" w:rsidRDefault="001F09A2" w:rsidP="001F09A2">
            <w:pPr>
              <w:spacing w:line="240" w:lineRule="auto"/>
              <w:ind w:firstLineChars="0" w:firstLine="0"/>
              <w:jc w:val="center"/>
              <w:rPr>
                <w:sz w:val="21"/>
                <w:szCs w:val="21"/>
              </w:rPr>
            </w:pPr>
            <w:r>
              <w:rPr>
                <w:rFonts w:hint="eastAsia"/>
                <w:sz w:val="21"/>
                <w:szCs w:val="21"/>
              </w:rPr>
              <w:t>1983</w:t>
            </w:r>
            <w:r>
              <w:rPr>
                <w:rFonts w:hint="eastAsia"/>
                <w:sz w:val="21"/>
                <w:szCs w:val="21"/>
              </w:rPr>
              <w:t>年</w:t>
            </w:r>
            <w:r>
              <w:rPr>
                <w:rFonts w:hint="eastAsia"/>
                <w:sz w:val="21"/>
                <w:szCs w:val="21"/>
              </w:rPr>
              <w:t>6</w:t>
            </w:r>
            <w:r>
              <w:rPr>
                <w:rFonts w:hint="eastAsia"/>
                <w:sz w:val="21"/>
                <w:szCs w:val="21"/>
              </w:rPr>
              <w:t>月</w:t>
            </w:r>
          </w:p>
        </w:tc>
      </w:tr>
    </w:tbl>
    <w:p w:rsidR="006C6720" w:rsidRDefault="00C042BB">
      <w:pPr>
        <w:pStyle w:val="20"/>
        <w:ind w:firstLine="480"/>
      </w:pPr>
      <w:r>
        <w:rPr>
          <w:rFonts w:hint="eastAsia"/>
        </w:rPr>
        <w:t>根据《中华人民共和国河道管理条例》第</w:t>
      </w:r>
      <w:r>
        <w:rPr>
          <w:rFonts w:hint="eastAsia"/>
        </w:rPr>
        <w:t>34</w:t>
      </w:r>
      <w:r>
        <w:rPr>
          <w:rFonts w:hint="eastAsia"/>
        </w:rPr>
        <w:t>条：“向河道、湖泊排污的排污口的设置和扩大，排污单位在向环境保护部门申报之前，应当征得河道主管机关的同意”；《入河排污口监督管理办法》（水利部令第</w:t>
      </w:r>
      <w:r>
        <w:rPr>
          <w:rFonts w:hint="eastAsia"/>
        </w:rPr>
        <w:t>47</w:t>
      </w:r>
      <w:r>
        <w:rPr>
          <w:rFonts w:hint="eastAsia"/>
        </w:rPr>
        <w:t>号）第六条：“设置入河排污口的单位（下称排污单位），应当在向环境保护行政主管部门报送建设项目环境影响报告书（表）之前，向有管辖权的县级以上地方人民政府水行政主管部门或者流域管理机构提出入河排污口设置申请；依法需要办理河道管理范围内建设项目审查手续或者取水许可审批手续的，排污单位应当根据具体要求，分别在提出河道管理范围内建设项目申请或</w:t>
      </w:r>
      <w:r>
        <w:rPr>
          <w:rFonts w:hint="eastAsia"/>
        </w:rPr>
        <w:lastRenderedPageBreak/>
        <w:t>者取水许可申请的同时，提出入河排污口设置申请；依法不需要编制环境影响报告书（表）以及依法不需要办理河道管理范围内建设项目审查手续和取水许可手续的，排污单位应当在设置入河排污口前，向有管辖权的县级以上地方人民政府水行政主管部门或者流域管理机构提出入河排污口设置申请</w:t>
      </w:r>
      <w:proofErr w:type="gramStart"/>
      <w:r>
        <w:rPr>
          <w:rFonts w:hint="eastAsia"/>
        </w:rPr>
        <w:t>”</w:t>
      </w:r>
      <w:proofErr w:type="gramEnd"/>
      <w:r>
        <w:rPr>
          <w:rFonts w:hint="eastAsia"/>
        </w:rPr>
        <w:t>。</w:t>
      </w:r>
    </w:p>
    <w:p w:rsidR="006C6720" w:rsidRDefault="00C042BB">
      <w:pPr>
        <w:ind w:firstLine="480"/>
      </w:pPr>
      <w:r>
        <w:rPr>
          <w:rFonts w:hint="eastAsia"/>
        </w:rPr>
        <w:t>另外，根据“水利部公众咨询的回复”（答复时间</w:t>
      </w:r>
      <w:r>
        <w:rPr>
          <w:rFonts w:hint="eastAsia"/>
        </w:rPr>
        <w:t>2019</w:t>
      </w:r>
      <w:r>
        <w:rPr>
          <w:rFonts w:hint="eastAsia"/>
        </w:rPr>
        <w:t>年</w:t>
      </w:r>
      <w:r>
        <w:rPr>
          <w:rFonts w:hint="eastAsia"/>
        </w:rPr>
        <w:t>11</w:t>
      </w:r>
      <w:r>
        <w:rPr>
          <w:rFonts w:hint="eastAsia"/>
        </w:rPr>
        <w:t>月</w:t>
      </w:r>
      <w:r>
        <w:rPr>
          <w:rFonts w:hint="eastAsia"/>
        </w:rPr>
        <w:t>11</w:t>
      </w:r>
      <w:r>
        <w:rPr>
          <w:rFonts w:hint="eastAsia"/>
        </w:rPr>
        <w:t>日）：“按照《深化党和国家机构改革方案》《国务院机构改革方案》规定，原由水利部负责的排污口设置管理职责，整合入生态环境部”。</w:t>
      </w:r>
    </w:p>
    <w:p w:rsidR="006C6720" w:rsidRDefault="00C042BB">
      <w:pPr>
        <w:ind w:firstLine="480"/>
      </w:pPr>
      <w:r>
        <w:rPr>
          <w:rFonts w:hint="eastAsia"/>
        </w:rPr>
        <w:t>为此，</w:t>
      </w:r>
      <w:proofErr w:type="gramStart"/>
      <w:r>
        <w:rPr>
          <w:rFonts w:hint="eastAsia"/>
        </w:rPr>
        <w:t>五凌电力</w:t>
      </w:r>
      <w:proofErr w:type="gramEnd"/>
      <w:r>
        <w:rPr>
          <w:rFonts w:hint="eastAsia"/>
        </w:rPr>
        <w:t>有限公司</w:t>
      </w:r>
      <w:proofErr w:type="gramStart"/>
      <w:r>
        <w:rPr>
          <w:rFonts w:hint="eastAsia"/>
        </w:rPr>
        <w:t>马迹塘水电厂</w:t>
      </w:r>
      <w:proofErr w:type="gramEnd"/>
      <w:r>
        <w:rPr>
          <w:rFonts w:hint="eastAsia"/>
        </w:rPr>
        <w:t>委托湖南星诺环保科技有限公司编制《五凌电力有限公司马迹塘水电厂入河排污口设置论证报告》（以下简称入河排污口设置论证报告）。</w:t>
      </w:r>
    </w:p>
    <w:p w:rsidR="006C6720" w:rsidRDefault="00C042BB">
      <w:pPr>
        <w:ind w:firstLine="480"/>
      </w:pPr>
      <w:r>
        <w:rPr>
          <w:rFonts w:hint="eastAsia"/>
        </w:rPr>
        <w:t>我公司接受委托后，通过实地查勘，收集本项目前期相关技术资料，分析入河排污口有关信息，在满足水功能区（或水域）保护要求的前提下，论证入河排污口设置对水功能区、水生态和第三者权益的影响，根据纳污能力、排污总量控制、水生态保护等要求，提出水资源保护措施，优化入河排污口设置方案，为生态环境主管部门审批入河排污口以及建设单位合理设置入河排污口提供科学依据，以保证生活、生产和生态用水安全。</w:t>
      </w:r>
    </w:p>
    <w:p w:rsidR="006C6720" w:rsidRDefault="00C042BB">
      <w:pPr>
        <w:pStyle w:val="2"/>
        <w:rPr>
          <w:sz w:val="30"/>
          <w:szCs w:val="30"/>
        </w:rPr>
      </w:pPr>
      <w:bookmarkStart w:id="5" w:name="_Toc3454"/>
      <w:bookmarkStart w:id="6" w:name="_Toc145532889"/>
      <w:r>
        <w:rPr>
          <w:sz w:val="30"/>
          <w:szCs w:val="30"/>
        </w:rPr>
        <w:t>1.</w:t>
      </w:r>
      <w:r>
        <w:rPr>
          <w:rFonts w:hint="eastAsia"/>
          <w:sz w:val="30"/>
          <w:szCs w:val="30"/>
        </w:rPr>
        <w:t>2</w:t>
      </w:r>
      <w:r>
        <w:rPr>
          <w:sz w:val="30"/>
          <w:szCs w:val="30"/>
        </w:rPr>
        <w:t xml:space="preserve"> </w:t>
      </w:r>
      <w:r>
        <w:rPr>
          <w:sz w:val="30"/>
          <w:szCs w:val="30"/>
        </w:rPr>
        <w:t>论证</w:t>
      </w:r>
      <w:r w:rsidR="008B3803">
        <w:rPr>
          <w:rFonts w:hint="eastAsia"/>
          <w:sz w:val="30"/>
          <w:szCs w:val="30"/>
        </w:rPr>
        <w:t>目的</w:t>
      </w:r>
      <w:r>
        <w:rPr>
          <w:sz w:val="30"/>
          <w:szCs w:val="30"/>
        </w:rPr>
        <w:t>及依据</w:t>
      </w:r>
      <w:bookmarkEnd w:id="5"/>
      <w:bookmarkEnd w:id="6"/>
    </w:p>
    <w:p w:rsidR="006C6720" w:rsidRDefault="00C042BB">
      <w:pPr>
        <w:pStyle w:val="3"/>
      </w:pPr>
      <w:r>
        <w:t>1.</w:t>
      </w:r>
      <w:r>
        <w:rPr>
          <w:rFonts w:hint="eastAsia"/>
        </w:rPr>
        <w:t>2</w:t>
      </w:r>
      <w:r>
        <w:t xml:space="preserve">.1 </w:t>
      </w:r>
      <w:r>
        <w:t>论证</w:t>
      </w:r>
      <w:r w:rsidR="008B3803">
        <w:rPr>
          <w:rFonts w:hint="eastAsia"/>
        </w:rPr>
        <w:t>目的</w:t>
      </w:r>
    </w:p>
    <w:p w:rsidR="006C6720" w:rsidRDefault="00C042BB">
      <w:pPr>
        <w:ind w:firstLine="480"/>
      </w:pPr>
      <w:r>
        <w:t>按照《中华人民共和国水法》、《入河排污口监督管理办法》、《湖南省入河排污口监督管理办法》和《水功能区管理办法》等法律法规的要求，结合本项目入河排污口方案，其开展入河排污口设置论证主要</w:t>
      </w:r>
      <w:r w:rsidR="008B3803">
        <w:rPr>
          <w:rFonts w:hint="eastAsia"/>
        </w:rPr>
        <w:t>目的</w:t>
      </w:r>
      <w:r>
        <w:t>：</w:t>
      </w:r>
    </w:p>
    <w:p w:rsidR="006C6720" w:rsidRDefault="00C042BB">
      <w:pPr>
        <w:ind w:firstLine="480"/>
      </w:pPr>
      <w:r>
        <w:rPr>
          <w:rFonts w:hint="eastAsia"/>
        </w:rPr>
        <w:t>（</w:t>
      </w:r>
      <w:r>
        <w:rPr>
          <w:rFonts w:hint="eastAsia"/>
        </w:rPr>
        <w:t>1</w:t>
      </w:r>
      <w:r>
        <w:rPr>
          <w:rFonts w:hint="eastAsia"/>
        </w:rPr>
        <w:t>）</w:t>
      </w:r>
      <w:r>
        <w:t>在满足水功能区保护要求的前提下，论证入河排污口对水域、水功能区、水生生物和第三者权益的影响，以及区域污染物削减措施效果；</w:t>
      </w:r>
    </w:p>
    <w:p w:rsidR="006C6720" w:rsidRDefault="00C042BB">
      <w:pPr>
        <w:ind w:firstLine="480"/>
      </w:pPr>
      <w:r>
        <w:rPr>
          <w:rFonts w:hint="eastAsia"/>
        </w:rPr>
        <w:t>（</w:t>
      </w:r>
      <w:r>
        <w:rPr>
          <w:rFonts w:hint="eastAsia"/>
        </w:rPr>
        <w:t>2</w:t>
      </w:r>
      <w:r>
        <w:rPr>
          <w:rFonts w:hint="eastAsia"/>
        </w:rPr>
        <w:t>）</w:t>
      </w:r>
      <w:r>
        <w:t>根据收纳水体纳污能力，排污总量控制、水生态保护等要求，对排污口设置的合理性进行分析论证；</w:t>
      </w:r>
    </w:p>
    <w:p w:rsidR="006C6720" w:rsidRDefault="00C042BB">
      <w:pPr>
        <w:ind w:firstLine="480"/>
      </w:pPr>
      <w:r>
        <w:rPr>
          <w:rFonts w:hint="eastAsia"/>
        </w:rPr>
        <w:t>（</w:t>
      </w:r>
      <w:r>
        <w:rPr>
          <w:rFonts w:hint="eastAsia"/>
        </w:rPr>
        <w:t>3</w:t>
      </w:r>
      <w:r>
        <w:rPr>
          <w:rFonts w:hint="eastAsia"/>
        </w:rPr>
        <w:t>）</w:t>
      </w:r>
      <w:r>
        <w:t>优化入河排污口设置方案，并提出水资源保护措施，为行政主管部门审批入河排污口及建设单位合理设置入河排污口提供科学依据，以保障所在水域生活、生态和生产用水安全。</w:t>
      </w:r>
      <w:bookmarkStart w:id="7" w:name="_Toc19437"/>
    </w:p>
    <w:p w:rsidR="006C6720" w:rsidRDefault="00C042BB">
      <w:pPr>
        <w:pStyle w:val="3"/>
      </w:pPr>
      <w:r>
        <w:lastRenderedPageBreak/>
        <w:t>1.</w:t>
      </w:r>
      <w:r>
        <w:rPr>
          <w:rFonts w:hint="eastAsia"/>
        </w:rPr>
        <w:t>2</w:t>
      </w:r>
      <w:r>
        <w:t>.</w:t>
      </w:r>
      <w:r>
        <w:rPr>
          <w:rFonts w:hint="eastAsia"/>
        </w:rPr>
        <w:t>2</w:t>
      </w:r>
      <w:r>
        <w:t xml:space="preserve"> </w:t>
      </w:r>
      <w:r>
        <w:t>论证</w:t>
      </w:r>
      <w:bookmarkEnd w:id="7"/>
      <w:r>
        <w:rPr>
          <w:rFonts w:hint="eastAsia"/>
        </w:rPr>
        <w:t>依据</w:t>
      </w:r>
    </w:p>
    <w:p w:rsidR="006C6720" w:rsidRDefault="00C042BB">
      <w:pPr>
        <w:ind w:firstLine="480"/>
        <w:rPr>
          <w:rFonts w:eastAsia="黑体"/>
        </w:rPr>
      </w:pPr>
      <w:r>
        <w:rPr>
          <w:rFonts w:eastAsia="黑体"/>
        </w:rPr>
        <w:t xml:space="preserve">1.2.2.1 </w:t>
      </w:r>
      <w:r>
        <w:rPr>
          <w:rFonts w:eastAsia="黑体"/>
        </w:rPr>
        <w:t>法律法规及相关政策</w:t>
      </w:r>
    </w:p>
    <w:p w:rsidR="006C6720" w:rsidRDefault="00C042BB">
      <w:pPr>
        <w:ind w:firstLine="480"/>
      </w:pPr>
      <w:r>
        <w:rPr>
          <w:rFonts w:hint="eastAsia"/>
        </w:rPr>
        <w:t>（</w:t>
      </w:r>
      <w:r>
        <w:rPr>
          <w:rFonts w:hint="eastAsia"/>
        </w:rPr>
        <w:t>1</w:t>
      </w:r>
      <w:r>
        <w:rPr>
          <w:rFonts w:hint="eastAsia"/>
        </w:rPr>
        <w:t>）</w:t>
      </w:r>
      <w:r>
        <w:t>《中华人民共和国水法》</w:t>
      </w:r>
      <w:r>
        <w:rPr>
          <w:rFonts w:hint="eastAsia"/>
        </w:rPr>
        <w:t>（中华人民共和国主席令第</w:t>
      </w:r>
      <w:r>
        <w:rPr>
          <w:rFonts w:hint="eastAsia"/>
        </w:rPr>
        <w:t>74</w:t>
      </w:r>
      <w:r>
        <w:rPr>
          <w:rFonts w:hint="eastAsia"/>
        </w:rPr>
        <w:t>号，</w:t>
      </w:r>
      <w:r>
        <w:rPr>
          <w:rFonts w:hint="eastAsia"/>
        </w:rPr>
        <w:t>2016</w:t>
      </w:r>
      <w:r>
        <w:t>年</w:t>
      </w:r>
      <w:r>
        <w:rPr>
          <w:rFonts w:hint="eastAsia"/>
        </w:rPr>
        <w:t>7</w:t>
      </w:r>
      <w:r>
        <w:rPr>
          <w:rFonts w:hint="eastAsia"/>
        </w:rPr>
        <w:t>月</w:t>
      </w:r>
      <w:r>
        <w:rPr>
          <w:rFonts w:hint="eastAsia"/>
        </w:rPr>
        <w:t>2</w:t>
      </w:r>
      <w:r>
        <w:rPr>
          <w:rFonts w:hint="eastAsia"/>
        </w:rPr>
        <w:t>日修订版）</w:t>
      </w:r>
      <w:r>
        <w:t>；</w:t>
      </w:r>
    </w:p>
    <w:p w:rsidR="006C6720" w:rsidRDefault="00C042BB">
      <w:pPr>
        <w:adjustRightInd w:val="0"/>
        <w:snapToGrid w:val="0"/>
        <w:ind w:firstLine="480"/>
      </w:pPr>
      <w:r>
        <w:rPr>
          <w:rFonts w:hint="eastAsia"/>
        </w:rPr>
        <w:t>（</w:t>
      </w:r>
      <w:r>
        <w:rPr>
          <w:rFonts w:hint="eastAsia"/>
        </w:rPr>
        <w:t>2</w:t>
      </w:r>
      <w:r>
        <w:rPr>
          <w:rFonts w:hint="eastAsia"/>
        </w:rPr>
        <w:t>）</w:t>
      </w:r>
      <w:r>
        <w:t>《中华人民共和国防洪法》</w:t>
      </w:r>
      <w:r>
        <w:rPr>
          <w:rFonts w:hint="eastAsia"/>
        </w:rPr>
        <w:t>（</w:t>
      </w:r>
      <w:r>
        <w:rPr>
          <w:rFonts w:hint="eastAsia"/>
        </w:rPr>
        <w:t>2016</w:t>
      </w:r>
      <w:r>
        <w:t>年</w:t>
      </w:r>
      <w:r>
        <w:rPr>
          <w:rFonts w:hint="eastAsia"/>
        </w:rPr>
        <w:t>7</w:t>
      </w:r>
      <w:r>
        <w:rPr>
          <w:rFonts w:hint="eastAsia"/>
        </w:rPr>
        <w:t>月</w:t>
      </w:r>
      <w:r>
        <w:rPr>
          <w:rFonts w:hint="eastAsia"/>
        </w:rPr>
        <w:t>2</w:t>
      </w:r>
      <w:r>
        <w:rPr>
          <w:rFonts w:hint="eastAsia"/>
        </w:rPr>
        <w:t>日修订）</w:t>
      </w:r>
      <w:r>
        <w:t>；</w:t>
      </w:r>
    </w:p>
    <w:p w:rsidR="006C6720" w:rsidRDefault="00C042BB">
      <w:pPr>
        <w:adjustRightInd w:val="0"/>
        <w:snapToGrid w:val="0"/>
        <w:ind w:firstLine="480"/>
      </w:pPr>
      <w:r>
        <w:rPr>
          <w:rFonts w:hint="eastAsia"/>
        </w:rPr>
        <w:t>（</w:t>
      </w:r>
      <w:r>
        <w:rPr>
          <w:rFonts w:hint="eastAsia"/>
        </w:rPr>
        <w:t>3</w:t>
      </w:r>
      <w:r>
        <w:rPr>
          <w:rFonts w:hint="eastAsia"/>
        </w:rPr>
        <w:t>）</w:t>
      </w:r>
      <w:r>
        <w:t>《中华人民共和国环境保护法》</w:t>
      </w:r>
      <w:r>
        <w:rPr>
          <w:rFonts w:hint="eastAsia"/>
        </w:rPr>
        <w:t>（</w:t>
      </w:r>
      <w:r>
        <w:t>中华人民共和国主席令第</w:t>
      </w:r>
      <w:r>
        <w:t>9</w:t>
      </w:r>
      <w:r>
        <w:t>号，</w:t>
      </w:r>
      <w:r>
        <w:t>2015</w:t>
      </w:r>
      <w:r>
        <w:t>年</w:t>
      </w:r>
      <w:r>
        <w:t>1</w:t>
      </w:r>
      <w:r>
        <w:t>月</w:t>
      </w:r>
      <w:r>
        <w:t>1</w:t>
      </w:r>
      <w:r>
        <w:t>日实施</w:t>
      </w:r>
      <w:r>
        <w:rPr>
          <w:rFonts w:hint="eastAsia"/>
        </w:rPr>
        <w:t>）</w:t>
      </w:r>
      <w:r>
        <w:t>；</w:t>
      </w:r>
    </w:p>
    <w:p w:rsidR="006C6720" w:rsidRDefault="00C042BB">
      <w:pPr>
        <w:adjustRightInd w:val="0"/>
        <w:snapToGrid w:val="0"/>
        <w:ind w:firstLine="480"/>
      </w:pPr>
      <w:r>
        <w:rPr>
          <w:rFonts w:hint="eastAsia"/>
        </w:rPr>
        <w:t>（</w:t>
      </w:r>
      <w:r>
        <w:rPr>
          <w:rFonts w:hint="eastAsia"/>
        </w:rPr>
        <w:t>4</w:t>
      </w:r>
      <w:r>
        <w:rPr>
          <w:rFonts w:hint="eastAsia"/>
        </w:rPr>
        <w:t>）</w:t>
      </w:r>
      <w:r>
        <w:t>《中华人民共和国水污染防治法》</w:t>
      </w:r>
      <w:r>
        <w:rPr>
          <w:rFonts w:hint="eastAsia"/>
        </w:rPr>
        <w:t>（</w:t>
      </w:r>
      <w:r>
        <w:t>中华人民共和国主席令第</w:t>
      </w:r>
      <w:r>
        <w:t>70</w:t>
      </w:r>
      <w:r>
        <w:t>号，</w:t>
      </w:r>
      <w:r>
        <w:rPr>
          <w:rFonts w:hint="eastAsia"/>
        </w:rPr>
        <w:t>2018</w:t>
      </w:r>
      <w:r>
        <w:rPr>
          <w:rFonts w:hint="eastAsia"/>
        </w:rPr>
        <w:t>年</w:t>
      </w:r>
      <w:r>
        <w:rPr>
          <w:rFonts w:hint="eastAsia"/>
        </w:rPr>
        <w:t>1</w:t>
      </w:r>
      <w:r>
        <w:rPr>
          <w:rFonts w:hint="eastAsia"/>
        </w:rPr>
        <w:t>月</w:t>
      </w:r>
      <w:r>
        <w:rPr>
          <w:rFonts w:hint="eastAsia"/>
        </w:rPr>
        <w:t>1</w:t>
      </w:r>
      <w:r>
        <w:rPr>
          <w:rFonts w:hint="eastAsia"/>
        </w:rPr>
        <w:t>日）</w:t>
      </w:r>
      <w:r>
        <w:t>；</w:t>
      </w:r>
    </w:p>
    <w:p w:rsidR="006C6720" w:rsidRDefault="00C042BB">
      <w:pPr>
        <w:ind w:firstLine="480"/>
      </w:pPr>
      <w:r>
        <w:rPr>
          <w:rFonts w:hint="eastAsia"/>
        </w:rPr>
        <w:t>（</w:t>
      </w:r>
      <w:r>
        <w:rPr>
          <w:rFonts w:hint="eastAsia"/>
        </w:rPr>
        <w:t>5</w:t>
      </w:r>
      <w:r>
        <w:rPr>
          <w:rFonts w:hint="eastAsia"/>
        </w:rPr>
        <w:t>）</w:t>
      </w:r>
      <w:r>
        <w:t>《中华人民共和国环境影响评价法》</w:t>
      </w:r>
      <w:r>
        <w:rPr>
          <w:rFonts w:hint="eastAsia"/>
        </w:rPr>
        <w:t>（</w:t>
      </w:r>
      <w:r>
        <w:t>2018</w:t>
      </w:r>
      <w:r>
        <w:t>年</w:t>
      </w:r>
      <w:r>
        <w:t>12</w:t>
      </w:r>
      <w:r>
        <w:t>月</w:t>
      </w:r>
      <w:r>
        <w:t>29</w:t>
      </w:r>
      <w:r>
        <w:t>日修正</w:t>
      </w:r>
      <w:r>
        <w:rPr>
          <w:rFonts w:hint="eastAsia"/>
        </w:rPr>
        <w:t>）</w:t>
      </w:r>
      <w:r>
        <w:t>；</w:t>
      </w:r>
    </w:p>
    <w:p w:rsidR="006C6720" w:rsidRDefault="00C042BB">
      <w:pPr>
        <w:ind w:firstLine="480"/>
      </w:pPr>
      <w:r>
        <w:rPr>
          <w:rFonts w:hint="eastAsia"/>
        </w:rPr>
        <w:t>（</w:t>
      </w:r>
      <w:r>
        <w:rPr>
          <w:rFonts w:hint="eastAsia"/>
        </w:rPr>
        <w:t>6</w:t>
      </w:r>
      <w:r>
        <w:rPr>
          <w:rFonts w:hint="eastAsia"/>
        </w:rPr>
        <w:t>）</w:t>
      </w:r>
      <w:r>
        <w:t>《中华人民共和国河道管理条例》</w:t>
      </w:r>
      <w:r>
        <w:rPr>
          <w:rFonts w:hint="eastAsia"/>
        </w:rPr>
        <w:t>（</w:t>
      </w:r>
      <w:r>
        <w:t>201</w:t>
      </w:r>
      <w:r>
        <w:rPr>
          <w:rFonts w:hint="eastAsia"/>
        </w:rPr>
        <w:t>8</w:t>
      </w:r>
      <w:r>
        <w:t>年</w:t>
      </w:r>
      <w:r>
        <w:rPr>
          <w:rFonts w:hint="eastAsia"/>
        </w:rPr>
        <w:t>3</w:t>
      </w:r>
      <w:r>
        <w:t>月</w:t>
      </w:r>
      <w:r>
        <w:rPr>
          <w:rFonts w:hint="eastAsia"/>
        </w:rPr>
        <w:t>19</w:t>
      </w:r>
      <w:r>
        <w:rPr>
          <w:rFonts w:hint="eastAsia"/>
        </w:rPr>
        <w:t>日</w:t>
      </w:r>
      <w:r>
        <w:t>修订</w:t>
      </w:r>
      <w:r>
        <w:rPr>
          <w:rFonts w:hint="eastAsia"/>
        </w:rPr>
        <w:t>）</w:t>
      </w:r>
      <w:r>
        <w:t>；</w:t>
      </w:r>
    </w:p>
    <w:p w:rsidR="006C6720" w:rsidRDefault="00C042BB">
      <w:pPr>
        <w:ind w:firstLine="480"/>
      </w:pPr>
      <w:r>
        <w:rPr>
          <w:rFonts w:hint="eastAsia"/>
        </w:rPr>
        <w:t>（</w:t>
      </w:r>
      <w:r>
        <w:rPr>
          <w:rFonts w:hint="eastAsia"/>
        </w:rPr>
        <w:t>7</w:t>
      </w:r>
      <w:r>
        <w:rPr>
          <w:rFonts w:hint="eastAsia"/>
        </w:rPr>
        <w:t>）</w:t>
      </w:r>
      <w:r>
        <w:t>《建设项目水资源论证管理办法》</w:t>
      </w:r>
      <w:r>
        <w:rPr>
          <w:rFonts w:hint="eastAsia"/>
        </w:rPr>
        <w:t>（</w:t>
      </w:r>
      <w:r>
        <w:t>2017</w:t>
      </w:r>
      <w:r>
        <w:t>年修改</w:t>
      </w:r>
      <w:r>
        <w:rPr>
          <w:rFonts w:hint="eastAsia"/>
        </w:rPr>
        <w:t>）</w:t>
      </w:r>
      <w:r>
        <w:t>；</w:t>
      </w:r>
    </w:p>
    <w:p w:rsidR="006C6720" w:rsidRDefault="00C042BB">
      <w:pPr>
        <w:ind w:firstLine="480"/>
      </w:pPr>
      <w:r>
        <w:rPr>
          <w:rFonts w:hint="eastAsia"/>
        </w:rPr>
        <w:t>（</w:t>
      </w:r>
      <w:r>
        <w:rPr>
          <w:rFonts w:hint="eastAsia"/>
        </w:rPr>
        <w:t>8</w:t>
      </w:r>
      <w:r>
        <w:rPr>
          <w:rFonts w:hint="eastAsia"/>
        </w:rPr>
        <w:t>）</w:t>
      </w:r>
      <w:r>
        <w:t>《入河排污口监督管理办法》</w:t>
      </w:r>
      <w:r>
        <w:rPr>
          <w:rFonts w:hint="eastAsia"/>
        </w:rPr>
        <w:t>（</w:t>
      </w:r>
      <w:r>
        <w:t>水利部令第</w:t>
      </w:r>
      <w:r>
        <w:t>47</w:t>
      </w:r>
      <w:r>
        <w:t>号，</w:t>
      </w:r>
      <w:r>
        <w:t>2015</w:t>
      </w:r>
      <w:r>
        <w:t>年</w:t>
      </w:r>
      <w:r>
        <w:t>12</w:t>
      </w:r>
      <w:r>
        <w:t>月</w:t>
      </w:r>
      <w:r>
        <w:t>16</w:t>
      </w:r>
      <w:r>
        <w:t>日修订</w:t>
      </w:r>
      <w:r>
        <w:rPr>
          <w:rFonts w:hint="eastAsia"/>
        </w:rPr>
        <w:t>）</w:t>
      </w:r>
      <w:r>
        <w:t>；</w:t>
      </w:r>
    </w:p>
    <w:p w:rsidR="006C6720" w:rsidRDefault="00C042BB">
      <w:pPr>
        <w:ind w:firstLine="480"/>
      </w:pPr>
      <w:r>
        <w:rPr>
          <w:rFonts w:hint="eastAsia"/>
        </w:rPr>
        <w:t>（</w:t>
      </w:r>
      <w:r>
        <w:rPr>
          <w:rFonts w:hint="eastAsia"/>
        </w:rPr>
        <w:t>9</w:t>
      </w:r>
      <w:r>
        <w:rPr>
          <w:rFonts w:hint="eastAsia"/>
        </w:rPr>
        <w:t>）</w:t>
      </w:r>
      <w:r>
        <w:t>《水功能区监督管理办法》</w:t>
      </w:r>
      <w:r>
        <w:rPr>
          <w:rFonts w:hint="eastAsia"/>
        </w:rPr>
        <w:t>（</w:t>
      </w:r>
      <w:r>
        <w:t>2017</w:t>
      </w:r>
      <w:r>
        <w:t>年</w:t>
      </w:r>
      <w:r>
        <w:t>4</w:t>
      </w:r>
      <w:r>
        <w:t>月</w:t>
      </w:r>
      <w:r>
        <w:rPr>
          <w:rFonts w:hint="eastAsia"/>
        </w:rPr>
        <w:t>）</w:t>
      </w:r>
      <w:r>
        <w:t>；</w:t>
      </w:r>
    </w:p>
    <w:p w:rsidR="006C6720" w:rsidRDefault="00C042BB">
      <w:pPr>
        <w:pStyle w:val="20"/>
        <w:ind w:firstLine="480"/>
      </w:pPr>
      <w:r>
        <w:rPr>
          <w:rFonts w:hint="eastAsia"/>
        </w:rPr>
        <w:t>（</w:t>
      </w:r>
      <w:r>
        <w:rPr>
          <w:rFonts w:hint="eastAsia"/>
        </w:rPr>
        <w:t>10</w:t>
      </w:r>
      <w:r>
        <w:rPr>
          <w:rFonts w:hint="eastAsia"/>
        </w:rPr>
        <w:t>）《国务院关于印发水污染防治行动计划的通知》（国发</w:t>
      </w:r>
      <w:r>
        <w:rPr>
          <w:rFonts w:hint="eastAsia"/>
        </w:rPr>
        <w:t>[2015]17</w:t>
      </w:r>
      <w:r>
        <w:rPr>
          <w:rFonts w:hint="eastAsia"/>
        </w:rPr>
        <w:t>号，</w:t>
      </w:r>
      <w:r>
        <w:rPr>
          <w:rFonts w:hint="eastAsia"/>
        </w:rPr>
        <w:t>2015</w:t>
      </w:r>
      <w:r>
        <w:rPr>
          <w:rFonts w:hint="eastAsia"/>
        </w:rPr>
        <w:t>年</w:t>
      </w:r>
      <w:r>
        <w:rPr>
          <w:rFonts w:hint="eastAsia"/>
        </w:rPr>
        <w:t>4</w:t>
      </w:r>
      <w:r>
        <w:rPr>
          <w:rFonts w:hint="eastAsia"/>
        </w:rPr>
        <w:t>月</w:t>
      </w:r>
      <w:r>
        <w:rPr>
          <w:rFonts w:hint="eastAsia"/>
        </w:rPr>
        <w:t>2</w:t>
      </w:r>
      <w:r>
        <w:rPr>
          <w:rFonts w:hint="eastAsia"/>
        </w:rPr>
        <w:t>日）；</w:t>
      </w:r>
    </w:p>
    <w:p w:rsidR="006C6720" w:rsidRDefault="00C042BB">
      <w:pPr>
        <w:ind w:firstLine="480"/>
      </w:pPr>
      <w:r>
        <w:rPr>
          <w:rFonts w:hint="eastAsia"/>
        </w:rPr>
        <w:t>（</w:t>
      </w:r>
      <w:r>
        <w:rPr>
          <w:rFonts w:hint="eastAsia"/>
        </w:rPr>
        <w:t>11</w:t>
      </w:r>
      <w:r>
        <w:rPr>
          <w:rFonts w:hint="eastAsia"/>
        </w:rPr>
        <w:t>）《水利部关于进一步加强入河排污口监督管理工作的通知》（水利部水资源</w:t>
      </w:r>
      <w:r>
        <w:rPr>
          <w:rFonts w:hint="eastAsia"/>
        </w:rPr>
        <w:t>[2017]138</w:t>
      </w:r>
      <w:r>
        <w:rPr>
          <w:rFonts w:hint="eastAsia"/>
        </w:rPr>
        <w:t>号，</w:t>
      </w:r>
      <w:r>
        <w:rPr>
          <w:rFonts w:hint="eastAsia"/>
        </w:rPr>
        <w:t>2017</w:t>
      </w:r>
      <w:r>
        <w:rPr>
          <w:rFonts w:hint="eastAsia"/>
        </w:rPr>
        <w:t>年</w:t>
      </w:r>
      <w:r>
        <w:rPr>
          <w:rFonts w:hint="eastAsia"/>
        </w:rPr>
        <w:t>3</w:t>
      </w:r>
      <w:r>
        <w:rPr>
          <w:rFonts w:hint="eastAsia"/>
        </w:rPr>
        <w:t>月</w:t>
      </w:r>
      <w:r>
        <w:rPr>
          <w:rFonts w:hint="eastAsia"/>
        </w:rPr>
        <w:t>23</w:t>
      </w:r>
      <w:r>
        <w:rPr>
          <w:rFonts w:hint="eastAsia"/>
        </w:rPr>
        <w:t>日）；</w:t>
      </w:r>
    </w:p>
    <w:p w:rsidR="006C6720" w:rsidRDefault="00C042BB">
      <w:pPr>
        <w:pStyle w:val="20"/>
        <w:ind w:firstLine="480"/>
      </w:pPr>
      <w:r>
        <w:rPr>
          <w:rFonts w:hint="eastAsia"/>
        </w:rPr>
        <w:t>（</w:t>
      </w:r>
      <w:r>
        <w:rPr>
          <w:rFonts w:hint="eastAsia"/>
        </w:rPr>
        <w:t>12</w:t>
      </w:r>
      <w:r>
        <w:rPr>
          <w:rFonts w:hint="eastAsia"/>
        </w:rPr>
        <w:t>）《国务院办公厅关于加强入河入海排污口监督管理工作的实施意见》（国办函〔</w:t>
      </w:r>
      <w:r>
        <w:rPr>
          <w:rFonts w:hint="eastAsia"/>
        </w:rPr>
        <w:t>2022</w:t>
      </w:r>
      <w:r>
        <w:rPr>
          <w:rFonts w:hint="eastAsia"/>
        </w:rPr>
        <w:t>〕</w:t>
      </w:r>
      <w:r>
        <w:rPr>
          <w:rFonts w:hint="eastAsia"/>
        </w:rPr>
        <w:t>17</w:t>
      </w:r>
      <w:r>
        <w:rPr>
          <w:rFonts w:hint="eastAsia"/>
        </w:rPr>
        <w:t>号）；</w:t>
      </w:r>
    </w:p>
    <w:p w:rsidR="006C6720" w:rsidRDefault="00C042BB">
      <w:pPr>
        <w:ind w:firstLine="480"/>
      </w:pPr>
      <w:r>
        <w:rPr>
          <w:rFonts w:hint="eastAsia"/>
        </w:rPr>
        <w:t>（</w:t>
      </w:r>
      <w:r>
        <w:t>1</w:t>
      </w:r>
      <w:r>
        <w:rPr>
          <w:rFonts w:hint="eastAsia"/>
        </w:rPr>
        <w:t>3</w:t>
      </w:r>
      <w:r>
        <w:rPr>
          <w:rFonts w:hint="eastAsia"/>
        </w:rPr>
        <w:t>）《湖南省入河排污口监督管理办法》（湘政办发</w:t>
      </w:r>
      <w:r>
        <w:rPr>
          <w:rFonts w:hint="eastAsia"/>
        </w:rPr>
        <w:t>[</w:t>
      </w:r>
      <w:r>
        <w:t>2018</w:t>
      </w:r>
      <w:r>
        <w:rPr>
          <w:rFonts w:hint="eastAsia"/>
        </w:rPr>
        <w:t>]</w:t>
      </w:r>
      <w:r>
        <w:t>44</w:t>
      </w:r>
      <w:r>
        <w:rPr>
          <w:rFonts w:hint="eastAsia"/>
        </w:rPr>
        <w:t>号，</w:t>
      </w:r>
      <w:r>
        <w:t>2018</w:t>
      </w:r>
      <w:r>
        <w:rPr>
          <w:rFonts w:hint="eastAsia"/>
        </w:rPr>
        <w:t>年</w:t>
      </w:r>
      <w:r>
        <w:t>7</w:t>
      </w:r>
      <w:r>
        <w:rPr>
          <w:rFonts w:hint="eastAsia"/>
        </w:rPr>
        <w:t>月</w:t>
      </w:r>
      <w:r>
        <w:t>12</w:t>
      </w:r>
      <w:r>
        <w:rPr>
          <w:rFonts w:hint="eastAsia"/>
        </w:rPr>
        <w:t>日）；</w:t>
      </w:r>
    </w:p>
    <w:p w:rsidR="006C6720" w:rsidRDefault="00C042BB">
      <w:pPr>
        <w:ind w:firstLine="480"/>
      </w:pPr>
      <w:r>
        <w:rPr>
          <w:rFonts w:hint="eastAsia"/>
        </w:rPr>
        <w:t>（</w:t>
      </w:r>
      <w:r>
        <w:t>1</w:t>
      </w:r>
      <w:r>
        <w:rPr>
          <w:rFonts w:hint="eastAsia"/>
        </w:rPr>
        <w:t>4</w:t>
      </w:r>
      <w:r>
        <w:rPr>
          <w:rFonts w:hint="eastAsia"/>
        </w:rPr>
        <w:t>）《湖南省贯彻落实</w:t>
      </w:r>
      <w:r>
        <w:t>&lt;</w:t>
      </w:r>
      <w:r>
        <w:rPr>
          <w:rFonts w:hint="eastAsia"/>
        </w:rPr>
        <w:t>水污染防治行动计划</w:t>
      </w:r>
      <w:r>
        <w:t>&gt;</w:t>
      </w:r>
      <w:r>
        <w:rPr>
          <w:rFonts w:hint="eastAsia"/>
        </w:rPr>
        <w:t>实施方案（</w:t>
      </w:r>
      <w:r>
        <w:t>2016-2020</w:t>
      </w:r>
      <w:r>
        <w:rPr>
          <w:rFonts w:hint="eastAsia"/>
        </w:rPr>
        <w:t>年）》（湘政发</w:t>
      </w:r>
      <w:r>
        <w:rPr>
          <w:rFonts w:hint="eastAsia"/>
        </w:rPr>
        <w:t>[</w:t>
      </w:r>
      <w:r>
        <w:t>2015</w:t>
      </w:r>
      <w:r>
        <w:rPr>
          <w:rFonts w:hint="eastAsia"/>
        </w:rPr>
        <w:t>]</w:t>
      </w:r>
      <w:r>
        <w:t>53</w:t>
      </w:r>
      <w:r>
        <w:rPr>
          <w:rFonts w:hint="eastAsia"/>
        </w:rPr>
        <w:t>号）；</w:t>
      </w:r>
    </w:p>
    <w:p w:rsidR="006C6720" w:rsidRDefault="00C042BB">
      <w:pPr>
        <w:ind w:firstLine="480"/>
      </w:pPr>
      <w:r>
        <w:rPr>
          <w:rFonts w:hint="eastAsia"/>
        </w:rPr>
        <w:t>（</w:t>
      </w:r>
      <w:r>
        <w:t>1</w:t>
      </w:r>
      <w:r>
        <w:rPr>
          <w:rFonts w:hint="eastAsia"/>
        </w:rPr>
        <w:t>5</w:t>
      </w:r>
      <w:r>
        <w:rPr>
          <w:rFonts w:hint="eastAsia"/>
        </w:rPr>
        <w:t>）《湖南省水功能区划（修编版）》（湖南省水利厅，</w:t>
      </w:r>
      <w:r>
        <w:t>2015</w:t>
      </w:r>
      <w:r>
        <w:rPr>
          <w:rFonts w:hint="eastAsia"/>
        </w:rPr>
        <w:t>年修编）；</w:t>
      </w:r>
    </w:p>
    <w:p w:rsidR="006C6720" w:rsidRDefault="00C042BB">
      <w:pPr>
        <w:ind w:firstLine="480"/>
      </w:pPr>
      <w:r>
        <w:rPr>
          <w:rFonts w:hint="eastAsia"/>
        </w:rPr>
        <w:t>（</w:t>
      </w:r>
      <w:r>
        <w:t>1</w:t>
      </w:r>
      <w:r>
        <w:rPr>
          <w:rFonts w:hint="eastAsia"/>
        </w:rPr>
        <w:t>6</w:t>
      </w:r>
      <w:r>
        <w:rPr>
          <w:rFonts w:hint="eastAsia"/>
        </w:rPr>
        <w:t>）湖南省生态环境厅《关于做好入河排污口设置审批和水功能区划相关工作的通知》（</w:t>
      </w:r>
      <w:proofErr w:type="gramStart"/>
      <w:r>
        <w:rPr>
          <w:rFonts w:hint="eastAsia"/>
        </w:rPr>
        <w:t>湘环发</w:t>
      </w:r>
      <w:proofErr w:type="gramEnd"/>
      <w:r>
        <w:rPr>
          <w:rFonts w:hint="eastAsia"/>
        </w:rPr>
        <w:t>[</w:t>
      </w:r>
      <w:r>
        <w:t>2019</w:t>
      </w:r>
      <w:r>
        <w:rPr>
          <w:rFonts w:hint="eastAsia"/>
        </w:rPr>
        <w:t>]</w:t>
      </w:r>
      <w:r>
        <w:t>17</w:t>
      </w:r>
      <w:r>
        <w:rPr>
          <w:rFonts w:hint="eastAsia"/>
        </w:rPr>
        <w:t>号）；</w:t>
      </w:r>
    </w:p>
    <w:p w:rsidR="006C6720" w:rsidRDefault="00C042BB">
      <w:pPr>
        <w:pStyle w:val="20"/>
        <w:ind w:firstLine="480"/>
      </w:pPr>
      <w:r>
        <w:rPr>
          <w:rFonts w:hint="eastAsia"/>
        </w:rPr>
        <w:lastRenderedPageBreak/>
        <w:t>（</w:t>
      </w:r>
      <w:r>
        <w:rPr>
          <w:rFonts w:hint="eastAsia"/>
        </w:rPr>
        <w:t>17</w:t>
      </w:r>
      <w:r>
        <w:rPr>
          <w:rFonts w:hint="eastAsia"/>
        </w:rPr>
        <w:t>）湖南省生态环境厅</w:t>
      </w:r>
      <w:r>
        <w:rPr>
          <w:rFonts w:hint="eastAsia"/>
        </w:rPr>
        <w:t xml:space="preserve"> </w:t>
      </w:r>
      <w:r>
        <w:rPr>
          <w:rFonts w:hint="eastAsia"/>
        </w:rPr>
        <w:t>湖南省水利厅关于印发《湖南省入河（湖）排污口监督管理工作方案》的通知（</w:t>
      </w:r>
      <w:proofErr w:type="gramStart"/>
      <w:r>
        <w:rPr>
          <w:rFonts w:hint="eastAsia"/>
        </w:rPr>
        <w:t>湘环发</w:t>
      </w:r>
      <w:proofErr w:type="gramEnd"/>
      <w:r>
        <w:rPr>
          <w:rFonts w:hint="eastAsia"/>
        </w:rPr>
        <w:t>[2023]31</w:t>
      </w:r>
      <w:r>
        <w:rPr>
          <w:rFonts w:hint="eastAsia"/>
        </w:rPr>
        <w:t>号）；</w:t>
      </w:r>
    </w:p>
    <w:p w:rsidR="006C6720" w:rsidRDefault="00C042BB">
      <w:pPr>
        <w:pStyle w:val="20"/>
        <w:ind w:firstLine="480"/>
      </w:pPr>
      <w:r>
        <w:rPr>
          <w:rFonts w:hint="eastAsia"/>
        </w:rPr>
        <w:t>（</w:t>
      </w:r>
      <w:r>
        <w:rPr>
          <w:rFonts w:hint="eastAsia"/>
        </w:rPr>
        <w:t>18</w:t>
      </w:r>
      <w:r>
        <w:rPr>
          <w:rFonts w:hint="eastAsia"/>
        </w:rPr>
        <w:t>）益阳市生态环境保护委员会办公室关于印发《益阳市入河（湖）排污口排查整治工作专项行动方案》的通知（</w:t>
      </w:r>
      <w:proofErr w:type="gramStart"/>
      <w:r>
        <w:rPr>
          <w:rFonts w:hint="eastAsia"/>
        </w:rPr>
        <w:t>益生环委办</w:t>
      </w:r>
      <w:proofErr w:type="gramEnd"/>
      <w:r>
        <w:rPr>
          <w:rFonts w:hint="eastAsia"/>
        </w:rPr>
        <w:t>[2023]42</w:t>
      </w:r>
      <w:r>
        <w:rPr>
          <w:rFonts w:hint="eastAsia"/>
        </w:rPr>
        <w:t>号）。</w:t>
      </w:r>
    </w:p>
    <w:p w:rsidR="006C6720" w:rsidRDefault="00C042BB">
      <w:pPr>
        <w:ind w:firstLine="480"/>
        <w:rPr>
          <w:rFonts w:eastAsia="黑体"/>
        </w:rPr>
      </w:pPr>
      <w:bookmarkStart w:id="8" w:name="_Toc5444"/>
      <w:r>
        <w:rPr>
          <w:rFonts w:eastAsia="黑体"/>
        </w:rPr>
        <w:t>1.</w:t>
      </w:r>
      <w:r>
        <w:rPr>
          <w:rFonts w:eastAsia="黑体" w:hint="eastAsia"/>
        </w:rPr>
        <w:t>2</w:t>
      </w:r>
      <w:r>
        <w:rPr>
          <w:rFonts w:eastAsia="黑体"/>
        </w:rPr>
        <w:t>.</w:t>
      </w:r>
      <w:r>
        <w:rPr>
          <w:rFonts w:eastAsia="黑体" w:hint="eastAsia"/>
        </w:rPr>
        <w:t>2.2</w:t>
      </w:r>
      <w:r>
        <w:rPr>
          <w:rFonts w:eastAsia="黑体"/>
        </w:rPr>
        <w:t>规程规范</w:t>
      </w:r>
      <w:bookmarkEnd w:id="8"/>
    </w:p>
    <w:p w:rsidR="006C6720" w:rsidRDefault="00C042BB">
      <w:pPr>
        <w:ind w:firstLine="480"/>
      </w:pPr>
      <w:r>
        <w:t>（</w:t>
      </w:r>
      <w:r>
        <w:t>1</w:t>
      </w:r>
      <w:r>
        <w:t>）《入河排污口管理技术导则》（</w:t>
      </w:r>
      <w:r>
        <w:t>SL532-2011</w:t>
      </w:r>
      <w:r>
        <w:t>）；</w:t>
      </w:r>
    </w:p>
    <w:p w:rsidR="006C6720" w:rsidRDefault="00C042BB">
      <w:pPr>
        <w:ind w:firstLine="480"/>
      </w:pPr>
      <w:r>
        <w:t>（</w:t>
      </w:r>
      <w:r>
        <w:t>2</w:t>
      </w:r>
      <w:r>
        <w:t>）《环境影响评价技术导则</w:t>
      </w:r>
      <w:r>
        <w:t xml:space="preserve"> </w:t>
      </w:r>
      <w:r>
        <w:t>地表水环境》（</w:t>
      </w:r>
      <w:r>
        <w:t>HJ2.3-2018</w:t>
      </w:r>
      <w:r>
        <w:t>）；</w:t>
      </w:r>
    </w:p>
    <w:p w:rsidR="006C6720" w:rsidRDefault="00C042BB">
      <w:pPr>
        <w:ind w:firstLine="480"/>
      </w:pPr>
      <w:r>
        <w:t>（</w:t>
      </w:r>
      <w:r>
        <w:t>3</w:t>
      </w:r>
      <w:r>
        <w:t>）《水资源评价导则》（</w:t>
      </w:r>
      <w:r>
        <w:t>SL/T238-1999</w:t>
      </w:r>
      <w:r>
        <w:t>）；</w:t>
      </w:r>
    </w:p>
    <w:p w:rsidR="006C6720" w:rsidRDefault="00C042BB">
      <w:pPr>
        <w:ind w:firstLine="480"/>
      </w:pPr>
      <w:r>
        <w:t>（</w:t>
      </w:r>
      <w:r>
        <w:t>4</w:t>
      </w:r>
      <w:r>
        <w:t>）《城镇污水再生利用工程设计规范》（</w:t>
      </w:r>
      <w:r>
        <w:t>GB50335-2016</w:t>
      </w:r>
      <w:r>
        <w:t>）；</w:t>
      </w:r>
    </w:p>
    <w:p w:rsidR="006C6720" w:rsidRDefault="00C042BB">
      <w:pPr>
        <w:ind w:firstLine="480"/>
      </w:pPr>
      <w:r>
        <w:t>（</w:t>
      </w:r>
      <w:r>
        <w:t>5</w:t>
      </w:r>
      <w:r>
        <w:t>）《水域纳污能力计算规程》（</w:t>
      </w:r>
      <w:r>
        <w:t>GB/T25173-2010</w:t>
      </w:r>
      <w:r>
        <w:t>）；</w:t>
      </w:r>
    </w:p>
    <w:p w:rsidR="006C6720" w:rsidRDefault="00C042BB">
      <w:pPr>
        <w:ind w:firstLine="480"/>
      </w:pPr>
      <w:r>
        <w:t>（</w:t>
      </w:r>
      <w:r>
        <w:t>6</w:t>
      </w:r>
      <w:r>
        <w:t>）《饮用水水源保护区划分技术规范》（</w:t>
      </w:r>
      <w:r>
        <w:t>HJ338-2018</w:t>
      </w:r>
      <w:r>
        <w:t>）；</w:t>
      </w:r>
    </w:p>
    <w:p w:rsidR="006C6720" w:rsidRDefault="00C042BB">
      <w:pPr>
        <w:ind w:firstLine="480"/>
      </w:pPr>
      <w:r>
        <w:t>（</w:t>
      </w:r>
      <w:r>
        <w:t>7</w:t>
      </w:r>
      <w:r>
        <w:t>）《水环境监测规范》（</w:t>
      </w:r>
      <w:r>
        <w:t>SL219-2018</w:t>
      </w:r>
      <w:r>
        <w:t>）；</w:t>
      </w:r>
    </w:p>
    <w:p w:rsidR="006C6720" w:rsidRDefault="00C042BB">
      <w:pPr>
        <w:ind w:firstLine="480"/>
      </w:pPr>
      <w:r>
        <w:t>（</w:t>
      </w:r>
      <w:r>
        <w:t>8</w:t>
      </w:r>
      <w:r>
        <w:t>）《地表水水资源质量评价技术规程》（</w:t>
      </w:r>
      <w:r>
        <w:t>SL395-2007</w:t>
      </w:r>
      <w:r>
        <w:t>）。</w:t>
      </w:r>
    </w:p>
    <w:p w:rsidR="006C6720" w:rsidRDefault="00C042BB">
      <w:pPr>
        <w:pStyle w:val="20"/>
        <w:ind w:firstLine="480"/>
      </w:pPr>
      <w:r>
        <w:rPr>
          <w:rFonts w:hint="eastAsia"/>
        </w:rPr>
        <w:t>（</w:t>
      </w:r>
      <w:r>
        <w:rPr>
          <w:rFonts w:hint="eastAsia"/>
        </w:rPr>
        <w:t>9</w:t>
      </w:r>
      <w:r>
        <w:rPr>
          <w:rFonts w:hint="eastAsia"/>
        </w:rPr>
        <w:t>）《水文调查规范》（</w:t>
      </w:r>
      <w:r>
        <w:t>SL196-2015</w:t>
      </w:r>
      <w:r>
        <w:rPr>
          <w:rFonts w:hint="eastAsia"/>
        </w:rPr>
        <w:t>）；</w:t>
      </w:r>
    </w:p>
    <w:p w:rsidR="006C6720" w:rsidRDefault="00C042BB">
      <w:pPr>
        <w:pStyle w:val="20"/>
        <w:ind w:firstLine="480"/>
      </w:pPr>
      <w:r>
        <w:rPr>
          <w:rFonts w:hint="eastAsia"/>
        </w:rPr>
        <w:t>（</w:t>
      </w:r>
      <w:r>
        <w:rPr>
          <w:rFonts w:hint="eastAsia"/>
        </w:rPr>
        <w:t>10</w:t>
      </w:r>
      <w:r>
        <w:rPr>
          <w:rFonts w:hint="eastAsia"/>
        </w:rPr>
        <w:t>）《水利水电工程水文计算规范》（</w:t>
      </w:r>
      <w:r>
        <w:t>SL278-2002</w:t>
      </w:r>
      <w:r>
        <w:rPr>
          <w:rFonts w:hint="eastAsia"/>
        </w:rPr>
        <w:t>）；</w:t>
      </w:r>
    </w:p>
    <w:p w:rsidR="006C6720" w:rsidRDefault="00C042BB">
      <w:pPr>
        <w:pStyle w:val="20"/>
        <w:ind w:firstLine="480"/>
      </w:pPr>
      <w:r>
        <w:rPr>
          <w:rFonts w:hint="eastAsia"/>
        </w:rPr>
        <w:t>（</w:t>
      </w:r>
      <w:r>
        <w:t>1</w:t>
      </w:r>
      <w:r>
        <w:rPr>
          <w:rFonts w:hint="eastAsia"/>
        </w:rPr>
        <w:t>1</w:t>
      </w:r>
      <w:r>
        <w:rPr>
          <w:rFonts w:hint="eastAsia"/>
        </w:rPr>
        <w:t>）《入河排污口设置论证报告技术导则（征求意见稿）》；</w:t>
      </w:r>
    </w:p>
    <w:p w:rsidR="006C6720" w:rsidRDefault="00C042BB">
      <w:pPr>
        <w:pStyle w:val="20"/>
        <w:ind w:firstLine="480"/>
      </w:pPr>
      <w:r>
        <w:rPr>
          <w:rFonts w:hint="eastAsia"/>
        </w:rPr>
        <w:t>（</w:t>
      </w:r>
      <w:r>
        <w:t>1</w:t>
      </w:r>
      <w:r>
        <w:rPr>
          <w:rFonts w:hint="eastAsia"/>
        </w:rPr>
        <w:t>2</w:t>
      </w:r>
      <w:r>
        <w:rPr>
          <w:rFonts w:hint="eastAsia"/>
        </w:rPr>
        <w:t>）《入河排污口监督管理技术指南排污口分类（征求意见稿）》。</w:t>
      </w:r>
    </w:p>
    <w:p w:rsidR="006C6720" w:rsidRDefault="00C042BB">
      <w:pPr>
        <w:ind w:firstLine="480"/>
        <w:rPr>
          <w:rFonts w:eastAsia="黑体"/>
        </w:rPr>
      </w:pPr>
      <w:bookmarkStart w:id="9" w:name="_Toc15533"/>
      <w:r>
        <w:rPr>
          <w:rFonts w:eastAsia="黑体"/>
        </w:rPr>
        <w:t>1.</w:t>
      </w:r>
      <w:r>
        <w:rPr>
          <w:rFonts w:eastAsia="黑体" w:hint="eastAsia"/>
        </w:rPr>
        <w:t>2</w:t>
      </w:r>
      <w:r>
        <w:rPr>
          <w:rFonts w:eastAsia="黑体"/>
        </w:rPr>
        <w:t>.</w:t>
      </w:r>
      <w:r>
        <w:rPr>
          <w:rFonts w:eastAsia="黑体" w:hint="eastAsia"/>
        </w:rPr>
        <w:t>2.3</w:t>
      </w:r>
      <w:r>
        <w:rPr>
          <w:rFonts w:eastAsia="黑体"/>
        </w:rPr>
        <w:t>采用标准</w:t>
      </w:r>
      <w:bookmarkEnd w:id="9"/>
    </w:p>
    <w:p w:rsidR="006C6720" w:rsidRDefault="00C042BB">
      <w:pPr>
        <w:ind w:firstLine="480"/>
        <w:rPr>
          <w:szCs w:val="32"/>
        </w:rPr>
      </w:pPr>
      <w:r>
        <w:rPr>
          <w:szCs w:val="32"/>
        </w:rPr>
        <w:t>（</w:t>
      </w:r>
      <w:r>
        <w:rPr>
          <w:szCs w:val="32"/>
        </w:rPr>
        <w:t>1</w:t>
      </w:r>
      <w:r>
        <w:rPr>
          <w:szCs w:val="32"/>
        </w:rPr>
        <w:t>）《污水综合排放标准》（</w:t>
      </w:r>
      <w:r>
        <w:rPr>
          <w:szCs w:val="32"/>
        </w:rPr>
        <w:t>GB 8979-1996</w:t>
      </w:r>
      <w:r>
        <w:rPr>
          <w:szCs w:val="32"/>
        </w:rPr>
        <w:t>）；</w:t>
      </w:r>
    </w:p>
    <w:p w:rsidR="006C6720" w:rsidRDefault="00C042BB">
      <w:pPr>
        <w:ind w:firstLine="480"/>
        <w:rPr>
          <w:szCs w:val="32"/>
        </w:rPr>
      </w:pPr>
      <w:r>
        <w:rPr>
          <w:szCs w:val="32"/>
        </w:rPr>
        <w:t>（</w:t>
      </w:r>
      <w:r>
        <w:rPr>
          <w:szCs w:val="32"/>
        </w:rPr>
        <w:t>2</w:t>
      </w:r>
      <w:r>
        <w:rPr>
          <w:szCs w:val="32"/>
        </w:rPr>
        <w:t>）《城镇污水处理厂污染物排放标准》（</w:t>
      </w:r>
      <w:r>
        <w:rPr>
          <w:szCs w:val="32"/>
        </w:rPr>
        <w:t>GB 18918-2002</w:t>
      </w:r>
      <w:r>
        <w:rPr>
          <w:szCs w:val="32"/>
        </w:rPr>
        <w:t>）；</w:t>
      </w:r>
    </w:p>
    <w:p w:rsidR="006C6720" w:rsidRDefault="00C042BB">
      <w:pPr>
        <w:ind w:firstLine="480"/>
        <w:rPr>
          <w:szCs w:val="32"/>
        </w:rPr>
      </w:pPr>
      <w:r>
        <w:rPr>
          <w:szCs w:val="32"/>
        </w:rPr>
        <w:t>（</w:t>
      </w:r>
      <w:r>
        <w:rPr>
          <w:szCs w:val="32"/>
        </w:rPr>
        <w:t>3</w:t>
      </w:r>
      <w:r>
        <w:rPr>
          <w:szCs w:val="32"/>
        </w:rPr>
        <w:t>）《地表水环境质量标准》（</w:t>
      </w:r>
      <w:r>
        <w:rPr>
          <w:szCs w:val="32"/>
        </w:rPr>
        <w:t>GB 3838-2002</w:t>
      </w:r>
      <w:r>
        <w:rPr>
          <w:szCs w:val="32"/>
        </w:rPr>
        <w:t>）；</w:t>
      </w:r>
    </w:p>
    <w:p w:rsidR="006C6720" w:rsidRDefault="00C042BB">
      <w:pPr>
        <w:ind w:firstLine="480"/>
        <w:rPr>
          <w:szCs w:val="32"/>
        </w:rPr>
      </w:pPr>
      <w:r>
        <w:rPr>
          <w:szCs w:val="32"/>
        </w:rPr>
        <w:t>（</w:t>
      </w:r>
      <w:r>
        <w:rPr>
          <w:szCs w:val="32"/>
        </w:rPr>
        <w:t>4</w:t>
      </w:r>
      <w:r>
        <w:rPr>
          <w:szCs w:val="32"/>
        </w:rPr>
        <w:t>）《污水排入城镇下水道水质标准》（</w:t>
      </w:r>
      <w:r>
        <w:rPr>
          <w:szCs w:val="32"/>
        </w:rPr>
        <w:t>GB/T 31962-2015</w:t>
      </w:r>
      <w:r>
        <w:rPr>
          <w:szCs w:val="32"/>
        </w:rPr>
        <w:t>）；</w:t>
      </w:r>
    </w:p>
    <w:p w:rsidR="006C6720" w:rsidRDefault="00C042BB">
      <w:pPr>
        <w:ind w:firstLine="480"/>
      </w:pPr>
      <w:r>
        <w:t>（</w:t>
      </w:r>
      <w:r>
        <w:rPr>
          <w:rFonts w:hint="eastAsia"/>
        </w:rPr>
        <w:t>5</w:t>
      </w:r>
      <w:r>
        <w:t>）《城镇排水水质水量在线监测系统技术要求》（</w:t>
      </w:r>
      <w:r>
        <w:t>CJ/T252-2011</w:t>
      </w:r>
      <w:r>
        <w:t>）；</w:t>
      </w:r>
    </w:p>
    <w:p w:rsidR="006C6720" w:rsidRDefault="00C042BB">
      <w:pPr>
        <w:ind w:firstLine="480"/>
      </w:pPr>
      <w:r>
        <w:t>（</w:t>
      </w:r>
      <w:r>
        <w:rPr>
          <w:rFonts w:hint="eastAsia"/>
        </w:rPr>
        <w:t>6</w:t>
      </w:r>
      <w:r>
        <w:t>）《城市排水工程规划规范》（</w:t>
      </w:r>
      <w:r>
        <w:t>GB50318-2017</w:t>
      </w:r>
      <w:r>
        <w:t>）；</w:t>
      </w:r>
    </w:p>
    <w:p w:rsidR="006C6720" w:rsidRDefault="00C042BB">
      <w:pPr>
        <w:ind w:firstLine="480"/>
      </w:pPr>
      <w:r>
        <w:t>（</w:t>
      </w:r>
      <w:r>
        <w:rPr>
          <w:rFonts w:hint="eastAsia"/>
        </w:rPr>
        <w:t>7</w:t>
      </w:r>
      <w:r>
        <w:t>）《室外排水设计标准》（</w:t>
      </w:r>
      <w:r>
        <w:t>GB50014-2021</w:t>
      </w:r>
      <w:r>
        <w:t>）</w:t>
      </w:r>
    </w:p>
    <w:p w:rsidR="006C6720" w:rsidRDefault="00C042BB">
      <w:pPr>
        <w:ind w:firstLine="480"/>
        <w:rPr>
          <w:rFonts w:eastAsia="黑体"/>
        </w:rPr>
      </w:pPr>
      <w:bookmarkStart w:id="10" w:name="_Toc24004"/>
      <w:r>
        <w:rPr>
          <w:rFonts w:eastAsia="黑体"/>
        </w:rPr>
        <w:t>1.</w:t>
      </w:r>
      <w:r>
        <w:rPr>
          <w:rFonts w:eastAsia="黑体" w:hint="eastAsia"/>
        </w:rPr>
        <w:t>2</w:t>
      </w:r>
      <w:r>
        <w:rPr>
          <w:rFonts w:eastAsia="黑体"/>
        </w:rPr>
        <w:t>.</w:t>
      </w:r>
      <w:r>
        <w:rPr>
          <w:rFonts w:eastAsia="黑体" w:hint="eastAsia"/>
        </w:rPr>
        <w:t>2.4</w:t>
      </w:r>
      <w:r>
        <w:rPr>
          <w:rFonts w:eastAsia="黑体"/>
        </w:rPr>
        <w:t>技术资料及文件</w:t>
      </w:r>
      <w:bookmarkEnd w:id="10"/>
    </w:p>
    <w:p w:rsidR="006C6720" w:rsidRDefault="00C042BB">
      <w:pPr>
        <w:ind w:firstLine="480"/>
        <w:rPr>
          <w:szCs w:val="32"/>
        </w:rPr>
      </w:pPr>
      <w:r>
        <w:rPr>
          <w:rFonts w:hint="eastAsia"/>
          <w:szCs w:val="32"/>
        </w:rPr>
        <w:t>（</w:t>
      </w:r>
      <w:r>
        <w:rPr>
          <w:rFonts w:hint="eastAsia"/>
          <w:szCs w:val="32"/>
        </w:rPr>
        <w:t>1</w:t>
      </w:r>
      <w:r>
        <w:rPr>
          <w:rFonts w:hint="eastAsia"/>
          <w:szCs w:val="32"/>
        </w:rPr>
        <w:t>）</w:t>
      </w:r>
      <w:r>
        <w:rPr>
          <w:szCs w:val="32"/>
        </w:rPr>
        <w:t>《</w:t>
      </w:r>
      <w:r>
        <w:rPr>
          <w:rFonts w:hint="eastAsia"/>
          <w:szCs w:val="32"/>
        </w:rPr>
        <w:t>湖南</w:t>
      </w:r>
      <w:r>
        <w:rPr>
          <w:szCs w:val="32"/>
        </w:rPr>
        <w:t>省水功能区划》</w:t>
      </w:r>
      <w:r>
        <w:rPr>
          <w:rFonts w:hint="eastAsia"/>
          <w:szCs w:val="32"/>
        </w:rPr>
        <w:t>（</w:t>
      </w:r>
      <w:r>
        <w:t>湘政函</w:t>
      </w:r>
      <w:r>
        <w:t>[2005]5</w:t>
      </w:r>
      <w:r>
        <w:t>号</w:t>
      </w:r>
      <w:r>
        <w:rPr>
          <w:rFonts w:hint="eastAsia"/>
          <w:szCs w:val="32"/>
        </w:rPr>
        <w:t>）</w:t>
      </w:r>
      <w:r>
        <w:rPr>
          <w:szCs w:val="32"/>
        </w:rPr>
        <w:t>；</w:t>
      </w:r>
    </w:p>
    <w:p w:rsidR="006C6720" w:rsidRDefault="00C042BB">
      <w:pPr>
        <w:ind w:firstLine="480"/>
        <w:rPr>
          <w:szCs w:val="32"/>
        </w:rPr>
      </w:pPr>
      <w:r>
        <w:rPr>
          <w:rFonts w:hint="eastAsia"/>
          <w:szCs w:val="32"/>
        </w:rPr>
        <w:t>（</w:t>
      </w:r>
      <w:r>
        <w:rPr>
          <w:rFonts w:hint="eastAsia"/>
          <w:szCs w:val="32"/>
        </w:rPr>
        <w:t>2</w:t>
      </w:r>
      <w:r>
        <w:rPr>
          <w:rFonts w:hint="eastAsia"/>
          <w:szCs w:val="32"/>
        </w:rPr>
        <w:t>）</w:t>
      </w:r>
      <w:r>
        <w:rPr>
          <w:szCs w:val="32"/>
        </w:rPr>
        <w:t>《</w:t>
      </w:r>
      <w:r>
        <w:rPr>
          <w:rFonts w:hint="eastAsia"/>
          <w:szCs w:val="32"/>
        </w:rPr>
        <w:t>益阳市</w:t>
      </w:r>
      <w:r>
        <w:rPr>
          <w:szCs w:val="32"/>
        </w:rPr>
        <w:t>水功能区划》；</w:t>
      </w:r>
    </w:p>
    <w:p w:rsidR="006C6720" w:rsidRDefault="00C042BB">
      <w:pPr>
        <w:ind w:firstLine="480"/>
        <w:rPr>
          <w:szCs w:val="32"/>
        </w:rPr>
      </w:pPr>
      <w:r>
        <w:rPr>
          <w:rFonts w:hint="eastAsia"/>
          <w:szCs w:val="32"/>
        </w:rPr>
        <w:lastRenderedPageBreak/>
        <w:t>（</w:t>
      </w:r>
      <w:r>
        <w:rPr>
          <w:rFonts w:hint="eastAsia"/>
          <w:szCs w:val="32"/>
        </w:rPr>
        <w:t>3</w:t>
      </w:r>
      <w:r>
        <w:rPr>
          <w:rFonts w:hint="eastAsia"/>
          <w:szCs w:val="32"/>
        </w:rPr>
        <w:t>）建设方</w:t>
      </w:r>
      <w:r>
        <w:rPr>
          <w:szCs w:val="32"/>
        </w:rPr>
        <w:t>提供的其他技术支持资料</w:t>
      </w:r>
      <w:r>
        <w:rPr>
          <w:rFonts w:hint="eastAsia"/>
          <w:szCs w:val="32"/>
        </w:rPr>
        <w:t>。</w:t>
      </w:r>
    </w:p>
    <w:p w:rsidR="006C6720" w:rsidRDefault="00C042BB">
      <w:pPr>
        <w:pStyle w:val="2"/>
        <w:rPr>
          <w:sz w:val="30"/>
          <w:szCs w:val="30"/>
        </w:rPr>
      </w:pPr>
      <w:bookmarkStart w:id="11" w:name="_Toc145532890"/>
      <w:r>
        <w:rPr>
          <w:sz w:val="30"/>
          <w:szCs w:val="30"/>
        </w:rPr>
        <w:t>1.</w:t>
      </w:r>
      <w:r>
        <w:rPr>
          <w:rFonts w:hint="eastAsia"/>
          <w:sz w:val="30"/>
          <w:szCs w:val="30"/>
        </w:rPr>
        <w:t>3</w:t>
      </w:r>
      <w:r>
        <w:rPr>
          <w:sz w:val="30"/>
          <w:szCs w:val="30"/>
        </w:rPr>
        <w:t xml:space="preserve"> </w:t>
      </w:r>
      <w:r>
        <w:rPr>
          <w:sz w:val="30"/>
          <w:szCs w:val="30"/>
        </w:rPr>
        <w:t>论证</w:t>
      </w:r>
      <w:r>
        <w:rPr>
          <w:rFonts w:hint="eastAsia"/>
          <w:sz w:val="30"/>
          <w:szCs w:val="30"/>
        </w:rPr>
        <w:t>原则</w:t>
      </w:r>
      <w:bookmarkEnd w:id="11"/>
    </w:p>
    <w:p w:rsidR="006C6720" w:rsidRDefault="00C042BB">
      <w:pPr>
        <w:ind w:firstLine="480"/>
      </w:pPr>
      <w:r>
        <w:t>（</w:t>
      </w:r>
      <w:r>
        <w:t>1</w:t>
      </w:r>
      <w:r>
        <w:t>）以国家法律法规为依据</w:t>
      </w:r>
    </w:p>
    <w:p w:rsidR="006C6720" w:rsidRDefault="00C042BB">
      <w:pPr>
        <w:tabs>
          <w:tab w:val="left" w:pos="4200"/>
        </w:tabs>
        <w:ind w:firstLine="480"/>
      </w:pPr>
      <w:r>
        <w:t>按照《中华人民共和国水法》、《中华人民共和国环境保护法》、《水功能区管理办法》和《入河排污口监督管理办法》等法律法规的规定，充分考虑水资源的可再生能力以及自然环境的承受能力，坚持可持续发展的原则，进行科学合理的论证，既要保证本区域和当地居民的用水安全，又不破坏相邻区域和后代人赖以生存的水环境。</w:t>
      </w:r>
    </w:p>
    <w:p w:rsidR="006C6720" w:rsidRDefault="00C042BB">
      <w:pPr>
        <w:ind w:firstLine="480"/>
      </w:pPr>
      <w:r>
        <w:t>（</w:t>
      </w:r>
      <w:r>
        <w:t>2</w:t>
      </w:r>
      <w:r>
        <w:t>）以保护水资源功能为目标</w:t>
      </w:r>
    </w:p>
    <w:p w:rsidR="006C6720" w:rsidRDefault="00C042BB">
      <w:pPr>
        <w:ind w:firstLine="480"/>
      </w:pPr>
      <w:r>
        <w:t>坚持水资源利用与保护并重的原则，严格按照《地表水环境质量标准》等相关技术标准和规程进行论证，既要合理利用水体自净能力，又要依据国家和行业有关技术标准，严格遵循水环境保护规律和原理，</w:t>
      </w:r>
      <w:proofErr w:type="gramStart"/>
      <w:r>
        <w:t>保障水</w:t>
      </w:r>
      <w:proofErr w:type="gramEnd"/>
      <w:r>
        <w:t>环境安全。</w:t>
      </w:r>
    </w:p>
    <w:p w:rsidR="006C6720" w:rsidRDefault="00C042BB">
      <w:pPr>
        <w:ind w:firstLine="480"/>
      </w:pPr>
      <w:r>
        <w:t>（</w:t>
      </w:r>
      <w:r>
        <w:t>3</w:t>
      </w:r>
      <w:r>
        <w:t>）以符合区域发展规划为基础</w:t>
      </w:r>
    </w:p>
    <w:p w:rsidR="006C6720" w:rsidRDefault="00C042BB">
      <w:pPr>
        <w:pStyle w:val="20"/>
        <w:ind w:firstLine="480"/>
      </w:pPr>
      <w:r>
        <w:t>在符合当地</w:t>
      </w:r>
      <w:r>
        <w:rPr>
          <w:rFonts w:hint="eastAsia"/>
        </w:rPr>
        <w:t>区域</w:t>
      </w:r>
      <w:r>
        <w:t>规划的基础上，结合水资源保护的要求，遵循客观事实，真实反应论证区域水环境状况；对入河排污口设置方案进行充分论证；客观分析排污对水功能区水质和水生态环境的影响；确保水功能区水体功能不受影响；保护第三者权益不受损害；对可能的影响提出具有可操作性的防范措施。</w:t>
      </w:r>
    </w:p>
    <w:p w:rsidR="006C6720" w:rsidRDefault="00C042BB">
      <w:pPr>
        <w:pStyle w:val="2"/>
        <w:rPr>
          <w:sz w:val="30"/>
          <w:szCs w:val="30"/>
        </w:rPr>
      </w:pPr>
      <w:bookmarkStart w:id="12" w:name="_Toc13819"/>
      <w:bookmarkStart w:id="13" w:name="_Toc145532891"/>
      <w:r>
        <w:rPr>
          <w:sz w:val="30"/>
          <w:szCs w:val="30"/>
        </w:rPr>
        <w:t>1.</w:t>
      </w:r>
      <w:r>
        <w:rPr>
          <w:rFonts w:hint="eastAsia"/>
          <w:sz w:val="30"/>
          <w:szCs w:val="30"/>
        </w:rPr>
        <w:t>4</w:t>
      </w:r>
      <w:r>
        <w:rPr>
          <w:sz w:val="30"/>
          <w:szCs w:val="30"/>
        </w:rPr>
        <w:t xml:space="preserve"> </w:t>
      </w:r>
      <w:r>
        <w:rPr>
          <w:sz w:val="30"/>
          <w:szCs w:val="30"/>
        </w:rPr>
        <w:t>论证等级</w:t>
      </w:r>
      <w:r>
        <w:rPr>
          <w:rFonts w:hint="eastAsia"/>
          <w:sz w:val="30"/>
          <w:szCs w:val="30"/>
        </w:rPr>
        <w:t>、</w:t>
      </w:r>
      <w:r>
        <w:rPr>
          <w:sz w:val="30"/>
          <w:szCs w:val="30"/>
        </w:rPr>
        <w:t>范围</w:t>
      </w:r>
      <w:bookmarkEnd w:id="12"/>
      <w:r>
        <w:rPr>
          <w:rFonts w:hint="eastAsia"/>
          <w:sz w:val="30"/>
          <w:szCs w:val="30"/>
        </w:rPr>
        <w:t>和规模</w:t>
      </w:r>
      <w:bookmarkEnd w:id="13"/>
    </w:p>
    <w:p w:rsidR="006C6720" w:rsidRDefault="00C042BB">
      <w:pPr>
        <w:pStyle w:val="3"/>
      </w:pPr>
      <w:r>
        <w:t>1.</w:t>
      </w:r>
      <w:r>
        <w:rPr>
          <w:rFonts w:hint="eastAsia"/>
        </w:rPr>
        <w:t>4</w:t>
      </w:r>
      <w:r>
        <w:t>.</w:t>
      </w:r>
      <w:r>
        <w:rPr>
          <w:rFonts w:hint="eastAsia"/>
        </w:rPr>
        <w:t>1</w:t>
      </w:r>
      <w:r>
        <w:t xml:space="preserve"> </w:t>
      </w:r>
      <w:r>
        <w:t>论证</w:t>
      </w:r>
      <w:r>
        <w:rPr>
          <w:rFonts w:hint="eastAsia"/>
        </w:rPr>
        <w:t>等级</w:t>
      </w:r>
    </w:p>
    <w:p w:rsidR="006C6720" w:rsidRDefault="00C042BB">
      <w:pPr>
        <w:ind w:firstLine="480"/>
      </w:pPr>
      <w:r>
        <w:rPr>
          <w:rFonts w:hint="eastAsia"/>
        </w:rPr>
        <w:t>根据《入河排污口设置论证报告技术导则》（征求意见稿），入河排污口设置论证工作等级由各分类指标等级的最高级别确定，分类等级由水功能区管理要求、水功能区水域纳污现状、水生态现状、污染物排放种类、废污水排放流量、年度废污水排放量、区域水资源状况等分类指标的最高级别确定，</w:t>
      </w:r>
      <w:r>
        <w:t>其论证等级分析见下表。</w:t>
      </w:r>
    </w:p>
    <w:p w:rsidR="00165B70" w:rsidRDefault="00165B70">
      <w:pPr>
        <w:ind w:firstLineChars="0" w:firstLine="0"/>
        <w:jc w:val="center"/>
        <w:rPr>
          <w:rFonts w:hint="eastAsia"/>
          <w:b/>
          <w:bCs/>
          <w:szCs w:val="21"/>
        </w:rPr>
      </w:pPr>
    </w:p>
    <w:p w:rsidR="00165B70" w:rsidRDefault="00165B70">
      <w:pPr>
        <w:ind w:firstLineChars="0" w:firstLine="0"/>
        <w:jc w:val="center"/>
        <w:rPr>
          <w:rFonts w:hint="eastAsia"/>
          <w:b/>
          <w:bCs/>
          <w:szCs w:val="21"/>
        </w:rPr>
      </w:pPr>
    </w:p>
    <w:p w:rsidR="00165B70" w:rsidRDefault="00165B70">
      <w:pPr>
        <w:ind w:firstLineChars="0" w:firstLine="0"/>
        <w:jc w:val="center"/>
        <w:rPr>
          <w:rFonts w:hint="eastAsia"/>
          <w:b/>
          <w:bCs/>
          <w:szCs w:val="21"/>
        </w:rPr>
      </w:pPr>
    </w:p>
    <w:p w:rsidR="00165B70" w:rsidRDefault="00165B70">
      <w:pPr>
        <w:ind w:firstLineChars="0" w:firstLine="0"/>
        <w:jc w:val="center"/>
        <w:rPr>
          <w:rFonts w:hint="eastAsia"/>
          <w:b/>
          <w:bCs/>
          <w:szCs w:val="21"/>
        </w:rPr>
      </w:pPr>
    </w:p>
    <w:p w:rsidR="00165B70" w:rsidRDefault="00165B70">
      <w:pPr>
        <w:ind w:firstLineChars="0" w:firstLine="0"/>
        <w:jc w:val="center"/>
        <w:rPr>
          <w:rFonts w:hint="eastAsia"/>
          <w:b/>
          <w:bCs/>
          <w:szCs w:val="21"/>
        </w:rPr>
      </w:pPr>
    </w:p>
    <w:p w:rsidR="006C6720" w:rsidRDefault="00C042BB">
      <w:pPr>
        <w:ind w:firstLineChars="0" w:firstLine="0"/>
        <w:jc w:val="center"/>
      </w:pPr>
      <w:r>
        <w:rPr>
          <w:b/>
          <w:bCs/>
          <w:szCs w:val="21"/>
        </w:rPr>
        <w:lastRenderedPageBreak/>
        <w:t>表</w:t>
      </w:r>
      <w:r>
        <w:rPr>
          <w:b/>
          <w:bCs/>
          <w:szCs w:val="21"/>
        </w:rPr>
        <w:t xml:space="preserve">1.3-1 </w:t>
      </w:r>
      <w:r>
        <w:rPr>
          <w:rFonts w:hint="eastAsia"/>
          <w:b/>
          <w:bCs/>
          <w:szCs w:val="21"/>
        </w:rPr>
        <w:t xml:space="preserve"> </w:t>
      </w:r>
      <w:r>
        <w:rPr>
          <w:b/>
          <w:bCs/>
          <w:szCs w:val="21"/>
        </w:rPr>
        <w:t>入河排污口设置论证分类分级指标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755"/>
        <w:gridCol w:w="1506"/>
        <w:gridCol w:w="1426"/>
        <w:gridCol w:w="2403"/>
        <w:gridCol w:w="812"/>
      </w:tblGrid>
      <w:tr w:rsidR="006C6720">
        <w:trPr>
          <w:cantSplit/>
          <w:trHeight w:val="250"/>
          <w:jc w:val="center"/>
        </w:trPr>
        <w:tc>
          <w:tcPr>
            <w:tcW w:w="745" w:type="pct"/>
            <w:vMerge w:val="restart"/>
            <w:vAlign w:val="center"/>
          </w:tcPr>
          <w:p w:rsidR="006C6720" w:rsidRDefault="00C042BB">
            <w:pPr>
              <w:spacing w:line="240" w:lineRule="auto"/>
              <w:ind w:firstLineChars="0" w:firstLine="0"/>
              <w:jc w:val="center"/>
              <w:rPr>
                <w:sz w:val="21"/>
                <w:szCs w:val="21"/>
              </w:rPr>
            </w:pPr>
            <w:r>
              <w:rPr>
                <w:sz w:val="21"/>
                <w:szCs w:val="21"/>
              </w:rPr>
              <w:t>分类指标</w:t>
            </w:r>
          </w:p>
        </w:tc>
        <w:tc>
          <w:tcPr>
            <w:tcW w:w="2524" w:type="pct"/>
            <w:gridSpan w:val="3"/>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等</w:t>
            </w:r>
            <w:r>
              <w:rPr>
                <w:rFonts w:hint="eastAsia"/>
                <w:sz w:val="21"/>
                <w:szCs w:val="21"/>
              </w:rPr>
              <w:t xml:space="preserve"> </w:t>
            </w:r>
            <w:r>
              <w:rPr>
                <w:sz w:val="21"/>
                <w:szCs w:val="21"/>
              </w:rPr>
              <w:t>级</w:t>
            </w:r>
          </w:p>
        </w:tc>
        <w:tc>
          <w:tcPr>
            <w:tcW w:w="1294" w:type="pct"/>
            <w:vMerge w:val="restar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本项目</w:t>
            </w:r>
          </w:p>
        </w:tc>
        <w:tc>
          <w:tcPr>
            <w:tcW w:w="437" w:type="pct"/>
            <w:vMerge w:val="restart"/>
            <w:vAlign w:val="center"/>
          </w:tcPr>
          <w:p w:rsidR="006C6720" w:rsidRDefault="00C042BB">
            <w:pPr>
              <w:spacing w:line="240" w:lineRule="auto"/>
              <w:ind w:firstLineChars="0" w:firstLine="0"/>
              <w:jc w:val="center"/>
              <w:rPr>
                <w:sz w:val="21"/>
                <w:szCs w:val="21"/>
              </w:rPr>
            </w:pPr>
            <w:r>
              <w:rPr>
                <w:rFonts w:hint="eastAsia"/>
                <w:sz w:val="21"/>
                <w:szCs w:val="21"/>
              </w:rPr>
              <w:t>等级</w:t>
            </w:r>
          </w:p>
        </w:tc>
      </w:tr>
      <w:tr w:rsidR="006C6720">
        <w:trPr>
          <w:cantSplit/>
          <w:trHeight w:val="333"/>
          <w:jc w:val="center"/>
        </w:trPr>
        <w:tc>
          <w:tcPr>
            <w:tcW w:w="745" w:type="pct"/>
            <w:vMerge/>
            <w:vAlign w:val="center"/>
          </w:tcPr>
          <w:p w:rsidR="006C6720" w:rsidRDefault="006C6720">
            <w:pPr>
              <w:spacing w:line="240" w:lineRule="auto"/>
              <w:ind w:left="480" w:firstLineChars="0" w:firstLine="0"/>
              <w:jc w:val="center"/>
              <w:rPr>
                <w:sz w:val="21"/>
                <w:szCs w:val="21"/>
              </w:rPr>
            </w:pP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一级</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二级</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三级</w:t>
            </w:r>
          </w:p>
        </w:tc>
        <w:tc>
          <w:tcPr>
            <w:tcW w:w="1294" w:type="pct"/>
            <w:vMerge/>
            <w:tcMar>
              <w:left w:w="28" w:type="dxa"/>
              <w:right w:w="28" w:type="dxa"/>
            </w:tcMar>
            <w:vAlign w:val="center"/>
          </w:tcPr>
          <w:p w:rsidR="006C6720" w:rsidRDefault="006C6720">
            <w:pPr>
              <w:spacing w:line="240" w:lineRule="auto"/>
              <w:ind w:left="480" w:firstLineChars="0" w:firstLine="0"/>
              <w:jc w:val="center"/>
              <w:rPr>
                <w:sz w:val="21"/>
                <w:szCs w:val="21"/>
              </w:rPr>
            </w:pPr>
          </w:p>
        </w:tc>
        <w:tc>
          <w:tcPr>
            <w:tcW w:w="437" w:type="pct"/>
            <w:vMerge/>
            <w:vAlign w:val="center"/>
          </w:tcPr>
          <w:p w:rsidR="006C6720" w:rsidRDefault="006C6720">
            <w:pPr>
              <w:spacing w:line="240" w:lineRule="auto"/>
              <w:ind w:left="480" w:firstLineChars="0" w:firstLine="0"/>
              <w:jc w:val="center"/>
              <w:rPr>
                <w:sz w:val="21"/>
                <w:szCs w:val="21"/>
              </w:rPr>
            </w:pPr>
          </w:p>
        </w:tc>
      </w:tr>
      <w:tr w:rsidR="006C6720">
        <w:trPr>
          <w:cantSplit/>
          <w:trHeight w:val="90"/>
          <w:jc w:val="center"/>
        </w:trPr>
        <w:tc>
          <w:tcPr>
            <w:tcW w:w="745" w:type="pct"/>
            <w:vAlign w:val="center"/>
          </w:tcPr>
          <w:p w:rsidR="006C6720" w:rsidRDefault="00C042BB">
            <w:pPr>
              <w:spacing w:line="240" w:lineRule="auto"/>
              <w:ind w:firstLineChars="0" w:firstLine="0"/>
              <w:jc w:val="center"/>
              <w:rPr>
                <w:sz w:val="21"/>
                <w:szCs w:val="21"/>
              </w:rPr>
            </w:pPr>
            <w:r>
              <w:rPr>
                <w:sz w:val="21"/>
                <w:szCs w:val="21"/>
              </w:rPr>
              <w:t>水功能区管理要求</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涉及一级水功能区中的保护区、保留区、缓冲区及二级水功能区中饮用水水源区</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涉及二级水功能区中的工业、农业、渔业、景观娱乐</w:t>
            </w:r>
            <w:proofErr w:type="gramStart"/>
            <w:r>
              <w:rPr>
                <w:sz w:val="21"/>
                <w:szCs w:val="21"/>
              </w:rPr>
              <w:t>用水区</w:t>
            </w:r>
            <w:proofErr w:type="gramEnd"/>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涉及二级水功能区中的排污控制区和过渡区</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根据《益阳市水功能区划》</w:t>
            </w:r>
            <w:r>
              <w:rPr>
                <w:sz w:val="21"/>
                <w:szCs w:val="21"/>
              </w:rPr>
              <w:t>，</w:t>
            </w:r>
            <w:r>
              <w:rPr>
                <w:rFonts w:hint="eastAsia"/>
                <w:sz w:val="21"/>
                <w:szCs w:val="21"/>
              </w:rPr>
              <w:t>项目所在区域为资水桃江保留区，</w:t>
            </w:r>
            <w:r>
              <w:rPr>
                <w:sz w:val="21"/>
                <w:szCs w:val="21"/>
              </w:rPr>
              <w:t>水质管理目标为地表水环境质量标准</w:t>
            </w:r>
            <w:proofErr w:type="gramStart"/>
            <w:r>
              <w:rPr>
                <w:sz w:val="21"/>
                <w:szCs w:val="21"/>
              </w:rPr>
              <w:t>》</w:t>
            </w:r>
            <w:proofErr w:type="gramEnd"/>
            <w:r>
              <w:rPr>
                <w:sz w:val="21"/>
                <w:szCs w:val="21"/>
              </w:rPr>
              <w:t>（</w:t>
            </w:r>
            <w:r>
              <w:rPr>
                <w:sz w:val="21"/>
                <w:szCs w:val="21"/>
              </w:rPr>
              <w:t>GB38338-2002</w:t>
            </w:r>
            <w:r>
              <w:rPr>
                <w:sz w:val="21"/>
                <w:szCs w:val="21"/>
              </w:rPr>
              <w:t>）</w:t>
            </w:r>
            <w:r>
              <w:rPr>
                <w:rFonts w:hint="eastAsia"/>
                <w:sz w:val="21"/>
                <w:szCs w:val="21"/>
              </w:rPr>
              <w:t>Ⅱ</w:t>
            </w:r>
            <w:r>
              <w:rPr>
                <w:sz w:val="21"/>
                <w:szCs w:val="21"/>
              </w:rPr>
              <w:t>类水标准</w:t>
            </w:r>
          </w:p>
        </w:tc>
        <w:tc>
          <w:tcPr>
            <w:tcW w:w="437" w:type="pct"/>
            <w:vAlign w:val="center"/>
          </w:tcPr>
          <w:p w:rsidR="006C6720" w:rsidRDefault="00C042BB">
            <w:pPr>
              <w:spacing w:line="240" w:lineRule="auto"/>
              <w:ind w:firstLineChars="0" w:firstLine="0"/>
              <w:jc w:val="center"/>
              <w:rPr>
                <w:b/>
                <w:sz w:val="21"/>
                <w:szCs w:val="21"/>
              </w:rPr>
            </w:pPr>
            <w:r>
              <w:rPr>
                <w:rFonts w:hint="eastAsia"/>
                <w:b/>
                <w:sz w:val="21"/>
                <w:szCs w:val="21"/>
              </w:rPr>
              <w:t>一级</w:t>
            </w:r>
          </w:p>
        </w:tc>
      </w:tr>
      <w:tr w:rsidR="006C6720">
        <w:trPr>
          <w:cantSplit/>
          <w:trHeight w:val="1211"/>
          <w:jc w:val="center"/>
        </w:trPr>
        <w:tc>
          <w:tcPr>
            <w:tcW w:w="7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水功能区水域纳污现状</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现状污染物</w:t>
            </w:r>
            <w:proofErr w:type="gramStart"/>
            <w:r>
              <w:rPr>
                <w:sz w:val="21"/>
                <w:szCs w:val="21"/>
              </w:rPr>
              <w:t>入河量超出</w:t>
            </w:r>
            <w:proofErr w:type="gramEnd"/>
            <w:r>
              <w:rPr>
                <w:sz w:val="21"/>
                <w:szCs w:val="21"/>
              </w:rPr>
              <w:t>水功能区水域纳污能力</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现状污染物</w:t>
            </w:r>
            <w:proofErr w:type="gramStart"/>
            <w:r>
              <w:rPr>
                <w:sz w:val="21"/>
                <w:szCs w:val="21"/>
              </w:rPr>
              <w:t>入河量接近</w:t>
            </w:r>
            <w:proofErr w:type="gramEnd"/>
            <w:r>
              <w:rPr>
                <w:sz w:val="21"/>
                <w:szCs w:val="21"/>
              </w:rPr>
              <w:t>水功能区水域纳污能力</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现状污染物</w:t>
            </w:r>
            <w:proofErr w:type="gramStart"/>
            <w:r>
              <w:rPr>
                <w:sz w:val="21"/>
                <w:szCs w:val="21"/>
              </w:rPr>
              <w:t>入河量远</w:t>
            </w:r>
            <w:proofErr w:type="gramEnd"/>
            <w:r>
              <w:rPr>
                <w:sz w:val="21"/>
                <w:szCs w:val="21"/>
              </w:rPr>
              <w:t>小于水功能区水域纳污能力</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项目排放总量远小于论证河段纳污能力</w:t>
            </w:r>
          </w:p>
        </w:tc>
        <w:tc>
          <w:tcPr>
            <w:tcW w:w="437" w:type="pct"/>
            <w:vAlign w:val="center"/>
          </w:tcPr>
          <w:p w:rsidR="006C6720" w:rsidRDefault="00C042BB">
            <w:pPr>
              <w:spacing w:line="240" w:lineRule="auto"/>
              <w:ind w:firstLineChars="0" w:firstLine="0"/>
              <w:jc w:val="center"/>
              <w:rPr>
                <w:sz w:val="21"/>
                <w:szCs w:val="21"/>
              </w:rPr>
            </w:pPr>
            <w:r>
              <w:rPr>
                <w:rFonts w:hint="eastAsia"/>
                <w:sz w:val="21"/>
                <w:szCs w:val="21"/>
              </w:rPr>
              <w:t>三级</w:t>
            </w:r>
          </w:p>
        </w:tc>
      </w:tr>
      <w:tr w:rsidR="006C6720">
        <w:trPr>
          <w:cantSplit/>
          <w:trHeight w:val="2194"/>
          <w:jc w:val="center"/>
        </w:trPr>
        <w:tc>
          <w:tcPr>
            <w:tcW w:w="7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水生态现状</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现状生态问题敏感；相关水域现状排污对水文情势和水生态环境产生明显影响，同时存在水温或水体富营养化影响问题</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现状生态问题较为敏感；相关水域现状排污对水文情势和水生态环境产生一定影响</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现状无敏感生态问题；相关水域现状排污对水生态环境无影响或影响轻微</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现状无敏感生态问题；相关水域现状排污对水生态环境无影响或影响轻微</w:t>
            </w:r>
            <w:r>
              <w:rPr>
                <w:sz w:val="21"/>
                <w:szCs w:val="21"/>
              </w:rPr>
              <w:t>，无生态环境敏感目标</w:t>
            </w:r>
          </w:p>
        </w:tc>
        <w:tc>
          <w:tcPr>
            <w:tcW w:w="437" w:type="pct"/>
            <w:vAlign w:val="center"/>
          </w:tcPr>
          <w:p w:rsidR="006C6720" w:rsidRDefault="00C042BB">
            <w:pPr>
              <w:spacing w:line="240" w:lineRule="auto"/>
              <w:ind w:firstLineChars="0" w:firstLine="0"/>
              <w:jc w:val="center"/>
              <w:rPr>
                <w:sz w:val="21"/>
                <w:szCs w:val="21"/>
              </w:rPr>
            </w:pPr>
            <w:r>
              <w:rPr>
                <w:rFonts w:hint="eastAsia"/>
                <w:sz w:val="21"/>
                <w:szCs w:val="21"/>
              </w:rPr>
              <w:t>三级</w:t>
            </w:r>
          </w:p>
        </w:tc>
      </w:tr>
      <w:tr w:rsidR="006C6720">
        <w:trPr>
          <w:cantSplit/>
          <w:trHeight w:val="1218"/>
          <w:jc w:val="center"/>
        </w:trPr>
        <w:tc>
          <w:tcPr>
            <w:tcW w:w="7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污染物排放种类</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所排放废污水含有毒有机物、重金属、放射性或持久性化学污染物</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所排放废污水含有多种可降解化学污染物</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所排放废污水含有少量可降解的污染物</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本项目所排放废污水水质较简单，不含有毒有机物、重金属、放射性或持久性化学污染物</w:t>
            </w:r>
          </w:p>
        </w:tc>
        <w:tc>
          <w:tcPr>
            <w:tcW w:w="437" w:type="pct"/>
            <w:vAlign w:val="center"/>
          </w:tcPr>
          <w:p w:rsidR="006C6720" w:rsidRDefault="00C042BB">
            <w:pPr>
              <w:spacing w:line="240" w:lineRule="auto"/>
              <w:ind w:firstLineChars="0" w:firstLine="0"/>
              <w:jc w:val="center"/>
              <w:rPr>
                <w:sz w:val="21"/>
                <w:szCs w:val="21"/>
              </w:rPr>
            </w:pPr>
            <w:r>
              <w:rPr>
                <w:rFonts w:hint="eastAsia"/>
                <w:sz w:val="21"/>
                <w:szCs w:val="21"/>
              </w:rPr>
              <w:t>三级</w:t>
            </w:r>
          </w:p>
        </w:tc>
      </w:tr>
      <w:tr w:rsidR="006C6720">
        <w:trPr>
          <w:cantSplit/>
          <w:trHeight w:val="754"/>
          <w:jc w:val="center"/>
        </w:trPr>
        <w:tc>
          <w:tcPr>
            <w:tcW w:w="7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废污水排放流量（缺水地区）（</w:t>
            </w:r>
            <w:r>
              <w:rPr>
                <w:sz w:val="21"/>
                <w:szCs w:val="21"/>
              </w:rPr>
              <w:t>m</w:t>
            </w:r>
            <w:r>
              <w:rPr>
                <w:sz w:val="21"/>
                <w:szCs w:val="21"/>
                <w:vertAlign w:val="superscript"/>
              </w:rPr>
              <w:t>3</w:t>
            </w:r>
            <w:r>
              <w:rPr>
                <w:sz w:val="21"/>
                <w:szCs w:val="21"/>
              </w:rPr>
              <w:t>/h</w:t>
            </w:r>
            <w:r>
              <w:rPr>
                <w:sz w:val="21"/>
                <w:szCs w:val="21"/>
              </w:rPr>
              <w:t>）</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≥1000</w:t>
            </w:r>
            <w:r>
              <w:rPr>
                <w:sz w:val="21"/>
                <w:szCs w:val="21"/>
              </w:rPr>
              <w:t>（</w:t>
            </w:r>
            <w:r>
              <w:rPr>
                <w:sz w:val="21"/>
                <w:szCs w:val="21"/>
              </w:rPr>
              <w:t>300</w:t>
            </w:r>
            <w:r>
              <w:rPr>
                <w:sz w:val="21"/>
                <w:szCs w:val="21"/>
              </w:rPr>
              <w:t>）</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1000</w:t>
            </w:r>
            <w:r>
              <w:rPr>
                <w:sz w:val="21"/>
                <w:szCs w:val="21"/>
              </w:rPr>
              <w:t>～</w:t>
            </w:r>
            <w:r>
              <w:rPr>
                <w:sz w:val="21"/>
                <w:szCs w:val="21"/>
              </w:rPr>
              <w:t>500</w:t>
            </w:r>
            <w:r>
              <w:rPr>
                <w:sz w:val="21"/>
                <w:szCs w:val="21"/>
              </w:rPr>
              <w:t>（</w:t>
            </w:r>
            <w:r>
              <w:rPr>
                <w:sz w:val="21"/>
                <w:szCs w:val="21"/>
              </w:rPr>
              <w:t>300</w:t>
            </w:r>
            <w:r>
              <w:rPr>
                <w:sz w:val="21"/>
                <w:szCs w:val="21"/>
              </w:rPr>
              <w:t>～</w:t>
            </w:r>
            <w:r>
              <w:rPr>
                <w:sz w:val="21"/>
                <w:szCs w:val="21"/>
              </w:rPr>
              <w:t>100</w:t>
            </w:r>
            <w:r>
              <w:rPr>
                <w:sz w:val="21"/>
                <w:szCs w:val="21"/>
              </w:rPr>
              <w:t>）</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≤500</w:t>
            </w:r>
            <w:r>
              <w:rPr>
                <w:sz w:val="21"/>
                <w:szCs w:val="21"/>
              </w:rPr>
              <w:t>（</w:t>
            </w:r>
            <w:r>
              <w:rPr>
                <w:sz w:val="21"/>
                <w:szCs w:val="21"/>
              </w:rPr>
              <w:t>100</w:t>
            </w:r>
            <w:r>
              <w:rPr>
                <w:sz w:val="21"/>
                <w:szCs w:val="21"/>
              </w:rPr>
              <w:t>）</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生活区污水排放流量</w:t>
            </w:r>
            <w:r>
              <w:rPr>
                <w:rFonts w:hint="eastAsia"/>
                <w:sz w:val="21"/>
                <w:szCs w:val="21"/>
              </w:rPr>
              <w:t>1.25m</w:t>
            </w:r>
            <w:r>
              <w:rPr>
                <w:rFonts w:hint="eastAsia"/>
                <w:sz w:val="21"/>
                <w:szCs w:val="21"/>
                <w:vertAlign w:val="superscript"/>
              </w:rPr>
              <w:t>3</w:t>
            </w:r>
            <w:r>
              <w:rPr>
                <w:rFonts w:hint="eastAsia"/>
                <w:sz w:val="21"/>
                <w:szCs w:val="21"/>
              </w:rPr>
              <w:t>/h</w:t>
            </w:r>
            <w:r>
              <w:rPr>
                <w:rFonts w:hint="eastAsia"/>
                <w:sz w:val="21"/>
                <w:szCs w:val="21"/>
              </w:rPr>
              <w:t>；办公区污水排放流量</w:t>
            </w:r>
            <w:r>
              <w:rPr>
                <w:rFonts w:hint="eastAsia"/>
                <w:sz w:val="21"/>
                <w:szCs w:val="21"/>
              </w:rPr>
              <w:t>0.83m</w:t>
            </w:r>
            <w:r>
              <w:rPr>
                <w:rFonts w:hint="eastAsia"/>
                <w:sz w:val="21"/>
                <w:szCs w:val="21"/>
                <w:vertAlign w:val="superscript"/>
              </w:rPr>
              <w:t>3</w:t>
            </w:r>
            <w:r>
              <w:rPr>
                <w:rFonts w:hint="eastAsia"/>
                <w:sz w:val="21"/>
                <w:szCs w:val="21"/>
              </w:rPr>
              <w:t>/h</w:t>
            </w:r>
            <w:r>
              <w:rPr>
                <w:rFonts w:hint="eastAsia"/>
                <w:sz w:val="21"/>
                <w:szCs w:val="21"/>
              </w:rPr>
              <w:t>；生产区污水排放流量</w:t>
            </w:r>
            <w:r>
              <w:rPr>
                <w:rFonts w:hint="eastAsia"/>
                <w:sz w:val="21"/>
                <w:szCs w:val="21"/>
              </w:rPr>
              <w:t>0.21m</w:t>
            </w:r>
            <w:r>
              <w:rPr>
                <w:rFonts w:hint="eastAsia"/>
                <w:sz w:val="21"/>
                <w:szCs w:val="21"/>
                <w:vertAlign w:val="superscript"/>
              </w:rPr>
              <w:t>3</w:t>
            </w:r>
            <w:r>
              <w:rPr>
                <w:rFonts w:hint="eastAsia"/>
                <w:sz w:val="21"/>
                <w:szCs w:val="21"/>
              </w:rPr>
              <w:t>/h</w:t>
            </w:r>
            <w:r>
              <w:rPr>
                <w:rFonts w:hint="eastAsia"/>
                <w:sz w:val="21"/>
                <w:szCs w:val="21"/>
              </w:rPr>
              <w:t>；均远小于</w:t>
            </w:r>
            <w:r>
              <w:rPr>
                <w:rFonts w:hint="eastAsia"/>
                <w:sz w:val="21"/>
                <w:szCs w:val="21"/>
              </w:rPr>
              <w:t>500</w:t>
            </w:r>
            <w:r>
              <w:rPr>
                <w:sz w:val="21"/>
                <w:szCs w:val="21"/>
              </w:rPr>
              <w:t>m</w:t>
            </w:r>
            <w:r>
              <w:rPr>
                <w:sz w:val="21"/>
                <w:szCs w:val="21"/>
                <w:vertAlign w:val="superscript"/>
              </w:rPr>
              <w:t>3</w:t>
            </w:r>
            <w:r>
              <w:rPr>
                <w:sz w:val="21"/>
                <w:szCs w:val="21"/>
              </w:rPr>
              <w:t>/h</w:t>
            </w:r>
          </w:p>
        </w:tc>
        <w:tc>
          <w:tcPr>
            <w:tcW w:w="437" w:type="pct"/>
            <w:vAlign w:val="center"/>
          </w:tcPr>
          <w:p w:rsidR="006C6720" w:rsidRDefault="00C042BB">
            <w:pPr>
              <w:spacing w:line="240" w:lineRule="auto"/>
              <w:ind w:firstLineChars="0" w:firstLine="0"/>
              <w:jc w:val="center"/>
              <w:rPr>
                <w:sz w:val="21"/>
                <w:szCs w:val="21"/>
              </w:rPr>
            </w:pPr>
            <w:r>
              <w:rPr>
                <w:rFonts w:hint="eastAsia"/>
                <w:sz w:val="21"/>
                <w:szCs w:val="21"/>
              </w:rPr>
              <w:t>三级</w:t>
            </w:r>
          </w:p>
        </w:tc>
      </w:tr>
      <w:tr w:rsidR="006C6720">
        <w:trPr>
          <w:cantSplit/>
          <w:trHeight w:val="754"/>
          <w:jc w:val="center"/>
        </w:trPr>
        <w:tc>
          <w:tcPr>
            <w:tcW w:w="7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年度废污水排放量</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大于</w:t>
            </w:r>
            <w:r>
              <w:rPr>
                <w:sz w:val="21"/>
                <w:szCs w:val="21"/>
              </w:rPr>
              <w:t>200</w:t>
            </w:r>
            <w:r>
              <w:rPr>
                <w:sz w:val="21"/>
                <w:szCs w:val="21"/>
              </w:rPr>
              <w:t>万</w:t>
            </w:r>
            <w:r>
              <w:rPr>
                <w:rFonts w:hint="eastAsia"/>
                <w:sz w:val="21"/>
                <w:szCs w:val="21"/>
              </w:rPr>
              <w:t>t</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20</w:t>
            </w:r>
            <w:r>
              <w:rPr>
                <w:sz w:val="21"/>
                <w:szCs w:val="21"/>
              </w:rPr>
              <w:t>～</w:t>
            </w:r>
            <w:r>
              <w:rPr>
                <w:sz w:val="21"/>
                <w:szCs w:val="21"/>
              </w:rPr>
              <w:t>200</w:t>
            </w:r>
            <w:r>
              <w:rPr>
                <w:sz w:val="21"/>
                <w:szCs w:val="21"/>
              </w:rPr>
              <w:t>万</w:t>
            </w:r>
            <w:r>
              <w:rPr>
                <w:rFonts w:hint="eastAsia"/>
                <w:sz w:val="21"/>
                <w:szCs w:val="21"/>
              </w:rPr>
              <w:t>t</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小于</w:t>
            </w:r>
            <w:r>
              <w:rPr>
                <w:sz w:val="21"/>
                <w:szCs w:val="21"/>
              </w:rPr>
              <w:t>20</w:t>
            </w:r>
            <w:r>
              <w:rPr>
                <w:sz w:val="21"/>
                <w:szCs w:val="21"/>
              </w:rPr>
              <w:t>万</w:t>
            </w:r>
            <w:r>
              <w:rPr>
                <w:rFonts w:hint="eastAsia"/>
                <w:sz w:val="21"/>
                <w:szCs w:val="21"/>
              </w:rPr>
              <w:t>t</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生活年度污水排放量</w:t>
            </w:r>
            <w:r>
              <w:rPr>
                <w:rFonts w:hint="eastAsia"/>
                <w:sz w:val="21"/>
                <w:szCs w:val="21"/>
              </w:rPr>
              <w:t>1.095</w:t>
            </w:r>
            <w:r>
              <w:rPr>
                <w:rFonts w:hint="eastAsia"/>
                <w:sz w:val="21"/>
                <w:szCs w:val="21"/>
              </w:rPr>
              <w:t>万</w:t>
            </w:r>
            <w:r>
              <w:rPr>
                <w:rFonts w:hint="eastAsia"/>
                <w:sz w:val="21"/>
                <w:szCs w:val="21"/>
              </w:rPr>
              <w:t>t/a</w:t>
            </w:r>
            <w:r>
              <w:rPr>
                <w:rFonts w:hint="eastAsia"/>
                <w:sz w:val="21"/>
                <w:szCs w:val="21"/>
              </w:rPr>
              <w:t>；生产区年度污水排放量</w:t>
            </w:r>
            <w:r>
              <w:rPr>
                <w:rFonts w:hint="eastAsia"/>
                <w:sz w:val="21"/>
                <w:szCs w:val="21"/>
              </w:rPr>
              <w:t>7300t/a</w:t>
            </w:r>
            <w:r>
              <w:rPr>
                <w:rFonts w:hint="eastAsia"/>
                <w:sz w:val="21"/>
                <w:szCs w:val="21"/>
              </w:rPr>
              <w:t>；生产区年度污水排放量</w:t>
            </w:r>
            <w:r>
              <w:rPr>
                <w:rFonts w:hint="eastAsia"/>
                <w:sz w:val="21"/>
                <w:szCs w:val="21"/>
              </w:rPr>
              <w:t>1825t/a</w:t>
            </w:r>
            <w:r>
              <w:rPr>
                <w:rFonts w:hint="eastAsia"/>
                <w:sz w:val="21"/>
                <w:szCs w:val="21"/>
              </w:rPr>
              <w:t>；均小于</w:t>
            </w:r>
            <w:r>
              <w:rPr>
                <w:rFonts w:hint="eastAsia"/>
                <w:sz w:val="21"/>
                <w:szCs w:val="21"/>
              </w:rPr>
              <w:t>20</w:t>
            </w:r>
            <w:r>
              <w:rPr>
                <w:rFonts w:hint="eastAsia"/>
                <w:sz w:val="21"/>
                <w:szCs w:val="21"/>
              </w:rPr>
              <w:t>万</w:t>
            </w:r>
            <w:r>
              <w:rPr>
                <w:rFonts w:hint="eastAsia"/>
                <w:sz w:val="21"/>
                <w:szCs w:val="21"/>
              </w:rPr>
              <w:t>t/a</w:t>
            </w:r>
          </w:p>
        </w:tc>
        <w:tc>
          <w:tcPr>
            <w:tcW w:w="437" w:type="pct"/>
            <w:vAlign w:val="center"/>
          </w:tcPr>
          <w:p w:rsidR="006C6720" w:rsidRDefault="00C042BB">
            <w:pPr>
              <w:spacing w:line="240" w:lineRule="auto"/>
              <w:ind w:firstLineChars="0" w:firstLine="0"/>
              <w:jc w:val="center"/>
              <w:rPr>
                <w:sz w:val="21"/>
                <w:szCs w:val="21"/>
              </w:rPr>
            </w:pPr>
            <w:r>
              <w:rPr>
                <w:rFonts w:hint="eastAsia"/>
                <w:sz w:val="21"/>
                <w:szCs w:val="21"/>
              </w:rPr>
              <w:t>三级</w:t>
            </w:r>
          </w:p>
        </w:tc>
      </w:tr>
      <w:tr w:rsidR="006C6720">
        <w:trPr>
          <w:cantSplit/>
          <w:trHeight w:val="1221"/>
          <w:jc w:val="center"/>
        </w:trPr>
        <w:tc>
          <w:tcPr>
            <w:tcW w:w="745" w:type="pct"/>
            <w:vAlign w:val="center"/>
          </w:tcPr>
          <w:p w:rsidR="006C6720" w:rsidRDefault="00C042BB">
            <w:pPr>
              <w:spacing w:line="240" w:lineRule="auto"/>
              <w:ind w:firstLineChars="0" w:firstLine="0"/>
              <w:jc w:val="center"/>
              <w:rPr>
                <w:sz w:val="21"/>
                <w:szCs w:val="21"/>
              </w:rPr>
            </w:pPr>
            <w:r>
              <w:rPr>
                <w:sz w:val="21"/>
                <w:szCs w:val="21"/>
              </w:rPr>
              <w:t>区域水资源状况</w:t>
            </w:r>
          </w:p>
        </w:tc>
        <w:tc>
          <w:tcPr>
            <w:tcW w:w="945"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用水紧缺，取用水量达到或超出所分配用水指标</w:t>
            </w:r>
          </w:p>
        </w:tc>
        <w:tc>
          <w:tcPr>
            <w:tcW w:w="811"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水资源量一般，取用水量小于或接近所分配用水指标</w:t>
            </w:r>
          </w:p>
        </w:tc>
        <w:tc>
          <w:tcPr>
            <w:tcW w:w="768"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水资源丰沛，取用水量远小于所分配用水指标</w:t>
            </w:r>
          </w:p>
        </w:tc>
        <w:tc>
          <w:tcPr>
            <w:tcW w:w="1294"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水资源丰沛，取水用水量远小于所分配用水指标</w:t>
            </w:r>
          </w:p>
        </w:tc>
        <w:tc>
          <w:tcPr>
            <w:tcW w:w="437" w:type="pct"/>
            <w:vAlign w:val="center"/>
          </w:tcPr>
          <w:p w:rsidR="006C6720" w:rsidRDefault="00C042BB">
            <w:pPr>
              <w:spacing w:line="240" w:lineRule="auto"/>
              <w:ind w:firstLineChars="0" w:firstLine="0"/>
              <w:jc w:val="center"/>
              <w:rPr>
                <w:sz w:val="21"/>
                <w:szCs w:val="21"/>
              </w:rPr>
            </w:pPr>
            <w:r>
              <w:rPr>
                <w:rFonts w:hint="eastAsia"/>
                <w:sz w:val="21"/>
                <w:szCs w:val="21"/>
              </w:rPr>
              <w:t>三级</w:t>
            </w:r>
          </w:p>
        </w:tc>
      </w:tr>
    </w:tbl>
    <w:p w:rsidR="006C6720" w:rsidRDefault="00C042BB">
      <w:pPr>
        <w:ind w:firstLine="480"/>
      </w:pPr>
      <w:r>
        <w:rPr>
          <w:rFonts w:hint="eastAsia"/>
        </w:rPr>
        <w:t>综上，入河排污口设置论证工作等级由各分类指标等级的最高级别确定，分类等级由地区水资源与水生态状况、水资源利用状况、水域管理要求、污染物排放类型、</w:t>
      </w:r>
      <w:r>
        <w:rPr>
          <w:rFonts w:hint="eastAsia"/>
        </w:rPr>
        <w:lastRenderedPageBreak/>
        <w:t>废污水排放量等分类指标的最高级别确定。因此本次入河排污口设置论证工作等级为</w:t>
      </w:r>
      <w:r>
        <w:rPr>
          <w:rFonts w:hint="eastAsia"/>
          <w:b/>
        </w:rPr>
        <w:t>一级</w:t>
      </w:r>
      <w:r>
        <w:rPr>
          <w:rFonts w:hint="eastAsia"/>
        </w:rPr>
        <w:t>。</w:t>
      </w:r>
    </w:p>
    <w:p w:rsidR="006C6720" w:rsidRDefault="00C042BB">
      <w:pPr>
        <w:pStyle w:val="3"/>
      </w:pPr>
      <w:r>
        <w:t>1.</w:t>
      </w:r>
      <w:r>
        <w:rPr>
          <w:rFonts w:hint="eastAsia"/>
        </w:rPr>
        <w:t>4</w:t>
      </w:r>
      <w:r>
        <w:t>.</w:t>
      </w:r>
      <w:r>
        <w:rPr>
          <w:rFonts w:hint="eastAsia"/>
        </w:rPr>
        <w:t>2</w:t>
      </w:r>
      <w:r>
        <w:t xml:space="preserve"> </w:t>
      </w:r>
      <w:r>
        <w:t>论证</w:t>
      </w:r>
      <w:r>
        <w:rPr>
          <w:rFonts w:hint="eastAsia"/>
        </w:rPr>
        <w:t>范围</w:t>
      </w:r>
    </w:p>
    <w:p w:rsidR="006C6720" w:rsidRDefault="00C042BB">
      <w:pPr>
        <w:adjustRightInd w:val="0"/>
        <w:ind w:firstLine="480"/>
      </w:pPr>
      <w:r>
        <w:rPr>
          <w:rFonts w:hint="eastAsia"/>
        </w:rPr>
        <w:t>根据《入河排污口监督管理办法》制定的《入河排污口设置论证基本要求（试行）》规定以及《入河排污口设置论证报告技术导则（征求意见稿）》：原则上以受入河排污口影响的主要水域和其影响范围内的第三方取、用水户为论证范围，论证工作的基础单元为水功能区，其中入河排污</w:t>
      </w:r>
      <w:proofErr w:type="gramStart"/>
      <w:r>
        <w:rPr>
          <w:rFonts w:hint="eastAsia"/>
        </w:rPr>
        <w:t>口所在水</w:t>
      </w:r>
      <w:proofErr w:type="gramEnd"/>
      <w:r>
        <w:rPr>
          <w:rFonts w:hint="eastAsia"/>
        </w:rPr>
        <w:t>功能区和可能受影响的周边水功能区，是论证的重点区域；涉及鱼类产卵场等生态敏感点的，论证范围可不限于上述水功能区，未</w:t>
      </w:r>
      <w:proofErr w:type="gramStart"/>
      <w:r>
        <w:rPr>
          <w:rFonts w:hint="eastAsia"/>
        </w:rPr>
        <w:t>划分水</w:t>
      </w:r>
      <w:proofErr w:type="gramEnd"/>
      <w:r>
        <w:rPr>
          <w:rFonts w:hint="eastAsia"/>
        </w:rPr>
        <w:t>功能区的水域，入河排污口排污影响范围内的水域都应为论证范围。</w:t>
      </w:r>
    </w:p>
    <w:p w:rsidR="006C6720" w:rsidRDefault="00C042BB">
      <w:pPr>
        <w:pStyle w:val="20"/>
        <w:adjustRightInd w:val="0"/>
        <w:ind w:firstLine="480"/>
      </w:pPr>
      <w:r>
        <w:rPr>
          <w:rFonts w:hint="eastAsia"/>
        </w:rPr>
        <w:t>本项目入河排污口位于资水，资水在益阳市境内流长</w:t>
      </w:r>
      <w:r>
        <w:rPr>
          <w:rFonts w:hint="eastAsia"/>
        </w:rPr>
        <w:t>280km</w:t>
      </w:r>
      <w:r>
        <w:rPr>
          <w:rFonts w:hint="eastAsia"/>
        </w:rPr>
        <w:t>，流域面积</w:t>
      </w:r>
      <w:r>
        <w:rPr>
          <w:rFonts w:hint="eastAsia"/>
        </w:rPr>
        <w:t>7362km</w:t>
      </w:r>
      <w:r>
        <w:rPr>
          <w:rFonts w:hint="eastAsia"/>
          <w:vertAlign w:val="superscript"/>
        </w:rPr>
        <w:t>2</w:t>
      </w:r>
      <w:r>
        <w:rPr>
          <w:rFonts w:hint="eastAsia"/>
        </w:rPr>
        <w:t>。资水有两源：左源</w:t>
      </w:r>
      <w:proofErr w:type="gramStart"/>
      <w:r>
        <w:rPr>
          <w:rFonts w:hint="eastAsia"/>
        </w:rPr>
        <w:t>赧</w:t>
      </w:r>
      <w:proofErr w:type="gramEnd"/>
      <w:r>
        <w:rPr>
          <w:rFonts w:hint="eastAsia"/>
        </w:rPr>
        <w:t>水发源于城步苗族自治县北青山，</w:t>
      </w:r>
      <w:proofErr w:type="gramStart"/>
      <w:r>
        <w:rPr>
          <w:rFonts w:hint="eastAsia"/>
        </w:rPr>
        <w:t>右源夫</w:t>
      </w:r>
      <w:proofErr w:type="gramEnd"/>
      <w:r>
        <w:rPr>
          <w:rFonts w:hint="eastAsia"/>
        </w:rPr>
        <w:t>夷水发源于广西资源县越城岭，两水于邵阳县双江口汇合，流经邵阳、新化、安化、桃江、益阳等市县，于益阳</w:t>
      </w:r>
      <w:proofErr w:type="gramStart"/>
      <w:r>
        <w:rPr>
          <w:rFonts w:hint="eastAsia"/>
        </w:rPr>
        <w:t>市甘溪港注入</w:t>
      </w:r>
      <w:proofErr w:type="gramEnd"/>
      <w:r>
        <w:rPr>
          <w:rFonts w:hint="eastAsia"/>
        </w:rPr>
        <w:t>洞庭湖，全长</w:t>
      </w:r>
      <w:r>
        <w:rPr>
          <w:rFonts w:hint="eastAsia"/>
        </w:rPr>
        <w:t>653km</w:t>
      </w:r>
      <w:r>
        <w:rPr>
          <w:rFonts w:hint="eastAsia"/>
        </w:rPr>
        <w:t>，流域面积</w:t>
      </w:r>
      <w:r>
        <w:rPr>
          <w:rFonts w:hint="eastAsia"/>
        </w:rPr>
        <w:t>28201km</w:t>
      </w:r>
      <w:r>
        <w:rPr>
          <w:rFonts w:hint="eastAsia"/>
          <w:vertAlign w:val="superscript"/>
        </w:rPr>
        <w:t>2</w:t>
      </w:r>
      <w:r>
        <w:rPr>
          <w:rFonts w:hint="eastAsia"/>
        </w:rPr>
        <w:t>。</w:t>
      </w:r>
    </w:p>
    <w:p w:rsidR="006C6720" w:rsidRDefault="00C042BB">
      <w:pPr>
        <w:adjustRightInd w:val="0"/>
        <w:ind w:firstLine="480"/>
        <w:rPr>
          <w:u w:val="single"/>
        </w:rPr>
      </w:pPr>
      <w:r>
        <w:rPr>
          <w:rFonts w:hint="eastAsia"/>
          <w:u w:val="single"/>
        </w:rPr>
        <w:t>根据《湖南省主要水系地表水环境功能区划》（</w:t>
      </w:r>
      <w:r>
        <w:rPr>
          <w:u w:val="single"/>
        </w:rPr>
        <w:t>DB43/023-2005</w:t>
      </w:r>
      <w:r>
        <w:rPr>
          <w:rFonts w:hint="eastAsia"/>
          <w:u w:val="single"/>
        </w:rPr>
        <w:t>）、《益阳市水功能区划》，排污</w:t>
      </w:r>
      <w:proofErr w:type="gramStart"/>
      <w:r>
        <w:rPr>
          <w:rFonts w:hint="eastAsia"/>
          <w:u w:val="single"/>
        </w:rPr>
        <w:t>口所在</w:t>
      </w:r>
      <w:proofErr w:type="gramEnd"/>
      <w:r>
        <w:rPr>
          <w:rFonts w:hint="eastAsia"/>
          <w:u w:val="single"/>
        </w:rPr>
        <w:t>河段为</w:t>
      </w:r>
      <w:r>
        <w:rPr>
          <w:rFonts w:hint="eastAsia"/>
          <w:b/>
          <w:u w:val="single"/>
        </w:rPr>
        <w:t>资水桃江保留区</w:t>
      </w:r>
      <w:r>
        <w:rPr>
          <w:rFonts w:hint="eastAsia"/>
          <w:u w:val="single"/>
        </w:rPr>
        <w:t>，起于桃江</w:t>
      </w:r>
      <w:proofErr w:type="gramStart"/>
      <w:r>
        <w:rPr>
          <w:rFonts w:hint="eastAsia"/>
          <w:u w:val="single"/>
        </w:rPr>
        <w:t>县武潭镇</w:t>
      </w:r>
      <w:proofErr w:type="gramEnd"/>
      <w:r>
        <w:rPr>
          <w:rFonts w:hint="eastAsia"/>
          <w:u w:val="single"/>
        </w:rPr>
        <w:t>水厂下</w:t>
      </w:r>
      <w:r>
        <w:rPr>
          <w:rFonts w:hint="eastAsia"/>
          <w:u w:val="single"/>
        </w:rPr>
        <w:t>200m</w:t>
      </w:r>
      <w:r>
        <w:rPr>
          <w:rFonts w:hint="eastAsia"/>
          <w:u w:val="single"/>
        </w:rPr>
        <w:t>，止于桃江县桃花江镇自来水公司</w:t>
      </w:r>
      <w:proofErr w:type="gramStart"/>
      <w:r>
        <w:rPr>
          <w:rFonts w:hint="eastAsia"/>
          <w:u w:val="single"/>
        </w:rPr>
        <w:t>一</w:t>
      </w:r>
      <w:proofErr w:type="gramEnd"/>
      <w:r>
        <w:rPr>
          <w:rFonts w:hint="eastAsia"/>
          <w:u w:val="single"/>
        </w:rPr>
        <w:t>水厂上</w:t>
      </w:r>
      <w:r>
        <w:rPr>
          <w:rFonts w:hint="eastAsia"/>
          <w:u w:val="single"/>
        </w:rPr>
        <w:t>2000m</w:t>
      </w:r>
      <w:r>
        <w:rPr>
          <w:rFonts w:hint="eastAsia"/>
          <w:u w:val="single"/>
        </w:rPr>
        <w:t>，全长</w:t>
      </w:r>
      <w:r>
        <w:rPr>
          <w:rFonts w:hint="eastAsia"/>
          <w:u w:val="single"/>
        </w:rPr>
        <w:t>70.3km</w:t>
      </w:r>
      <w:r>
        <w:rPr>
          <w:rFonts w:hint="eastAsia"/>
          <w:u w:val="single"/>
        </w:rPr>
        <w:t>，该段目前开发利用程度较低、仅有少量农田灌溉且取用水量较小，根据现状监测报告，目前水质为Ⅱ类。</w:t>
      </w:r>
    </w:p>
    <w:p w:rsidR="006C6720" w:rsidRPr="001F09A2" w:rsidRDefault="00C042BB">
      <w:pPr>
        <w:adjustRightInd w:val="0"/>
        <w:ind w:firstLine="480"/>
        <w:rPr>
          <w:u w:val="single"/>
        </w:rPr>
      </w:pPr>
      <w:r w:rsidRPr="001F09A2">
        <w:rPr>
          <w:u w:val="single"/>
        </w:rPr>
        <w:t>2014</w:t>
      </w:r>
      <w:r w:rsidRPr="001F09A2">
        <w:rPr>
          <w:u w:val="single"/>
        </w:rPr>
        <w:t>年国家林业局《关于同意北京房山长沟泉水等</w:t>
      </w:r>
      <w:r w:rsidR="001F09A2" w:rsidRPr="001F09A2">
        <w:rPr>
          <w:u w:val="single"/>
        </w:rPr>
        <w:t>140</w:t>
      </w:r>
      <w:r w:rsidRPr="001F09A2">
        <w:rPr>
          <w:u w:val="single"/>
        </w:rPr>
        <w:t>处湿地开展国家湿地公园试点工作的通知》（</w:t>
      </w:r>
      <w:proofErr w:type="gramStart"/>
      <w:r w:rsidRPr="001F09A2">
        <w:rPr>
          <w:u w:val="single"/>
        </w:rPr>
        <w:t>林湿发</w:t>
      </w:r>
      <w:proofErr w:type="gramEnd"/>
      <w:r w:rsidR="00F544F4">
        <w:rPr>
          <w:rFonts w:hint="eastAsia"/>
          <w:u w:val="single"/>
        </w:rPr>
        <w:t>[</w:t>
      </w:r>
      <w:r w:rsidRPr="001F09A2">
        <w:rPr>
          <w:u w:val="single"/>
        </w:rPr>
        <w:t>2014</w:t>
      </w:r>
      <w:r w:rsidR="00F544F4">
        <w:rPr>
          <w:rFonts w:hint="eastAsia"/>
          <w:u w:val="single"/>
        </w:rPr>
        <w:t>]</w:t>
      </w:r>
      <w:r w:rsidRPr="001F09A2">
        <w:rPr>
          <w:u w:val="single"/>
        </w:rPr>
        <w:t>205</w:t>
      </w:r>
      <w:r w:rsidRPr="001F09A2">
        <w:rPr>
          <w:u w:val="single"/>
        </w:rPr>
        <w:t>号）发布，设立湖南</w:t>
      </w:r>
      <w:proofErr w:type="gramStart"/>
      <w:r w:rsidRPr="001F09A2">
        <w:rPr>
          <w:u w:val="single"/>
        </w:rPr>
        <w:t>桃江羞女湖</w:t>
      </w:r>
      <w:proofErr w:type="gramEnd"/>
      <w:r w:rsidRPr="001F09A2">
        <w:rPr>
          <w:u w:val="single"/>
        </w:rPr>
        <w:t>国家湿地公园，湖南</w:t>
      </w:r>
      <w:proofErr w:type="gramStart"/>
      <w:r w:rsidRPr="001F09A2">
        <w:rPr>
          <w:u w:val="single"/>
        </w:rPr>
        <w:t>桃江羞女湖</w:t>
      </w:r>
      <w:proofErr w:type="gramEnd"/>
      <w:r w:rsidRPr="001F09A2">
        <w:rPr>
          <w:u w:val="single"/>
        </w:rPr>
        <w:t>国家湿地公园其范围主要包括位于资水下游的修山电站大坝至</w:t>
      </w:r>
      <w:proofErr w:type="gramStart"/>
      <w:r w:rsidRPr="001F09A2">
        <w:rPr>
          <w:u w:val="single"/>
        </w:rPr>
        <w:t>马迹塘电站</w:t>
      </w:r>
      <w:proofErr w:type="gramEnd"/>
      <w:r w:rsidRPr="001F09A2">
        <w:rPr>
          <w:u w:val="single"/>
        </w:rPr>
        <w:t>大坝水域（</w:t>
      </w:r>
      <w:proofErr w:type="gramStart"/>
      <w:r w:rsidRPr="001F09A2">
        <w:rPr>
          <w:u w:val="single"/>
        </w:rPr>
        <w:t>含碧螺</w:t>
      </w:r>
      <w:proofErr w:type="gramEnd"/>
      <w:r w:rsidRPr="001F09A2">
        <w:rPr>
          <w:u w:val="single"/>
        </w:rPr>
        <w:t>溪、渣滓溪、</w:t>
      </w:r>
      <w:proofErr w:type="gramStart"/>
      <w:r w:rsidRPr="001F09A2">
        <w:rPr>
          <w:u w:val="single"/>
        </w:rPr>
        <w:t>沾溪等</w:t>
      </w:r>
      <w:proofErr w:type="gramEnd"/>
      <w:r w:rsidRPr="001F09A2">
        <w:rPr>
          <w:u w:val="single"/>
        </w:rPr>
        <w:t>一级支流的部分水域）及周边部分耕地、林地、交通运输用地。地理坐标为：北纬</w:t>
      </w:r>
      <w:r w:rsidRPr="001F09A2">
        <w:rPr>
          <w:u w:val="single"/>
        </w:rPr>
        <w:t>28°29′19.805″~28°35′2.684″</w:t>
      </w:r>
      <w:r w:rsidRPr="001F09A2">
        <w:rPr>
          <w:u w:val="single"/>
        </w:rPr>
        <w:t>，东经</w:t>
      </w:r>
      <w:r w:rsidRPr="001F09A2">
        <w:rPr>
          <w:u w:val="single"/>
        </w:rPr>
        <w:t>111°53′53.634″~111°55′51.165″</w:t>
      </w:r>
      <w:r w:rsidRPr="001F09A2">
        <w:rPr>
          <w:u w:val="single"/>
        </w:rPr>
        <w:t>。湿地公园东西长为</w:t>
      </w:r>
      <w:r w:rsidRPr="001F09A2">
        <w:rPr>
          <w:u w:val="single"/>
        </w:rPr>
        <w:t>41.8</w:t>
      </w:r>
      <w:r w:rsidR="00F544F4">
        <w:rPr>
          <w:rFonts w:hint="eastAsia"/>
          <w:u w:val="single"/>
        </w:rPr>
        <w:t>km</w:t>
      </w:r>
      <w:r w:rsidRPr="001F09A2">
        <w:rPr>
          <w:u w:val="single"/>
        </w:rPr>
        <w:t>，南北宽为</w:t>
      </w:r>
      <w:r w:rsidRPr="001F09A2">
        <w:rPr>
          <w:u w:val="single"/>
        </w:rPr>
        <w:t>0.6</w:t>
      </w:r>
      <w:r w:rsidR="00F544F4">
        <w:rPr>
          <w:rFonts w:hint="eastAsia"/>
          <w:u w:val="single"/>
        </w:rPr>
        <w:t>km</w:t>
      </w:r>
      <w:r w:rsidRPr="001F09A2">
        <w:rPr>
          <w:u w:val="single"/>
        </w:rPr>
        <w:t>，总面积</w:t>
      </w:r>
      <w:r w:rsidRPr="001F09A2">
        <w:rPr>
          <w:u w:val="single"/>
        </w:rPr>
        <w:t>2300.5</w:t>
      </w:r>
      <w:r w:rsidR="00F544F4">
        <w:rPr>
          <w:rFonts w:hint="eastAsia"/>
          <w:u w:val="single"/>
        </w:rPr>
        <w:t>hm</w:t>
      </w:r>
      <w:r w:rsidR="00F544F4" w:rsidRPr="00F544F4">
        <w:rPr>
          <w:rFonts w:hint="eastAsia"/>
          <w:u w:val="single"/>
          <w:vertAlign w:val="superscript"/>
        </w:rPr>
        <w:t>2</w:t>
      </w:r>
      <w:r w:rsidRPr="001F09A2">
        <w:rPr>
          <w:u w:val="single"/>
        </w:rPr>
        <w:t>。本项目位于湖南</w:t>
      </w:r>
      <w:proofErr w:type="gramStart"/>
      <w:r w:rsidRPr="001F09A2">
        <w:rPr>
          <w:u w:val="single"/>
        </w:rPr>
        <w:t>桃江羞女湖</w:t>
      </w:r>
      <w:proofErr w:type="gramEnd"/>
      <w:r w:rsidRPr="001F09A2">
        <w:rPr>
          <w:u w:val="single"/>
        </w:rPr>
        <w:t>国家湿地公园白竹洲保育区，白竹洲保育区：该区</w:t>
      </w:r>
      <w:proofErr w:type="gramStart"/>
      <w:r w:rsidRPr="001F09A2">
        <w:rPr>
          <w:u w:val="single"/>
        </w:rPr>
        <w:t>地处羞女湖</w:t>
      </w:r>
      <w:proofErr w:type="gramEnd"/>
      <w:r w:rsidRPr="001F09A2">
        <w:rPr>
          <w:u w:val="single"/>
        </w:rPr>
        <w:t>上游，包括</w:t>
      </w:r>
      <w:proofErr w:type="gramStart"/>
      <w:r w:rsidRPr="001F09A2">
        <w:rPr>
          <w:u w:val="single"/>
        </w:rPr>
        <w:t>马迹塘水电站</w:t>
      </w:r>
      <w:proofErr w:type="gramEnd"/>
      <w:r w:rsidRPr="001F09A2">
        <w:rPr>
          <w:u w:val="single"/>
        </w:rPr>
        <w:t>大坝东侧下至白竹洲水电站大坝西侧之间的公园范围（含柿子洲、大洲、</w:t>
      </w:r>
      <w:proofErr w:type="gramStart"/>
      <w:r w:rsidRPr="001F09A2">
        <w:rPr>
          <w:u w:val="single"/>
        </w:rPr>
        <w:t>黄婆洲等</w:t>
      </w:r>
      <w:proofErr w:type="gramEnd"/>
      <w:r w:rsidRPr="001F09A2">
        <w:rPr>
          <w:u w:val="single"/>
        </w:rPr>
        <w:t>3</w:t>
      </w:r>
      <w:r w:rsidRPr="001F09A2">
        <w:rPr>
          <w:u w:val="single"/>
        </w:rPr>
        <w:t>个洲滩</w:t>
      </w:r>
      <w:r w:rsidRPr="001F09A2">
        <w:rPr>
          <w:u w:val="single"/>
        </w:rPr>
        <w:t>)</w:t>
      </w:r>
      <w:r w:rsidRPr="001F09A2">
        <w:rPr>
          <w:u w:val="single"/>
        </w:rPr>
        <w:t>，面积</w:t>
      </w:r>
      <w:r w:rsidRPr="001F09A2">
        <w:rPr>
          <w:u w:val="single"/>
        </w:rPr>
        <w:t>873.2</w:t>
      </w:r>
      <w:r w:rsidR="00F544F4">
        <w:rPr>
          <w:rFonts w:hint="eastAsia"/>
          <w:u w:val="single"/>
        </w:rPr>
        <w:t>hm</w:t>
      </w:r>
      <w:r w:rsidR="00F544F4" w:rsidRPr="00F544F4">
        <w:rPr>
          <w:rFonts w:hint="eastAsia"/>
          <w:u w:val="single"/>
          <w:vertAlign w:val="superscript"/>
        </w:rPr>
        <w:t>2</w:t>
      </w:r>
      <w:r w:rsidRPr="001F09A2">
        <w:rPr>
          <w:u w:val="single"/>
        </w:rPr>
        <w:t>。</w:t>
      </w:r>
    </w:p>
    <w:p w:rsidR="006C6720" w:rsidRDefault="00C042BB">
      <w:pPr>
        <w:ind w:firstLine="480"/>
        <w:rPr>
          <w:u w:val="single"/>
        </w:rPr>
      </w:pPr>
      <w:r>
        <w:rPr>
          <w:rFonts w:hint="eastAsia"/>
          <w:u w:val="single"/>
        </w:rPr>
        <w:t>根据本项目污水排放情况，结合纳污水体水环境特点等，同时参照《环境影响评价技术导则—地表水环境》（</w:t>
      </w:r>
      <w:r>
        <w:rPr>
          <w:u w:val="single"/>
        </w:rPr>
        <w:t>HJ2.3-2018</w:t>
      </w:r>
      <w:r>
        <w:rPr>
          <w:rFonts w:hint="eastAsia"/>
          <w:u w:val="single"/>
        </w:rPr>
        <w:t>）应满足覆盖对照断面、控制断面与消减断</w:t>
      </w:r>
      <w:r>
        <w:rPr>
          <w:rFonts w:hint="eastAsia"/>
          <w:u w:val="single"/>
        </w:rPr>
        <w:lastRenderedPageBreak/>
        <w:t>面等关心断面的要求，本项目关心断面为湖南</w:t>
      </w:r>
      <w:proofErr w:type="gramStart"/>
      <w:r>
        <w:rPr>
          <w:rFonts w:hint="eastAsia"/>
          <w:u w:val="single"/>
        </w:rPr>
        <w:t>桃江羞女湖</w:t>
      </w:r>
      <w:proofErr w:type="gramEnd"/>
      <w:r>
        <w:rPr>
          <w:rFonts w:hint="eastAsia"/>
          <w:u w:val="single"/>
        </w:rPr>
        <w:t>国家湿地公园白竹洲保育区，湖南</w:t>
      </w:r>
      <w:proofErr w:type="gramStart"/>
      <w:r>
        <w:rPr>
          <w:rFonts w:hint="eastAsia"/>
          <w:u w:val="single"/>
        </w:rPr>
        <w:t>桃江羞女湖</w:t>
      </w:r>
      <w:proofErr w:type="gramEnd"/>
      <w:r>
        <w:rPr>
          <w:rFonts w:hint="eastAsia"/>
          <w:u w:val="single"/>
        </w:rPr>
        <w:t>国家湿地公园白竹洲保育区范围为</w:t>
      </w:r>
      <w:proofErr w:type="gramStart"/>
      <w:r>
        <w:rPr>
          <w:rFonts w:hint="eastAsia"/>
          <w:u w:val="single"/>
        </w:rPr>
        <w:t>马迹塘水电站</w:t>
      </w:r>
      <w:proofErr w:type="gramEnd"/>
      <w:r>
        <w:rPr>
          <w:rFonts w:hint="eastAsia"/>
          <w:u w:val="single"/>
        </w:rPr>
        <w:t>大坝东侧下至白竹洲水电站大坝西侧，确定本次论证范围为</w:t>
      </w:r>
      <w:proofErr w:type="gramStart"/>
      <w:r>
        <w:rPr>
          <w:rFonts w:hint="eastAsia"/>
          <w:u w:val="single"/>
        </w:rPr>
        <w:t>马迹塘水电厂</w:t>
      </w:r>
      <w:proofErr w:type="gramEnd"/>
      <w:r>
        <w:rPr>
          <w:rFonts w:hint="eastAsia"/>
          <w:u w:val="single"/>
        </w:rPr>
        <w:t>生活区排污口上游</w:t>
      </w:r>
      <w:r>
        <w:rPr>
          <w:rFonts w:hint="eastAsia"/>
          <w:u w:val="single"/>
        </w:rPr>
        <w:t>500m</w:t>
      </w:r>
      <w:r>
        <w:rPr>
          <w:rFonts w:hint="eastAsia"/>
          <w:u w:val="single"/>
        </w:rPr>
        <w:t>至生产区排污口下游</w:t>
      </w:r>
      <w:r>
        <w:rPr>
          <w:rFonts w:hint="eastAsia"/>
          <w:u w:val="single"/>
        </w:rPr>
        <w:t>20</w:t>
      </w:r>
      <w:r>
        <w:rPr>
          <w:u w:val="single"/>
        </w:rPr>
        <w:t>km</w:t>
      </w:r>
      <w:r>
        <w:rPr>
          <w:rFonts w:hint="eastAsia"/>
          <w:u w:val="single"/>
        </w:rPr>
        <w:t>白竹洲水电站资水河段，论证范围总长为</w:t>
      </w:r>
      <w:r>
        <w:rPr>
          <w:rFonts w:hint="eastAsia"/>
          <w:u w:val="single"/>
        </w:rPr>
        <w:t>21km</w:t>
      </w:r>
      <w:r>
        <w:rPr>
          <w:rFonts w:hint="eastAsia"/>
          <w:u w:val="single"/>
        </w:rPr>
        <w:t>。</w:t>
      </w:r>
    </w:p>
    <w:p w:rsidR="006C6720" w:rsidRDefault="00C042BB">
      <w:pPr>
        <w:ind w:firstLine="480"/>
        <w:sectPr w:rsidR="006C6720">
          <w:pgSz w:w="11906" w:h="16838"/>
          <w:pgMar w:top="1440" w:right="1418" w:bottom="1440" w:left="1418" w:header="851" w:footer="992" w:gutter="0"/>
          <w:pgNumType w:start="1"/>
          <w:cols w:space="720"/>
          <w:docGrid w:type="linesAndChars" w:linePitch="326"/>
        </w:sectPr>
      </w:pPr>
      <w:r>
        <w:rPr>
          <w:rFonts w:hint="eastAsia"/>
        </w:rPr>
        <w:t>项目论证范围示意图见下图。</w:t>
      </w:r>
      <w:r>
        <w:rPr>
          <w:rFonts w:hint="eastAsia"/>
        </w:rPr>
        <w:tab/>
      </w:r>
    </w:p>
    <w:p w:rsidR="006C6720" w:rsidRDefault="00C042BB" w:rsidP="00C042BB">
      <w:pPr>
        <w:ind w:firstLine="480"/>
      </w:pPr>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5344795</wp:posOffset>
                </wp:positionH>
                <wp:positionV relativeFrom="paragraph">
                  <wp:posOffset>883920</wp:posOffset>
                </wp:positionV>
                <wp:extent cx="1902460" cy="1034415"/>
                <wp:effectExtent l="33655" t="9525" r="16510" b="861060"/>
                <wp:wrapNone/>
                <wp:docPr id="30" name="圆角矩形标注 30"/>
                <wp:cNvGraphicFramePr/>
                <a:graphic xmlns:a="http://schemas.openxmlformats.org/drawingml/2006/main">
                  <a:graphicData uri="http://schemas.microsoft.com/office/word/2010/wordprocessingShape">
                    <wps:wsp>
                      <wps:cNvSpPr/>
                      <wps:spPr>
                        <a:xfrm>
                          <a:off x="6188710" y="1473200"/>
                          <a:ext cx="1902460" cy="1034415"/>
                        </a:xfrm>
                        <a:prstGeom prst="wedgeRoundRectCallout">
                          <a:avLst>
                            <a:gd name="adj1" fmla="val -50390"/>
                            <a:gd name="adj2" fmla="val 128567"/>
                            <a:gd name="adj3" fmla="val 16667"/>
                          </a:avLst>
                        </a:prstGeom>
                        <a:noFill/>
                        <a:ln w="19050"/>
                      </wps:spPr>
                      <wps:style>
                        <a:lnRef idx="2">
                          <a:schemeClr val="accent1">
                            <a:lumMod val="75000"/>
                          </a:schemeClr>
                        </a:lnRef>
                        <a:fillRef idx="1">
                          <a:schemeClr val="accent1"/>
                        </a:fillRef>
                        <a:effectRef idx="0">
                          <a:srgbClr val="FFFFFF"/>
                        </a:effectRef>
                        <a:fontRef idx="minor">
                          <a:schemeClr val="lt1"/>
                        </a:fontRef>
                      </wps:style>
                      <wps:txbx>
                        <w:txbxContent>
                          <w:p w:rsidR="00355C5F" w:rsidRDefault="00355C5F">
                            <w:pPr>
                              <w:pStyle w:val="afd"/>
                              <w:rPr>
                                <w:b/>
                                <w:bCs/>
                                <w:sz w:val="18"/>
                                <w:szCs w:val="18"/>
                              </w:rPr>
                            </w:pPr>
                            <w:r>
                              <w:rPr>
                                <w:rFonts w:hint="eastAsia"/>
                                <w:b/>
                                <w:bCs/>
                                <w:sz w:val="18"/>
                                <w:szCs w:val="18"/>
                              </w:rPr>
                              <w:t>论证</w:t>
                            </w:r>
                            <w:proofErr w:type="gramStart"/>
                            <w:r>
                              <w:rPr>
                                <w:rFonts w:hint="eastAsia"/>
                                <w:b/>
                                <w:bCs/>
                                <w:sz w:val="18"/>
                                <w:szCs w:val="18"/>
                              </w:rPr>
                              <w:t>范围马迹塘</w:t>
                            </w:r>
                            <w:proofErr w:type="gramEnd"/>
                            <w:r>
                              <w:rPr>
                                <w:rFonts w:hint="eastAsia"/>
                                <w:b/>
                                <w:bCs/>
                                <w:sz w:val="18"/>
                                <w:szCs w:val="18"/>
                              </w:rPr>
                              <w:t>水电厂生活区排污口上游</w:t>
                            </w:r>
                            <w:r>
                              <w:rPr>
                                <w:rFonts w:hint="eastAsia"/>
                                <w:b/>
                                <w:bCs/>
                                <w:sz w:val="18"/>
                                <w:szCs w:val="18"/>
                              </w:rPr>
                              <w:t>500m</w:t>
                            </w:r>
                            <w:r>
                              <w:rPr>
                                <w:rFonts w:hint="eastAsia"/>
                                <w:b/>
                                <w:bCs/>
                                <w:sz w:val="18"/>
                                <w:szCs w:val="18"/>
                              </w:rPr>
                              <w:t>至生产区排污口下游</w:t>
                            </w:r>
                            <w:r>
                              <w:rPr>
                                <w:rFonts w:hint="eastAsia"/>
                                <w:b/>
                                <w:bCs/>
                                <w:sz w:val="18"/>
                                <w:szCs w:val="18"/>
                              </w:rPr>
                              <w:t>20</w:t>
                            </w:r>
                            <w:r>
                              <w:rPr>
                                <w:b/>
                                <w:bCs/>
                                <w:sz w:val="18"/>
                                <w:szCs w:val="18"/>
                              </w:rPr>
                              <w:t>km</w:t>
                            </w:r>
                            <w:r>
                              <w:rPr>
                                <w:rFonts w:hint="eastAsia"/>
                                <w:b/>
                                <w:bCs/>
                                <w:sz w:val="18"/>
                                <w:szCs w:val="18"/>
                              </w:rPr>
                              <w:t>白竹洲水电站资水河段，论证范围总长为</w:t>
                            </w:r>
                            <w:r>
                              <w:rPr>
                                <w:rFonts w:hint="eastAsia"/>
                                <w:b/>
                                <w:bCs/>
                                <w:sz w:val="18"/>
                                <w:szCs w:val="18"/>
                              </w:rPr>
                              <w:t>21km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0" o:spid="_x0000_s1026" type="#_x0000_t62" style="position:absolute;left:0;text-align:left;margin-left:420.85pt;margin-top:69.6pt;width:149.8pt;height:81.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" adj="-84,38570" filled="f" strokecolor="#2e74b5 [2404]" strokeweight="1.5pt">
                <v:textbox>
                  <w:txbxContent>
                    <w:p w:rsidR="00355C5F" w:rsidRDefault="00355C5F">
                      <w:pPr>
                        <w:pStyle w:val="afd"/>
                        <w:rPr>
                          <w:b/>
                          <w:bCs/>
                          <w:sz w:val="18"/>
                          <w:szCs w:val="18"/>
                        </w:rPr>
                      </w:pPr>
                      <w:r>
                        <w:rPr>
                          <w:rFonts w:hint="eastAsia"/>
                          <w:b/>
                          <w:bCs/>
                          <w:sz w:val="18"/>
                          <w:szCs w:val="18"/>
                        </w:rPr>
                        <w:t>论证</w:t>
                      </w:r>
                      <w:proofErr w:type="gramStart"/>
                      <w:r>
                        <w:rPr>
                          <w:rFonts w:hint="eastAsia"/>
                          <w:b/>
                          <w:bCs/>
                          <w:sz w:val="18"/>
                          <w:szCs w:val="18"/>
                        </w:rPr>
                        <w:t>范围马迹塘</w:t>
                      </w:r>
                      <w:proofErr w:type="gramEnd"/>
                      <w:r>
                        <w:rPr>
                          <w:rFonts w:hint="eastAsia"/>
                          <w:b/>
                          <w:bCs/>
                          <w:sz w:val="18"/>
                          <w:szCs w:val="18"/>
                        </w:rPr>
                        <w:t>水电厂生活区排污口上游</w:t>
                      </w:r>
                      <w:r>
                        <w:rPr>
                          <w:rFonts w:hint="eastAsia"/>
                          <w:b/>
                          <w:bCs/>
                          <w:sz w:val="18"/>
                          <w:szCs w:val="18"/>
                        </w:rPr>
                        <w:t>500m</w:t>
                      </w:r>
                      <w:r>
                        <w:rPr>
                          <w:rFonts w:hint="eastAsia"/>
                          <w:b/>
                          <w:bCs/>
                          <w:sz w:val="18"/>
                          <w:szCs w:val="18"/>
                        </w:rPr>
                        <w:t>至生产区排污口下游</w:t>
                      </w:r>
                      <w:r>
                        <w:rPr>
                          <w:rFonts w:hint="eastAsia"/>
                          <w:b/>
                          <w:bCs/>
                          <w:sz w:val="18"/>
                          <w:szCs w:val="18"/>
                        </w:rPr>
                        <w:t>20</w:t>
                      </w:r>
                      <w:r>
                        <w:rPr>
                          <w:b/>
                          <w:bCs/>
                          <w:sz w:val="18"/>
                          <w:szCs w:val="18"/>
                        </w:rPr>
                        <w:t>km</w:t>
                      </w:r>
                      <w:r>
                        <w:rPr>
                          <w:rFonts w:hint="eastAsia"/>
                          <w:b/>
                          <w:bCs/>
                          <w:sz w:val="18"/>
                          <w:szCs w:val="18"/>
                        </w:rPr>
                        <w:t>白竹洲水电站资水河段，论证范围总长为</w:t>
                      </w:r>
                      <w:r>
                        <w:rPr>
                          <w:rFonts w:hint="eastAsia"/>
                          <w:b/>
                          <w:bCs/>
                          <w:sz w:val="18"/>
                          <w:szCs w:val="18"/>
                        </w:rPr>
                        <w:t>21km</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499110</wp:posOffset>
                </wp:positionH>
                <wp:positionV relativeFrom="paragraph">
                  <wp:posOffset>3623310</wp:posOffset>
                </wp:positionV>
                <wp:extent cx="1028065" cy="4146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028065" cy="414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55C5F" w:rsidRDefault="00355C5F">
                            <w:pPr>
                              <w:ind w:firstLineChars="0" w:firstLine="0"/>
                              <w:rPr>
                                <w:b/>
                                <w:bCs/>
                                <w:color w:val="FFFF00"/>
                                <w:sz w:val="18"/>
                                <w:szCs w:val="18"/>
                              </w:rPr>
                            </w:pPr>
                            <w:r>
                              <w:rPr>
                                <w:rFonts w:hint="eastAsia"/>
                                <w:b/>
                                <w:bCs/>
                                <w:color w:val="FFFF00"/>
                                <w:sz w:val="18"/>
                                <w:szCs w:val="18"/>
                              </w:rPr>
                              <w:t>生活区污水排口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9" o:spid="_x0000_s1027" type="#_x0000_t202" style="position:absolute;left:0;text-align:left;margin-left:39.3pt;margin-top:285.3pt;width:80.95pt;height:32.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" filled="f" stroked="f" strokeweight=".5pt">
                <v:textbox>
                  <w:txbxContent>
                    <w:p w:rsidR="00355C5F" w:rsidRDefault="00355C5F">
                      <w:pPr>
                        <w:ind w:firstLineChars="0" w:firstLine="0"/>
                        <w:rPr>
                          <w:b/>
                          <w:bCs/>
                          <w:color w:val="FFFF00"/>
                          <w:sz w:val="18"/>
                          <w:szCs w:val="18"/>
                        </w:rPr>
                      </w:pPr>
                      <w:r>
                        <w:rPr>
                          <w:rFonts w:hint="eastAsia"/>
                          <w:b/>
                          <w:bCs/>
                          <w:color w:val="FFFF00"/>
                          <w:sz w:val="18"/>
                          <w:szCs w:val="18"/>
                        </w:rPr>
                        <w:t>生活区污水排口</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1913890</wp:posOffset>
                </wp:positionH>
                <wp:positionV relativeFrom="paragraph">
                  <wp:posOffset>3602355</wp:posOffset>
                </wp:positionV>
                <wp:extent cx="1059180" cy="41465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059180" cy="414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55C5F" w:rsidRDefault="00355C5F">
                            <w:pPr>
                              <w:ind w:firstLineChars="0" w:firstLine="0"/>
                              <w:rPr>
                                <w:b/>
                                <w:bCs/>
                                <w:color w:val="FFFF00"/>
                                <w:sz w:val="18"/>
                                <w:szCs w:val="18"/>
                              </w:rPr>
                            </w:pPr>
                            <w:r>
                              <w:rPr>
                                <w:rFonts w:hint="eastAsia"/>
                                <w:b/>
                                <w:bCs/>
                                <w:color w:val="FFFF00"/>
                                <w:sz w:val="18"/>
                                <w:szCs w:val="18"/>
                              </w:rPr>
                              <w:t>办公区污水排口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8" type="#_x0000_t202" style="position:absolute;left:0;text-align:left;margin-left:150.7pt;margin-top:283.65pt;width:83.4pt;height:32.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" filled="f" stroked="f" strokeweight=".5pt">
                <v:textbox>
                  <w:txbxContent>
                    <w:p w:rsidR="00355C5F" w:rsidRDefault="00355C5F">
                      <w:pPr>
                        <w:ind w:firstLineChars="0" w:firstLine="0"/>
                        <w:rPr>
                          <w:b/>
                          <w:bCs/>
                          <w:color w:val="FFFF00"/>
                          <w:sz w:val="18"/>
                          <w:szCs w:val="18"/>
                        </w:rPr>
                      </w:pPr>
                      <w:r>
                        <w:rPr>
                          <w:rFonts w:hint="eastAsia"/>
                          <w:b/>
                          <w:bCs/>
                          <w:color w:val="FFFF00"/>
                          <w:sz w:val="18"/>
                          <w:szCs w:val="18"/>
                        </w:rPr>
                        <w:t>办公区污水排口</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2935605</wp:posOffset>
                </wp:positionH>
                <wp:positionV relativeFrom="paragraph">
                  <wp:posOffset>2905125</wp:posOffset>
                </wp:positionV>
                <wp:extent cx="952500" cy="414020"/>
                <wp:effectExtent l="2291715" t="0" r="0" b="671195"/>
                <wp:wrapNone/>
                <wp:docPr id="28" name="线形标注 2(无边框) 28"/>
                <wp:cNvGraphicFramePr/>
                <a:graphic xmlns:a="http://schemas.openxmlformats.org/drawingml/2006/main">
                  <a:graphicData uri="http://schemas.microsoft.com/office/word/2010/wordprocessingShape">
                    <wps:wsp>
                      <wps:cNvSpPr/>
                      <wps:spPr>
                        <a:xfrm>
                          <a:off x="0" y="0"/>
                          <a:ext cx="952500" cy="414020"/>
                        </a:xfrm>
                        <a:prstGeom prst="callout2">
                          <a:avLst>
                            <a:gd name="adj1" fmla="val 260429"/>
                            <a:gd name="adj2" fmla="val -240600"/>
                            <a:gd name="adj3" fmla="val 259355"/>
                            <a:gd name="adj4" fmla="val -157400"/>
                            <a:gd name="adj5" fmla="val 144171"/>
                            <a:gd name="adj6" fmla="val -152466"/>
                          </a:avLst>
                        </a:pr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rsidR="00355C5F" w:rsidRDefault="00355C5F" w:rsidP="00C042BB">
                            <w:pPr>
                              <w:ind w:firstLine="48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线形标注 2(无边框) 28" o:spid="_x0000_s1029" type="#_x0000_t42" style="position:absolute;left:0;text-align:left;margin-left:231.15pt;margin-top:228.75pt;width:75pt;height:32.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" adj="-32933,31141,-33998,56021,-51970,56253" filled="f" strokecolor="yellow" strokeweight="1pt">
                <v:textbox>
                  <w:txbxContent>
                    <w:p w:rsidR="00355C5F" w:rsidRDefault="00355C5F" w:rsidP="00C042BB">
                      <w:pPr>
                        <w:ind w:firstLine="480"/>
                      </w:pPr>
                    </w:p>
                  </w:txbxContent>
                </v:textbox>
                <o:callout v:ext="edit" minusx="t"/>
              </v:shape>
            </w:pict>
          </mc:Fallback>
        </mc:AlternateContent>
      </w:r>
      <w:r>
        <w:rPr>
          <w:noProof/>
        </w:rPr>
        <w:drawing>
          <wp:inline distT="0" distB="0" distL="114300" distR="114300">
            <wp:extent cx="8881745" cy="5281295"/>
            <wp:effectExtent l="0" t="0" r="5080" b="50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8881745" cy="5281295"/>
                    </a:xfrm>
                    <a:prstGeom prst="rect">
                      <a:avLst/>
                    </a:prstGeom>
                    <a:noFill/>
                    <a:ln>
                      <a:noFill/>
                    </a:ln>
                  </pic:spPr>
                </pic:pic>
              </a:graphicData>
            </a:graphic>
          </wp:inline>
        </w:drawing>
      </w:r>
      <w:r>
        <w:rPr>
          <w:noProof/>
        </w:rPr>
        <mc:AlternateContent>
          <mc:Choice Requires="wps">
            <w:drawing>
              <wp:anchor distT="0" distB="0" distL="114300" distR="114300" simplePos="0" relativeHeight="251677696" behindDoc="0" locked="0" layoutInCell="1" allowOverlap="1">
                <wp:simplePos x="0" y="0"/>
                <wp:positionH relativeFrom="column">
                  <wp:posOffset>2356485</wp:posOffset>
                </wp:positionH>
                <wp:positionV relativeFrom="paragraph">
                  <wp:posOffset>2327910</wp:posOffset>
                </wp:positionV>
                <wp:extent cx="1059180" cy="414655"/>
                <wp:effectExtent l="0" t="0" r="0" b="0"/>
                <wp:wrapNone/>
                <wp:docPr id="25" name="文本框 25"/>
                <wp:cNvGraphicFramePr/>
                <a:graphic xmlns:a="http://schemas.openxmlformats.org/drawingml/2006/main">
                  <a:graphicData uri="http://schemas.microsoft.com/office/word/2010/wordprocessingShape">
                    <wps:wsp>
                      <wps:cNvSpPr txBox="1"/>
                      <wps:spPr>
                        <a:xfrm>
                          <a:off x="3550920" y="3806190"/>
                          <a:ext cx="1059180" cy="414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55C5F" w:rsidRDefault="00355C5F">
                            <w:pPr>
                              <w:ind w:firstLineChars="0" w:firstLine="0"/>
                              <w:rPr>
                                <w:b/>
                                <w:bCs/>
                                <w:color w:val="FFFF00"/>
                                <w:sz w:val="18"/>
                                <w:szCs w:val="18"/>
                              </w:rPr>
                            </w:pPr>
                            <w:r>
                              <w:rPr>
                                <w:rFonts w:hint="eastAsia"/>
                                <w:b/>
                                <w:bCs/>
                                <w:color w:val="FFFF00"/>
                                <w:sz w:val="18"/>
                                <w:szCs w:val="18"/>
                              </w:rPr>
                              <w:t>生产区污水排口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30" type="#_x0000_t202" style="position:absolute;left:0;text-align:left;margin-left:185.55pt;margin-top:183.3pt;width:83.4pt;height:32.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" filled="f" stroked="f" strokeweight=".5pt">
                <v:textbox>
                  <w:txbxContent>
                    <w:p w:rsidR="00355C5F" w:rsidRDefault="00355C5F">
                      <w:pPr>
                        <w:ind w:firstLineChars="0" w:firstLine="0"/>
                        <w:rPr>
                          <w:b/>
                          <w:bCs/>
                          <w:color w:val="FFFF00"/>
                          <w:sz w:val="18"/>
                          <w:szCs w:val="18"/>
                        </w:rPr>
                      </w:pPr>
                      <w:r>
                        <w:rPr>
                          <w:rFonts w:hint="eastAsia"/>
                          <w:b/>
                          <w:bCs/>
                          <w:color w:val="FFFF00"/>
                          <w:sz w:val="18"/>
                          <w:szCs w:val="18"/>
                        </w:rPr>
                        <w:t>生产区污水排口</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2630805</wp:posOffset>
                </wp:positionH>
                <wp:positionV relativeFrom="paragraph">
                  <wp:posOffset>2600325</wp:posOffset>
                </wp:positionV>
                <wp:extent cx="952500" cy="414020"/>
                <wp:effectExtent l="924560" t="0" r="0" b="347980"/>
                <wp:wrapNone/>
                <wp:docPr id="24" name="线形标注 2(无边框) 24"/>
                <wp:cNvGraphicFramePr/>
                <a:graphic xmlns:a="http://schemas.openxmlformats.org/drawingml/2006/main">
                  <a:graphicData uri="http://schemas.microsoft.com/office/word/2010/wordprocessingShape">
                    <wps:wsp>
                      <wps:cNvSpPr/>
                      <wps:spPr>
                        <a:xfrm>
                          <a:off x="2598420" y="3626485"/>
                          <a:ext cx="952500" cy="414020"/>
                        </a:xfrm>
                        <a:prstGeom prst="callout2">
                          <a:avLst>
                            <a:gd name="adj1" fmla="val 15184"/>
                            <a:gd name="adj2" fmla="val 60800"/>
                            <a:gd name="adj3" fmla="val 18750"/>
                            <a:gd name="adj4" fmla="val -16667"/>
                            <a:gd name="adj5" fmla="val 182055"/>
                            <a:gd name="adj6" fmla="val -96600"/>
                          </a:avLst>
                        </a:pr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rsidR="00355C5F" w:rsidRDefault="00355C5F" w:rsidP="00C042BB">
                            <w:pPr>
                              <w:ind w:firstLine="48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无边框) 24" o:spid="_x0000_s1031" type="#_x0000_t42" style="position:absolute;left:0;text-align:left;margin-left:207.15pt;margin-top:204.75pt;width:75pt;height:32.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" adj="-20866,39324,,,13133,3280" filled="f" strokecolor="yellow" strokeweight="1pt">
                <v:textbox>
                  <w:txbxContent>
                    <w:p w:rsidR="00355C5F" w:rsidRDefault="00355C5F" w:rsidP="00C042BB">
                      <w:pPr>
                        <w:ind w:firstLine="480"/>
                      </w:pPr>
                    </w:p>
                  </w:txbxContent>
                </v:textbox>
                <o:callout v:ext="edit" minusy="t"/>
              </v:shape>
            </w:pict>
          </mc:Fallback>
        </mc:AlternateContent>
      </w:r>
      <w:r>
        <w:rPr>
          <w:noProof/>
        </w:rPr>
        <w:drawing>
          <wp:anchor distT="0" distB="0" distL="114300" distR="114300" simplePos="0" relativeHeight="251673600" behindDoc="0" locked="0" layoutInCell="1" allowOverlap="1">
            <wp:simplePos x="0" y="0"/>
            <wp:positionH relativeFrom="column">
              <wp:posOffset>1566545</wp:posOffset>
            </wp:positionH>
            <wp:positionV relativeFrom="paragraph">
              <wp:posOffset>173990</wp:posOffset>
            </wp:positionV>
            <wp:extent cx="2116455" cy="1845310"/>
            <wp:effectExtent l="12700" t="12700" r="13970" b="1841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3"/>
                    <a:stretch>
                      <a:fillRect/>
                    </a:stretch>
                  </pic:blipFill>
                  <pic:spPr>
                    <a:xfrm>
                      <a:off x="0" y="0"/>
                      <a:ext cx="2116455" cy="1845310"/>
                    </a:xfrm>
                    <a:prstGeom prst="rect">
                      <a:avLst/>
                    </a:prstGeom>
                    <a:noFill/>
                    <a:ln w="12700" cmpd="sng">
                      <a:solidFill>
                        <a:srgbClr val="FF0000"/>
                      </a:solidFill>
                      <a:prstDash val="solid"/>
                    </a:ln>
                  </pic:spPr>
                </pic:pic>
              </a:graphicData>
            </a:graphic>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2783205</wp:posOffset>
                </wp:positionH>
                <wp:positionV relativeFrom="paragraph">
                  <wp:posOffset>2752725</wp:posOffset>
                </wp:positionV>
                <wp:extent cx="952500" cy="414020"/>
                <wp:effectExtent l="1075690" t="0" r="0" b="793115"/>
                <wp:wrapNone/>
                <wp:docPr id="26" name="线形标注 2(无边框) 26"/>
                <wp:cNvGraphicFramePr/>
                <a:graphic xmlns:a="http://schemas.openxmlformats.org/drawingml/2006/main">
                  <a:graphicData uri="http://schemas.microsoft.com/office/word/2010/wordprocessingShape">
                    <wps:wsp>
                      <wps:cNvSpPr/>
                      <wps:spPr>
                        <a:xfrm>
                          <a:off x="0" y="0"/>
                          <a:ext cx="952500" cy="414020"/>
                        </a:xfrm>
                        <a:prstGeom prst="callout2">
                          <a:avLst>
                            <a:gd name="adj1" fmla="val 287576"/>
                            <a:gd name="adj2" fmla="val -400"/>
                            <a:gd name="adj3" fmla="val 289570"/>
                            <a:gd name="adj4" fmla="val -89666"/>
                            <a:gd name="adj5" fmla="val 183588"/>
                            <a:gd name="adj6" fmla="val -112333"/>
                          </a:avLst>
                        </a:prstGeom>
                        <a:noFill/>
                        <a:ln w="12700">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txbx>
                        <w:txbxContent>
                          <w:p w:rsidR="00355C5F" w:rsidRDefault="00355C5F" w:rsidP="00C042BB">
                            <w:pPr>
                              <w:ind w:firstLine="480"/>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无边框) 26" o:spid="_x0000_s1032" type="#_x0000_t42" style="position:absolute;left:0;text-align:left;margin-left:219.15pt;margin-top:216.75pt;width:75pt;height:32.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" adj="-24264,39655,-19368,62547,-86,62116" filled="f" strokecolor="yellow" strokeweight="1pt">
                <v:textbox>
                  <w:txbxContent>
                    <w:p w:rsidR="00355C5F" w:rsidRDefault="00355C5F" w:rsidP="00C042BB">
                      <w:pPr>
                        <w:ind w:firstLine="480"/>
                      </w:pP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1694815</wp:posOffset>
                </wp:positionH>
                <wp:positionV relativeFrom="paragraph">
                  <wp:posOffset>2085975</wp:posOffset>
                </wp:positionV>
                <wp:extent cx="541655" cy="1109345"/>
                <wp:effectExtent l="8255" t="0" r="12065" b="5080"/>
                <wp:wrapNone/>
                <wp:docPr id="16" name="直接箭头连接符 16"/>
                <wp:cNvGraphicFramePr/>
                <a:graphic xmlns:a="http://schemas.openxmlformats.org/drawingml/2006/main">
                  <a:graphicData uri="http://schemas.microsoft.com/office/word/2010/wordprocessingShape">
                    <wps:wsp>
                      <wps:cNvCnPr/>
                      <wps:spPr>
                        <a:xfrm flipV="1">
                          <a:off x="2694940" y="2943860"/>
                          <a:ext cx="541655" cy="1109345"/>
                        </a:xfrm>
                        <a:prstGeom prst="straightConnector1">
                          <a:avLst/>
                        </a:prstGeom>
                        <a:ln w="1905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133.45pt;margin-top:164.25pt;height:87.35pt;width:42.65pt;z-index:251675648;mso-width-relative:page;mso-height-relative:page;" filled="f" stroked="t" coordsize="21600,21600" o:gfxdata="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De&#10;XQLbAAAACwEAAA8AAAAAAAAAAQAgAAAAIgAAAGRycy9kb3ducmV2LnhtbFBLAQIUABQAAAAIAIdO&#10;4kAGWH+XIAIAAPwDAAAOAAAAAAAAAAEAIAAAACoBAABkcnMvZTJvRG9jLnhtbFBLBQYAAAAABgAG&#10;AFkBAAC8BQAAAAA=&#10;">
                <v:fill on="f" focussize="0,0"/>
                <v:stroke weight="1.5pt" color="#FF0000 [3204]" miterlimit="8" joinstyle="miter" endarrow="open"/>
                <v:imagedata o:title=""/>
                <o:lock v:ext="edit" aspectratio="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1368425</wp:posOffset>
                </wp:positionH>
                <wp:positionV relativeFrom="paragraph">
                  <wp:posOffset>3201670</wp:posOffset>
                </wp:positionV>
                <wp:extent cx="426085" cy="464185"/>
                <wp:effectExtent l="6350" t="6350" r="15240" b="15240"/>
                <wp:wrapNone/>
                <wp:docPr id="14" name="矩形 14"/>
                <wp:cNvGraphicFramePr/>
                <a:graphic xmlns:a="http://schemas.openxmlformats.org/drawingml/2006/main">
                  <a:graphicData uri="http://schemas.microsoft.com/office/word/2010/wordprocessingShape">
                    <wps:wsp>
                      <wps:cNvSpPr/>
                      <wps:spPr>
                        <a:xfrm>
                          <a:off x="2369185" y="3902710"/>
                          <a:ext cx="426085" cy="46418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07.75pt;margin-top:252.1pt;height:36.55pt;width:33.55pt;z-index:251674624;v-text-anchor:middle;mso-width-relative:page;mso-height-relative:page;" filled="f" stroked="t" coordsize="21600,21600" o:gfxdata="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ngsn9NcAAAALAQAADwAAAAAAAAABACAAAAAiAAAAZHJz&#10;L2Rvd25yZXYueG1sUEsBAhQAFAAAAAgAh07iQPv0DNh3AgAA2AQAAA4AAAAAAAAAAQAgAAAAJgEA&#10;AGRycy9lMm9Eb2MueG1sUEsFBgAAAAAGAAYAWQEAAA8GAAAAAA==&#10;">
                <v:fill on="f" focussize="0,0"/>
                <v:stroke weight="1pt" color="#FF0000 [2404]" miterlimit="8" joinstyle="miter"/>
                <v:imagedata o:title=""/>
                <o:lock v:ext="edit" aspectratio="f"/>
              </v:rect>
            </w:pict>
          </mc:Fallback>
        </mc:AlternateContent>
      </w:r>
    </w:p>
    <w:p w:rsidR="006C6720" w:rsidRDefault="00C042BB" w:rsidP="00C042BB">
      <w:pPr>
        <w:ind w:firstLine="480"/>
        <w:jc w:val="center"/>
        <w:rPr>
          <w:b/>
          <w:bCs/>
          <w:sz w:val="21"/>
          <w:szCs w:val="21"/>
        </w:rPr>
      </w:pPr>
      <w:r>
        <w:rPr>
          <w:noProof/>
        </w:rPr>
        <w:drawing>
          <wp:anchor distT="0" distB="0" distL="114300" distR="114300" simplePos="0" relativeHeight="251672576" behindDoc="0" locked="0" layoutInCell="1" allowOverlap="1">
            <wp:simplePos x="0" y="0"/>
            <wp:positionH relativeFrom="column">
              <wp:posOffset>304800</wp:posOffset>
            </wp:positionH>
            <wp:positionV relativeFrom="paragraph">
              <wp:posOffset>-5396865</wp:posOffset>
            </wp:positionV>
            <wp:extent cx="885825" cy="1095375"/>
            <wp:effectExtent l="0" t="0" r="0" b="0"/>
            <wp:wrapNone/>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4"/>
                    <a:stretch>
                      <a:fillRect/>
                    </a:stretch>
                  </pic:blipFill>
                  <pic:spPr>
                    <a:xfrm>
                      <a:off x="0" y="0"/>
                      <a:ext cx="885825" cy="1095375"/>
                    </a:xfrm>
                    <a:prstGeom prst="rect">
                      <a:avLst/>
                    </a:prstGeom>
                    <a:noFill/>
                    <a:ln>
                      <a:noFill/>
                    </a:ln>
                  </pic:spPr>
                </pic:pic>
              </a:graphicData>
            </a:graphic>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2131060</wp:posOffset>
                </wp:positionH>
                <wp:positionV relativeFrom="paragraph">
                  <wp:posOffset>7071995</wp:posOffset>
                </wp:positionV>
                <wp:extent cx="1176655" cy="285750"/>
                <wp:effectExtent l="452120" t="447675" r="9525" b="9525"/>
                <wp:wrapNone/>
                <wp:docPr id="4" name="矩形标注 4"/>
                <wp:cNvGraphicFramePr/>
                <a:graphic xmlns:a="http://schemas.openxmlformats.org/drawingml/2006/main">
                  <a:graphicData uri="http://schemas.microsoft.com/office/word/2010/wordprocessingShape">
                    <wps:wsp>
                      <wps:cNvSpPr/>
                      <wps:spPr>
                        <a:xfrm>
                          <a:off x="0" y="0"/>
                          <a:ext cx="1176655" cy="285750"/>
                        </a:xfrm>
                        <a:prstGeom prst="wedgeRectCallout">
                          <a:avLst>
                            <a:gd name="adj1" fmla="val -85546"/>
                            <a:gd name="adj2" fmla="val -199551"/>
                          </a:avLst>
                        </a:prstGeom>
                        <a:solidFill>
                          <a:srgbClr val="FFFFFF"/>
                        </a:solidFill>
                        <a:ln w="9525" cap="flat" cmpd="sng">
                          <a:solidFill>
                            <a:srgbClr val="FFFFFF"/>
                          </a:solidFill>
                          <a:prstDash val="solid"/>
                          <a:miter/>
                          <a:headEnd type="none" w="med" len="med"/>
                          <a:tailEnd type="none" w="med" len="med"/>
                        </a:ln>
                      </wps:spPr>
                      <wps:txbx>
                        <w:txbxContent>
                          <w:p w:rsidR="00355C5F" w:rsidRDefault="00355C5F">
                            <w:pPr>
                              <w:spacing w:line="240" w:lineRule="auto"/>
                              <w:ind w:firstLineChars="0" w:firstLine="0"/>
                              <w:rPr>
                                <w:sz w:val="21"/>
                                <w:szCs w:val="21"/>
                              </w:rPr>
                            </w:pPr>
                            <w:r>
                              <w:rPr>
                                <w:rFonts w:hint="eastAsia"/>
                                <w:sz w:val="21"/>
                                <w:szCs w:val="21"/>
                              </w:rPr>
                              <w:t>浑河于家房断面</w:t>
                            </w:r>
                          </w:p>
                          <w:p w:rsidR="00355C5F" w:rsidRDefault="00355C5F">
                            <w:pPr>
                              <w:ind w:firstLine="480"/>
                            </w:pPr>
                          </w:p>
                        </w:txbxContent>
                      </wps:txbx>
                      <wps:bodyPr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 o:spid="_x0000_s1033" type="#_x0000_t61" style="position:absolute;left:0;text-align:left;margin-left:167.8pt;margin-top:556.85pt;width:92.6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" adj="-7678,-32303" strokecolor="white">
                <v:textbox>
                  <w:txbxContent>
                    <w:p w:rsidR="00355C5F" w:rsidRDefault="00355C5F">
                      <w:pPr>
                        <w:spacing w:line="240" w:lineRule="auto"/>
                        <w:ind w:firstLineChars="0" w:firstLine="0"/>
                        <w:rPr>
                          <w:sz w:val="21"/>
                          <w:szCs w:val="21"/>
                        </w:rPr>
                      </w:pPr>
                      <w:r>
                        <w:rPr>
                          <w:rFonts w:hint="eastAsia"/>
                          <w:sz w:val="21"/>
                          <w:szCs w:val="21"/>
                        </w:rPr>
                        <w:t>浑河于家房断面</w:t>
                      </w:r>
                    </w:p>
                    <w:p w:rsidR="00355C5F" w:rsidRDefault="00355C5F">
                      <w:pPr>
                        <w:ind w:firstLine="480"/>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1517650</wp:posOffset>
                </wp:positionH>
                <wp:positionV relativeFrom="paragraph">
                  <wp:posOffset>6574790</wp:posOffset>
                </wp:positionV>
                <wp:extent cx="349250" cy="190500"/>
                <wp:effectExtent l="2540" t="4445" r="10160" b="14605"/>
                <wp:wrapNone/>
                <wp:docPr id="15" name="直接连接符 15"/>
                <wp:cNvGraphicFramePr/>
                <a:graphic xmlns:a="http://schemas.openxmlformats.org/drawingml/2006/main">
                  <a:graphicData uri="http://schemas.microsoft.com/office/word/2010/wordprocessingShape">
                    <wps:wsp>
                      <wps:cNvCnPr/>
                      <wps:spPr>
                        <a:xfrm>
                          <a:off x="0" y="0"/>
                          <a:ext cx="349250" cy="190500"/>
                        </a:xfrm>
                        <a:prstGeom prst="line">
                          <a:avLst/>
                        </a:prstGeom>
                        <a:ln w="9525" cap="flat" cmpd="sng">
                          <a:solidFill>
                            <a:srgbClr val="FFFF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19.5pt;margin-top:517.7pt;height:15pt;width:27.5pt;z-index:251660288;mso-width-relative:page;mso-height-relative:page;" filled="f" stroked="t" coordsize="21600,21600" o:gfxdata="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Xnbv3YAAAADQEAAA8AAAAAAAAAAQAgAAAAIgAAAGRycy9kb3ducmV2LnhtbFBLAQIUABQA&#10;AAAIAIdO4kBYIFb58AEAAN4DAAAOAAAAAAAAAAEAIAAAACcBAABkcnMvZTJvRG9jLnhtbFBLBQYA&#10;AAAABgAGAFkBAACJBQAAAAA=&#10;">
                <v:fill on="f" focussize="0,0"/>
                <v:stroke color="#FFFF00" joinstyle="round"/>
                <v:imagedata o:title=""/>
                <o:lock v:ext="edit" aspectratio="f"/>
              </v:line>
            </w:pict>
          </mc:Fallback>
        </mc:AlternateContent>
      </w:r>
      <w:r>
        <w:rPr>
          <w:b/>
          <w:bCs/>
          <w:sz w:val="21"/>
          <w:szCs w:val="21"/>
        </w:rPr>
        <w:t>图</w:t>
      </w:r>
      <w:r>
        <w:rPr>
          <w:rFonts w:hint="eastAsia"/>
          <w:b/>
          <w:bCs/>
          <w:sz w:val="21"/>
          <w:szCs w:val="21"/>
        </w:rPr>
        <w:t>1.4.2-1</w:t>
      </w:r>
      <w:r>
        <w:rPr>
          <w:b/>
          <w:bCs/>
          <w:sz w:val="21"/>
          <w:szCs w:val="21"/>
        </w:rPr>
        <w:t xml:space="preserve"> </w:t>
      </w:r>
      <w:r>
        <w:rPr>
          <w:b/>
          <w:bCs/>
          <w:sz w:val="21"/>
          <w:szCs w:val="21"/>
        </w:rPr>
        <w:t>本项目</w:t>
      </w:r>
      <w:r>
        <w:rPr>
          <w:rFonts w:hint="eastAsia"/>
          <w:b/>
          <w:bCs/>
          <w:sz w:val="21"/>
          <w:szCs w:val="21"/>
        </w:rPr>
        <w:t>论证范围</w:t>
      </w:r>
      <w:r>
        <w:rPr>
          <w:b/>
          <w:bCs/>
          <w:sz w:val="21"/>
          <w:szCs w:val="21"/>
        </w:rPr>
        <w:t>示意图</w:t>
      </w:r>
    </w:p>
    <w:p w:rsidR="006C6720" w:rsidRDefault="006C6720">
      <w:pPr>
        <w:pStyle w:val="0"/>
        <w:ind w:leftChars="0" w:left="0" w:firstLineChars="0" w:firstLine="0"/>
        <w:sectPr w:rsidR="006C6720">
          <w:pgSz w:w="16838" w:h="11906" w:orient="landscape"/>
          <w:pgMar w:top="1134" w:right="1418" w:bottom="1701" w:left="1418" w:header="851" w:footer="992" w:gutter="0"/>
          <w:cols w:space="720"/>
          <w:docGrid w:type="linesAndChars" w:linePitch="332"/>
        </w:sectPr>
      </w:pPr>
    </w:p>
    <w:p w:rsidR="006C6720" w:rsidRDefault="00C042BB">
      <w:pPr>
        <w:pStyle w:val="3"/>
      </w:pPr>
      <w:bookmarkStart w:id="14" w:name="_Toc13970"/>
      <w:r>
        <w:lastRenderedPageBreak/>
        <w:t>1.</w:t>
      </w:r>
      <w:r>
        <w:rPr>
          <w:rFonts w:hint="eastAsia"/>
        </w:rPr>
        <w:t>4</w:t>
      </w:r>
      <w:r>
        <w:t>.</w:t>
      </w:r>
      <w:r>
        <w:rPr>
          <w:rFonts w:hint="eastAsia"/>
        </w:rPr>
        <w:t>3</w:t>
      </w:r>
      <w:r>
        <w:t xml:space="preserve"> </w:t>
      </w:r>
      <w:r>
        <w:t>论证</w:t>
      </w:r>
      <w:r>
        <w:rPr>
          <w:rFonts w:hint="eastAsia"/>
        </w:rPr>
        <w:t>规模</w:t>
      </w:r>
    </w:p>
    <w:p w:rsidR="006C6720" w:rsidRDefault="00C042BB" w:rsidP="00C042BB">
      <w:pPr>
        <w:ind w:firstLine="480"/>
        <w:rPr>
          <w:u w:val="single"/>
        </w:rPr>
      </w:pPr>
      <w:r>
        <w:rPr>
          <w:rFonts w:hint="eastAsia"/>
          <w:u w:val="single"/>
        </w:rPr>
        <w:t>本次论证规模按照</w:t>
      </w:r>
      <w:r>
        <w:rPr>
          <w:u w:val="single"/>
        </w:rPr>
        <w:t>污水处理站处理规模</w:t>
      </w:r>
      <w:r>
        <w:rPr>
          <w:rFonts w:hint="eastAsia"/>
          <w:u w:val="single"/>
        </w:rPr>
        <w:t>论证，其中生活区、办公区和生产区，各个区域</w:t>
      </w:r>
      <w:r>
        <w:rPr>
          <w:u w:val="single"/>
        </w:rPr>
        <w:t>污水处理站处理规模</w:t>
      </w:r>
      <w:r>
        <w:rPr>
          <w:rFonts w:hint="eastAsia"/>
          <w:u w:val="single"/>
        </w:rPr>
        <w:t>及论证规模情况见下表，主要建设内容见表</w:t>
      </w:r>
      <w:r>
        <w:rPr>
          <w:rFonts w:hint="eastAsia"/>
          <w:u w:val="single"/>
        </w:rPr>
        <w:t>1.4.3-1</w:t>
      </w:r>
      <w:r>
        <w:rPr>
          <w:rFonts w:hint="eastAsia"/>
          <w:u w:val="single"/>
        </w:rPr>
        <w:t>。</w:t>
      </w:r>
    </w:p>
    <w:p w:rsidR="006C6720" w:rsidRDefault="00C042BB">
      <w:pPr>
        <w:ind w:firstLineChars="0" w:firstLine="0"/>
        <w:jc w:val="center"/>
        <w:rPr>
          <w:u w:val="single"/>
        </w:rPr>
      </w:pPr>
      <w:r>
        <w:rPr>
          <w:b/>
          <w:bCs/>
          <w:szCs w:val="21"/>
          <w:u w:val="single"/>
        </w:rPr>
        <w:t>表</w:t>
      </w:r>
      <w:r>
        <w:rPr>
          <w:rFonts w:hint="eastAsia"/>
          <w:b/>
          <w:bCs/>
          <w:szCs w:val="21"/>
          <w:u w:val="single"/>
        </w:rPr>
        <w:t>1.4.3</w:t>
      </w:r>
      <w:r>
        <w:rPr>
          <w:b/>
          <w:bCs/>
          <w:szCs w:val="21"/>
          <w:u w:val="single"/>
        </w:rPr>
        <w:t xml:space="preserve">-1 </w:t>
      </w:r>
      <w:r>
        <w:rPr>
          <w:rFonts w:hint="eastAsia"/>
          <w:b/>
          <w:bCs/>
          <w:szCs w:val="21"/>
          <w:u w:val="single"/>
        </w:rPr>
        <w:t xml:space="preserve"> </w:t>
      </w:r>
      <w:r>
        <w:rPr>
          <w:rFonts w:hint="eastAsia"/>
          <w:b/>
          <w:bCs/>
          <w:szCs w:val="21"/>
          <w:u w:val="single"/>
        </w:rPr>
        <w:t>本项目论证规模情况表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574"/>
        <w:gridCol w:w="2195"/>
        <w:gridCol w:w="2349"/>
        <w:gridCol w:w="2355"/>
      </w:tblGrid>
      <w:tr w:rsidR="006C6720">
        <w:trPr>
          <w:cantSplit/>
          <w:trHeight w:val="332"/>
          <w:jc w:val="center"/>
        </w:trPr>
        <w:tc>
          <w:tcPr>
            <w:tcW w:w="1284" w:type="pct"/>
            <w:gridSpan w:val="2"/>
            <w:vMerge w:val="restart"/>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项目</w:t>
            </w:r>
          </w:p>
        </w:tc>
        <w:tc>
          <w:tcPr>
            <w:tcW w:w="1182" w:type="pct"/>
            <w:vMerge w:val="restart"/>
            <w:vAlign w:val="center"/>
          </w:tcPr>
          <w:p w:rsidR="006C6720" w:rsidRDefault="00C042BB">
            <w:pPr>
              <w:spacing w:line="240" w:lineRule="auto"/>
              <w:ind w:firstLineChars="0" w:firstLine="0"/>
              <w:jc w:val="center"/>
              <w:rPr>
                <w:sz w:val="21"/>
                <w:szCs w:val="21"/>
                <w:u w:val="single"/>
              </w:rPr>
            </w:pPr>
            <w:r>
              <w:rPr>
                <w:sz w:val="21"/>
                <w:szCs w:val="21"/>
                <w:u w:val="single"/>
              </w:rPr>
              <w:t>生活区</w:t>
            </w:r>
          </w:p>
        </w:tc>
        <w:tc>
          <w:tcPr>
            <w:tcW w:w="1265" w:type="pct"/>
            <w:vMerge w:val="restart"/>
            <w:tcMar>
              <w:left w:w="28" w:type="dxa"/>
              <w:right w:w="28" w:type="dxa"/>
            </w:tcMar>
            <w:vAlign w:val="center"/>
          </w:tcPr>
          <w:p w:rsidR="006C6720" w:rsidRDefault="00C042BB">
            <w:pPr>
              <w:spacing w:line="240" w:lineRule="auto"/>
              <w:ind w:firstLineChars="0" w:firstLine="0"/>
              <w:jc w:val="center"/>
              <w:rPr>
                <w:sz w:val="21"/>
                <w:szCs w:val="21"/>
                <w:u w:val="single"/>
              </w:rPr>
            </w:pPr>
            <w:r>
              <w:rPr>
                <w:sz w:val="21"/>
                <w:szCs w:val="21"/>
                <w:u w:val="single"/>
              </w:rPr>
              <w:t>办公区</w:t>
            </w:r>
          </w:p>
        </w:tc>
        <w:tc>
          <w:tcPr>
            <w:tcW w:w="1267" w:type="pct"/>
            <w:vMerge w:val="restart"/>
            <w:vAlign w:val="center"/>
          </w:tcPr>
          <w:p w:rsidR="006C6720" w:rsidRDefault="00C042BB">
            <w:pPr>
              <w:spacing w:line="240" w:lineRule="auto"/>
              <w:ind w:firstLineChars="0" w:firstLine="0"/>
              <w:jc w:val="center"/>
              <w:rPr>
                <w:sz w:val="21"/>
                <w:szCs w:val="21"/>
                <w:u w:val="single"/>
              </w:rPr>
            </w:pPr>
            <w:r>
              <w:rPr>
                <w:sz w:val="21"/>
                <w:szCs w:val="21"/>
                <w:u w:val="single"/>
              </w:rPr>
              <w:t>生产区</w:t>
            </w:r>
          </w:p>
        </w:tc>
      </w:tr>
      <w:tr w:rsidR="006C6720">
        <w:trPr>
          <w:cantSplit/>
          <w:trHeight w:val="332"/>
          <w:jc w:val="center"/>
        </w:trPr>
        <w:tc>
          <w:tcPr>
            <w:tcW w:w="1284" w:type="pct"/>
            <w:gridSpan w:val="2"/>
            <w:vMerge/>
            <w:vAlign w:val="center"/>
          </w:tcPr>
          <w:p w:rsidR="006C6720" w:rsidRDefault="006C6720">
            <w:pPr>
              <w:spacing w:line="240" w:lineRule="auto"/>
              <w:ind w:left="480" w:firstLineChars="0" w:firstLine="0"/>
              <w:jc w:val="center"/>
              <w:rPr>
                <w:sz w:val="21"/>
                <w:szCs w:val="21"/>
                <w:u w:val="single"/>
              </w:rPr>
            </w:pPr>
          </w:p>
        </w:tc>
        <w:tc>
          <w:tcPr>
            <w:tcW w:w="1182" w:type="pct"/>
            <w:vMerge/>
            <w:vAlign w:val="center"/>
          </w:tcPr>
          <w:p w:rsidR="006C6720" w:rsidRDefault="006C6720">
            <w:pPr>
              <w:spacing w:line="240" w:lineRule="auto"/>
              <w:ind w:left="480" w:firstLineChars="0" w:firstLine="0"/>
              <w:jc w:val="center"/>
              <w:rPr>
                <w:sz w:val="21"/>
                <w:szCs w:val="21"/>
                <w:u w:val="single"/>
              </w:rPr>
            </w:pPr>
          </w:p>
        </w:tc>
        <w:tc>
          <w:tcPr>
            <w:tcW w:w="1265" w:type="pct"/>
            <w:vMerge/>
            <w:tcMar>
              <w:left w:w="28" w:type="dxa"/>
              <w:right w:w="28" w:type="dxa"/>
            </w:tcMar>
            <w:vAlign w:val="center"/>
          </w:tcPr>
          <w:p w:rsidR="006C6720" w:rsidRDefault="006C6720">
            <w:pPr>
              <w:spacing w:line="240" w:lineRule="auto"/>
              <w:ind w:firstLineChars="0" w:firstLine="0"/>
              <w:jc w:val="center"/>
              <w:rPr>
                <w:sz w:val="21"/>
                <w:szCs w:val="21"/>
                <w:u w:val="single"/>
              </w:rPr>
            </w:pPr>
          </w:p>
        </w:tc>
        <w:tc>
          <w:tcPr>
            <w:tcW w:w="1267" w:type="pct"/>
            <w:vMerge/>
            <w:tcMar>
              <w:left w:w="28" w:type="dxa"/>
              <w:right w:w="28" w:type="dxa"/>
            </w:tcMar>
            <w:vAlign w:val="center"/>
          </w:tcPr>
          <w:p w:rsidR="006C6720" w:rsidRDefault="006C6720">
            <w:pPr>
              <w:spacing w:line="240" w:lineRule="auto"/>
              <w:ind w:firstLineChars="0" w:firstLine="0"/>
              <w:jc w:val="center"/>
              <w:rPr>
                <w:sz w:val="21"/>
                <w:szCs w:val="21"/>
                <w:u w:val="single"/>
              </w:rPr>
            </w:pPr>
          </w:p>
        </w:tc>
      </w:tr>
      <w:tr w:rsidR="006C6720">
        <w:trPr>
          <w:cantSplit/>
          <w:trHeight w:val="90"/>
          <w:jc w:val="center"/>
        </w:trPr>
        <w:tc>
          <w:tcPr>
            <w:tcW w:w="1284" w:type="pct"/>
            <w:gridSpan w:val="2"/>
            <w:vAlign w:val="center"/>
          </w:tcPr>
          <w:p w:rsidR="006C6720" w:rsidRDefault="00C042BB">
            <w:pPr>
              <w:spacing w:line="240" w:lineRule="auto"/>
              <w:ind w:firstLineChars="0" w:firstLine="0"/>
              <w:jc w:val="center"/>
              <w:rPr>
                <w:sz w:val="21"/>
                <w:szCs w:val="21"/>
                <w:u w:val="single"/>
              </w:rPr>
            </w:pPr>
            <w:r>
              <w:rPr>
                <w:sz w:val="21"/>
                <w:szCs w:val="21"/>
                <w:u w:val="single"/>
              </w:rPr>
              <w:t>污水处理站处理规模</w:t>
            </w:r>
          </w:p>
        </w:tc>
        <w:tc>
          <w:tcPr>
            <w:tcW w:w="1182" w:type="pct"/>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30m</w:t>
            </w:r>
            <w:r>
              <w:rPr>
                <w:rFonts w:hint="eastAsia"/>
                <w:sz w:val="21"/>
                <w:szCs w:val="21"/>
                <w:u w:val="single"/>
                <w:vertAlign w:val="superscript"/>
              </w:rPr>
              <w:t>3</w:t>
            </w:r>
            <w:r>
              <w:rPr>
                <w:rFonts w:hint="eastAsia"/>
                <w:sz w:val="21"/>
                <w:szCs w:val="21"/>
                <w:u w:val="single"/>
              </w:rPr>
              <w:t>/d</w:t>
            </w:r>
          </w:p>
        </w:tc>
        <w:tc>
          <w:tcPr>
            <w:tcW w:w="1265" w:type="pct"/>
            <w:tcMar>
              <w:left w:w="28" w:type="dxa"/>
              <w:right w:w="28" w:type="dxa"/>
            </w:tcMar>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20m</w:t>
            </w:r>
            <w:r>
              <w:rPr>
                <w:rFonts w:hint="eastAsia"/>
                <w:sz w:val="21"/>
                <w:szCs w:val="21"/>
                <w:u w:val="single"/>
                <w:vertAlign w:val="superscript"/>
              </w:rPr>
              <w:t>3</w:t>
            </w:r>
            <w:r>
              <w:rPr>
                <w:rFonts w:hint="eastAsia"/>
                <w:sz w:val="21"/>
                <w:szCs w:val="21"/>
                <w:u w:val="single"/>
              </w:rPr>
              <w:t>/d</w:t>
            </w:r>
          </w:p>
        </w:tc>
        <w:tc>
          <w:tcPr>
            <w:tcW w:w="1267" w:type="pct"/>
            <w:tcMar>
              <w:left w:w="28" w:type="dxa"/>
              <w:right w:w="28" w:type="dxa"/>
            </w:tcMar>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5m</w:t>
            </w:r>
            <w:r>
              <w:rPr>
                <w:rFonts w:hint="eastAsia"/>
                <w:sz w:val="21"/>
                <w:szCs w:val="21"/>
                <w:u w:val="single"/>
                <w:vertAlign w:val="superscript"/>
              </w:rPr>
              <w:t>3</w:t>
            </w:r>
            <w:r>
              <w:rPr>
                <w:rFonts w:hint="eastAsia"/>
                <w:sz w:val="21"/>
                <w:szCs w:val="21"/>
                <w:u w:val="single"/>
              </w:rPr>
              <w:t>/d</w:t>
            </w:r>
          </w:p>
        </w:tc>
      </w:tr>
      <w:tr w:rsidR="006C6720">
        <w:trPr>
          <w:cantSplit/>
          <w:trHeight w:val="90"/>
          <w:jc w:val="center"/>
        </w:trPr>
        <w:tc>
          <w:tcPr>
            <w:tcW w:w="437" w:type="pct"/>
            <w:vMerge w:val="restart"/>
            <w:vAlign w:val="center"/>
          </w:tcPr>
          <w:p w:rsidR="006C6720" w:rsidRDefault="00C042BB">
            <w:pPr>
              <w:spacing w:line="240" w:lineRule="auto"/>
              <w:ind w:firstLineChars="0" w:firstLine="0"/>
              <w:jc w:val="center"/>
              <w:rPr>
                <w:sz w:val="21"/>
                <w:szCs w:val="21"/>
                <w:u w:val="single"/>
              </w:rPr>
            </w:pPr>
            <w:r>
              <w:rPr>
                <w:sz w:val="21"/>
                <w:szCs w:val="21"/>
                <w:u w:val="single"/>
              </w:rPr>
              <w:t>废水总量</w:t>
            </w:r>
          </w:p>
        </w:tc>
        <w:tc>
          <w:tcPr>
            <w:tcW w:w="846" w:type="pct"/>
            <w:vAlign w:val="center"/>
          </w:tcPr>
          <w:p w:rsidR="006C6720" w:rsidRDefault="00C042BB">
            <w:pPr>
              <w:spacing w:line="240" w:lineRule="auto"/>
              <w:ind w:firstLineChars="0" w:firstLine="0"/>
              <w:jc w:val="center"/>
              <w:rPr>
                <w:sz w:val="21"/>
                <w:szCs w:val="21"/>
                <w:u w:val="single"/>
              </w:rPr>
            </w:pPr>
            <w:r>
              <w:rPr>
                <w:sz w:val="21"/>
                <w:szCs w:val="21"/>
                <w:u w:val="single"/>
              </w:rPr>
              <w:t>实际废水量</w:t>
            </w:r>
          </w:p>
        </w:tc>
        <w:tc>
          <w:tcPr>
            <w:tcW w:w="1182" w:type="pct"/>
            <w:vAlign w:val="center"/>
          </w:tcPr>
          <w:p w:rsidR="006C6720" w:rsidRDefault="00C042BB">
            <w:pPr>
              <w:spacing w:line="240" w:lineRule="auto"/>
              <w:ind w:firstLineChars="0" w:firstLine="0"/>
              <w:jc w:val="center"/>
              <w:rPr>
                <w:sz w:val="21"/>
                <w:szCs w:val="21"/>
                <w:u w:val="single"/>
              </w:rPr>
            </w:pPr>
            <w:r>
              <w:rPr>
                <w:sz w:val="21"/>
                <w:szCs w:val="21"/>
                <w:u w:val="single"/>
              </w:rPr>
              <w:t>9344t/a</w:t>
            </w:r>
          </w:p>
        </w:tc>
        <w:tc>
          <w:tcPr>
            <w:tcW w:w="1265" w:type="pct"/>
            <w:tcMar>
              <w:left w:w="28" w:type="dxa"/>
              <w:right w:w="28" w:type="dxa"/>
            </w:tcMar>
            <w:vAlign w:val="center"/>
          </w:tcPr>
          <w:p w:rsidR="006C6720" w:rsidRDefault="00C042BB">
            <w:pPr>
              <w:spacing w:line="240" w:lineRule="auto"/>
              <w:ind w:firstLineChars="0" w:firstLine="0"/>
              <w:jc w:val="center"/>
              <w:rPr>
                <w:sz w:val="21"/>
                <w:szCs w:val="21"/>
                <w:u w:val="single"/>
              </w:rPr>
            </w:pPr>
            <w:r>
              <w:rPr>
                <w:sz w:val="21"/>
                <w:szCs w:val="21"/>
                <w:u w:val="single"/>
              </w:rPr>
              <w:t>2803.2t/a</w:t>
            </w:r>
          </w:p>
        </w:tc>
        <w:tc>
          <w:tcPr>
            <w:tcW w:w="1267" w:type="pct"/>
            <w:tcMar>
              <w:left w:w="28" w:type="dxa"/>
              <w:right w:w="28" w:type="dxa"/>
            </w:tcMar>
            <w:vAlign w:val="center"/>
          </w:tcPr>
          <w:p w:rsidR="006C6720" w:rsidRDefault="00C042BB">
            <w:pPr>
              <w:spacing w:line="240" w:lineRule="auto"/>
              <w:ind w:firstLineChars="0" w:firstLine="0"/>
              <w:jc w:val="center"/>
              <w:rPr>
                <w:sz w:val="21"/>
                <w:szCs w:val="21"/>
                <w:u w:val="single"/>
              </w:rPr>
            </w:pPr>
            <w:r>
              <w:rPr>
                <w:sz w:val="21"/>
                <w:szCs w:val="21"/>
                <w:u w:val="single"/>
              </w:rPr>
              <w:t>1401.6t/a</w:t>
            </w:r>
          </w:p>
        </w:tc>
      </w:tr>
      <w:tr w:rsidR="006C6720">
        <w:trPr>
          <w:cantSplit/>
          <w:trHeight w:val="90"/>
          <w:jc w:val="center"/>
        </w:trPr>
        <w:tc>
          <w:tcPr>
            <w:tcW w:w="437" w:type="pct"/>
            <w:vMerge/>
            <w:vAlign w:val="center"/>
          </w:tcPr>
          <w:p w:rsidR="006C6720" w:rsidRDefault="006C6720">
            <w:pPr>
              <w:spacing w:line="240" w:lineRule="auto"/>
              <w:ind w:firstLineChars="0" w:firstLine="0"/>
              <w:jc w:val="center"/>
              <w:rPr>
                <w:sz w:val="21"/>
                <w:szCs w:val="21"/>
                <w:u w:val="single"/>
              </w:rPr>
            </w:pPr>
          </w:p>
        </w:tc>
        <w:tc>
          <w:tcPr>
            <w:tcW w:w="846" w:type="pct"/>
            <w:vAlign w:val="center"/>
          </w:tcPr>
          <w:p w:rsidR="006C6720" w:rsidRDefault="00C042BB">
            <w:pPr>
              <w:spacing w:line="240" w:lineRule="auto"/>
              <w:ind w:firstLineChars="0" w:firstLine="0"/>
              <w:jc w:val="center"/>
              <w:rPr>
                <w:sz w:val="21"/>
                <w:szCs w:val="21"/>
                <w:u w:val="single"/>
              </w:rPr>
            </w:pPr>
            <w:r>
              <w:rPr>
                <w:sz w:val="21"/>
                <w:szCs w:val="21"/>
                <w:u w:val="single"/>
              </w:rPr>
              <w:t>设计可排水量</w:t>
            </w:r>
          </w:p>
        </w:tc>
        <w:tc>
          <w:tcPr>
            <w:tcW w:w="1182" w:type="pct"/>
            <w:vAlign w:val="center"/>
          </w:tcPr>
          <w:p w:rsidR="006C6720" w:rsidRDefault="00C042BB">
            <w:pPr>
              <w:spacing w:line="240" w:lineRule="auto"/>
              <w:ind w:firstLineChars="0" w:firstLine="0"/>
              <w:jc w:val="center"/>
              <w:rPr>
                <w:sz w:val="21"/>
                <w:szCs w:val="21"/>
                <w:u w:val="single"/>
              </w:rPr>
            </w:pPr>
            <w:r>
              <w:rPr>
                <w:sz w:val="21"/>
                <w:szCs w:val="21"/>
                <w:u w:val="single"/>
              </w:rPr>
              <w:t>10950t/a</w:t>
            </w:r>
          </w:p>
        </w:tc>
        <w:tc>
          <w:tcPr>
            <w:tcW w:w="1265" w:type="pct"/>
            <w:tcMar>
              <w:left w:w="28" w:type="dxa"/>
              <w:right w:w="28" w:type="dxa"/>
            </w:tcMar>
            <w:vAlign w:val="center"/>
          </w:tcPr>
          <w:p w:rsidR="006C6720" w:rsidRDefault="00C042BB">
            <w:pPr>
              <w:spacing w:line="240" w:lineRule="auto"/>
              <w:ind w:firstLineChars="0" w:firstLine="0"/>
              <w:jc w:val="center"/>
              <w:rPr>
                <w:sz w:val="21"/>
                <w:szCs w:val="21"/>
                <w:u w:val="single"/>
              </w:rPr>
            </w:pPr>
            <w:r>
              <w:rPr>
                <w:sz w:val="21"/>
                <w:szCs w:val="21"/>
                <w:u w:val="single"/>
              </w:rPr>
              <w:t>7300t/a</w:t>
            </w:r>
          </w:p>
        </w:tc>
        <w:tc>
          <w:tcPr>
            <w:tcW w:w="1267" w:type="pct"/>
            <w:tcMar>
              <w:left w:w="28" w:type="dxa"/>
              <w:right w:w="28" w:type="dxa"/>
            </w:tcMar>
            <w:vAlign w:val="center"/>
          </w:tcPr>
          <w:p w:rsidR="006C6720" w:rsidRDefault="00C042BB">
            <w:pPr>
              <w:spacing w:line="240" w:lineRule="auto"/>
              <w:ind w:firstLineChars="0" w:firstLine="0"/>
              <w:jc w:val="center"/>
              <w:rPr>
                <w:sz w:val="21"/>
                <w:szCs w:val="21"/>
                <w:u w:val="single"/>
              </w:rPr>
            </w:pPr>
            <w:r>
              <w:rPr>
                <w:sz w:val="21"/>
                <w:szCs w:val="21"/>
                <w:u w:val="single"/>
              </w:rPr>
              <w:t>1825t/a</w:t>
            </w:r>
          </w:p>
        </w:tc>
      </w:tr>
      <w:tr w:rsidR="006C6720">
        <w:trPr>
          <w:cantSplit/>
          <w:trHeight w:val="90"/>
          <w:jc w:val="center"/>
        </w:trPr>
        <w:tc>
          <w:tcPr>
            <w:tcW w:w="1284" w:type="pct"/>
            <w:gridSpan w:val="2"/>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论证规模</w:t>
            </w:r>
          </w:p>
        </w:tc>
        <w:tc>
          <w:tcPr>
            <w:tcW w:w="1182" w:type="pct"/>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30m</w:t>
            </w:r>
            <w:r>
              <w:rPr>
                <w:rFonts w:hint="eastAsia"/>
                <w:sz w:val="21"/>
                <w:szCs w:val="21"/>
                <w:u w:val="single"/>
                <w:vertAlign w:val="superscript"/>
              </w:rPr>
              <w:t>3</w:t>
            </w:r>
            <w:r>
              <w:rPr>
                <w:rFonts w:hint="eastAsia"/>
                <w:sz w:val="21"/>
                <w:szCs w:val="21"/>
                <w:u w:val="single"/>
              </w:rPr>
              <w:t>/d</w:t>
            </w:r>
          </w:p>
        </w:tc>
        <w:tc>
          <w:tcPr>
            <w:tcW w:w="1265" w:type="pct"/>
            <w:tcMar>
              <w:left w:w="28" w:type="dxa"/>
              <w:right w:w="28" w:type="dxa"/>
            </w:tcMar>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20m</w:t>
            </w:r>
            <w:r>
              <w:rPr>
                <w:rFonts w:hint="eastAsia"/>
                <w:sz w:val="21"/>
                <w:szCs w:val="21"/>
                <w:u w:val="single"/>
                <w:vertAlign w:val="superscript"/>
              </w:rPr>
              <w:t>3</w:t>
            </w:r>
            <w:r>
              <w:rPr>
                <w:rFonts w:hint="eastAsia"/>
                <w:sz w:val="21"/>
                <w:szCs w:val="21"/>
                <w:u w:val="single"/>
              </w:rPr>
              <w:t>/d</w:t>
            </w:r>
          </w:p>
        </w:tc>
        <w:tc>
          <w:tcPr>
            <w:tcW w:w="1267" w:type="pct"/>
            <w:tcMar>
              <w:left w:w="28" w:type="dxa"/>
              <w:right w:w="28" w:type="dxa"/>
            </w:tcMar>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5m</w:t>
            </w:r>
            <w:r>
              <w:rPr>
                <w:rFonts w:hint="eastAsia"/>
                <w:sz w:val="21"/>
                <w:szCs w:val="21"/>
                <w:u w:val="single"/>
                <w:vertAlign w:val="superscript"/>
              </w:rPr>
              <w:t>3</w:t>
            </w:r>
            <w:r>
              <w:rPr>
                <w:rFonts w:hint="eastAsia"/>
                <w:sz w:val="21"/>
                <w:szCs w:val="21"/>
                <w:u w:val="single"/>
              </w:rPr>
              <w:t>/d</w:t>
            </w:r>
          </w:p>
        </w:tc>
      </w:tr>
      <w:tr w:rsidR="006C6720">
        <w:trPr>
          <w:cantSplit/>
          <w:trHeight w:val="90"/>
          <w:jc w:val="center"/>
        </w:trPr>
        <w:tc>
          <w:tcPr>
            <w:tcW w:w="1284" w:type="pct"/>
            <w:gridSpan w:val="2"/>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出水水质</w:t>
            </w:r>
          </w:p>
        </w:tc>
        <w:tc>
          <w:tcPr>
            <w:tcW w:w="3715" w:type="pct"/>
            <w:gridSpan w:val="3"/>
            <w:vAlign w:val="center"/>
          </w:tcPr>
          <w:p w:rsidR="006C6720" w:rsidRDefault="00C042BB">
            <w:pPr>
              <w:spacing w:line="240" w:lineRule="auto"/>
              <w:ind w:firstLineChars="0" w:firstLine="0"/>
              <w:jc w:val="center"/>
              <w:rPr>
                <w:sz w:val="21"/>
                <w:szCs w:val="21"/>
                <w:u w:val="single"/>
              </w:rPr>
            </w:pPr>
            <w:r>
              <w:rPr>
                <w:rFonts w:hint="eastAsia"/>
                <w:sz w:val="21"/>
                <w:szCs w:val="21"/>
                <w:u w:val="single"/>
              </w:rPr>
              <w:t>城镇污水处理厂污染物排放标准</w:t>
            </w:r>
            <w:proofErr w:type="gramStart"/>
            <w:r>
              <w:rPr>
                <w:rFonts w:hint="eastAsia"/>
                <w:sz w:val="21"/>
                <w:szCs w:val="21"/>
                <w:u w:val="single"/>
              </w:rPr>
              <w:t>》</w:t>
            </w:r>
            <w:proofErr w:type="gramEnd"/>
            <w:r>
              <w:rPr>
                <w:rFonts w:hint="eastAsia"/>
                <w:sz w:val="21"/>
                <w:szCs w:val="21"/>
                <w:u w:val="single"/>
              </w:rPr>
              <w:t>(GB18918-2002)</w:t>
            </w:r>
            <w:r>
              <w:rPr>
                <w:rFonts w:hint="eastAsia"/>
                <w:sz w:val="21"/>
                <w:szCs w:val="21"/>
                <w:u w:val="single"/>
              </w:rPr>
              <w:t>一级</w:t>
            </w:r>
            <w:r>
              <w:rPr>
                <w:rFonts w:hint="eastAsia"/>
                <w:sz w:val="21"/>
                <w:szCs w:val="21"/>
                <w:u w:val="single"/>
              </w:rPr>
              <w:t>A</w:t>
            </w:r>
            <w:r>
              <w:rPr>
                <w:rFonts w:hint="eastAsia"/>
                <w:sz w:val="21"/>
                <w:szCs w:val="21"/>
                <w:u w:val="single"/>
              </w:rPr>
              <w:t>标准</w:t>
            </w:r>
          </w:p>
        </w:tc>
      </w:tr>
    </w:tbl>
    <w:p w:rsidR="006C6720" w:rsidRDefault="00C042BB">
      <w:pPr>
        <w:pStyle w:val="2"/>
        <w:rPr>
          <w:sz w:val="30"/>
          <w:szCs w:val="30"/>
        </w:rPr>
      </w:pPr>
      <w:bookmarkStart w:id="15" w:name="_Toc145532892"/>
      <w:r>
        <w:rPr>
          <w:sz w:val="30"/>
          <w:szCs w:val="30"/>
        </w:rPr>
        <w:t>1.</w:t>
      </w:r>
      <w:r>
        <w:rPr>
          <w:rFonts w:hint="eastAsia"/>
          <w:sz w:val="30"/>
          <w:szCs w:val="30"/>
        </w:rPr>
        <w:t>5</w:t>
      </w:r>
      <w:r>
        <w:rPr>
          <w:sz w:val="30"/>
          <w:szCs w:val="30"/>
        </w:rPr>
        <w:t xml:space="preserve"> </w:t>
      </w:r>
      <w:r>
        <w:rPr>
          <w:sz w:val="30"/>
          <w:szCs w:val="30"/>
        </w:rPr>
        <w:t>论证</w:t>
      </w:r>
      <w:r>
        <w:rPr>
          <w:rFonts w:hint="eastAsia"/>
          <w:sz w:val="30"/>
          <w:szCs w:val="30"/>
        </w:rPr>
        <w:t>工作</w:t>
      </w:r>
      <w:r>
        <w:rPr>
          <w:sz w:val="30"/>
          <w:szCs w:val="30"/>
        </w:rPr>
        <w:t>程序</w:t>
      </w:r>
      <w:bookmarkEnd w:id="14"/>
      <w:bookmarkEnd w:id="15"/>
    </w:p>
    <w:p w:rsidR="006C6720" w:rsidRDefault="00C042BB">
      <w:pPr>
        <w:pStyle w:val="3"/>
        <w:rPr>
          <w:sz w:val="24"/>
        </w:rPr>
      </w:pPr>
      <w:r>
        <w:rPr>
          <w:rFonts w:hint="eastAsia"/>
          <w:sz w:val="24"/>
        </w:rPr>
        <w:t>1.5.1</w:t>
      </w:r>
      <w:r>
        <w:rPr>
          <w:rFonts w:hint="eastAsia"/>
          <w:sz w:val="24"/>
        </w:rPr>
        <w:t>现场查勘和资料收集</w:t>
      </w:r>
    </w:p>
    <w:p w:rsidR="006C6720" w:rsidRDefault="00C042BB">
      <w:pPr>
        <w:ind w:firstLine="480"/>
      </w:pPr>
      <w:r>
        <w:rPr>
          <w:rFonts w:hint="eastAsia"/>
        </w:rPr>
        <w:t>根据排污口设置的方案，组织技术人员对现场进行查勘，调查和收集该项目所在区域的自然环境和社会环境资料，排污口设置区域的水文、水质和水生态资料等，同时收集可能影响的其他取排水用户资料。</w:t>
      </w:r>
    </w:p>
    <w:p w:rsidR="006C6720" w:rsidRDefault="00C042BB">
      <w:pPr>
        <w:pStyle w:val="3"/>
        <w:rPr>
          <w:sz w:val="24"/>
        </w:rPr>
      </w:pPr>
      <w:r>
        <w:rPr>
          <w:rFonts w:hint="eastAsia"/>
          <w:sz w:val="24"/>
        </w:rPr>
        <w:t>1.5.2</w:t>
      </w:r>
      <w:r>
        <w:rPr>
          <w:rFonts w:hint="eastAsia"/>
          <w:sz w:val="24"/>
        </w:rPr>
        <w:t>资料整理</w:t>
      </w:r>
    </w:p>
    <w:p w:rsidR="006C6720" w:rsidRDefault="00C042BB">
      <w:pPr>
        <w:ind w:firstLine="480"/>
      </w:pPr>
      <w:r>
        <w:rPr>
          <w:rFonts w:hint="eastAsia"/>
        </w:rPr>
        <w:t>根据所搜集的资料，进行整理分析，明确工程布局、工艺流程、排污口位置、主要污染物排放量及污染特征等基本情况；分析所属河段水资源保护管理要求，水环境现状和水生态现状等情况，以及其他取排水用户分布情况等。</w:t>
      </w:r>
    </w:p>
    <w:p w:rsidR="006C6720" w:rsidRDefault="00C042BB">
      <w:pPr>
        <w:pStyle w:val="3"/>
        <w:rPr>
          <w:sz w:val="24"/>
        </w:rPr>
      </w:pPr>
      <w:r>
        <w:rPr>
          <w:rFonts w:hint="eastAsia"/>
          <w:sz w:val="24"/>
        </w:rPr>
        <w:t>1.5.3</w:t>
      </w:r>
      <w:r>
        <w:rPr>
          <w:rFonts w:hint="eastAsia"/>
          <w:sz w:val="24"/>
        </w:rPr>
        <w:t>影响分析</w:t>
      </w:r>
    </w:p>
    <w:p w:rsidR="006C6720" w:rsidRDefault="00C042BB">
      <w:pPr>
        <w:ind w:firstLine="480"/>
      </w:pPr>
      <w:r>
        <w:rPr>
          <w:rFonts w:hint="eastAsia"/>
        </w:rPr>
        <w:t>根据现状及资料分析，得出的入河排污口污染物排放产生的影响范围，以及所处河段水生态现状，论证分析入河排污口对所在水域受纳水体的影响的程度。论证分析排污口对上下游水功能区内</w:t>
      </w:r>
      <w:proofErr w:type="gramStart"/>
      <w:r>
        <w:rPr>
          <w:rFonts w:hint="eastAsia"/>
        </w:rPr>
        <w:t>第三方取用水</w:t>
      </w:r>
      <w:proofErr w:type="gramEnd"/>
      <w:r>
        <w:rPr>
          <w:rFonts w:hint="eastAsia"/>
        </w:rPr>
        <w:t>安全的影响，提出入河排污口设置的制约因素。</w:t>
      </w:r>
    </w:p>
    <w:p w:rsidR="006C6720" w:rsidRDefault="00C042BB">
      <w:pPr>
        <w:ind w:firstLine="480"/>
      </w:pPr>
      <w:r>
        <w:rPr>
          <w:rFonts w:hint="eastAsia"/>
        </w:rPr>
        <w:t>根据影响论证结果，综合考虑水功能区水质和水生态保护的要求、第三者权益等因素，分析入河排污口位置、排放浓度和总量是否符合有关要求。</w:t>
      </w:r>
    </w:p>
    <w:p w:rsidR="006C6720" w:rsidRDefault="00C042BB">
      <w:pPr>
        <w:ind w:firstLine="480"/>
      </w:pPr>
      <w:r>
        <w:rPr>
          <w:rFonts w:hint="eastAsia"/>
        </w:rPr>
        <w:t>建设项目入河排污口设置论证程序见图</w:t>
      </w:r>
      <w:r>
        <w:rPr>
          <w:rFonts w:hint="eastAsia"/>
        </w:rPr>
        <w:t>1.5.3-1</w:t>
      </w:r>
      <w:r>
        <w:rPr>
          <w:rFonts w:hint="eastAsia"/>
        </w:rPr>
        <w:t>。</w:t>
      </w:r>
    </w:p>
    <w:p w:rsidR="006C6720" w:rsidRDefault="00C042BB">
      <w:pPr>
        <w:ind w:firstLineChars="0" w:firstLine="0"/>
        <w:jc w:val="center"/>
        <w:rPr>
          <w:lang w:eastAsia="en-US"/>
        </w:rPr>
      </w:pPr>
      <w:r>
        <w:rPr>
          <w:rFonts w:cs="Arial"/>
          <w:noProof/>
        </w:rPr>
        <w:lastRenderedPageBreak/>
        <w:drawing>
          <wp:inline distT="0" distB="0" distL="0" distR="0">
            <wp:extent cx="5133975" cy="7296150"/>
            <wp:effectExtent l="0" t="0" r="9525" b="0"/>
            <wp:docPr id="4128" name="图片 4128" descr="C:\Users\Administrator.PCOS-1806041154\AppData\Roaming\Tencent\Users\510637896\QQ\WinTemp\RichOle\Z{{8[%3_(RJP~~3NU7%_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图片 4128" descr="C:\Users\Administrator.PCOS-1806041154\AppData\Roaming\Tencent\Users\510637896\QQ\WinTemp\RichOle\Z{{8[%3_(RJP~~3NU7%_D$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3975" cy="7296150"/>
                    </a:xfrm>
                    <a:prstGeom prst="rect">
                      <a:avLst/>
                    </a:prstGeom>
                    <a:noFill/>
                    <a:ln>
                      <a:noFill/>
                    </a:ln>
                  </pic:spPr>
                </pic:pic>
              </a:graphicData>
            </a:graphic>
          </wp:inline>
        </w:drawing>
      </w:r>
    </w:p>
    <w:p w:rsidR="006C6720" w:rsidRDefault="00C042BB">
      <w:pPr>
        <w:ind w:firstLine="482"/>
        <w:jc w:val="center"/>
        <w:rPr>
          <w:b/>
          <w:bCs/>
          <w:sz w:val="21"/>
          <w:szCs w:val="21"/>
        </w:rPr>
      </w:pPr>
      <w:r>
        <w:rPr>
          <w:b/>
          <w:bCs/>
        </w:rPr>
        <w:t>图</w:t>
      </w:r>
      <w:r>
        <w:rPr>
          <w:b/>
          <w:bCs/>
        </w:rPr>
        <w:t>1.</w:t>
      </w:r>
      <w:r>
        <w:rPr>
          <w:rFonts w:hint="eastAsia"/>
          <w:b/>
          <w:bCs/>
        </w:rPr>
        <w:t>5.3</w:t>
      </w:r>
      <w:r>
        <w:rPr>
          <w:b/>
          <w:bCs/>
        </w:rPr>
        <w:t xml:space="preserve">-1  </w:t>
      </w:r>
      <w:r>
        <w:rPr>
          <w:b/>
          <w:bCs/>
        </w:rPr>
        <w:t>建设项目入河排污口设置论证程序</w:t>
      </w:r>
      <w:r>
        <w:rPr>
          <w:rFonts w:hint="eastAsia"/>
          <w:b/>
          <w:bCs/>
        </w:rPr>
        <w:t>图</w:t>
      </w:r>
    </w:p>
    <w:p w:rsidR="006C6720" w:rsidRDefault="00C042BB">
      <w:pPr>
        <w:pStyle w:val="2"/>
        <w:rPr>
          <w:sz w:val="30"/>
          <w:szCs w:val="30"/>
        </w:rPr>
      </w:pPr>
      <w:bookmarkStart w:id="16" w:name="_Toc4417"/>
      <w:bookmarkStart w:id="17" w:name="_Toc145532893"/>
      <w:r>
        <w:rPr>
          <w:sz w:val="30"/>
          <w:szCs w:val="30"/>
        </w:rPr>
        <w:t>1.</w:t>
      </w:r>
      <w:r>
        <w:rPr>
          <w:rFonts w:hint="eastAsia"/>
          <w:sz w:val="30"/>
          <w:szCs w:val="30"/>
        </w:rPr>
        <w:t>6</w:t>
      </w:r>
      <w:r>
        <w:rPr>
          <w:sz w:val="30"/>
          <w:szCs w:val="30"/>
        </w:rPr>
        <w:t xml:space="preserve"> </w:t>
      </w:r>
      <w:r>
        <w:rPr>
          <w:sz w:val="30"/>
          <w:szCs w:val="30"/>
        </w:rPr>
        <w:t>论证</w:t>
      </w:r>
      <w:r>
        <w:rPr>
          <w:rFonts w:hint="eastAsia"/>
          <w:sz w:val="30"/>
          <w:szCs w:val="30"/>
        </w:rPr>
        <w:t>的主要</w:t>
      </w:r>
      <w:r>
        <w:rPr>
          <w:sz w:val="30"/>
          <w:szCs w:val="30"/>
        </w:rPr>
        <w:t>内容</w:t>
      </w:r>
      <w:bookmarkEnd w:id="16"/>
      <w:bookmarkEnd w:id="17"/>
    </w:p>
    <w:p w:rsidR="006C6720" w:rsidRDefault="00C042BB">
      <w:pPr>
        <w:ind w:firstLine="480"/>
      </w:pPr>
      <w:r>
        <w:t>按照《入河排污口管理技术导则》、《入河排污口监督管理办法》要求，本次论证报告主要内容如下：</w:t>
      </w:r>
    </w:p>
    <w:p w:rsidR="006C6720" w:rsidRDefault="00C042BB">
      <w:pPr>
        <w:ind w:firstLine="480"/>
      </w:pPr>
      <w:r>
        <w:rPr>
          <w:rFonts w:hint="eastAsia"/>
        </w:rPr>
        <w:lastRenderedPageBreak/>
        <w:t>（</w:t>
      </w:r>
      <w:r>
        <w:rPr>
          <w:rFonts w:hint="eastAsia"/>
        </w:rPr>
        <w:t>1</w:t>
      </w:r>
      <w:r>
        <w:rPr>
          <w:rFonts w:hint="eastAsia"/>
        </w:rPr>
        <w:t>）</w:t>
      </w:r>
      <w:r>
        <w:t>建设项目基本情况；</w:t>
      </w:r>
    </w:p>
    <w:p w:rsidR="006C6720" w:rsidRDefault="00C042BB">
      <w:pPr>
        <w:ind w:firstLine="480"/>
      </w:pPr>
      <w:r>
        <w:rPr>
          <w:rFonts w:hint="eastAsia"/>
        </w:rPr>
        <w:t>（</w:t>
      </w:r>
      <w:r>
        <w:rPr>
          <w:rFonts w:hint="eastAsia"/>
        </w:rPr>
        <w:t>2</w:t>
      </w:r>
      <w:r>
        <w:rPr>
          <w:rFonts w:hint="eastAsia"/>
        </w:rPr>
        <w:t>）</w:t>
      </w:r>
      <w:r>
        <w:t>入河排污</w:t>
      </w:r>
      <w:proofErr w:type="gramStart"/>
      <w:r>
        <w:t>口所在水</w:t>
      </w:r>
      <w:proofErr w:type="gramEnd"/>
      <w:r>
        <w:t>功能区（水域）水质及纳污现状分析；</w:t>
      </w:r>
    </w:p>
    <w:p w:rsidR="006C6720" w:rsidRDefault="00C042BB">
      <w:pPr>
        <w:ind w:firstLine="480"/>
      </w:pPr>
      <w:r>
        <w:rPr>
          <w:rFonts w:hint="eastAsia"/>
        </w:rPr>
        <w:t>（</w:t>
      </w:r>
      <w:r>
        <w:rPr>
          <w:rFonts w:hint="eastAsia"/>
        </w:rPr>
        <w:t>3</w:t>
      </w:r>
      <w:r>
        <w:rPr>
          <w:rFonts w:hint="eastAsia"/>
        </w:rPr>
        <w:t>）</w:t>
      </w:r>
      <w:r>
        <w:t>项目入河排污口设置可行性分析论证及入河排污口设置方案；</w:t>
      </w:r>
    </w:p>
    <w:p w:rsidR="006C6720" w:rsidRDefault="00C042BB">
      <w:pPr>
        <w:ind w:firstLine="480"/>
      </w:pPr>
      <w:r>
        <w:rPr>
          <w:rFonts w:hint="eastAsia"/>
        </w:rPr>
        <w:t>（</w:t>
      </w:r>
      <w:r>
        <w:rPr>
          <w:rFonts w:hint="eastAsia"/>
        </w:rPr>
        <w:t>4</w:t>
      </w:r>
      <w:r>
        <w:rPr>
          <w:rFonts w:hint="eastAsia"/>
        </w:rPr>
        <w:t>）</w:t>
      </w:r>
      <w:r>
        <w:t>入河排污口设置对水功能区（水域）水质影响分析；</w:t>
      </w:r>
    </w:p>
    <w:p w:rsidR="006C6720" w:rsidRDefault="00C042BB">
      <w:pPr>
        <w:ind w:firstLine="480"/>
      </w:pPr>
      <w:r>
        <w:rPr>
          <w:rFonts w:hint="eastAsia"/>
        </w:rPr>
        <w:t>（</w:t>
      </w:r>
      <w:r>
        <w:rPr>
          <w:rFonts w:hint="eastAsia"/>
        </w:rPr>
        <w:t>5</w:t>
      </w:r>
      <w:r>
        <w:rPr>
          <w:rFonts w:hint="eastAsia"/>
        </w:rPr>
        <w:t>）</w:t>
      </w:r>
      <w:r>
        <w:t>入河排污口设置对水功能区（水域）水生态影响分析；</w:t>
      </w:r>
    </w:p>
    <w:p w:rsidR="006C6720" w:rsidRDefault="00C042BB">
      <w:pPr>
        <w:ind w:firstLine="480"/>
      </w:pPr>
      <w:r>
        <w:rPr>
          <w:rFonts w:hint="eastAsia"/>
        </w:rPr>
        <w:t>（</w:t>
      </w:r>
      <w:r>
        <w:rPr>
          <w:rFonts w:hint="eastAsia"/>
        </w:rPr>
        <w:t>6</w:t>
      </w:r>
      <w:r>
        <w:rPr>
          <w:rFonts w:hint="eastAsia"/>
        </w:rPr>
        <w:t>）</w:t>
      </w:r>
      <w:r>
        <w:t>入河排污口设置对地下水影响分析；</w:t>
      </w:r>
    </w:p>
    <w:p w:rsidR="006C6720" w:rsidRDefault="00C042BB">
      <w:pPr>
        <w:ind w:firstLine="480"/>
      </w:pPr>
      <w:r>
        <w:rPr>
          <w:rFonts w:hint="eastAsia"/>
        </w:rPr>
        <w:t>（</w:t>
      </w:r>
      <w:r>
        <w:rPr>
          <w:rFonts w:hint="eastAsia"/>
        </w:rPr>
        <w:t>7</w:t>
      </w:r>
      <w:r>
        <w:rPr>
          <w:rFonts w:hint="eastAsia"/>
        </w:rPr>
        <w:t>）</w:t>
      </w:r>
      <w:r>
        <w:t>入河排污口设置对有利害关系的第三者权益的影响分析；</w:t>
      </w:r>
    </w:p>
    <w:p w:rsidR="006C6720" w:rsidRDefault="00C042BB">
      <w:pPr>
        <w:ind w:firstLine="480"/>
      </w:pPr>
      <w:r>
        <w:rPr>
          <w:rFonts w:hint="eastAsia"/>
        </w:rPr>
        <w:t>（</w:t>
      </w:r>
      <w:r>
        <w:rPr>
          <w:rFonts w:hint="eastAsia"/>
        </w:rPr>
        <w:t>8</w:t>
      </w:r>
      <w:r>
        <w:rPr>
          <w:rFonts w:hint="eastAsia"/>
        </w:rPr>
        <w:t>）</w:t>
      </w:r>
      <w:r>
        <w:t>入河排污口设置合理性分析。</w:t>
      </w:r>
    </w:p>
    <w:p w:rsidR="006C6720" w:rsidRDefault="00C042BB">
      <w:pPr>
        <w:ind w:firstLine="480"/>
      </w:pPr>
      <w:r>
        <w:t>（</w:t>
      </w:r>
      <w:r>
        <w:rPr>
          <w:rFonts w:hint="eastAsia"/>
        </w:rPr>
        <w:t>9</w:t>
      </w:r>
      <w:r>
        <w:t>）结论及建议</w:t>
      </w:r>
    </w:p>
    <w:p w:rsidR="006C6720" w:rsidRDefault="006C6720">
      <w:pPr>
        <w:ind w:firstLine="480"/>
      </w:pPr>
    </w:p>
    <w:p w:rsidR="006C6720" w:rsidRDefault="006C6720">
      <w:pPr>
        <w:ind w:firstLine="480"/>
        <w:sectPr w:rsidR="006C6720">
          <w:pgSz w:w="11906" w:h="16838"/>
          <w:pgMar w:top="1440" w:right="1418" w:bottom="1440" w:left="1418" w:header="851" w:footer="992" w:gutter="0"/>
          <w:cols w:space="720"/>
          <w:docGrid w:type="linesAndChars" w:linePitch="312"/>
        </w:sectPr>
      </w:pPr>
    </w:p>
    <w:p w:rsidR="006C6720" w:rsidRDefault="00C042BB">
      <w:pPr>
        <w:pStyle w:val="1"/>
        <w:spacing w:before="0" w:after="0" w:line="360" w:lineRule="auto"/>
        <w:ind w:firstLineChars="0" w:firstLine="0"/>
        <w:jc w:val="left"/>
      </w:pPr>
      <w:bookmarkStart w:id="18" w:name="_Toc18074"/>
      <w:bookmarkStart w:id="19" w:name="_Toc145532894"/>
      <w:r>
        <w:lastRenderedPageBreak/>
        <w:t>2</w:t>
      </w:r>
      <w:r>
        <w:rPr>
          <w:rFonts w:hint="eastAsia"/>
        </w:rPr>
        <w:t>、</w:t>
      </w:r>
      <w:r>
        <w:t>项目概况</w:t>
      </w:r>
      <w:bookmarkEnd w:id="18"/>
      <w:bookmarkEnd w:id="19"/>
    </w:p>
    <w:p w:rsidR="006C6720" w:rsidRDefault="00C042BB">
      <w:pPr>
        <w:pStyle w:val="2"/>
        <w:rPr>
          <w:sz w:val="30"/>
          <w:szCs w:val="30"/>
        </w:rPr>
      </w:pPr>
      <w:bookmarkStart w:id="20" w:name="_Toc20309"/>
      <w:bookmarkStart w:id="21" w:name="_Toc145532895"/>
      <w:r>
        <w:rPr>
          <w:sz w:val="30"/>
          <w:szCs w:val="30"/>
        </w:rPr>
        <w:t>2.</w:t>
      </w:r>
      <w:r>
        <w:rPr>
          <w:rFonts w:hint="eastAsia"/>
          <w:sz w:val="30"/>
          <w:szCs w:val="30"/>
        </w:rPr>
        <w:t>1</w:t>
      </w:r>
      <w:r>
        <w:rPr>
          <w:sz w:val="30"/>
          <w:szCs w:val="30"/>
        </w:rPr>
        <w:t>项目基本情况</w:t>
      </w:r>
      <w:bookmarkEnd w:id="20"/>
      <w:bookmarkEnd w:id="21"/>
    </w:p>
    <w:p w:rsidR="006C6720" w:rsidRDefault="00C042BB">
      <w:pPr>
        <w:pStyle w:val="3"/>
      </w:pPr>
      <w:r>
        <w:rPr>
          <w:rFonts w:hint="eastAsia"/>
        </w:rPr>
        <w:t>2.1.1</w:t>
      </w:r>
      <w:r>
        <w:rPr>
          <w:rFonts w:hint="eastAsia"/>
        </w:rPr>
        <w:t>项目主要建设内容</w:t>
      </w:r>
    </w:p>
    <w:p w:rsidR="006C6720" w:rsidRDefault="00C042BB">
      <w:pPr>
        <w:ind w:firstLine="480"/>
      </w:pPr>
      <w:r>
        <w:rPr>
          <w:rFonts w:hint="eastAsia"/>
        </w:rPr>
        <w:t>（</w:t>
      </w:r>
      <w:r>
        <w:rPr>
          <w:rFonts w:hint="eastAsia"/>
        </w:rPr>
        <w:t>1</w:t>
      </w:r>
      <w:r>
        <w:rPr>
          <w:rFonts w:hint="eastAsia"/>
        </w:rPr>
        <w:t>）</w:t>
      </w:r>
      <w:r>
        <w:t>项目名称：</w:t>
      </w:r>
      <w:proofErr w:type="gramStart"/>
      <w:r>
        <w:rPr>
          <w:rFonts w:hint="eastAsia"/>
          <w:szCs w:val="32"/>
        </w:rPr>
        <w:t>马迹塘水电厂</w:t>
      </w:r>
      <w:proofErr w:type="gramEnd"/>
      <w:r>
        <w:rPr>
          <w:rFonts w:hint="eastAsia"/>
          <w:szCs w:val="32"/>
        </w:rPr>
        <w:t>入河排污口设置论证；</w:t>
      </w:r>
    </w:p>
    <w:p w:rsidR="006C6720" w:rsidRDefault="00C042BB">
      <w:pPr>
        <w:ind w:firstLine="480"/>
      </w:pPr>
      <w:r>
        <w:rPr>
          <w:rFonts w:hint="eastAsia"/>
        </w:rPr>
        <w:t>（</w:t>
      </w:r>
      <w:r>
        <w:rPr>
          <w:rFonts w:hint="eastAsia"/>
        </w:rPr>
        <w:t>2</w:t>
      </w:r>
      <w:r>
        <w:rPr>
          <w:rFonts w:hint="eastAsia"/>
        </w:rPr>
        <w:t>）</w:t>
      </w:r>
      <w:r>
        <w:t>建设单位：</w:t>
      </w:r>
      <w:proofErr w:type="gramStart"/>
      <w:r>
        <w:rPr>
          <w:rFonts w:hint="eastAsia"/>
          <w:szCs w:val="32"/>
        </w:rPr>
        <w:t>五凌电力</w:t>
      </w:r>
      <w:proofErr w:type="gramEnd"/>
      <w:r>
        <w:rPr>
          <w:rFonts w:hint="eastAsia"/>
          <w:szCs w:val="32"/>
        </w:rPr>
        <w:t>有限公司</w:t>
      </w:r>
      <w:proofErr w:type="gramStart"/>
      <w:r>
        <w:rPr>
          <w:rFonts w:hint="eastAsia"/>
          <w:szCs w:val="32"/>
        </w:rPr>
        <w:t>马迹塘水电厂</w:t>
      </w:r>
      <w:proofErr w:type="gramEnd"/>
      <w:r>
        <w:t>；</w:t>
      </w:r>
    </w:p>
    <w:p w:rsidR="006C6720" w:rsidRDefault="00C042BB">
      <w:pPr>
        <w:ind w:firstLine="480"/>
      </w:pPr>
      <w:r>
        <w:rPr>
          <w:rFonts w:hint="eastAsia"/>
        </w:rPr>
        <w:t>（</w:t>
      </w:r>
      <w:r>
        <w:rPr>
          <w:rFonts w:hint="eastAsia"/>
        </w:rPr>
        <w:t>3</w:t>
      </w:r>
      <w:r>
        <w:rPr>
          <w:rFonts w:hint="eastAsia"/>
        </w:rPr>
        <w:t>）</w:t>
      </w:r>
      <w:r>
        <w:t>建设地点：</w:t>
      </w:r>
      <w:r>
        <w:rPr>
          <w:rFonts w:hint="eastAsia"/>
        </w:rPr>
        <w:t>桃江县马迹塘镇电厂居委</w:t>
      </w:r>
      <w:r>
        <w:t>；</w:t>
      </w:r>
    </w:p>
    <w:p w:rsidR="006C6720" w:rsidRDefault="00C042BB">
      <w:pPr>
        <w:ind w:firstLine="480"/>
      </w:pPr>
      <w:r>
        <w:rPr>
          <w:rFonts w:hint="eastAsia"/>
        </w:rPr>
        <w:t>（</w:t>
      </w:r>
      <w:r>
        <w:rPr>
          <w:rFonts w:hint="eastAsia"/>
        </w:rPr>
        <w:t>4</w:t>
      </w:r>
      <w:r>
        <w:rPr>
          <w:rFonts w:hint="eastAsia"/>
        </w:rPr>
        <w:t>）</w:t>
      </w:r>
      <w:r>
        <w:t>建设性质：</w:t>
      </w:r>
      <w:r>
        <w:rPr>
          <w:rFonts w:hint="eastAsia"/>
        </w:rPr>
        <w:t>新建（补办）</w:t>
      </w:r>
      <w:r>
        <w:t>；</w:t>
      </w:r>
    </w:p>
    <w:p w:rsidR="006C6720" w:rsidRDefault="00C042BB">
      <w:pPr>
        <w:ind w:firstLine="480"/>
      </w:pPr>
      <w:r>
        <w:rPr>
          <w:rFonts w:hint="eastAsia"/>
        </w:rPr>
        <w:t>（</w:t>
      </w:r>
      <w:r>
        <w:rPr>
          <w:rFonts w:hint="eastAsia"/>
        </w:rPr>
        <w:t>5</w:t>
      </w:r>
      <w:r>
        <w:rPr>
          <w:rFonts w:hint="eastAsia"/>
        </w:rPr>
        <w:t>）</w:t>
      </w:r>
      <w:r>
        <w:t>建设规模：</w:t>
      </w:r>
      <w:r>
        <w:rPr>
          <w:rFonts w:hint="eastAsia"/>
        </w:rPr>
        <w:t>装机容量</w:t>
      </w:r>
      <w:r>
        <w:rPr>
          <w:rFonts w:hint="eastAsia"/>
        </w:rPr>
        <w:t>5.5</w:t>
      </w:r>
      <w:r>
        <w:rPr>
          <w:rFonts w:hint="eastAsia"/>
        </w:rPr>
        <w:t>万</w:t>
      </w:r>
      <w:r>
        <w:rPr>
          <w:rFonts w:hint="eastAsia"/>
        </w:rPr>
        <w:t>kW</w:t>
      </w:r>
      <w:r>
        <w:rPr>
          <w:rFonts w:hint="eastAsia"/>
        </w:rPr>
        <w:t>（</w:t>
      </w:r>
      <w:r>
        <w:rPr>
          <w:rFonts w:hint="eastAsia"/>
        </w:rPr>
        <w:t>3</w:t>
      </w:r>
      <w:r>
        <w:rPr>
          <w:rFonts w:hint="eastAsia"/>
        </w:rPr>
        <w:t>×</w:t>
      </w:r>
      <w:r>
        <w:rPr>
          <w:rFonts w:hint="eastAsia"/>
        </w:rPr>
        <w:t>1.85</w:t>
      </w:r>
      <w:r>
        <w:rPr>
          <w:rFonts w:hint="eastAsia"/>
        </w:rPr>
        <w:t>万</w:t>
      </w:r>
      <w:r>
        <w:rPr>
          <w:rFonts w:hint="eastAsia"/>
        </w:rPr>
        <w:t>kW</w:t>
      </w:r>
      <w:r>
        <w:rPr>
          <w:rFonts w:hint="eastAsia"/>
        </w:rPr>
        <w:t>），设计发电量</w:t>
      </w:r>
      <w:r>
        <w:rPr>
          <w:rFonts w:hint="eastAsia"/>
        </w:rPr>
        <w:t>2.76</w:t>
      </w:r>
      <w:r>
        <w:rPr>
          <w:rFonts w:hint="eastAsia"/>
        </w:rPr>
        <w:t>亿</w:t>
      </w:r>
      <w:r>
        <w:rPr>
          <w:rFonts w:hint="eastAsia"/>
        </w:rPr>
        <w:t>kWh</w:t>
      </w:r>
      <w:r>
        <w:rPr>
          <w:szCs w:val="22"/>
        </w:rPr>
        <w:t>；</w:t>
      </w:r>
    </w:p>
    <w:p w:rsidR="006C6720" w:rsidRDefault="00C042BB">
      <w:pPr>
        <w:pStyle w:val="af5"/>
        <w:adjustRightInd/>
        <w:snapToGrid/>
        <w:ind w:firstLine="480"/>
      </w:pPr>
      <w:r>
        <w:rPr>
          <w:rFonts w:hint="eastAsia"/>
          <w:szCs w:val="32"/>
        </w:rPr>
        <w:t>本项目共分三个区域，包括生活区、办公区和生产区，各个区域主要建设内容见表</w:t>
      </w:r>
      <w:r>
        <w:rPr>
          <w:rFonts w:hint="eastAsia"/>
          <w:szCs w:val="32"/>
        </w:rPr>
        <w:t>2.1-1</w:t>
      </w:r>
      <w:r>
        <w:rPr>
          <w:rFonts w:hint="eastAsia"/>
          <w:szCs w:val="32"/>
        </w:rPr>
        <w:t>。</w:t>
      </w:r>
    </w:p>
    <w:p w:rsidR="006C6720" w:rsidRDefault="00C042BB">
      <w:pPr>
        <w:ind w:firstLineChars="0" w:firstLine="0"/>
        <w:jc w:val="center"/>
      </w:pPr>
      <w:r>
        <w:rPr>
          <w:b/>
          <w:bCs/>
          <w:szCs w:val="21"/>
        </w:rPr>
        <w:t>表</w:t>
      </w:r>
      <w:r>
        <w:rPr>
          <w:rFonts w:hint="eastAsia"/>
          <w:b/>
          <w:bCs/>
          <w:szCs w:val="21"/>
        </w:rPr>
        <w:t>2</w:t>
      </w:r>
      <w:r>
        <w:rPr>
          <w:b/>
          <w:bCs/>
          <w:szCs w:val="21"/>
        </w:rPr>
        <w:t>.</w:t>
      </w:r>
      <w:r>
        <w:rPr>
          <w:rFonts w:hint="eastAsia"/>
          <w:b/>
          <w:bCs/>
          <w:szCs w:val="21"/>
        </w:rPr>
        <w:t>1</w:t>
      </w:r>
      <w:r>
        <w:rPr>
          <w:b/>
          <w:bCs/>
          <w:szCs w:val="21"/>
        </w:rPr>
        <w:t xml:space="preserve">-1 </w:t>
      </w:r>
      <w:r>
        <w:rPr>
          <w:rFonts w:hint="eastAsia"/>
          <w:b/>
          <w:bCs/>
          <w:szCs w:val="21"/>
        </w:rPr>
        <w:t xml:space="preserve"> </w:t>
      </w:r>
      <w:r>
        <w:rPr>
          <w:rFonts w:hint="eastAsia"/>
          <w:b/>
          <w:bCs/>
          <w:szCs w:val="21"/>
        </w:rPr>
        <w:t>本项目主要建设内容情况表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5"/>
        <w:gridCol w:w="1348"/>
        <w:gridCol w:w="2197"/>
        <w:gridCol w:w="2351"/>
        <w:gridCol w:w="2348"/>
      </w:tblGrid>
      <w:tr w:rsidR="006C6720">
        <w:trPr>
          <w:cantSplit/>
          <w:trHeight w:val="332"/>
          <w:jc w:val="center"/>
        </w:trPr>
        <w:tc>
          <w:tcPr>
            <w:tcW w:w="1287" w:type="pct"/>
            <w:gridSpan w:val="3"/>
            <w:vMerge w:val="restart"/>
            <w:vAlign w:val="center"/>
          </w:tcPr>
          <w:p w:rsidR="006C6720" w:rsidRDefault="00C042BB">
            <w:pPr>
              <w:spacing w:line="240" w:lineRule="auto"/>
              <w:ind w:firstLineChars="0" w:firstLine="0"/>
              <w:jc w:val="center"/>
              <w:rPr>
                <w:sz w:val="21"/>
                <w:szCs w:val="21"/>
              </w:rPr>
            </w:pPr>
            <w:r>
              <w:rPr>
                <w:rFonts w:hint="eastAsia"/>
                <w:sz w:val="21"/>
                <w:szCs w:val="21"/>
              </w:rPr>
              <w:t>功能区</w:t>
            </w:r>
          </w:p>
        </w:tc>
        <w:tc>
          <w:tcPr>
            <w:tcW w:w="1183" w:type="pct"/>
            <w:vMerge w:val="restart"/>
            <w:vAlign w:val="center"/>
          </w:tcPr>
          <w:p w:rsidR="006C6720" w:rsidRDefault="00C042BB">
            <w:pPr>
              <w:spacing w:line="240" w:lineRule="auto"/>
              <w:ind w:firstLineChars="0" w:firstLine="0"/>
              <w:jc w:val="center"/>
              <w:rPr>
                <w:sz w:val="21"/>
                <w:szCs w:val="21"/>
              </w:rPr>
            </w:pPr>
            <w:r>
              <w:rPr>
                <w:sz w:val="21"/>
                <w:szCs w:val="21"/>
              </w:rPr>
              <w:t>生活区</w:t>
            </w:r>
          </w:p>
        </w:tc>
        <w:tc>
          <w:tcPr>
            <w:tcW w:w="1266" w:type="pct"/>
            <w:vMerge w:val="restar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办公区</w:t>
            </w:r>
          </w:p>
        </w:tc>
        <w:tc>
          <w:tcPr>
            <w:tcW w:w="1264" w:type="pct"/>
            <w:vMerge w:val="restart"/>
            <w:vAlign w:val="center"/>
          </w:tcPr>
          <w:p w:rsidR="006C6720" w:rsidRDefault="00C042BB">
            <w:pPr>
              <w:spacing w:line="240" w:lineRule="auto"/>
              <w:ind w:firstLineChars="0" w:firstLine="0"/>
              <w:jc w:val="center"/>
              <w:rPr>
                <w:sz w:val="21"/>
                <w:szCs w:val="21"/>
              </w:rPr>
            </w:pPr>
            <w:r>
              <w:rPr>
                <w:sz w:val="21"/>
                <w:szCs w:val="21"/>
              </w:rPr>
              <w:t>生产区</w:t>
            </w:r>
          </w:p>
        </w:tc>
      </w:tr>
      <w:tr w:rsidR="006C6720">
        <w:trPr>
          <w:cantSplit/>
          <w:trHeight w:val="332"/>
          <w:jc w:val="center"/>
        </w:trPr>
        <w:tc>
          <w:tcPr>
            <w:tcW w:w="1287" w:type="pct"/>
            <w:gridSpan w:val="3"/>
            <w:vMerge/>
            <w:vAlign w:val="center"/>
          </w:tcPr>
          <w:p w:rsidR="006C6720" w:rsidRDefault="006C6720">
            <w:pPr>
              <w:spacing w:line="240" w:lineRule="auto"/>
              <w:ind w:left="480" w:firstLineChars="0" w:firstLine="0"/>
              <w:jc w:val="center"/>
              <w:rPr>
                <w:sz w:val="21"/>
                <w:szCs w:val="21"/>
              </w:rPr>
            </w:pPr>
          </w:p>
        </w:tc>
        <w:tc>
          <w:tcPr>
            <w:tcW w:w="1183" w:type="pct"/>
            <w:vMerge/>
            <w:vAlign w:val="center"/>
          </w:tcPr>
          <w:p w:rsidR="006C6720" w:rsidRDefault="006C6720">
            <w:pPr>
              <w:spacing w:line="240" w:lineRule="auto"/>
              <w:ind w:left="480" w:firstLineChars="0" w:firstLine="0"/>
              <w:jc w:val="center"/>
              <w:rPr>
                <w:sz w:val="21"/>
                <w:szCs w:val="21"/>
              </w:rPr>
            </w:pPr>
          </w:p>
        </w:tc>
        <w:tc>
          <w:tcPr>
            <w:tcW w:w="1266" w:type="pct"/>
            <w:vMerge/>
            <w:tcMar>
              <w:left w:w="28" w:type="dxa"/>
              <w:right w:w="28" w:type="dxa"/>
            </w:tcMar>
            <w:vAlign w:val="center"/>
          </w:tcPr>
          <w:p w:rsidR="006C6720" w:rsidRDefault="006C6720">
            <w:pPr>
              <w:spacing w:line="240" w:lineRule="auto"/>
              <w:ind w:firstLineChars="0" w:firstLine="0"/>
              <w:jc w:val="center"/>
              <w:rPr>
                <w:sz w:val="21"/>
                <w:szCs w:val="21"/>
              </w:rPr>
            </w:pPr>
          </w:p>
        </w:tc>
        <w:tc>
          <w:tcPr>
            <w:tcW w:w="1264" w:type="pct"/>
            <w:vMerge/>
            <w:tcMar>
              <w:left w:w="28" w:type="dxa"/>
              <w:right w:w="28" w:type="dxa"/>
            </w:tcMar>
            <w:vAlign w:val="center"/>
          </w:tcPr>
          <w:p w:rsidR="006C6720" w:rsidRDefault="006C6720">
            <w:pPr>
              <w:spacing w:line="240" w:lineRule="auto"/>
              <w:ind w:firstLineChars="0" w:firstLine="0"/>
              <w:jc w:val="center"/>
              <w:rPr>
                <w:sz w:val="21"/>
                <w:szCs w:val="21"/>
              </w:rPr>
            </w:pPr>
          </w:p>
        </w:tc>
      </w:tr>
      <w:tr w:rsidR="006C6720">
        <w:trPr>
          <w:cantSplit/>
          <w:trHeight w:val="332"/>
          <w:jc w:val="center"/>
        </w:trPr>
        <w:tc>
          <w:tcPr>
            <w:tcW w:w="1287" w:type="pct"/>
            <w:gridSpan w:val="3"/>
            <w:vAlign w:val="center"/>
          </w:tcPr>
          <w:p w:rsidR="006C6720" w:rsidRDefault="00C042BB">
            <w:pPr>
              <w:spacing w:line="240" w:lineRule="auto"/>
              <w:ind w:left="480" w:firstLineChars="0" w:firstLine="0"/>
              <w:jc w:val="center"/>
              <w:rPr>
                <w:sz w:val="21"/>
                <w:szCs w:val="21"/>
              </w:rPr>
            </w:pPr>
            <w:r>
              <w:rPr>
                <w:rFonts w:hint="eastAsia"/>
                <w:sz w:val="21"/>
                <w:szCs w:val="21"/>
              </w:rPr>
              <w:t>排口建设时间</w:t>
            </w:r>
          </w:p>
        </w:tc>
        <w:tc>
          <w:tcPr>
            <w:tcW w:w="1183" w:type="pct"/>
            <w:vAlign w:val="center"/>
          </w:tcPr>
          <w:p w:rsidR="006C6720" w:rsidRDefault="00C042BB" w:rsidP="00B958F5">
            <w:pPr>
              <w:spacing w:line="240" w:lineRule="auto"/>
              <w:ind w:firstLineChars="0" w:firstLine="0"/>
              <w:jc w:val="center"/>
              <w:rPr>
                <w:sz w:val="21"/>
                <w:szCs w:val="21"/>
                <w:u w:val="single"/>
              </w:rPr>
            </w:pPr>
            <w:r>
              <w:rPr>
                <w:rFonts w:hint="eastAsia"/>
                <w:sz w:val="21"/>
                <w:szCs w:val="21"/>
                <w:u w:val="single"/>
              </w:rPr>
              <w:t>1983</w:t>
            </w:r>
            <w:r>
              <w:rPr>
                <w:rFonts w:hint="eastAsia"/>
                <w:sz w:val="21"/>
                <w:szCs w:val="21"/>
                <w:u w:val="single"/>
              </w:rPr>
              <w:t>年</w:t>
            </w:r>
            <w:r w:rsidR="00B958F5">
              <w:rPr>
                <w:rFonts w:hint="eastAsia"/>
                <w:sz w:val="21"/>
                <w:szCs w:val="21"/>
                <w:u w:val="single"/>
              </w:rPr>
              <w:t>6</w:t>
            </w:r>
            <w:r w:rsidR="00B958F5">
              <w:rPr>
                <w:rFonts w:hint="eastAsia"/>
                <w:sz w:val="21"/>
                <w:szCs w:val="21"/>
                <w:u w:val="single"/>
              </w:rPr>
              <w:t>月</w:t>
            </w:r>
          </w:p>
        </w:tc>
        <w:tc>
          <w:tcPr>
            <w:tcW w:w="1266" w:type="pct"/>
            <w:tcMar>
              <w:left w:w="28" w:type="dxa"/>
              <w:right w:w="28" w:type="dxa"/>
            </w:tcMar>
            <w:vAlign w:val="center"/>
          </w:tcPr>
          <w:p w:rsidR="006C6720" w:rsidRDefault="00B958F5">
            <w:pPr>
              <w:spacing w:line="240" w:lineRule="auto"/>
              <w:ind w:firstLineChars="0" w:firstLine="0"/>
              <w:jc w:val="center"/>
              <w:rPr>
                <w:sz w:val="21"/>
                <w:szCs w:val="21"/>
                <w:u w:val="single"/>
              </w:rPr>
            </w:pPr>
            <w:r>
              <w:rPr>
                <w:rFonts w:hint="eastAsia"/>
                <w:sz w:val="21"/>
                <w:szCs w:val="21"/>
                <w:u w:val="single"/>
              </w:rPr>
              <w:t>1983</w:t>
            </w:r>
            <w:r>
              <w:rPr>
                <w:rFonts w:hint="eastAsia"/>
                <w:sz w:val="21"/>
                <w:szCs w:val="21"/>
                <w:u w:val="single"/>
              </w:rPr>
              <w:t>年</w:t>
            </w:r>
            <w:r>
              <w:rPr>
                <w:rFonts w:hint="eastAsia"/>
                <w:sz w:val="21"/>
                <w:szCs w:val="21"/>
                <w:u w:val="single"/>
              </w:rPr>
              <w:t>6</w:t>
            </w:r>
            <w:r>
              <w:rPr>
                <w:rFonts w:hint="eastAsia"/>
                <w:sz w:val="21"/>
                <w:szCs w:val="21"/>
                <w:u w:val="single"/>
              </w:rPr>
              <w:t>月</w:t>
            </w:r>
          </w:p>
        </w:tc>
        <w:tc>
          <w:tcPr>
            <w:tcW w:w="1264" w:type="pct"/>
            <w:tcMar>
              <w:left w:w="28" w:type="dxa"/>
              <w:right w:w="28" w:type="dxa"/>
            </w:tcMar>
            <w:vAlign w:val="center"/>
          </w:tcPr>
          <w:p w:rsidR="006C6720" w:rsidRDefault="00B958F5">
            <w:pPr>
              <w:spacing w:line="240" w:lineRule="auto"/>
              <w:ind w:firstLineChars="0" w:firstLine="0"/>
              <w:jc w:val="center"/>
              <w:rPr>
                <w:sz w:val="21"/>
                <w:szCs w:val="21"/>
                <w:u w:val="single"/>
              </w:rPr>
            </w:pPr>
            <w:r>
              <w:rPr>
                <w:rFonts w:hint="eastAsia"/>
                <w:sz w:val="21"/>
                <w:szCs w:val="21"/>
                <w:u w:val="single"/>
              </w:rPr>
              <w:t>1983</w:t>
            </w:r>
            <w:r>
              <w:rPr>
                <w:rFonts w:hint="eastAsia"/>
                <w:sz w:val="21"/>
                <w:szCs w:val="21"/>
                <w:u w:val="single"/>
              </w:rPr>
              <w:t>年</w:t>
            </w:r>
            <w:r>
              <w:rPr>
                <w:rFonts w:hint="eastAsia"/>
                <w:sz w:val="21"/>
                <w:szCs w:val="21"/>
                <w:u w:val="single"/>
              </w:rPr>
              <w:t>6</w:t>
            </w:r>
            <w:r>
              <w:rPr>
                <w:rFonts w:hint="eastAsia"/>
                <w:sz w:val="21"/>
                <w:szCs w:val="21"/>
                <w:u w:val="single"/>
              </w:rPr>
              <w:t>月</w:t>
            </w:r>
          </w:p>
        </w:tc>
      </w:tr>
      <w:tr w:rsidR="006C6720">
        <w:trPr>
          <w:cantSplit/>
          <w:trHeight w:val="90"/>
          <w:jc w:val="center"/>
        </w:trPr>
        <w:tc>
          <w:tcPr>
            <w:tcW w:w="1287" w:type="pct"/>
            <w:gridSpan w:val="3"/>
            <w:vAlign w:val="center"/>
          </w:tcPr>
          <w:p w:rsidR="006C6720" w:rsidRDefault="00C042BB">
            <w:pPr>
              <w:spacing w:line="240" w:lineRule="auto"/>
              <w:ind w:firstLineChars="0" w:firstLine="0"/>
              <w:jc w:val="center"/>
              <w:rPr>
                <w:sz w:val="21"/>
                <w:szCs w:val="21"/>
              </w:rPr>
            </w:pPr>
            <w:r>
              <w:rPr>
                <w:sz w:val="21"/>
                <w:szCs w:val="21"/>
              </w:rPr>
              <w:t>污水处理站处理规模</w:t>
            </w:r>
          </w:p>
        </w:tc>
        <w:tc>
          <w:tcPr>
            <w:tcW w:w="1183" w:type="pct"/>
            <w:vAlign w:val="center"/>
          </w:tcPr>
          <w:p w:rsidR="006C6720" w:rsidRDefault="00C042BB">
            <w:pPr>
              <w:spacing w:line="240" w:lineRule="auto"/>
              <w:ind w:firstLineChars="0" w:firstLine="0"/>
              <w:jc w:val="center"/>
              <w:rPr>
                <w:sz w:val="21"/>
                <w:szCs w:val="21"/>
              </w:rPr>
            </w:pPr>
            <w:r>
              <w:rPr>
                <w:rFonts w:hint="eastAsia"/>
                <w:sz w:val="21"/>
                <w:szCs w:val="21"/>
              </w:rPr>
              <w:t>30m</w:t>
            </w:r>
            <w:r>
              <w:rPr>
                <w:rFonts w:hint="eastAsia"/>
                <w:sz w:val="21"/>
                <w:szCs w:val="21"/>
                <w:vertAlign w:val="superscript"/>
              </w:rPr>
              <w:t>3</w:t>
            </w:r>
            <w:r>
              <w:rPr>
                <w:rFonts w:hint="eastAsia"/>
                <w:sz w:val="21"/>
                <w:szCs w:val="21"/>
              </w:rPr>
              <w:t>/d</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20m</w:t>
            </w:r>
            <w:r>
              <w:rPr>
                <w:rFonts w:hint="eastAsia"/>
                <w:sz w:val="21"/>
                <w:szCs w:val="21"/>
                <w:vertAlign w:val="superscript"/>
              </w:rPr>
              <w:t>3</w:t>
            </w:r>
            <w:r>
              <w:rPr>
                <w:rFonts w:hint="eastAsia"/>
                <w:sz w:val="21"/>
                <w:szCs w:val="21"/>
              </w:rPr>
              <w:t>/d</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5m</w:t>
            </w:r>
            <w:r>
              <w:rPr>
                <w:rFonts w:hint="eastAsia"/>
                <w:sz w:val="21"/>
                <w:szCs w:val="21"/>
                <w:vertAlign w:val="superscript"/>
              </w:rPr>
              <w:t>3</w:t>
            </w:r>
            <w:r>
              <w:rPr>
                <w:rFonts w:hint="eastAsia"/>
                <w:sz w:val="21"/>
                <w:szCs w:val="21"/>
              </w:rPr>
              <w:t>/d</w:t>
            </w:r>
          </w:p>
        </w:tc>
      </w:tr>
      <w:tr w:rsidR="006C6720">
        <w:trPr>
          <w:cantSplit/>
          <w:trHeight w:val="90"/>
          <w:jc w:val="center"/>
        </w:trPr>
        <w:tc>
          <w:tcPr>
            <w:tcW w:w="561" w:type="pct"/>
            <w:gridSpan w:val="2"/>
            <w:vMerge w:val="restart"/>
            <w:vAlign w:val="center"/>
          </w:tcPr>
          <w:p w:rsidR="006C6720" w:rsidRDefault="00C042BB">
            <w:pPr>
              <w:spacing w:line="240" w:lineRule="auto"/>
              <w:ind w:firstLineChars="0" w:firstLine="0"/>
              <w:jc w:val="center"/>
              <w:rPr>
                <w:sz w:val="21"/>
                <w:szCs w:val="21"/>
              </w:rPr>
            </w:pPr>
            <w:r>
              <w:rPr>
                <w:sz w:val="21"/>
                <w:szCs w:val="21"/>
              </w:rPr>
              <w:t>经纬度</w:t>
            </w:r>
          </w:p>
        </w:tc>
        <w:tc>
          <w:tcPr>
            <w:tcW w:w="726" w:type="pct"/>
            <w:vAlign w:val="center"/>
          </w:tcPr>
          <w:p w:rsidR="006C6720" w:rsidRDefault="00C042BB">
            <w:pPr>
              <w:spacing w:line="240" w:lineRule="auto"/>
              <w:ind w:firstLineChars="0" w:firstLine="0"/>
              <w:jc w:val="center"/>
              <w:rPr>
                <w:sz w:val="21"/>
                <w:szCs w:val="21"/>
              </w:rPr>
            </w:pPr>
            <w:r>
              <w:rPr>
                <w:sz w:val="21"/>
                <w:szCs w:val="21"/>
              </w:rPr>
              <w:t>经度</w:t>
            </w:r>
          </w:p>
        </w:tc>
        <w:tc>
          <w:tcPr>
            <w:tcW w:w="1183" w:type="pct"/>
            <w:vAlign w:val="center"/>
          </w:tcPr>
          <w:p w:rsidR="006C6720" w:rsidRDefault="00B958F5">
            <w:pPr>
              <w:spacing w:line="240" w:lineRule="auto"/>
              <w:ind w:firstLineChars="0" w:firstLine="0"/>
              <w:jc w:val="center"/>
              <w:rPr>
                <w:sz w:val="21"/>
                <w:szCs w:val="21"/>
              </w:rPr>
            </w:pPr>
            <w:r w:rsidRPr="00B958F5">
              <w:rPr>
                <w:sz w:val="21"/>
                <w:szCs w:val="21"/>
              </w:rPr>
              <w:t>111°47'</w:t>
            </w:r>
            <w:r w:rsidRPr="00B958F5">
              <w:rPr>
                <w:rFonts w:hint="eastAsia"/>
                <w:sz w:val="21"/>
                <w:szCs w:val="21"/>
              </w:rPr>
              <w:t>10.2</w:t>
            </w:r>
            <w:r w:rsidRPr="00B958F5">
              <w:rPr>
                <w:sz w:val="21"/>
                <w:szCs w:val="21"/>
              </w:rPr>
              <w:t>"</w:t>
            </w:r>
          </w:p>
        </w:tc>
        <w:tc>
          <w:tcPr>
            <w:tcW w:w="1266" w:type="pct"/>
            <w:tcMar>
              <w:left w:w="28" w:type="dxa"/>
              <w:right w:w="28" w:type="dxa"/>
            </w:tcMar>
            <w:vAlign w:val="center"/>
          </w:tcPr>
          <w:p w:rsidR="006C6720" w:rsidRDefault="00B958F5">
            <w:pPr>
              <w:spacing w:line="240" w:lineRule="auto"/>
              <w:ind w:firstLineChars="0" w:firstLine="0"/>
              <w:jc w:val="center"/>
              <w:rPr>
                <w:sz w:val="21"/>
                <w:szCs w:val="21"/>
              </w:rPr>
            </w:pPr>
            <w:r w:rsidRPr="00B958F5">
              <w:rPr>
                <w:sz w:val="21"/>
                <w:szCs w:val="21"/>
              </w:rPr>
              <w:t>111°47'</w:t>
            </w:r>
            <w:r w:rsidRPr="00B958F5">
              <w:rPr>
                <w:rFonts w:hint="eastAsia"/>
                <w:sz w:val="21"/>
                <w:szCs w:val="21"/>
              </w:rPr>
              <w:t>25.1</w:t>
            </w:r>
            <w:r w:rsidRPr="00B958F5">
              <w:rPr>
                <w:sz w:val="21"/>
                <w:szCs w:val="21"/>
              </w:rPr>
              <w:t>"</w:t>
            </w:r>
          </w:p>
        </w:tc>
        <w:tc>
          <w:tcPr>
            <w:tcW w:w="1264" w:type="pct"/>
            <w:tcMar>
              <w:left w:w="28" w:type="dxa"/>
              <w:right w:w="28" w:type="dxa"/>
            </w:tcMar>
            <w:vAlign w:val="center"/>
          </w:tcPr>
          <w:p w:rsidR="006C6720" w:rsidRDefault="00B958F5">
            <w:pPr>
              <w:spacing w:line="240" w:lineRule="auto"/>
              <w:ind w:firstLineChars="0" w:firstLine="0"/>
              <w:jc w:val="center"/>
              <w:rPr>
                <w:sz w:val="21"/>
                <w:szCs w:val="21"/>
              </w:rPr>
            </w:pPr>
            <w:r w:rsidRPr="00B958F5">
              <w:rPr>
                <w:sz w:val="21"/>
                <w:szCs w:val="21"/>
              </w:rPr>
              <w:t>111°47'29.0″</w:t>
            </w:r>
          </w:p>
        </w:tc>
      </w:tr>
      <w:tr w:rsidR="006C6720">
        <w:trPr>
          <w:cantSplit/>
          <w:trHeight w:val="90"/>
          <w:jc w:val="center"/>
        </w:trPr>
        <w:tc>
          <w:tcPr>
            <w:tcW w:w="561" w:type="pct"/>
            <w:gridSpan w:val="2"/>
            <w:vMerge/>
            <w:vAlign w:val="center"/>
          </w:tcPr>
          <w:p w:rsidR="006C6720" w:rsidRDefault="006C6720">
            <w:pPr>
              <w:spacing w:line="240" w:lineRule="auto"/>
              <w:ind w:firstLineChars="0" w:firstLine="0"/>
              <w:jc w:val="center"/>
              <w:rPr>
                <w:sz w:val="21"/>
                <w:szCs w:val="21"/>
              </w:rPr>
            </w:pPr>
          </w:p>
        </w:tc>
        <w:tc>
          <w:tcPr>
            <w:tcW w:w="726" w:type="pct"/>
            <w:vAlign w:val="center"/>
          </w:tcPr>
          <w:p w:rsidR="006C6720" w:rsidRDefault="00C042BB">
            <w:pPr>
              <w:spacing w:line="240" w:lineRule="auto"/>
              <w:ind w:firstLineChars="0" w:firstLine="0"/>
              <w:jc w:val="center"/>
              <w:rPr>
                <w:sz w:val="21"/>
                <w:szCs w:val="21"/>
              </w:rPr>
            </w:pPr>
            <w:r>
              <w:rPr>
                <w:sz w:val="21"/>
                <w:szCs w:val="21"/>
              </w:rPr>
              <w:t>纬度</w:t>
            </w:r>
          </w:p>
        </w:tc>
        <w:tc>
          <w:tcPr>
            <w:tcW w:w="1183" w:type="pct"/>
            <w:vAlign w:val="center"/>
          </w:tcPr>
          <w:p w:rsidR="006C6720" w:rsidRDefault="00B958F5">
            <w:pPr>
              <w:spacing w:line="240" w:lineRule="auto"/>
              <w:ind w:firstLineChars="0" w:firstLine="0"/>
              <w:jc w:val="center"/>
              <w:rPr>
                <w:sz w:val="21"/>
                <w:szCs w:val="21"/>
              </w:rPr>
            </w:pPr>
            <w:r w:rsidRPr="00B958F5">
              <w:rPr>
                <w:sz w:val="21"/>
                <w:szCs w:val="21"/>
              </w:rPr>
              <w:t>28°29'5</w:t>
            </w:r>
            <w:r w:rsidRPr="00B958F5">
              <w:rPr>
                <w:rFonts w:hint="eastAsia"/>
                <w:sz w:val="21"/>
                <w:szCs w:val="21"/>
              </w:rPr>
              <w:t>5.4</w:t>
            </w:r>
            <w:r w:rsidRPr="00B958F5">
              <w:rPr>
                <w:sz w:val="21"/>
                <w:szCs w:val="21"/>
              </w:rPr>
              <w:t>"</w:t>
            </w:r>
          </w:p>
        </w:tc>
        <w:tc>
          <w:tcPr>
            <w:tcW w:w="1266" w:type="pct"/>
            <w:tcMar>
              <w:left w:w="28" w:type="dxa"/>
              <w:right w:w="28" w:type="dxa"/>
            </w:tcMar>
            <w:vAlign w:val="center"/>
          </w:tcPr>
          <w:p w:rsidR="006C6720" w:rsidRDefault="00B958F5">
            <w:pPr>
              <w:spacing w:line="240" w:lineRule="auto"/>
              <w:ind w:firstLineChars="0" w:firstLine="0"/>
              <w:jc w:val="center"/>
              <w:rPr>
                <w:sz w:val="21"/>
                <w:szCs w:val="21"/>
              </w:rPr>
            </w:pPr>
            <w:r w:rsidRPr="00B958F5">
              <w:rPr>
                <w:sz w:val="21"/>
                <w:szCs w:val="21"/>
              </w:rPr>
              <w:t>N28°29'5</w:t>
            </w:r>
            <w:r w:rsidRPr="00B958F5">
              <w:rPr>
                <w:rFonts w:hint="eastAsia"/>
                <w:sz w:val="21"/>
                <w:szCs w:val="21"/>
              </w:rPr>
              <w:t>2.3</w:t>
            </w:r>
            <w:r w:rsidRPr="00B958F5">
              <w:rPr>
                <w:sz w:val="21"/>
                <w:szCs w:val="21"/>
              </w:rPr>
              <w:t>"</w:t>
            </w:r>
          </w:p>
        </w:tc>
        <w:tc>
          <w:tcPr>
            <w:tcW w:w="1264" w:type="pct"/>
            <w:tcMar>
              <w:left w:w="28" w:type="dxa"/>
              <w:right w:w="28" w:type="dxa"/>
            </w:tcMar>
            <w:vAlign w:val="center"/>
          </w:tcPr>
          <w:p w:rsidR="006C6720" w:rsidRDefault="00B958F5">
            <w:pPr>
              <w:spacing w:line="240" w:lineRule="auto"/>
              <w:ind w:firstLineChars="0" w:firstLine="0"/>
              <w:jc w:val="center"/>
              <w:rPr>
                <w:sz w:val="21"/>
                <w:szCs w:val="21"/>
              </w:rPr>
            </w:pPr>
            <w:r w:rsidRPr="00B958F5">
              <w:rPr>
                <w:sz w:val="21"/>
                <w:szCs w:val="21"/>
              </w:rPr>
              <w:t>28°30'2.</w:t>
            </w:r>
            <w:r w:rsidRPr="00B958F5">
              <w:rPr>
                <w:rFonts w:hint="eastAsia"/>
                <w:sz w:val="21"/>
                <w:szCs w:val="21"/>
              </w:rPr>
              <w:t>9</w:t>
            </w:r>
            <w:r w:rsidRPr="00B958F5">
              <w:rPr>
                <w:sz w:val="21"/>
                <w:szCs w:val="21"/>
              </w:rPr>
              <w:t>1"</w:t>
            </w:r>
          </w:p>
        </w:tc>
      </w:tr>
      <w:tr w:rsidR="006C6720">
        <w:trPr>
          <w:cantSplit/>
          <w:trHeight w:val="90"/>
          <w:jc w:val="center"/>
        </w:trPr>
        <w:tc>
          <w:tcPr>
            <w:tcW w:w="1287" w:type="pct"/>
            <w:gridSpan w:val="3"/>
            <w:vAlign w:val="center"/>
          </w:tcPr>
          <w:p w:rsidR="006C6720" w:rsidRDefault="00C042BB">
            <w:pPr>
              <w:spacing w:line="240" w:lineRule="auto"/>
              <w:ind w:firstLineChars="0" w:firstLine="0"/>
              <w:jc w:val="center"/>
              <w:rPr>
                <w:sz w:val="21"/>
                <w:szCs w:val="21"/>
              </w:rPr>
            </w:pPr>
            <w:r>
              <w:rPr>
                <w:sz w:val="21"/>
                <w:szCs w:val="21"/>
              </w:rPr>
              <w:t>排污</w:t>
            </w:r>
            <w:proofErr w:type="gramStart"/>
            <w:r>
              <w:rPr>
                <w:sz w:val="21"/>
                <w:szCs w:val="21"/>
              </w:rPr>
              <w:t>口类型</w:t>
            </w:r>
            <w:proofErr w:type="gramEnd"/>
          </w:p>
        </w:tc>
        <w:tc>
          <w:tcPr>
            <w:tcW w:w="1183" w:type="pct"/>
            <w:vAlign w:val="center"/>
          </w:tcPr>
          <w:p w:rsidR="006C6720" w:rsidRDefault="00C042BB">
            <w:pPr>
              <w:spacing w:line="240" w:lineRule="auto"/>
              <w:ind w:firstLineChars="0" w:firstLine="0"/>
              <w:jc w:val="center"/>
              <w:rPr>
                <w:sz w:val="21"/>
                <w:szCs w:val="21"/>
              </w:rPr>
            </w:pPr>
            <w:r>
              <w:rPr>
                <w:rFonts w:hint="eastAsia"/>
                <w:sz w:val="21"/>
                <w:szCs w:val="21"/>
              </w:rPr>
              <w:t>生活污水排污口</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生活污水排污口</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生活污水排污口</w:t>
            </w:r>
          </w:p>
        </w:tc>
      </w:tr>
      <w:tr w:rsidR="006C6720">
        <w:trPr>
          <w:cantSplit/>
          <w:trHeight w:val="90"/>
          <w:jc w:val="center"/>
        </w:trPr>
        <w:tc>
          <w:tcPr>
            <w:tcW w:w="1287" w:type="pct"/>
            <w:gridSpan w:val="3"/>
            <w:vAlign w:val="center"/>
          </w:tcPr>
          <w:p w:rsidR="006C6720" w:rsidRDefault="00C042BB">
            <w:pPr>
              <w:spacing w:line="240" w:lineRule="auto"/>
              <w:ind w:firstLineChars="0" w:firstLine="0"/>
              <w:jc w:val="center"/>
              <w:rPr>
                <w:sz w:val="21"/>
                <w:szCs w:val="21"/>
              </w:rPr>
            </w:pPr>
            <w:r>
              <w:rPr>
                <w:rFonts w:hint="eastAsia"/>
                <w:sz w:val="21"/>
                <w:szCs w:val="21"/>
              </w:rPr>
              <w:t>排放方式</w:t>
            </w:r>
          </w:p>
        </w:tc>
        <w:tc>
          <w:tcPr>
            <w:tcW w:w="1183" w:type="pct"/>
            <w:vAlign w:val="center"/>
          </w:tcPr>
          <w:p w:rsidR="006C6720" w:rsidRDefault="00C042BB">
            <w:pPr>
              <w:spacing w:line="240" w:lineRule="auto"/>
              <w:ind w:firstLineChars="0" w:firstLine="0"/>
              <w:jc w:val="center"/>
              <w:rPr>
                <w:sz w:val="21"/>
                <w:szCs w:val="21"/>
              </w:rPr>
            </w:pPr>
            <w:r>
              <w:rPr>
                <w:rFonts w:hint="eastAsia"/>
                <w:sz w:val="21"/>
                <w:szCs w:val="21"/>
              </w:rPr>
              <w:t>连续排放</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连续排放</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连续排放</w:t>
            </w:r>
          </w:p>
        </w:tc>
      </w:tr>
      <w:tr w:rsidR="006C6720">
        <w:trPr>
          <w:cantSplit/>
          <w:trHeight w:val="90"/>
          <w:jc w:val="center"/>
        </w:trPr>
        <w:tc>
          <w:tcPr>
            <w:tcW w:w="1287" w:type="pct"/>
            <w:gridSpan w:val="3"/>
            <w:vAlign w:val="center"/>
          </w:tcPr>
          <w:p w:rsidR="006C6720" w:rsidRDefault="00C042BB">
            <w:pPr>
              <w:spacing w:line="240" w:lineRule="auto"/>
              <w:ind w:firstLineChars="0" w:firstLine="0"/>
              <w:jc w:val="center"/>
              <w:rPr>
                <w:sz w:val="21"/>
                <w:szCs w:val="21"/>
              </w:rPr>
            </w:pPr>
            <w:r>
              <w:rPr>
                <w:rFonts w:hint="eastAsia"/>
                <w:sz w:val="21"/>
                <w:szCs w:val="21"/>
              </w:rPr>
              <w:t>入</w:t>
            </w:r>
            <w:proofErr w:type="gramStart"/>
            <w:r>
              <w:rPr>
                <w:rFonts w:hint="eastAsia"/>
                <w:sz w:val="21"/>
                <w:szCs w:val="21"/>
              </w:rPr>
              <w:t>河方式</w:t>
            </w:r>
            <w:proofErr w:type="gramEnd"/>
          </w:p>
        </w:tc>
        <w:tc>
          <w:tcPr>
            <w:tcW w:w="1183" w:type="pct"/>
            <w:vAlign w:val="center"/>
          </w:tcPr>
          <w:p w:rsidR="006C6720" w:rsidRDefault="00C042BB">
            <w:pPr>
              <w:spacing w:line="240" w:lineRule="auto"/>
              <w:ind w:firstLineChars="0" w:firstLine="0"/>
              <w:jc w:val="center"/>
              <w:rPr>
                <w:sz w:val="21"/>
                <w:szCs w:val="21"/>
              </w:rPr>
            </w:pPr>
            <w:r>
              <w:rPr>
                <w:rFonts w:hint="eastAsia"/>
                <w:sz w:val="21"/>
                <w:szCs w:val="21"/>
              </w:rPr>
              <w:t>管道（长约</w:t>
            </w:r>
            <w:r>
              <w:rPr>
                <w:rFonts w:hint="eastAsia"/>
                <w:sz w:val="21"/>
                <w:szCs w:val="21"/>
              </w:rPr>
              <w:t>3m</w:t>
            </w:r>
            <w:r>
              <w:rPr>
                <w:rFonts w:hint="eastAsia"/>
                <w:sz w:val="21"/>
                <w:szCs w:val="21"/>
              </w:rPr>
              <w:t>，φ</w:t>
            </w:r>
            <w:r>
              <w:rPr>
                <w:rFonts w:hint="eastAsia"/>
                <w:sz w:val="21"/>
                <w:szCs w:val="21"/>
              </w:rPr>
              <w:t>50mm</w:t>
            </w:r>
            <w:r>
              <w:rPr>
                <w:rFonts w:hint="eastAsia"/>
                <w:sz w:val="21"/>
                <w:szCs w:val="21"/>
              </w:rPr>
              <w:t>）</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管道（长约</w:t>
            </w:r>
            <w:r>
              <w:rPr>
                <w:rFonts w:hint="eastAsia"/>
                <w:sz w:val="21"/>
                <w:szCs w:val="21"/>
              </w:rPr>
              <w:t>90m</w:t>
            </w:r>
            <w:r>
              <w:rPr>
                <w:rFonts w:hint="eastAsia"/>
                <w:sz w:val="21"/>
                <w:szCs w:val="21"/>
              </w:rPr>
              <w:t>，φ</w:t>
            </w:r>
            <w:r>
              <w:rPr>
                <w:rFonts w:hint="eastAsia"/>
                <w:sz w:val="21"/>
                <w:szCs w:val="21"/>
              </w:rPr>
              <w:t>50mm</w:t>
            </w:r>
            <w:r>
              <w:rPr>
                <w:rFonts w:hint="eastAsia"/>
                <w:sz w:val="21"/>
                <w:szCs w:val="21"/>
              </w:rPr>
              <w:t>）</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管道（长约</w:t>
            </w:r>
            <w:r>
              <w:rPr>
                <w:rFonts w:hint="eastAsia"/>
                <w:sz w:val="21"/>
                <w:szCs w:val="21"/>
              </w:rPr>
              <w:t>5m</w:t>
            </w:r>
            <w:r>
              <w:rPr>
                <w:rFonts w:hint="eastAsia"/>
                <w:sz w:val="21"/>
                <w:szCs w:val="21"/>
              </w:rPr>
              <w:t>，φ</w:t>
            </w:r>
            <w:r>
              <w:rPr>
                <w:rFonts w:hint="eastAsia"/>
                <w:sz w:val="21"/>
                <w:szCs w:val="21"/>
              </w:rPr>
              <w:t>50mm</w:t>
            </w:r>
            <w:r>
              <w:rPr>
                <w:rFonts w:hint="eastAsia"/>
                <w:sz w:val="21"/>
                <w:szCs w:val="21"/>
              </w:rPr>
              <w:t>）</w:t>
            </w:r>
          </w:p>
        </w:tc>
      </w:tr>
      <w:tr w:rsidR="006C6720">
        <w:trPr>
          <w:cantSplit/>
          <w:trHeight w:val="90"/>
          <w:jc w:val="center"/>
        </w:trPr>
        <w:tc>
          <w:tcPr>
            <w:tcW w:w="1287" w:type="pct"/>
            <w:gridSpan w:val="3"/>
            <w:vAlign w:val="center"/>
          </w:tcPr>
          <w:p w:rsidR="006C6720" w:rsidRDefault="00C042BB">
            <w:pPr>
              <w:spacing w:line="240" w:lineRule="auto"/>
              <w:ind w:firstLineChars="0" w:firstLine="0"/>
              <w:jc w:val="center"/>
              <w:rPr>
                <w:sz w:val="21"/>
                <w:szCs w:val="21"/>
              </w:rPr>
            </w:pPr>
            <w:r>
              <w:rPr>
                <w:rFonts w:hint="eastAsia"/>
                <w:sz w:val="21"/>
                <w:szCs w:val="21"/>
              </w:rPr>
              <w:t>排入水体</w:t>
            </w:r>
          </w:p>
        </w:tc>
        <w:tc>
          <w:tcPr>
            <w:tcW w:w="1183" w:type="pct"/>
            <w:vAlign w:val="center"/>
          </w:tcPr>
          <w:p w:rsidR="006C6720" w:rsidRDefault="00C042BB">
            <w:pPr>
              <w:spacing w:line="240" w:lineRule="auto"/>
              <w:ind w:firstLineChars="0" w:firstLine="0"/>
              <w:jc w:val="center"/>
              <w:rPr>
                <w:sz w:val="21"/>
                <w:szCs w:val="21"/>
              </w:rPr>
            </w:pPr>
            <w:r>
              <w:rPr>
                <w:rFonts w:hint="eastAsia"/>
                <w:sz w:val="21"/>
                <w:szCs w:val="21"/>
              </w:rPr>
              <w:t>资水</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资水</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资水</w:t>
            </w:r>
          </w:p>
        </w:tc>
      </w:tr>
      <w:tr w:rsidR="006C6720">
        <w:trPr>
          <w:cantSplit/>
          <w:trHeight w:val="90"/>
          <w:jc w:val="center"/>
        </w:trPr>
        <w:tc>
          <w:tcPr>
            <w:tcW w:w="440" w:type="pct"/>
            <w:vMerge w:val="restart"/>
            <w:vAlign w:val="center"/>
          </w:tcPr>
          <w:p w:rsidR="006C6720" w:rsidRDefault="00C042BB">
            <w:pPr>
              <w:spacing w:line="240" w:lineRule="auto"/>
              <w:ind w:firstLineChars="0" w:firstLine="0"/>
              <w:jc w:val="center"/>
              <w:rPr>
                <w:sz w:val="21"/>
                <w:szCs w:val="21"/>
              </w:rPr>
            </w:pPr>
            <w:r>
              <w:rPr>
                <w:sz w:val="21"/>
                <w:szCs w:val="21"/>
              </w:rPr>
              <w:t>废水总量</w:t>
            </w:r>
          </w:p>
        </w:tc>
        <w:tc>
          <w:tcPr>
            <w:tcW w:w="847" w:type="pct"/>
            <w:gridSpan w:val="2"/>
            <w:vAlign w:val="center"/>
          </w:tcPr>
          <w:p w:rsidR="006C6720" w:rsidRDefault="00C042BB">
            <w:pPr>
              <w:spacing w:line="240" w:lineRule="auto"/>
              <w:ind w:firstLineChars="0" w:firstLine="0"/>
              <w:jc w:val="center"/>
              <w:rPr>
                <w:sz w:val="21"/>
                <w:szCs w:val="21"/>
              </w:rPr>
            </w:pPr>
            <w:r>
              <w:rPr>
                <w:sz w:val="21"/>
                <w:szCs w:val="21"/>
              </w:rPr>
              <w:t>实际废水量</w:t>
            </w:r>
          </w:p>
        </w:tc>
        <w:tc>
          <w:tcPr>
            <w:tcW w:w="1183" w:type="pct"/>
            <w:vAlign w:val="center"/>
          </w:tcPr>
          <w:p w:rsidR="006C6720" w:rsidRDefault="00C042BB">
            <w:pPr>
              <w:spacing w:line="240" w:lineRule="auto"/>
              <w:ind w:firstLineChars="0" w:firstLine="0"/>
              <w:jc w:val="center"/>
              <w:rPr>
                <w:sz w:val="21"/>
                <w:szCs w:val="21"/>
              </w:rPr>
            </w:pPr>
            <w:r>
              <w:rPr>
                <w:sz w:val="21"/>
                <w:szCs w:val="21"/>
              </w:rPr>
              <w:t>9344t/a</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2803.2t/a</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1401.6t/a</w:t>
            </w:r>
          </w:p>
        </w:tc>
      </w:tr>
      <w:tr w:rsidR="006C6720">
        <w:trPr>
          <w:cantSplit/>
          <w:trHeight w:val="90"/>
          <w:jc w:val="center"/>
        </w:trPr>
        <w:tc>
          <w:tcPr>
            <w:tcW w:w="440" w:type="pct"/>
            <w:vMerge/>
            <w:vAlign w:val="center"/>
          </w:tcPr>
          <w:p w:rsidR="006C6720" w:rsidRDefault="006C6720">
            <w:pPr>
              <w:spacing w:line="240" w:lineRule="auto"/>
              <w:ind w:firstLineChars="0" w:firstLine="0"/>
              <w:jc w:val="center"/>
              <w:rPr>
                <w:sz w:val="21"/>
                <w:szCs w:val="21"/>
              </w:rPr>
            </w:pPr>
          </w:p>
        </w:tc>
        <w:tc>
          <w:tcPr>
            <w:tcW w:w="847" w:type="pct"/>
            <w:gridSpan w:val="2"/>
            <w:vAlign w:val="center"/>
          </w:tcPr>
          <w:p w:rsidR="006C6720" w:rsidRDefault="00C042BB">
            <w:pPr>
              <w:spacing w:line="240" w:lineRule="auto"/>
              <w:ind w:firstLineChars="0" w:firstLine="0"/>
              <w:jc w:val="center"/>
              <w:rPr>
                <w:sz w:val="21"/>
                <w:szCs w:val="21"/>
              </w:rPr>
            </w:pPr>
            <w:r>
              <w:rPr>
                <w:sz w:val="21"/>
                <w:szCs w:val="21"/>
              </w:rPr>
              <w:t>设计可排水量</w:t>
            </w:r>
          </w:p>
        </w:tc>
        <w:tc>
          <w:tcPr>
            <w:tcW w:w="1183" w:type="pct"/>
            <w:vAlign w:val="center"/>
          </w:tcPr>
          <w:p w:rsidR="006C6720" w:rsidRDefault="00C042BB">
            <w:pPr>
              <w:spacing w:line="240" w:lineRule="auto"/>
              <w:ind w:firstLineChars="0" w:firstLine="0"/>
              <w:jc w:val="center"/>
              <w:rPr>
                <w:sz w:val="21"/>
                <w:szCs w:val="21"/>
              </w:rPr>
            </w:pPr>
            <w:r>
              <w:rPr>
                <w:sz w:val="21"/>
                <w:szCs w:val="21"/>
              </w:rPr>
              <w:t>10950t/a</w:t>
            </w:r>
          </w:p>
        </w:tc>
        <w:tc>
          <w:tcPr>
            <w:tcW w:w="1266"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7300t/a</w:t>
            </w:r>
          </w:p>
        </w:tc>
        <w:tc>
          <w:tcPr>
            <w:tcW w:w="1264" w:type="pct"/>
            <w:tcMar>
              <w:left w:w="28" w:type="dxa"/>
              <w:right w:w="28" w:type="dxa"/>
            </w:tcMar>
            <w:vAlign w:val="center"/>
          </w:tcPr>
          <w:p w:rsidR="006C6720" w:rsidRDefault="00C042BB">
            <w:pPr>
              <w:spacing w:line="240" w:lineRule="auto"/>
              <w:ind w:firstLineChars="0" w:firstLine="0"/>
              <w:jc w:val="center"/>
              <w:rPr>
                <w:sz w:val="21"/>
                <w:szCs w:val="21"/>
              </w:rPr>
            </w:pPr>
            <w:r>
              <w:rPr>
                <w:sz w:val="21"/>
                <w:szCs w:val="21"/>
              </w:rPr>
              <w:t>1825t/a</w:t>
            </w:r>
          </w:p>
        </w:tc>
      </w:tr>
      <w:tr w:rsidR="006C6720">
        <w:trPr>
          <w:cantSplit/>
          <w:trHeight w:val="90"/>
          <w:jc w:val="center"/>
        </w:trPr>
        <w:tc>
          <w:tcPr>
            <w:tcW w:w="1287" w:type="pct"/>
            <w:gridSpan w:val="3"/>
            <w:vAlign w:val="center"/>
          </w:tcPr>
          <w:p w:rsidR="006C6720" w:rsidRDefault="00C042BB">
            <w:pPr>
              <w:spacing w:line="240" w:lineRule="auto"/>
              <w:ind w:firstLineChars="0" w:firstLine="0"/>
              <w:jc w:val="center"/>
              <w:rPr>
                <w:sz w:val="21"/>
                <w:szCs w:val="21"/>
              </w:rPr>
            </w:pPr>
            <w:r>
              <w:rPr>
                <w:rFonts w:hint="eastAsia"/>
                <w:sz w:val="21"/>
                <w:szCs w:val="21"/>
              </w:rPr>
              <w:t>出水水质</w:t>
            </w:r>
          </w:p>
        </w:tc>
        <w:tc>
          <w:tcPr>
            <w:tcW w:w="3713" w:type="pct"/>
            <w:gridSpan w:val="3"/>
            <w:vAlign w:val="center"/>
          </w:tcPr>
          <w:p w:rsidR="006C6720" w:rsidRDefault="00C042BB">
            <w:pPr>
              <w:spacing w:line="240" w:lineRule="auto"/>
              <w:ind w:firstLineChars="0" w:firstLine="0"/>
              <w:jc w:val="center"/>
              <w:rPr>
                <w:sz w:val="21"/>
                <w:szCs w:val="21"/>
              </w:rPr>
            </w:pPr>
            <w:r>
              <w:rPr>
                <w:rFonts w:hint="eastAsia"/>
                <w:sz w:val="21"/>
                <w:szCs w:val="21"/>
              </w:rPr>
              <w:t>《城镇污水处理厂污染物排放标准》</w:t>
            </w:r>
            <w:r>
              <w:rPr>
                <w:rFonts w:hint="eastAsia"/>
                <w:sz w:val="21"/>
                <w:szCs w:val="21"/>
              </w:rPr>
              <w:t>(GB18918-2002)</w:t>
            </w:r>
            <w:r>
              <w:rPr>
                <w:rFonts w:hint="eastAsia"/>
                <w:sz w:val="21"/>
                <w:szCs w:val="21"/>
              </w:rPr>
              <w:t>一级</w:t>
            </w:r>
            <w:r>
              <w:rPr>
                <w:rFonts w:hint="eastAsia"/>
                <w:sz w:val="21"/>
                <w:szCs w:val="21"/>
              </w:rPr>
              <w:t>A</w:t>
            </w:r>
            <w:r>
              <w:rPr>
                <w:rFonts w:hint="eastAsia"/>
                <w:sz w:val="21"/>
                <w:szCs w:val="21"/>
              </w:rPr>
              <w:t>标准</w:t>
            </w:r>
          </w:p>
        </w:tc>
      </w:tr>
    </w:tbl>
    <w:p w:rsidR="006C6720" w:rsidRDefault="006C6720">
      <w:pPr>
        <w:pStyle w:val="af5"/>
        <w:adjustRightInd/>
        <w:snapToGrid/>
        <w:ind w:firstLine="480"/>
      </w:pPr>
    </w:p>
    <w:p w:rsidR="006C6720" w:rsidRDefault="006C6720">
      <w:pPr>
        <w:pStyle w:val="af5"/>
        <w:adjustRightInd/>
        <w:snapToGrid/>
        <w:ind w:firstLine="480"/>
      </w:pPr>
    </w:p>
    <w:p w:rsidR="006C6720" w:rsidRDefault="006C6720">
      <w:pPr>
        <w:pStyle w:val="af5"/>
        <w:adjustRightInd/>
        <w:snapToGrid/>
        <w:ind w:firstLine="480"/>
      </w:pPr>
    </w:p>
    <w:p w:rsidR="006C6720" w:rsidRDefault="006C6720">
      <w:pPr>
        <w:pStyle w:val="af5"/>
        <w:adjustRightInd/>
        <w:snapToGrid/>
        <w:ind w:firstLine="480"/>
      </w:pPr>
    </w:p>
    <w:p w:rsidR="006C6720" w:rsidRDefault="006C6720">
      <w:pPr>
        <w:pStyle w:val="af5"/>
        <w:adjustRightInd/>
        <w:snapToGrid/>
        <w:ind w:firstLine="480"/>
      </w:pPr>
    </w:p>
    <w:p w:rsidR="006C6720" w:rsidRDefault="006C6720">
      <w:pPr>
        <w:pStyle w:val="af5"/>
        <w:adjustRightInd/>
        <w:snapToGrid/>
        <w:ind w:firstLine="480"/>
      </w:pPr>
    </w:p>
    <w:p w:rsidR="006C6720" w:rsidRDefault="00C042BB">
      <w:pPr>
        <w:pStyle w:val="a8"/>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lastRenderedPageBreak/>
        <w:t>本项目排污口现状图见</w:t>
      </w:r>
      <w:r>
        <w:rPr>
          <w:rFonts w:ascii="Times New Roman" w:eastAsia="宋体" w:hAnsi="Times New Roman" w:cs="Times New Roman"/>
          <w:sz w:val="24"/>
          <w:szCs w:val="24"/>
        </w:rPr>
        <w:t>2.1</w:t>
      </w:r>
      <w:r>
        <w:rPr>
          <w:rFonts w:ascii="Times New Roman" w:eastAsia="宋体" w:hAnsi="Times New Roman" w:cs="Times New Roman" w:hint="eastAsia"/>
          <w:sz w:val="24"/>
          <w:szCs w:val="24"/>
        </w:rPr>
        <w:t>.1</w:t>
      </w:r>
      <w:r>
        <w:rPr>
          <w:rFonts w:ascii="Times New Roman" w:eastAsia="宋体" w:hAnsi="Times New Roman" w:cs="Times New Roman"/>
          <w:sz w:val="24"/>
          <w:szCs w:val="24"/>
        </w:rPr>
        <w:t>-1</w:t>
      </w:r>
      <w:r>
        <w:rPr>
          <w:rFonts w:ascii="Times New Roman" w:eastAsia="宋体" w:hAnsi="Times New Roman" w:cs="Times New Roman"/>
          <w:sz w:val="24"/>
          <w:szCs w:val="24"/>
        </w:rPr>
        <w:t>。</w:t>
      </w:r>
    </w:p>
    <w:tbl>
      <w:tblPr>
        <w:tblStyle w:val="af1"/>
        <w:tblW w:w="5000" w:type="pct"/>
        <w:tblLook w:val="04A0" w:firstRow="1" w:lastRow="0" w:firstColumn="1" w:lastColumn="0" w:noHBand="0" w:noVBand="1"/>
      </w:tblPr>
      <w:tblGrid>
        <w:gridCol w:w="4896"/>
        <w:gridCol w:w="4390"/>
      </w:tblGrid>
      <w:tr w:rsidR="006C6720">
        <w:tc>
          <w:tcPr>
            <w:tcW w:w="2636"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700530" cy="2268220"/>
                  <wp:effectExtent l="0" t="0" r="0" b="0"/>
                  <wp:docPr id="4129" name="图片 4129" descr="C:\Users\A\Desktop\马迹塘电厂排污口论证项目\现场照片\图片_20230713142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 name="图片 4129" descr="C:\Users\A\Desktop\马迹塘电厂排污口论证项目\现场照片\图片_202307131428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flipH="1">
                            <a:off x="0" y="0"/>
                            <a:ext cx="1702632" cy="2271036"/>
                          </a:xfrm>
                          <a:prstGeom prst="rect">
                            <a:avLst/>
                          </a:prstGeom>
                          <a:noFill/>
                          <a:ln>
                            <a:noFill/>
                          </a:ln>
                        </pic:spPr>
                      </pic:pic>
                    </a:graphicData>
                  </a:graphic>
                </wp:inline>
              </w:drawing>
            </w:r>
          </w:p>
        </w:tc>
        <w:tc>
          <w:tcPr>
            <w:tcW w:w="2364"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718945" cy="2292350"/>
                  <wp:effectExtent l="0" t="0" r="0" b="0"/>
                  <wp:docPr id="4130" name="图片 4130" descr="C:\Users\A\Desktop\马迹塘电厂排污口论证项目\现场照片\图片_20230713142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 name="图片 4130" descr="C:\Users\A\Desktop\马迹塘电厂排污口论证项目\现场照片\图片_202307131428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19058" cy="2292942"/>
                          </a:xfrm>
                          <a:prstGeom prst="rect">
                            <a:avLst/>
                          </a:prstGeom>
                          <a:noFill/>
                          <a:ln>
                            <a:noFill/>
                          </a:ln>
                        </pic:spPr>
                      </pic:pic>
                    </a:graphicData>
                  </a:graphic>
                </wp:inline>
              </w:drawing>
            </w:r>
          </w:p>
        </w:tc>
      </w:tr>
      <w:tr w:rsidR="006C6720">
        <w:tc>
          <w:tcPr>
            <w:tcW w:w="2636" w:type="pct"/>
          </w:tcPr>
          <w:p w:rsidR="006C6720" w:rsidRDefault="00C042BB">
            <w:pPr>
              <w:spacing w:line="240" w:lineRule="auto"/>
              <w:ind w:firstLineChars="0" w:firstLine="0"/>
              <w:jc w:val="center"/>
              <w:rPr>
                <w:sz w:val="21"/>
                <w:szCs w:val="21"/>
              </w:rPr>
            </w:pPr>
            <w:r>
              <w:rPr>
                <w:rFonts w:hint="eastAsia"/>
                <w:sz w:val="21"/>
                <w:szCs w:val="21"/>
              </w:rPr>
              <w:t>生活区处理设备</w:t>
            </w:r>
          </w:p>
        </w:tc>
        <w:tc>
          <w:tcPr>
            <w:tcW w:w="2364" w:type="pct"/>
          </w:tcPr>
          <w:p w:rsidR="006C6720" w:rsidRDefault="00C042BB">
            <w:pPr>
              <w:spacing w:line="240" w:lineRule="auto"/>
              <w:ind w:firstLineChars="0" w:firstLine="0"/>
              <w:jc w:val="center"/>
              <w:rPr>
                <w:sz w:val="21"/>
                <w:szCs w:val="21"/>
              </w:rPr>
            </w:pPr>
            <w:r>
              <w:rPr>
                <w:rFonts w:hint="eastAsia"/>
                <w:sz w:val="21"/>
                <w:szCs w:val="21"/>
              </w:rPr>
              <w:t>生活区出水取样口</w:t>
            </w:r>
          </w:p>
        </w:tc>
      </w:tr>
      <w:tr w:rsidR="006C6720">
        <w:tc>
          <w:tcPr>
            <w:tcW w:w="2636"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791970" cy="2390140"/>
                  <wp:effectExtent l="0" t="0" r="0" b="0"/>
                  <wp:docPr id="4131" name="图片 4131" descr="C:\Users\A\Desktop\马迹塘电厂排污口论证项目\现场照片\图片_20230713142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 name="图片 4131" descr="C:\Users\A\Desktop\马迹塘电厂排污口论证项目\现场照片\图片_202307131428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92035" cy="2390282"/>
                          </a:xfrm>
                          <a:prstGeom prst="rect">
                            <a:avLst/>
                          </a:prstGeom>
                          <a:noFill/>
                          <a:ln>
                            <a:noFill/>
                          </a:ln>
                        </pic:spPr>
                      </pic:pic>
                    </a:graphicData>
                  </a:graphic>
                </wp:inline>
              </w:drawing>
            </w:r>
          </w:p>
        </w:tc>
        <w:tc>
          <w:tcPr>
            <w:tcW w:w="2364" w:type="pct"/>
          </w:tcPr>
          <w:p w:rsidR="006C6720" w:rsidRDefault="00C042BB">
            <w:pPr>
              <w:spacing w:line="240" w:lineRule="auto"/>
              <w:ind w:firstLineChars="0" w:firstLine="0"/>
              <w:jc w:val="center"/>
              <w:rPr>
                <w:sz w:val="21"/>
                <w:szCs w:val="21"/>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1410335</wp:posOffset>
                      </wp:positionH>
                      <wp:positionV relativeFrom="paragraph">
                        <wp:posOffset>308610</wp:posOffset>
                      </wp:positionV>
                      <wp:extent cx="660400" cy="437515"/>
                      <wp:effectExtent l="247650" t="0" r="25400" b="1162685"/>
                      <wp:wrapNone/>
                      <wp:docPr id="3" name="圆角矩形标注 3"/>
                      <wp:cNvGraphicFramePr/>
                      <a:graphic xmlns:a="http://schemas.openxmlformats.org/drawingml/2006/main">
                        <a:graphicData uri="http://schemas.microsoft.com/office/word/2010/wordprocessingShape">
                          <wps:wsp>
                            <wps:cNvSpPr/>
                            <wps:spPr>
                              <a:xfrm>
                                <a:off x="0" y="0"/>
                                <a:ext cx="660400" cy="437515"/>
                              </a:xfrm>
                              <a:prstGeom prst="wedgeRoundRectCallout">
                                <a:avLst>
                                  <a:gd name="adj1" fmla="val -83617"/>
                                  <a:gd name="adj2" fmla="val 298986"/>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5C5F" w:rsidRDefault="00355C5F">
                                  <w:pPr>
                                    <w:ind w:firstLineChars="0" w:firstLine="0"/>
                                    <w:rPr>
                                      <w:color w:val="000000" w:themeColor="text1"/>
                                      <w:sz w:val="28"/>
                                      <w:szCs w:val="13"/>
                                    </w:rPr>
                                  </w:pPr>
                                  <w:r>
                                    <w:rPr>
                                      <w:rFonts w:hint="eastAsia"/>
                                      <w:color w:val="000000" w:themeColor="text1"/>
                                      <w:sz w:val="28"/>
                                      <w:szCs w:val="13"/>
                                    </w:rPr>
                                    <w:t>排污口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圆角矩形标注 3" o:spid="_x0000_s1034" type="#_x0000_t62" style="position:absolute;left:0;text-align:left;margin-left:111.05pt;margin-top:24.3pt;width:52pt;height:34.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" adj="-7261,75381" filled="f" strokecolor="black [3213]" strokeweight="1pt">
                      <v:textbox inset="0,0,0,0">
                        <w:txbxContent>
                          <w:p w:rsidR="00355C5F" w:rsidRDefault="00355C5F">
                            <w:pPr>
                              <w:ind w:firstLineChars="0" w:firstLine="0"/>
                              <w:rPr>
                                <w:color w:val="000000" w:themeColor="text1"/>
                                <w:sz w:val="28"/>
                                <w:szCs w:val="13"/>
                              </w:rPr>
                            </w:pPr>
                            <w:r>
                              <w:rPr>
                                <w:rFonts w:hint="eastAsia"/>
                                <w:color w:val="000000" w:themeColor="text1"/>
                                <w:sz w:val="28"/>
                                <w:szCs w:val="13"/>
                              </w:rPr>
                              <w:t>排污口</w:t>
                            </w:r>
                          </w:p>
                        </w:txbxContent>
                      </v:textbox>
                    </v:shape>
                  </w:pict>
                </mc:Fallback>
              </mc:AlternateContent>
            </w:r>
            <w:r>
              <w:rPr>
                <w:noProof/>
                <w:sz w:val="21"/>
                <w:szCs w:val="21"/>
              </w:rPr>
              <mc:AlternateContent>
                <mc:Choice Requires="wps">
                  <w:drawing>
                    <wp:anchor distT="0" distB="0" distL="114300" distR="114300" simplePos="0" relativeHeight="251668480" behindDoc="0" locked="0" layoutInCell="1" allowOverlap="1">
                      <wp:simplePos x="0" y="0"/>
                      <wp:positionH relativeFrom="column">
                        <wp:posOffset>1017905</wp:posOffset>
                      </wp:positionH>
                      <wp:positionV relativeFrom="paragraph">
                        <wp:posOffset>1821815</wp:posOffset>
                      </wp:positionV>
                      <wp:extent cx="230505" cy="215265"/>
                      <wp:effectExtent l="0" t="0" r="17145" b="13970"/>
                      <wp:wrapNone/>
                      <wp:docPr id="2" name="椭圆 2"/>
                      <wp:cNvGraphicFramePr/>
                      <a:graphic xmlns:a="http://schemas.openxmlformats.org/drawingml/2006/main">
                        <a:graphicData uri="http://schemas.microsoft.com/office/word/2010/wordprocessingShape">
                          <wps:wsp>
                            <wps:cNvSpPr/>
                            <wps:spPr>
                              <a:xfrm>
                                <a:off x="0" y="0"/>
                                <a:ext cx="230521" cy="215153"/>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80.15pt;margin-top:143.45pt;height:16.95pt;width:18.15pt;z-index:251668480;v-text-anchor:middle;mso-width-relative:page;mso-height-relative:page;" fillcolor="#FF0000" filled="t" stroked="t" coordsize="21600,21600" o:gfxdata="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iUu33ZAAAACwEAAA8AAAAAAAAAAQAgAAAAIgAAAGRycy9kb3du&#10;cmV2LnhtbFBLAQIUABQAAAAIAIdO4kCfK/2fcAIAAPYEAAAOAAAAAAAAAAEAIAAAACgBAABkcnMv&#10;ZTJvRG9jLnhtbFBLBQYAAAAABgAGAFkBAAAKBgAAAAA=&#10;">
                      <v:fill on="t" focussize="0,0"/>
                      <v:stroke weight="1pt" color="#000000 [3213]" miterlimit="8" joinstyle="miter"/>
                      <v:imagedata o:title=""/>
                      <o:lock v:ext="edit" aspectratio="f"/>
                    </v:shape>
                  </w:pict>
                </mc:Fallback>
              </mc:AlternateContent>
            </w:r>
            <w:r>
              <w:rPr>
                <w:noProof/>
                <w:sz w:val="21"/>
                <w:szCs w:val="21"/>
              </w:rPr>
              <w:drawing>
                <wp:inline distT="0" distB="0" distL="0" distR="0">
                  <wp:extent cx="1810385" cy="2414905"/>
                  <wp:effectExtent l="0" t="0" r="0" b="4445"/>
                  <wp:docPr id="4132" name="图片 4132" descr="C:\Users\A\Desktop\马迹塘电厂排污口论证项目\现场照片\图片_202307131428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 name="图片 4132" descr="C:\Users\A\Desktop\马迹塘电厂排污口论证项目\现场照片\图片_2023071314281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23237" cy="2431904"/>
                          </a:xfrm>
                          <a:prstGeom prst="rect">
                            <a:avLst/>
                          </a:prstGeom>
                          <a:noFill/>
                          <a:ln>
                            <a:noFill/>
                          </a:ln>
                        </pic:spPr>
                      </pic:pic>
                    </a:graphicData>
                  </a:graphic>
                </wp:inline>
              </w:drawing>
            </w:r>
          </w:p>
        </w:tc>
      </w:tr>
      <w:tr w:rsidR="006C6720">
        <w:tc>
          <w:tcPr>
            <w:tcW w:w="2636" w:type="pct"/>
          </w:tcPr>
          <w:p w:rsidR="006C6720" w:rsidRDefault="00C042BB">
            <w:pPr>
              <w:spacing w:line="240" w:lineRule="auto"/>
              <w:ind w:firstLineChars="0" w:firstLine="0"/>
              <w:jc w:val="center"/>
              <w:rPr>
                <w:sz w:val="21"/>
                <w:szCs w:val="21"/>
              </w:rPr>
            </w:pPr>
            <w:r>
              <w:rPr>
                <w:rFonts w:hint="eastAsia"/>
                <w:sz w:val="21"/>
                <w:szCs w:val="21"/>
              </w:rPr>
              <w:t>生活区地面式排污管道</w:t>
            </w:r>
          </w:p>
        </w:tc>
        <w:tc>
          <w:tcPr>
            <w:tcW w:w="2364" w:type="pct"/>
          </w:tcPr>
          <w:p w:rsidR="006C6720" w:rsidRDefault="00C042BB">
            <w:pPr>
              <w:spacing w:line="240" w:lineRule="auto"/>
              <w:ind w:firstLineChars="0" w:firstLine="0"/>
              <w:jc w:val="center"/>
              <w:rPr>
                <w:sz w:val="21"/>
                <w:szCs w:val="21"/>
              </w:rPr>
            </w:pPr>
            <w:r>
              <w:rPr>
                <w:rFonts w:hint="eastAsia"/>
                <w:sz w:val="21"/>
                <w:szCs w:val="21"/>
              </w:rPr>
              <w:t>生活区排污口及资水</w:t>
            </w:r>
          </w:p>
        </w:tc>
      </w:tr>
      <w:tr w:rsidR="006C6720">
        <w:tc>
          <w:tcPr>
            <w:tcW w:w="2636"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905635" cy="2520315"/>
                  <wp:effectExtent l="0" t="0" r="0" b="0"/>
                  <wp:docPr id="23" name="图片 23" descr="图片_20230713142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_202307131428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5635" cy="2520315"/>
                          </a:xfrm>
                          <a:prstGeom prst="rect">
                            <a:avLst/>
                          </a:prstGeom>
                          <a:noFill/>
                          <a:ln>
                            <a:noFill/>
                          </a:ln>
                        </pic:spPr>
                      </pic:pic>
                    </a:graphicData>
                  </a:graphic>
                </wp:inline>
              </w:drawing>
            </w:r>
          </w:p>
        </w:tc>
        <w:tc>
          <w:tcPr>
            <w:tcW w:w="2364"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862455" cy="2499995"/>
                  <wp:effectExtent l="0" t="0" r="4445" b="0"/>
                  <wp:docPr id="22" name="图片 22" descr="C:\Users\A\AppData\Local\Microsoft\Windows\INetCache\Content.Word\图片_20230713142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AppData\Local\Microsoft\Windows\INetCache\Content.Word\图片_2023071314281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62455" cy="2499995"/>
                          </a:xfrm>
                          <a:prstGeom prst="rect">
                            <a:avLst/>
                          </a:prstGeom>
                          <a:noFill/>
                          <a:ln>
                            <a:noFill/>
                          </a:ln>
                        </pic:spPr>
                      </pic:pic>
                    </a:graphicData>
                  </a:graphic>
                </wp:inline>
              </w:drawing>
            </w:r>
          </w:p>
        </w:tc>
      </w:tr>
      <w:tr w:rsidR="006C6720">
        <w:tc>
          <w:tcPr>
            <w:tcW w:w="2636" w:type="pct"/>
          </w:tcPr>
          <w:p w:rsidR="006C6720" w:rsidRDefault="00C042BB">
            <w:pPr>
              <w:spacing w:line="240" w:lineRule="auto"/>
              <w:ind w:firstLineChars="0" w:firstLine="0"/>
              <w:jc w:val="center"/>
              <w:rPr>
                <w:sz w:val="21"/>
                <w:szCs w:val="21"/>
              </w:rPr>
            </w:pPr>
            <w:r>
              <w:rPr>
                <w:rFonts w:hint="eastAsia"/>
                <w:sz w:val="21"/>
                <w:szCs w:val="21"/>
              </w:rPr>
              <w:t>办公区处理设备</w:t>
            </w:r>
          </w:p>
        </w:tc>
        <w:tc>
          <w:tcPr>
            <w:tcW w:w="2364" w:type="pct"/>
          </w:tcPr>
          <w:p w:rsidR="006C6720" w:rsidRDefault="00C042BB">
            <w:pPr>
              <w:spacing w:line="240" w:lineRule="auto"/>
              <w:ind w:firstLineChars="0" w:firstLine="0"/>
              <w:jc w:val="center"/>
              <w:rPr>
                <w:sz w:val="21"/>
                <w:szCs w:val="21"/>
              </w:rPr>
            </w:pPr>
            <w:r>
              <w:rPr>
                <w:rFonts w:hint="eastAsia"/>
                <w:sz w:val="21"/>
                <w:szCs w:val="21"/>
              </w:rPr>
              <w:t>办公区地埋式排污管道</w:t>
            </w:r>
          </w:p>
        </w:tc>
      </w:tr>
      <w:tr w:rsidR="006C6720">
        <w:tc>
          <w:tcPr>
            <w:tcW w:w="2636" w:type="pct"/>
          </w:tcPr>
          <w:p w:rsidR="006C6720" w:rsidRDefault="00C042BB">
            <w:pPr>
              <w:spacing w:line="240" w:lineRule="auto"/>
              <w:ind w:firstLineChars="0" w:firstLine="0"/>
              <w:jc w:val="center"/>
              <w:rPr>
                <w:sz w:val="21"/>
                <w:szCs w:val="21"/>
              </w:rPr>
            </w:pPr>
            <w:r>
              <w:rPr>
                <w:noProof/>
                <w:sz w:val="21"/>
                <w:szCs w:val="21"/>
              </w:rPr>
              <w:lastRenderedPageBreak/>
              <w:drawing>
                <wp:inline distT="0" distB="0" distL="0" distR="0">
                  <wp:extent cx="2966720" cy="2225040"/>
                  <wp:effectExtent l="0" t="0" r="5080" b="3810"/>
                  <wp:docPr id="21" name="图片 21" descr="图片_20230713142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_2023071314281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966720" cy="2225040"/>
                          </a:xfrm>
                          <a:prstGeom prst="rect">
                            <a:avLst/>
                          </a:prstGeom>
                          <a:noFill/>
                          <a:ln>
                            <a:noFill/>
                          </a:ln>
                        </pic:spPr>
                      </pic:pic>
                    </a:graphicData>
                  </a:graphic>
                </wp:inline>
              </w:drawing>
            </w:r>
          </w:p>
        </w:tc>
        <w:tc>
          <w:tcPr>
            <w:tcW w:w="2364"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635760" cy="2174240"/>
                  <wp:effectExtent l="0" t="0" r="2540" b="0"/>
                  <wp:docPr id="20" name="图片 20" descr="图片_20230713142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_2023071314281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35760" cy="2174240"/>
                          </a:xfrm>
                          <a:prstGeom prst="rect">
                            <a:avLst/>
                          </a:prstGeom>
                          <a:noFill/>
                          <a:ln>
                            <a:noFill/>
                          </a:ln>
                        </pic:spPr>
                      </pic:pic>
                    </a:graphicData>
                  </a:graphic>
                </wp:inline>
              </w:drawing>
            </w:r>
          </w:p>
        </w:tc>
      </w:tr>
      <w:tr w:rsidR="006C6720">
        <w:tc>
          <w:tcPr>
            <w:tcW w:w="2636" w:type="pct"/>
          </w:tcPr>
          <w:p w:rsidR="006C6720" w:rsidRDefault="00C042BB">
            <w:pPr>
              <w:spacing w:line="240" w:lineRule="auto"/>
              <w:ind w:firstLineChars="0" w:firstLine="0"/>
              <w:jc w:val="center"/>
              <w:rPr>
                <w:sz w:val="21"/>
                <w:szCs w:val="21"/>
              </w:rPr>
            </w:pPr>
            <w:r>
              <w:rPr>
                <w:rFonts w:hint="eastAsia"/>
                <w:sz w:val="21"/>
                <w:szCs w:val="21"/>
              </w:rPr>
              <w:t>生产区处理设备</w:t>
            </w:r>
          </w:p>
        </w:tc>
        <w:tc>
          <w:tcPr>
            <w:tcW w:w="2364" w:type="pct"/>
          </w:tcPr>
          <w:p w:rsidR="006C6720" w:rsidRDefault="00C042BB">
            <w:pPr>
              <w:spacing w:line="240" w:lineRule="auto"/>
              <w:ind w:firstLineChars="0" w:firstLine="0"/>
              <w:jc w:val="center"/>
              <w:rPr>
                <w:sz w:val="21"/>
                <w:szCs w:val="21"/>
              </w:rPr>
            </w:pPr>
            <w:r>
              <w:rPr>
                <w:rFonts w:hint="eastAsia"/>
                <w:sz w:val="21"/>
                <w:szCs w:val="21"/>
              </w:rPr>
              <w:t>生产区出水取样口</w:t>
            </w:r>
          </w:p>
        </w:tc>
      </w:tr>
      <w:tr w:rsidR="006C6720">
        <w:tc>
          <w:tcPr>
            <w:tcW w:w="2636" w:type="pct"/>
          </w:tcPr>
          <w:p w:rsidR="006C6720" w:rsidRDefault="00C042BB">
            <w:pPr>
              <w:spacing w:line="240" w:lineRule="auto"/>
              <w:ind w:firstLineChars="0" w:firstLine="0"/>
              <w:jc w:val="center"/>
              <w:rPr>
                <w:sz w:val="21"/>
                <w:szCs w:val="21"/>
              </w:rPr>
            </w:pPr>
            <w:r>
              <w:rPr>
                <w:noProof/>
                <w:sz w:val="21"/>
                <w:szCs w:val="21"/>
              </w:rPr>
              <w:drawing>
                <wp:inline distT="0" distB="0" distL="0" distR="0">
                  <wp:extent cx="1838960" cy="2438400"/>
                  <wp:effectExtent l="0" t="0" r="8890" b="0"/>
                  <wp:docPr id="19" name="图片 19" descr="图片_20230713142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_2023071314281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38960" cy="2438400"/>
                          </a:xfrm>
                          <a:prstGeom prst="rect">
                            <a:avLst/>
                          </a:prstGeom>
                          <a:noFill/>
                          <a:ln>
                            <a:noFill/>
                          </a:ln>
                        </pic:spPr>
                      </pic:pic>
                    </a:graphicData>
                  </a:graphic>
                </wp:inline>
              </w:drawing>
            </w:r>
          </w:p>
        </w:tc>
        <w:tc>
          <w:tcPr>
            <w:tcW w:w="2364" w:type="pct"/>
          </w:tcPr>
          <w:p w:rsidR="006C6720" w:rsidRDefault="00C042BB">
            <w:pPr>
              <w:spacing w:line="240" w:lineRule="auto"/>
              <w:ind w:firstLineChars="0" w:firstLine="0"/>
              <w:jc w:val="center"/>
              <w:rPr>
                <w:sz w:val="21"/>
                <w:szCs w:val="21"/>
              </w:rPr>
            </w:pPr>
            <w:r>
              <w:rPr>
                <w:noProof/>
                <w:sz w:val="21"/>
                <w:szCs w:val="21"/>
              </w:rPr>
              <mc:AlternateContent>
                <mc:Choice Requires="wps">
                  <w:drawing>
                    <wp:anchor distT="0" distB="0" distL="114300" distR="114300" simplePos="0" relativeHeight="251671552" behindDoc="0" locked="0" layoutInCell="1" allowOverlap="1">
                      <wp:simplePos x="0" y="0"/>
                      <wp:positionH relativeFrom="column">
                        <wp:posOffset>1524000</wp:posOffset>
                      </wp:positionH>
                      <wp:positionV relativeFrom="paragraph">
                        <wp:posOffset>135890</wp:posOffset>
                      </wp:positionV>
                      <wp:extent cx="660400" cy="437515"/>
                      <wp:effectExtent l="152400" t="0" r="25400" b="553085"/>
                      <wp:wrapNone/>
                      <wp:docPr id="17" name="圆角矩形标注 17"/>
                      <wp:cNvGraphicFramePr/>
                      <a:graphic xmlns:a="http://schemas.openxmlformats.org/drawingml/2006/main">
                        <a:graphicData uri="http://schemas.microsoft.com/office/word/2010/wordprocessingShape">
                          <wps:wsp>
                            <wps:cNvSpPr/>
                            <wps:spPr>
                              <a:xfrm>
                                <a:off x="0" y="0"/>
                                <a:ext cx="660400" cy="437515"/>
                              </a:xfrm>
                              <a:prstGeom prst="wedgeRoundRectCallout">
                                <a:avLst>
                                  <a:gd name="adj1" fmla="val -67103"/>
                                  <a:gd name="adj2" fmla="val 15901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55C5F" w:rsidRDefault="00355C5F">
                                  <w:pPr>
                                    <w:ind w:firstLineChars="0" w:firstLine="0"/>
                                    <w:rPr>
                                      <w:color w:val="000000" w:themeColor="text1"/>
                                      <w:sz w:val="28"/>
                                      <w:szCs w:val="13"/>
                                    </w:rPr>
                                  </w:pPr>
                                  <w:r>
                                    <w:rPr>
                                      <w:rFonts w:hint="eastAsia"/>
                                      <w:color w:val="000000" w:themeColor="text1"/>
                                      <w:sz w:val="28"/>
                                      <w:szCs w:val="13"/>
                                    </w:rPr>
                                    <w:t>排污口</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圆角矩形标注 17" o:spid="_x0000_s1035" type="#_x0000_t62" style="position:absolute;left:0;text-align:left;margin-left:120pt;margin-top:10.7pt;width:52pt;height:34.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" adj="-3694,45147" filled="f" strokecolor="black [3213]" strokeweight="1pt">
                      <v:textbox inset="0,0,0,0">
                        <w:txbxContent>
                          <w:p w:rsidR="00355C5F" w:rsidRDefault="00355C5F">
                            <w:pPr>
                              <w:ind w:firstLineChars="0" w:firstLine="0"/>
                              <w:rPr>
                                <w:color w:val="000000" w:themeColor="text1"/>
                                <w:sz w:val="28"/>
                                <w:szCs w:val="13"/>
                              </w:rPr>
                            </w:pPr>
                            <w:r>
                              <w:rPr>
                                <w:rFonts w:hint="eastAsia"/>
                                <w:color w:val="000000" w:themeColor="text1"/>
                                <w:sz w:val="28"/>
                                <w:szCs w:val="13"/>
                              </w:rPr>
                              <w:t>排污口</w:t>
                            </w:r>
                          </w:p>
                        </w:txbxContent>
                      </v:textbox>
                    </v:shape>
                  </w:pict>
                </mc:Fallback>
              </mc:AlternateContent>
            </w:r>
            <w:r>
              <w:rPr>
                <w:noProof/>
                <w:sz w:val="21"/>
                <w:szCs w:val="21"/>
              </w:rPr>
              <mc:AlternateContent>
                <mc:Choice Requires="wps">
                  <w:drawing>
                    <wp:anchor distT="0" distB="0" distL="114300" distR="114300" simplePos="0" relativeHeight="251670528" behindDoc="0" locked="0" layoutInCell="1" allowOverlap="1">
                      <wp:simplePos x="0" y="0"/>
                      <wp:positionH relativeFrom="column">
                        <wp:posOffset>1226185</wp:posOffset>
                      </wp:positionH>
                      <wp:positionV relativeFrom="paragraph">
                        <wp:posOffset>1050925</wp:posOffset>
                      </wp:positionV>
                      <wp:extent cx="230505" cy="214630"/>
                      <wp:effectExtent l="0" t="0" r="17145" b="13970"/>
                      <wp:wrapNone/>
                      <wp:docPr id="10" name="椭圆 10"/>
                      <wp:cNvGraphicFramePr/>
                      <a:graphic xmlns:a="http://schemas.openxmlformats.org/drawingml/2006/main">
                        <a:graphicData uri="http://schemas.microsoft.com/office/word/2010/wordprocessingShape">
                          <wps:wsp>
                            <wps:cNvSpPr/>
                            <wps:spPr>
                              <a:xfrm>
                                <a:off x="0" y="0"/>
                                <a:ext cx="230505" cy="21463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96.55pt;margin-top:82.75pt;height:16.9pt;width:18.15pt;z-index:251670528;v-text-anchor:middle;mso-width-relative:page;mso-height-relative:page;" fillcolor="#FF0000" filled="t" stroked="t" coordsize="21600,21600" o:gfxdata="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5HusHdkAAAALAQAADwAAAAAAAAABACAAAAAiAAAAZHJzL2Rv&#10;d25yZXYueG1sUEsBAhQAFAAAAAgAh07iQEakuCByAgAA+AQAAA4AAAAAAAAAAQAgAAAAKAEAAGRy&#10;cy9lMm9Eb2MueG1sUEsFBgAAAAAGAAYAWQEAAAwGAAAAAA==&#10;">
                      <v:fill on="t" focussize="0,0"/>
                      <v:stroke weight="1pt" color="#000000 [3213]" miterlimit="8" joinstyle="miter"/>
                      <v:imagedata o:title=""/>
                      <o:lock v:ext="edit" aspectratio="f"/>
                    </v:shape>
                  </w:pict>
                </mc:Fallback>
              </mc:AlternateContent>
            </w:r>
            <w:r>
              <w:rPr>
                <w:noProof/>
                <w:sz w:val="21"/>
                <w:szCs w:val="21"/>
              </w:rPr>
              <w:drawing>
                <wp:inline distT="0" distB="0" distL="0" distR="0">
                  <wp:extent cx="1849120" cy="2468880"/>
                  <wp:effectExtent l="0" t="0" r="0" b="7620"/>
                  <wp:docPr id="18" name="图片 18" descr="图片_20230713142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_2023071314281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49120" cy="2468880"/>
                          </a:xfrm>
                          <a:prstGeom prst="rect">
                            <a:avLst/>
                          </a:prstGeom>
                          <a:noFill/>
                          <a:ln>
                            <a:noFill/>
                          </a:ln>
                        </pic:spPr>
                      </pic:pic>
                    </a:graphicData>
                  </a:graphic>
                </wp:inline>
              </w:drawing>
            </w:r>
          </w:p>
        </w:tc>
      </w:tr>
      <w:tr w:rsidR="006C6720">
        <w:tc>
          <w:tcPr>
            <w:tcW w:w="2636" w:type="pct"/>
          </w:tcPr>
          <w:p w:rsidR="006C6720" w:rsidRDefault="00C042BB">
            <w:pPr>
              <w:spacing w:line="240" w:lineRule="auto"/>
              <w:ind w:firstLineChars="0" w:firstLine="0"/>
              <w:jc w:val="center"/>
              <w:rPr>
                <w:sz w:val="21"/>
                <w:szCs w:val="21"/>
              </w:rPr>
            </w:pPr>
            <w:r>
              <w:rPr>
                <w:rFonts w:hint="eastAsia"/>
                <w:sz w:val="21"/>
                <w:szCs w:val="21"/>
              </w:rPr>
              <w:t>生产区地面式排污管道</w:t>
            </w:r>
          </w:p>
        </w:tc>
        <w:tc>
          <w:tcPr>
            <w:tcW w:w="2364" w:type="pct"/>
          </w:tcPr>
          <w:p w:rsidR="006C6720" w:rsidRDefault="00C042BB">
            <w:pPr>
              <w:spacing w:line="240" w:lineRule="auto"/>
              <w:ind w:firstLineChars="0" w:firstLine="0"/>
              <w:jc w:val="center"/>
              <w:rPr>
                <w:sz w:val="21"/>
                <w:szCs w:val="21"/>
              </w:rPr>
            </w:pPr>
            <w:r>
              <w:rPr>
                <w:rFonts w:hint="eastAsia"/>
                <w:sz w:val="21"/>
                <w:szCs w:val="21"/>
              </w:rPr>
              <w:t>生产区排污口及资水</w:t>
            </w:r>
          </w:p>
        </w:tc>
      </w:tr>
    </w:tbl>
    <w:p w:rsidR="006C6720" w:rsidRDefault="00C042BB">
      <w:pPr>
        <w:pStyle w:val="af5"/>
        <w:adjustRightInd/>
        <w:snapToGrid/>
        <w:ind w:firstLineChars="0" w:firstLine="0"/>
        <w:jc w:val="center"/>
        <w:rPr>
          <w:highlight w:val="yellow"/>
        </w:rPr>
      </w:pPr>
      <w:r>
        <w:rPr>
          <w:b/>
          <w:bCs/>
          <w:szCs w:val="21"/>
        </w:rPr>
        <w:t>图</w:t>
      </w:r>
      <w:r>
        <w:rPr>
          <w:b/>
          <w:bCs/>
          <w:szCs w:val="21"/>
        </w:rPr>
        <w:t>2.1</w:t>
      </w:r>
      <w:r>
        <w:rPr>
          <w:rFonts w:hint="eastAsia"/>
          <w:b/>
          <w:bCs/>
          <w:szCs w:val="21"/>
        </w:rPr>
        <w:t>.1</w:t>
      </w:r>
      <w:r>
        <w:rPr>
          <w:b/>
          <w:bCs/>
          <w:szCs w:val="21"/>
        </w:rPr>
        <w:t>-1</w:t>
      </w:r>
      <w:r>
        <w:rPr>
          <w:rFonts w:hint="eastAsia"/>
          <w:b/>
          <w:bCs/>
          <w:szCs w:val="21"/>
        </w:rPr>
        <w:t xml:space="preserve">  </w:t>
      </w:r>
      <w:r>
        <w:rPr>
          <w:b/>
          <w:bCs/>
          <w:szCs w:val="21"/>
        </w:rPr>
        <w:t>排污口一览图</w:t>
      </w:r>
    </w:p>
    <w:p w:rsidR="006C6720" w:rsidRDefault="00C042BB">
      <w:pPr>
        <w:pStyle w:val="3"/>
        <w:rPr>
          <w:szCs w:val="28"/>
        </w:rPr>
      </w:pPr>
      <w:bookmarkStart w:id="22" w:name="_Toc20352"/>
      <w:bookmarkStart w:id="23" w:name="_Toc9961"/>
      <w:r>
        <w:rPr>
          <w:szCs w:val="28"/>
        </w:rPr>
        <w:t>2.1.2</w:t>
      </w:r>
      <w:bookmarkEnd w:id="22"/>
      <w:r>
        <w:rPr>
          <w:szCs w:val="28"/>
        </w:rPr>
        <w:t>主要建设内容及规模</w:t>
      </w:r>
      <w:bookmarkEnd w:id="23"/>
    </w:p>
    <w:p w:rsidR="006C6720" w:rsidRDefault="00C042BB">
      <w:pPr>
        <w:pStyle w:val="af5"/>
        <w:adjustRightInd/>
        <w:snapToGrid/>
        <w:ind w:firstLine="480"/>
        <w:rPr>
          <w:szCs w:val="32"/>
        </w:rPr>
      </w:pPr>
      <w:r>
        <w:rPr>
          <w:rFonts w:hint="eastAsia"/>
          <w:szCs w:val="32"/>
        </w:rPr>
        <w:t>本项目由生产区、办公区、生活区三个部分组成，具体组成情况见表</w:t>
      </w:r>
      <w:r>
        <w:rPr>
          <w:rFonts w:hint="eastAsia"/>
          <w:szCs w:val="32"/>
        </w:rPr>
        <w:t>2.1.2-1</w:t>
      </w:r>
      <w:r>
        <w:rPr>
          <w:rFonts w:hint="eastAsia"/>
          <w:szCs w:val="32"/>
        </w:rPr>
        <w:t>。</w:t>
      </w: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165B70" w:rsidRDefault="00165B70">
      <w:pPr>
        <w:ind w:firstLine="482"/>
        <w:jc w:val="center"/>
        <w:rPr>
          <w:rFonts w:hint="eastAsia"/>
          <w:b/>
          <w:bCs/>
          <w:szCs w:val="21"/>
        </w:rPr>
      </w:pPr>
    </w:p>
    <w:p w:rsidR="006C6720" w:rsidRDefault="00C042BB">
      <w:pPr>
        <w:ind w:firstLine="482"/>
        <w:jc w:val="center"/>
        <w:rPr>
          <w:b/>
          <w:bCs/>
          <w:szCs w:val="21"/>
        </w:rPr>
      </w:pPr>
      <w:r>
        <w:rPr>
          <w:b/>
          <w:bCs/>
          <w:szCs w:val="21"/>
        </w:rPr>
        <w:lastRenderedPageBreak/>
        <w:t>表</w:t>
      </w:r>
      <w:r>
        <w:rPr>
          <w:b/>
          <w:bCs/>
          <w:szCs w:val="21"/>
        </w:rPr>
        <w:t>2.1</w:t>
      </w:r>
      <w:r>
        <w:rPr>
          <w:rFonts w:hint="eastAsia"/>
          <w:b/>
          <w:bCs/>
          <w:szCs w:val="21"/>
        </w:rPr>
        <w:t>.2</w:t>
      </w:r>
      <w:r>
        <w:rPr>
          <w:b/>
          <w:bCs/>
          <w:szCs w:val="21"/>
        </w:rPr>
        <w:t xml:space="preserve">-1  </w:t>
      </w:r>
      <w:r>
        <w:rPr>
          <w:b/>
          <w:bCs/>
          <w:szCs w:val="21"/>
        </w:rPr>
        <w:t>项目工程组成一览表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67"/>
        <w:gridCol w:w="1584"/>
        <w:gridCol w:w="4753"/>
        <w:gridCol w:w="1582"/>
      </w:tblGrid>
      <w:tr w:rsidR="006C6720">
        <w:trPr>
          <w:trHeight w:val="68"/>
          <w:jc w:val="center"/>
        </w:trPr>
        <w:tc>
          <w:tcPr>
            <w:tcW w:w="1589" w:type="pct"/>
            <w:gridSpan w:val="2"/>
            <w:tcBorders>
              <w:tl2br w:val="nil"/>
              <w:tr2bl w:val="nil"/>
            </w:tcBorders>
            <w:vAlign w:val="center"/>
          </w:tcPr>
          <w:p w:rsidR="006C6720" w:rsidRDefault="00C042BB">
            <w:pPr>
              <w:spacing w:line="240" w:lineRule="auto"/>
              <w:ind w:firstLineChars="0" w:firstLine="0"/>
              <w:jc w:val="center"/>
              <w:rPr>
                <w:sz w:val="21"/>
              </w:rPr>
            </w:pPr>
            <w:r>
              <w:rPr>
                <w:sz w:val="21"/>
              </w:rPr>
              <w:t>名称</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sz w:val="21"/>
              </w:rPr>
              <w:t>建设内容及规模</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是否建成</w:t>
            </w:r>
          </w:p>
        </w:tc>
      </w:tr>
      <w:tr w:rsidR="006C6720">
        <w:trPr>
          <w:trHeight w:val="469"/>
          <w:jc w:val="center"/>
        </w:trPr>
        <w:tc>
          <w:tcPr>
            <w:tcW w:w="736" w:type="pct"/>
            <w:vMerge w:val="restart"/>
            <w:tcBorders>
              <w:tl2br w:val="nil"/>
              <w:tr2bl w:val="nil"/>
            </w:tcBorders>
            <w:vAlign w:val="center"/>
          </w:tcPr>
          <w:p w:rsidR="006C6720" w:rsidRDefault="00C042BB">
            <w:pPr>
              <w:spacing w:line="240" w:lineRule="auto"/>
              <w:ind w:firstLineChars="0" w:firstLine="0"/>
              <w:jc w:val="center"/>
            </w:pPr>
            <w:r>
              <w:rPr>
                <w:sz w:val="21"/>
              </w:rPr>
              <w:t>主体工程</w:t>
            </w:r>
          </w:p>
        </w:tc>
        <w:tc>
          <w:tcPr>
            <w:tcW w:w="853"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生产区</w:t>
            </w:r>
          </w:p>
        </w:tc>
        <w:tc>
          <w:tcPr>
            <w:tcW w:w="2559" w:type="pct"/>
            <w:tcBorders>
              <w:tl2br w:val="nil"/>
              <w:tr2bl w:val="nil"/>
            </w:tcBorders>
            <w:vAlign w:val="center"/>
          </w:tcPr>
          <w:p w:rsidR="006C6720" w:rsidRDefault="00C042BB">
            <w:pPr>
              <w:spacing w:line="240" w:lineRule="auto"/>
              <w:ind w:leftChars="-30" w:left="-72" w:firstLineChars="0" w:firstLine="0"/>
              <w:jc w:val="center"/>
              <w:rPr>
                <w:b/>
                <w:sz w:val="21"/>
              </w:rPr>
            </w:pPr>
            <w:r>
              <w:rPr>
                <w:rFonts w:hint="eastAsia"/>
                <w:sz w:val="21"/>
              </w:rPr>
              <w:t>设置</w:t>
            </w:r>
            <w:r>
              <w:rPr>
                <w:rFonts w:hint="eastAsia"/>
                <w:sz w:val="21"/>
                <w:szCs w:val="21"/>
              </w:rPr>
              <w:t>发电机组，装机容量</w:t>
            </w:r>
            <w:r>
              <w:rPr>
                <w:rFonts w:hint="eastAsia"/>
                <w:sz w:val="21"/>
                <w:szCs w:val="21"/>
              </w:rPr>
              <w:t>5.5</w:t>
            </w:r>
            <w:r>
              <w:rPr>
                <w:rFonts w:hint="eastAsia"/>
                <w:sz w:val="21"/>
                <w:szCs w:val="21"/>
              </w:rPr>
              <w:t>万</w:t>
            </w:r>
            <w:r>
              <w:rPr>
                <w:rFonts w:hint="eastAsia"/>
                <w:sz w:val="21"/>
                <w:szCs w:val="21"/>
              </w:rPr>
              <w:t>kW</w:t>
            </w:r>
            <w:r>
              <w:rPr>
                <w:rFonts w:hint="eastAsia"/>
                <w:sz w:val="21"/>
                <w:szCs w:val="21"/>
              </w:rPr>
              <w:t>（</w:t>
            </w:r>
            <w:r>
              <w:rPr>
                <w:rFonts w:hint="eastAsia"/>
                <w:sz w:val="21"/>
                <w:szCs w:val="21"/>
              </w:rPr>
              <w:t>3</w:t>
            </w:r>
            <w:r>
              <w:rPr>
                <w:rFonts w:hint="eastAsia"/>
                <w:sz w:val="21"/>
                <w:szCs w:val="21"/>
              </w:rPr>
              <w:t>×</w:t>
            </w:r>
            <w:r>
              <w:rPr>
                <w:rFonts w:hint="eastAsia"/>
                <w:sz w:val="21"/>
                <w:szCs w:val="21"/>
              </w:rPr>
              <w:t>1.85</w:t>
            </w:r>
            <w:r>
              <w:rPr>
                <w:rFonts w:hint="eastAsia"/>
                <w:sz w:val="21"/>
                <w:szCs w:val="21"/>
              </w:rPr>
              <w:t>万</w:t>
            </w:r>
            <w:r>
              <w:rPr>
                <w:rFonts w:hint="eastAsia"/>
                <w:sz w:val="21"/>
                <w:szCs w:val="21"/>
              </w:rPr>
              <w:t>kW</w:t>
            </w:r>
            <w:r>
              <w:rPr>
                <w:rFonts w:hint="eastAsia"/>
                <w:sz w:val="21"/>
                <w:szCs w:val="21"/>
              </w:rPr>
              <w:t>），设计发电量</w:t>
            </w:r>
            <w:r>
              <w:rPr>
                <w:rFonts w:hint="eastAsia"/>
                <w:sz w:val="21"/>
                <w:szCs w:val="21"/>
              </w:rPr>
              <w:t>2.76</w:t>
            </w:r>
            <w:r>
              <w:rPr>
                <w:rFonts w:hint="eastAsia"/>
                <w:sz w:val="21"/>
                <w:szCs w:val="21"/>
              </w:rPr>
              <w:t>亿</w:t>
            </w:r>
            <w:r>
              <w:rPr>
                <w:rFonts w:hint="eastAsia"/>
                <w:sz w:val="21"/>
                <w:szCs w:val="21"/>
              </w:rPr>
              <w:t>kWh</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109"/>
          <w:jc w:val="center"/>
        </w:trPr>
        <w:tc>
          <w:tcPr>
            <w:tcW w:w="736" w:type="pct"/>
            <w:vMerge/>
            <w:tcBorders>
              <w:tl2br w:val="nil"/>
              <w:tr2bl w:val="nil"/>
            </w:tcBorders>
            <w:vAlign w:val="center"/>
          </w:tcPr>
          <w:p w:rsidR="006C6720" w:rsidRDefault="006C6720">
            <w:pPr>
              <w:spacing w:line="240" w:lineRule="auto"/>
              <w:ind w:firstLineChars="0" w:firstLine="0"/>
              <w:jc w:val="center"/>
              <w:rPr>
                <w:sz w:val="21"/>
              </w:rPr>
            </w:pPr>
          </w:p>
        </w:tc>
        <w:tc>
          <w:tcPr>
            <w:tcW w:w="853"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办公区</w:t>
            </w:r>
          </w:p>
        </w:tc>
        <w:tc>
          <w:tcPr>
            <w:tcW w:w="2559" w:type="pct"/>
            <w:tcBorders>
              <w:tl2br w:val="nil"/>
              <w:tr2bl w:val="nil"/>
            </w:tcBorders>
            <w:vAlign w:val="center"/>
          </w:tcPr>
          <w:p w:rsidR="006C6720" w:rsidRDefault="00C042BB">
            <w:pPr>
              <w:spacing w:line="240" w:lineRule="auto"/>
              <w:ind w:leftChars="-30" w:left="-72" w:firstLineChars="0" w:firstLine="0"/>
              <w:jc w:val="center"/>
              <w:rPr>
                <w:sz w:val="21"/>
              </w:rPr>
            </w:pPr>
            <w:r>
              <w:rPr>
                <w:rFonts w:hint="eastAsia"/>
                <w:sz w:val="21"/>
              </w:rPr>
              <w:t>供水电厂办公使用</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266"/>
          <w:jc w:val="center"/>
        </w:trPr>
        <w:tc>
          <w:tcPr>
            <w:tcW w:w="736" w:type="pct"/>
            <w:vMerge/>
            <w:tcBorders>
              <w:tl2br w:val="nil"/>
              <w:tr2bl w:val="nil"/>
            </w:tcBorders>
            <w:vAlign w:val="center"/>
          </w:tcPr>
          <w:p w:rsidR="006C6720" w:rsidRDefault="006C6720">
            <w:pPr>
              <w:spacing w:line="240" w:lineRule="auto"/>
              <w:ind w:firstLineChars="0" w:firstLine="0"/>
              <w:jc w:val="center"/>
              <w:rPr>
                <w:sz w:val="21"/>
              </w:rPr>
            </w:pPr>
          </w:p>
        </w:tc>
        <w:tc>
          <w:tcPr>
            <w:tcW w:w="853"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生活区</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供水电厂职工住宅使用</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340"/>
          <w:jc w:val="center"/>
        </w:trPr>
        <w:tc>
          <w:tcPr>
            <w:tcW w:w="736" w:type="pct"/>
            <w:vMerge w:val="restar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公用工程</w:t>
            </w:r>
          </w:p>
        </w:tc>
        <w:tc>
          <w:tcPr>
            <w:tcW w:w="853"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供水</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接入自来水厂</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340"/>
          <w:jc w:val="center"/>
        </w:trPr>
        <w:tc>
          <w:tcPr>
            <w:tcW w:w="736" w:type="pct"/>
            <w:vMerge/>
            <w:tcBorders>
              <w:tl2br w:val="nil"/>
              <w:tr2bl w:val="nil"/>
            </w:tcBorders>
            <w:vAlign w:val="center"/>
          </w:tcPr>
          <w:p w:rsidR="006C6720" w:rsidRDefault="006C6720">
            <w:pPr>
              <w:spacing w:line="240" w:lineRule="auto"/>
              <w:ind w:leftChars="-30" w:left="-72" w:firstLine="420"/>
              <w:jc w:val="center"/>
              <w:rPr>
                <w:sz w:val="21"/>
              </w:rPr>
            </w:pPr>
          </w:p>
        </w:tc>
        <w:tc>
          <w:tcPr>
            <w:tcW w:w="853"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供电</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电网引入</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340"/>
          <w:jc w:val="center"/>
        </w:trPr>
        <w:tc>
          <w:tcPr>
            <w:tcW w:w="736" w:type="pct"/>
            <w:vMerge w:val="restart"/>
            <w:tcBorders>
              <w:tl2br w:val="nil"/>
              <w:tr2bl w:val="nil"/>
            </w:tcBorders>
            <w:vAlign w:val="center"/>
          </w:tcPr>
          <w:p w:rsidR="006C6720" w:rsidRDefault="00C042BB">
            <w:pPr>
              <w:spacing w:line="240" w:lineRule="auto"/>
              <w:ind w:firstLineChars="0" w:firstLine="0"/>
              <w:jc w:val="center"/>
            </w:pPr>
            <w:r>
              <w:rPr>
                <w:rFonts w:hint="eastAsia"/>
                <w:sz w:val="21"/>
              </w:rPr>
              <w:t>环保工程</w:t>
            </w:r>
          </w:p>
        </w:tc>
        <w:tc>
          <w:tcPr>
            <w:tcW w:w="853" w:type="pct"/>
            <w:tcBorders>
              <w:tl2br w:val="nil"/>
              <w:tr2bl w:val="nil"/>
            </w:tcBorders>
            <w:vAlign w:val="center"/>
          </w:tcPr>
          <w:p w:rsidR="006C6720" w:rsidRDefault="00C042BB">
            <w:pPr>
              <w:spacing w:line="240" w:lineRule="auto"/>
              <w:ind w:firstLineChars="0" w:firstLine="0"/>
              <w:jc w:val="center"/>
              <w:rPr>
                <w:sz w:val="21"/>
              </w:rPr>
            </w:pPr>
            <w:r>
              <w:rPr>
                <w:sz w:val="21"/>
              </w:rPr>
              <w:t>废气</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sz w:val="21"/>
              </w:rPr>
              <w:t>食堂油烟经油烟净化器处理后直接排放</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340"/>
          <w:jc w:val="center"/>
        </w:trPr>
        <w:tc>
          <w:tcPr>
            <w:tcW w:w="736" w:type="pct"/>
            <w:vMerge/>
            <w:tcBorders>
              <w:tl2br w:val="nil"/>
              <w:tr2bl w:val="nil"/>
            </w:tcBorders>
            <w:vAlign w:val="center"/>
          </w:tcPr>
          <w:p w:rsidR="006C6720" w:rsidRDefault="006C6720">
            <w:pPr>
              <w:spacing w:line="240" w:lineRule="auto"/>
              <w:ind w:firstLineChars="0" w:firstLine="0"/>
              <w:jc w:val="center"/>
              <w:rPr>
                <w:sz w:val="21"/>
              </w:rPr>
            </w:pPr>
          </w:p>
        </w:tc>
        <w:tc>
          <w:tcPr>
            <w:tcW w:w="853" w:type="pct"/>
            <w:tcBorders>
              <w:tl2br w:val="nil"/>
              <w:tr2bl w:val="nil"/>
            </w:tcBorders>
            <w:vAlign w:val="center"/>
          </w:tcPr>
          <w:p w:rsidR="006C6720" w:rsidRDefault="00C042BB">
            <w:pPr>
              <w:spacing w:line="240" w:lineRule="auto"/>
              <w:ind w:firstLineChars="0" w:firstLine="0"/>
              <w:jc w:val="center"/>
              <w:rPr>
                <w:sz w:val="21"/>
              </w:rPr>
            </w:pPr>
            <w:r>
              <w:rPr>
                <w:sz w:val="21"/>
              </w:rPr>
              <w:t>废水</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生活污水经污水处理设施处理后通过管道排入资水</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340"/>
          <w:jc w:val="center"/>
        </w:trPr>
        <w:tc>
          <w:tcPr>
            <w:tcW w:w="736" w:type="pct"/>
            <w:vMerge/>
            <w:tcBorders>
              <w:tl2br w:val="nil"/>
              <w:tr2bl w:val="nil"/>
            </w:tcBorders>
            <w:vAlign w:val="center"/>
          </w:tcPr>
          <w:p w:rsidR="006C6720" w:rsidRDefault="006C6720">
            <w:pPr>
              <w:spacing w:line="240" w:lineRule="auto"/>
              <w:ind w:firstLineChars="0" w:firstLine="0"/>
              <w:jc w:val="center"/>
              <w:rPr>
                <w:sz w:val="21"/>
              </w:rPr>
            </w:pPr>
          </w:p>
        </w:tc>
        <w:tc>
          <w:tcPr>
            <w:tcW w:w="853" w:type="pct"/>
            <w:tcBorders>
              <w:tl2br w:val="nil"/>
              <w:tr2bl w:val="nil"/>
            </w:tcBorders>
            <w:vAlign w:val="center"/>
          </w:tcPr>
          <w:p w:rsidR="006C6720" w:rsidRDefault="00C042BB">
            <w:pPr>
              <w:spacing w:line="240" w:lineRule="auto"/>
              <w:ind w:firstLineChars="0" w:firstLine="0"/>
              <w:jc w:val="center"/>
              <w:rPr>
                <w:sz w:val="21"/>
              </w:rPr>
            </w:pPr>
            <w:r>
              <w:rPr>
                <w:sz w:val="21"/>
              </w:rPr>
              <w:t>噪声</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采取低噪声设备、厂界隔声等</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r w:rsidR="006C6720">
        <w:trPr>
          <w:trHeight w:val="340"/>
          <w:jc w:val="center"/>
        </w:trPr>
        <w:tc>
          <w:tcPr>
            <w:tcW w:w="736" w:type="pct"/>
            <w:vMerge/>
            <w:tcBorders>
              <w:tl2br w:val="nil"/>
              <w:tr2bl w:val="nil"/>
            </w:tcBorders>
            <w:vAlign w:val="center"/>
          </w:tcPr>
          <w:p w:rsidR="006C6720" w:rsidRDefault="006C6720">
            <w:pPr>
              <w:spacing w:line="240" w:lineRule="auto"/>
              <w:ind w:leftChars="-30" w:left="-72" w:firstLine="420"/>
              <w:jc w:val="center"/>
              <w:rPr>
                <w:sz w:val="21"/>
              </w:rPr>
            </w:pPr>
          </w:p>
        </w:tc>
        <w:tc>
          <w:tcPr>
            <w:tcW w:w="853" w:type="pct"/>
            <w:tcBorders>
              <w:tl2br w:val="nil"/>
              <w:tr2bl w:val="nil"/>
            </w:tcBorders>
            <w:vAlign w:val="center"/>
          </w:tcPr>
          <w:p w:rsidR="006C6720" w:rsidRDefault="00C042BB">
            <w:pPr>
              <w:spacing w:line="240" w:lineRule="auto"/>
              <w:ind w:firstLineChars="0" w:firstLine="0"/>
              <w:jc w:val="center"/>
              <w:rPr>
                <w:sz w:val="21"/>
              </w:rPr>
            </w:pPr>
            <w:r>
              <w:rPr>
                <w:sz w:val="21"/>
              </w:rPr>
              <w:t>固废</w:t>
            </w:r>
          </w:p>
        </w:tc>
        <w:tc>
          <w:tcPr>
            <w:tcW w:w="2559" w:type="pct"/>
            <w:tcBorders>
              <w:tl2br w:val="nil"/>
              <w:tr2bl w:val="nil"/>
            </w:tcBorders>
            <w:vAlign w:val="center"/>
          </w:tcPr>
          <w:p w:rsidR="006C6720" w:rsidRDefault="00C042BB">
            <w:pPr>
              <w:spacing w:line="240" w:lineRule="auto"/>
              <w:ind w:firstLineChars="0" w:firstLine="0"/>
              <w:jc w:val="center"/>
              <w:rPr>
                <w:sz w:val="21"/>
              </w:rPr>
            </w:pPr>
            <w:r>
              <w:rPr>
                <w:sz w:val="21"/>
              </w:rPr>
              <w:t>生活垃圾交由环卫部门处置；污水处理</w:t>
            </w:r>
            <w:r>
              <w:rPr>
                <w:rFonts w:hint="eastAsia"/>
                <w:sz w:val="21"/>
              </w:rPr>
              <w:t>设施</w:t>
            </w:r>
            <w:r>
              <w:rPr>
                <w:sz w:val="21"/>
              </w:rPr>
              <w:t>污泥定期清理后交由环卫部门处置</w:t>
            </w:r>
          </w:p>
        </w:tc>
        <w:tc>
          <w:tcPr>
            <w:tcW w:w="852" w:type="pct"/>
            <w:tcBorders>
              <w:tl2br w:val="nil"/>
              <w:tr2bl w:val="nil"/>
            </w:tcBorders>
            <w:vAlign w:val="center"/>
          </w:tcPr>
          <w:p w:rsidR="006C6720" w:rsidRDefault="00C042BB">
            <w:pPr>
              <w:spacing w:line="240" w:lineRule="auto"/>
              <w:ind w:firstLineChars="0" w:firstLine="0"/>
              <w:jc w:val="center"/>
              <w:rPr>
                <w:sz w:val="21"/>
              </w:rPr>
            </w:pPr>
            <w:r>
              <w:rPr>
                <w:rFonts w:hint="eastAsia"/>
                <w:sz w:val="21"/>
              </w:rPr>
              <w:t>已建成</w:t>
            </w:r>
          </w:p>
        </w:tc>
      </w:tr>
    </w:tbl>
    <w:p w:rsidR="006C6720" w:rsidRDefault="00C042BB">
      <w:pPr>
        <w:pStyle w:val="3"/>
        <w:jc w:val="both"/>
        <w:rPr>
          <w:szCs w:val="28"/>
        </w:rPr>
      </w:pPr>
      <w:bookmarkStart w:id="24" w:name="_Toc30511"/>
      <w:r>
        <w:rPr>
          <w:szCs w:val="28"/>
        </w:rPr>
        <w:t>2.1.</w:t>
      </w:r>
      <w:r>
        <w:rPr>
          <w:rFonts w:hint="eastAsia"/>
          <w:szCs w:val="28"/>
        </w:rPr>
        <w:t>3</w:t>
      </w:r>
      <w:r>
        <w:rPr>
          <w:szCs w:val="28"/>
        </w:rPr>
        <w:t>厂区地理位置</w:t>
      </w:r>
      <w:bookmarkEnd w:id="24"/>
    </w:p>
    <w:p w:rsidR="006C6720" w:rsidRDefault="00C042BB">
      <w:pPr>
        <w:ind w:left="18" w:right="17" w:firstLine="480"/>
      </w:pPr>
      <w:proofErr w:type="gramStart"/>
      <w:r>
        <w:rPr>
          <w:rFonts w:hint="eastAsia"/>
        </w:rPr>
        <w:t>马迹塘水电厂</w:t>
      </w:r>
      <w:proofErr w:type="gramEnd"/>
      <w:r>
        <w:rPr>
          <w:rFonts w:hint="eastAsia"/>
        </w:rPr>
        <w:t>位于湖南省资水中游的桃江县境内（桃江县马迹塘镇电厂居委），主体工程分为生活区、办公区和生产区，生活区中心</w:t>
      </w:r>
      <w:r>
        <w:t>地理坐标是北纬</w:t>
      </w:r>
      <w:r>
        <w:t>28°29'53.445912"</w:t>
      </w:r>
      <w:r>
        <w:t>，东经</w:t>
      </w:r>
      <w:r>
        <w:t>111°47'10.20343</w:t>
      </w:r>
      <w:r>
        <w:rPr>
          <w:rFonts w:hint="eastAsia"/>
        </w:rPr>
        <w:t>2</w:t>
      </w:r>
      <w:r>
        <w:t>"</w:t>
      </w:r>
      <w:r>
        <w:t>；</w:t>
      </w:r>
      <w:r>
        <w:rPr>
          <w:rFonts w:hint="eastAsia"/>
        </w:rPr>
        <w:t>办公区中心</w:t>
      </w:r>
      <w:r>
        <w:t>地理坐标是北纬</w:t>
      </w:r>
      <w:r>
        <w:t>28°</w:t>
      </w:r>
      <w:r>
        <w:rPr>
          <w:rFonts w:hint="eastAsia"/>
        </w:rPr>
        <w:t>29</w:t>
      </w:r>
      <w:r>
        <w:t>'</w:t>
      </w:r>
      <w:r>
        <w:rPr>
          <w:rFonts w:hint="eastAsia"/>
        </w:rPr>
        <w:t>48.710724</w:t>
      </w:r>
      <w:r>
        <w:t>"</w:t>
      </w:r>
      <w:r>
        <w:t>，东经</w:t>
      </w:r>
      <w:r>
        <w:t>111°47'2</w:t>
      </w:r>
      <w:r>
        <w:rPr>
          <w:rFonts w:hint="eastAsia"/>
        </w:rPr>
        <w:t>1.96438</w:t>
      </w:r>
      <w:r>
        <w:t>″</w:t>
      </w:r>
      <w:r>
        <w:t>；</w:t>
      </w:r>
      <w:r>
        <w:rPr>
          <w:rFonts w:hint="eastAsia"/>
        </w:rPr>
        <w:t>生产区中心</w:t>
      </w:r>
      <w:r>
        <w:t>地理坐标是北纬</w:t>
      </w:r>
      <w:r>
        <w:t>28°30'5.241204"</w:t>
      </w:r>
      <w:r>
        <w:t>，东经</w:t>
      </w:r>
      <w:r>
        <w:t>111°47'28.530419″</w:t>
      </w:r>
      <w:r>
        <w:t>。</w:t>
      </w:r>
      <w:r>
        <w:rPr>
          <w:rFonts w:hint="eastAsia"/>
        </w:rPr>
        <w:t>各个</w:t>
      </w:r>
      <w:r>
        <w:t>场地地势平坦，</w:t>
      </w:r>
      <w:r>
        <w:rPr>
          <w:rFonts w:hint="eastAsia"/>
        </w:rPr>
        <w:t>进出口均与</w:t>
      </w:r>
      <w:r>
        <w:t>国道</w:t>
      </w:r>
      <w:r>
        <w:rPr>
          <w:rFonts w:hint="eastAsia"/>
        </w:rPr>
        <w:t>207</w:t>
      </w:r>
      <w:r>
        <w:rPr>
          <w:rFonts w:hint="eastAsia"/>
        </w:rPr>
        <w:t>连接，</w:t>
      </w:r>
      <w:r>
        <w:t>交通方便。</w:t>
      </w:r>
    </w:p>
    <w:p w:rsidR="006C6720" w:rsidRDefault="00C042BB">
      <w:pPr>
        <w:ind w:firstLine="480"/>
      </w:pPr>
      <w:r>
        <w:t>项目地理位置图见附图</w:t>
      </w:r>
      <w:r>
        <w:rPr>
          <w:rFonts w:hint="eastAsia"/>
        </w:rPr>
        <w:t>1</w:t>
      </w:r>
      <w:r>
        <w:rPr>
          <w:rFonts w:hint="eastAsia"/>
        </w:rPr>
        <w:t>，具体平面布置见附图</w:t>
      </w:r>
      <w:r>
        <w:rPr>
          <w:rFonts w:hint="eastAsia"/>
        </w:rPr>
        <w:t>2</w:t>
      </w:r>
      <w:r>
        <w:t>。</w:t>
      </w:r>
    </w:p>
    <w:p w:rsidR="006C6720" w:rsidRPr="00AD0B41" w:rsidRDefault="00C042BB" w:rsidP="00AD0B41">
      <w:pPr>
        <w:pStyle w:val="3"/>
        <w:jc w:val="both"/>
        <w:rPr>
          <w:szCs w:val="28"/>
        </w:rPr>
      </w:pPr>
      <w:r w:rsidRPr="00AD0B41">
        <w:rPr>
          <w:rFonts w:hint="eastAsia"/>
          <w:szCs w:val="28"/>
        </w:rPr>
        <w:t>2.</w:t>
      </w:r>
      <w:r w:rsidR="00AD0B41">
        <w:rPr>
          <w:rFonts w:hint="eastAsia"/>
          <w:szCs w:val="28"/>
        </w:rPr>
        <w:t>1.4</w:t>
      </w:r>
      <w:r w:rsidRPr="00AD0B41">
        <w:rPr>
          <w:rFonts w:hint="eastAsia"/>
          <w:szCs w:val="28"/>
        </w:rPr>
        <w:t>污水处理站处理工艺</w:t>
      </w:r>
    </w:p>
    <w:p w:rsidR="006C6720" w:rsidRPr="00AD0B41" w:rsidRDefault="00AD0B41" w:rsidP="00AD0B41">
      <w:pPr>
        <w:ind w:left="18" w:right="17" w:firstLine="482"/>
        <w:rPr>
          <w:b/>
        </w:rPr>
      </w:pPr>
      <w:r w:rsidRPr="00AD0B41">
        <w:rPr>
          <w:rFonts w:hint="eastAsia"/>
          <w:b/>
        </w:rPr>
        <w:t>（</w:t>
      </w:r>
      <w:r w:rsidRPr="00AD0B41">
        <w:rPr>
          <w:rFonts w:hint="eastAsia"/>
          <w:b/>
        </w:rPr>
        <w:t>1</w:t>
      </w:r>
      <w:r w:rsidRPr="00AD0B41">
        <w:rPr>
          <w:rFonts w:hint="eastAsia"/>
          <w:b/>
        </w:rPr>
        <w:t>）</w:t>
      </w:r>
      <w:r w:rsidR="00C042BB" w:rsidRPr="00AD0B41">
        <w:rPr>
          <w:b/>
        </w:rPr>
        <w:t>污水处理站</w:t>
      </w:r>
      <w:r w:rsidR="00C042BB" w:rsidRPr="00AD0B41">
        <w:rPr>
          <w:rFonts w:hint="eastAsia"/>
          <w:b/>
        </w:rPr>
        <w:t>工艺流程</w:t>
      </w:r>
    </w:p>
    <w:p w:rsidR="006C6720" w:rsidRDefault="00C042BB" w:rsidP="00C042BB">
      <w:pPr>
        <w:ind w:firstLine="480"/>
        <w:rPr>
          <w:bCs/>
          <w:snapToGrid w:val="0"/>
        </w:rPr>
      </w:pPr>
      <w:r>
        <w:t>湖南省</w:t>
      </w:r>
      <w:proofErr w:type="gramStart"/>
      <w:r>
        <w:t>马迹塘水力发电</w:t>
      </w:r>
      <w:proofErr w:type="gramEnd"/>
      <w:r>
        <w:t>厂始建于</w:t>
      </w:r>
      <w:r>
        <w:t>1976</w:t>
      </w:r>
      <w:r>
        <w:t>年，</w:t>
      </w:r>
      <w:r>
        <w:t>1983</w:t>
      </w:r>
      <w:r>
        <w:t>年</w:t>
      </w:r>
      <w:r>
        <w:t>6</w:t>
      </w:r>
      <w:r>
        <w:t>月投产发电</w:t>
      </w:r>
      <w:r>
        <w:rPr>
          <w:rFonts w:hint="eastAsia"/>
        </w:rPr>
        <w:t>，其污水通过化粪池处理后直接排入资江，</w:t>
      </w:r>
      <w:r>
        <w:rPr>
          <w:rFonts w:hint="eastAsia"/>
          <w:bCs/>
          <w:snapToGrid w:val="0"/>
        </w:rPr>
        <w:t>2020</w:t>
      </w:r>
      <w:r>
        <w:rPr>
          <w:rFonts w:hint="eastAsia"/>
          <w:bCs/>
          <w:snapToGrid w:val="0"/>
        </w:rPr>
        <w:t>年本项目污水处理站由</w:t>
      </w:r>
      <w:proofErr w:type="gramStart"/>
      <w:r>
        <w:rPr>
          <w:rFonts w:hint="eastAsia"/>
          <w:bCs/>
          <w:snapToGrid w:val="0"/>
        </w:rPr>
        <w:t>湖南净源环境工程</w:t>
      </w:r>
      <w:proofErr w:type="gramEnd"/>
      <w:r>
        <w:rPr>
          <w:rFonts w:hint="eastAsia"/>
          <w:bCs/>
          <w:snapToGrid w:val="0"/>
        </w:rPr>
        <w:t>有限公司设计建设并投产开始运行，</w:t>
      </w:r>
      <w:bookmarkStart w:id="25" w:name="OLE_LINK2"/>
      <w:bookmarkStart w:id="26" w:name="OLE_LINK1"/>
      <w:r>
        <w:rPr>
          <w:rFonts w:hint="eastAsia"/>
          <w:bCs/>
          <w:snapToGrid w:val="0"/>
        </w:rPr>
        <w:t>生活区设计规模</w:t>
      </w:r>
      <w:r>
        <w:rPr>
          <w:rFonts w:hint="eastAsia"/>
          <w:bCs/>
          <w:snapToGrid w:val="0"/>
        </w:rPr>
        <w:t>30m</w:t>
      </w:r>
      <w:r>
        <w:rPr>
          <w:rFonts w:hint="eastAsia"/>
          <w:bCs/>
          <w:snapToGrid w:val="0"/>
          <w:vertAlign w:val="superscript"/>
        </w:rPr>
        <w:t>3/</w:t>
      </w:r>
      <w:r>
        <w:rPr>
          <w:rFonts w:hint="eastAsia"/>
          <w:bCs/>
          <w:snapToGrid w:val="0"/>
        </w:rPr>
        <w:t>d</w:t>
      </w:r>
      <w:r>
        <w:rPr>
          <w:rFonts w:hint="eastAsia"/>
          <w:bCs/>
          <w:snapToGrid w:val="0"/>
        </w:rPr>
        <w:t>、</w:t>
      </w:r>
      <w:bookmarkEnd w:id="25"/>
      <w:bookmarkEnd w:id="26"/>
      <w:r>
        <w:rPr>
          <w:rFonts w:hint="eastAsia"/>
          <w:bCs/>
          <w:snapToGrid w:val="0"/>
        </w:rPr>
        <w:t>办公区设计规模</w:t>
      </w:r>
      <w:r>
        <w:rPr>
          <w:rFonts w:hint="eastAsia"/>
          <w:bCs/>
          <w:snapToGrid w:val="0"/>
        </w:rPr>
        <w:t>20m</w:t>
      </w:r>
      <w:r>
        <w:rPr>
          <w:rFonts w:hint="eastAsia"/>
          <w:bCs/>
          <w:snapToGrid w:val="0"/>
          <w:vertAlign w:val="superscript"/>
        </w:rPr>
        <w:t>3/</w:t>
      </w:r>
      <w:r>
        <w:rPr>
          <w:rFonts w:hint="eastAsia"/>
          <w:bCs/>
          <w:snapToGrid w:val="0"/>
        </w:rPr>
        <w:t>d</w:t>
      </w:r>
      <w:r>
        <w:rPr>
          <w:rFonts w:hint="eastAsia"/>
          <w:bCs/>
          <w:snapToGrid w:val="0"/>
        </w:rPr>
        <w:t>、生产区设计规模</w:t>
      </w:r>
      <w:r>
        <w:rPr>
          <w:rFonts w:hint="eastAsia"/>
          <w:bCs/>
          <w:snapToGrid w:val="0"/>
        </w:rPr>
        <w:t>5m</w:t>
      </w:r>
      <w:r>
        <w:rPr>
          <w:rFonts w:hint="eastAsia"/>
          <w:bCs/>
          <w:snapToGrid w:val="0"/>
          <w:vertAlign w:val="superscript"/>
        </w:rPr>
        <w:t>3/</w:t>
      </w:r>
      <w:r>
        <w:rPr>
          <w:rFonts w:hint="eastAsia"/>
          <w:bCs/>
          <w:snapToGrid w:val="0"/>
        </w:rPr>
        <w:t>d</w:t>
      </w:r>
      <w:r>
        <w:rPr>
          <w:rFonts w:hint="eastAsia"/>
          <w:bCs/>
          <w:snapToGrid w:val="0"/>
        </w:rPr>
        <w:t>，均采用“</w:t>
      </w:r>
      <w:r>
        <w:rPr>
          <w:rFonts w:hint="eastAsia"/>
          <w:bCs/>
          <w:snapToGrid w:val="0"/>
        </w:rPr>
        <w:t>A</w:t>
      </w:r>
      <w:r>
        <w:rPr>
          <w:rFonts w:hint="eastAsia"/>
          <w:bCs/>
          <w:snapToGrid w:val="0"/>
          <w:vertAlign w:val="superscript"/>
        </w:rPr>
        <w:t>2</w:t>
      </w:r>
      <w:r>
        <w:rPr>
          <w:rFonts w:hint="eastAsia"/>
          <w:bCs/>
          <w:snapToGrid w:val="0"/>
        </w:rPr>
        <w:t>O+MBR</w:t>
      </w:r>
      <w:r>
        <w:rPr>
          <w:rFonts w:hint="eastAsia"/>
          <w:bCs/>
          <w:snapToGrid w:val="0"/>
        </w:rPr>
        <w:t>膜组件</w:t>
      </w:r>
      <w:r>
        <w:rPr>
          <w:rFonts w:hint="eastAsia"/>
          <w:bCs/>
          <w:snapToGrid w:val="0"/>
        </w:rPr>
        <w:t>+</w:t>
      </w:r>
      <w:r>
        <w:rPr>
          <w:rFonts w:hint="eastAsia"/>
          <w:bCs/>
          <w:snapToGrid w:val="0"/>
        </w:rPr>
        <w:t>紫外消毒”处理工艺，污水预处理工艺主要包括格栅池和调节池，出水水质可达《城镇污水处理厂污染物排放标准》</w:t>
      </w:r>
      <w:r>
        <w:rPr>
          <w:rFonts w:hint="eastAsia"/>
          <w:bCs/>
          <w:snapToGrid w:val="0"/>
        </w:rPr>
        <w:t>(GB18918-2002)</w:t>
      </w:r>
      <w:r>
        <w:rPr>
          <w:rFonts w:hint="eastAsia"/>
          <w:bCs/>
          <w:snapToGrid w:val="0"/>
        </w:rPr>
        <w:t>的一级</w:t>
      </w:r>
      <w:r>
        <w:rPr>
          <w:rFonts w:hint="eastAsia"/>
          <w:bCs/>
          <w:snapToGrid w:val="0"/>
        </w:rPr>
        <w:t>A</w:t>
      </w:r>
      <w:r>
        <w:rPr>
          <w:rFonts w:hint="eastAsia"/>
          <w:bCs/>
          <w:snapToGrid w:val="0"/>
        </w:rPr>
        <w:t>标准。</w:t>
      </w:r>
    </w:p>
    <w:p w:rsidR="006C6720" w:rsidRDefault="00C042BB">
      <w:pPr>
        <w:ind w:firstLine="480"/>
      </w:pPr>
      <w:r>
        <w:rPr>
          <w:rFonts w:hint="eastAsia"/>
        </w:rPr>
        <w:t>设计工艺流程：</w:t>
      </w:r>
    </w:p>
    <w:p w:rsidR="006C6720" w:rsidRDefault="00C042BB">
      <w:pPr>
        <w:ind w:firstLineChars="0" w:firstLine="0"/>
        <w:jc w:val="center"/>
      </w:pPr>
      <w:r>
        <w:object w:dxaOrig="5681" w:dyaOrig="7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1pt;height:385.05pt" o:ole="">
            <v:imagedata r:id="rId26" o:title=""/>
          </v:shape>
          <o:OLEObject Type="Embed" ProgID="Visio.Drawing.11" ShapeID="_x0000_i1025" DrawAspect="Content" ObjectID="_1756145687" r:id="rId27"/>
        </w:object>
      </w:r>
    </w:p>
    <w:p w:rsidR="006C6720" w:rsidRDefault="00C042BB">
      <w:pPr>
        <w:pStyle w:val="a8"/>
        <w:jc w:val="center"/>
      </w:pPr>
      <w:r>
        <w:rPr>
          <w:rFonts w:ascii="Times New Roman" w:eastAsia="宋体" w:hAnsi="Times New Roman" w:cs="Times New Roman"/>
          <w:b/>
          <w:bCs/>
          <w:kern w:val="0"/>
          <w:szCs w:val="21"/>
          <w:lang w:bidi="en-US"/>
        </w:rPr>
        <w:t>图</w:t>
      </w:r>
      <w:r>
        <w:rPr>
          <w:rFonts w:ascii="Times New Roman" w:eastAsia="宋体" w:hAnsi="Times New Roman" w:cs="Times New Roman" w:hint="eastAsia"/>
          <w:b/>
          <w:bCs/>
          <w:kern w:val="0"/>
          <w:szCs w:val="21"/>
          <w:lang w:bidi="en-US"/>
        </w:rPr>
        <w:t>2</w:t>
      </w:r>
      <w:r>
        <w:rPr>
          <w:rFonts w:ascii="Times New Roman" w:eastAsia="宋体" w:hAnsi="Times New Roman" w:cs="Times New Roman"/>
          <w:b/>
          <w:bCs/>
          <w:kern w:val="0"/>
          <w:szCs w:val="21"/>
          <w:lang w:bidi="en-US"/>
        </w:rPr>
        <w:t>.</w:t>
      </w:r>
      <w:r w:rsidR="00AD0B41">
        <w:rPr>
          <w:rFonts w:ascii="Times New Roman" w:eastAsia="宋体" w:hAnsi="Times New Roman" w:cs="Times New Roman" w:hint="eastAsia"/>
          <w:b/>
          <w:bCs/>
          <w:kern w:val="0"/>
          <w:szCs w:val="21"/>
          <w:lang w:bidi="en-US"/>
        </w:rPr>
        <w:t>1.4</w:t>
      </w:r>
      <w:r>
        <w:rPr>
          <w:rFonts w:ascii="Times New Roman" w:eastAsia="宋体" w:hAnsi="Times New Roman" w:cs="Times New Roman"/>
          <w:b/>
          <w:bCs/>
          <w:kern w:val="0"/>
          <w:szCs w:val="21"/>
          <w:lang w:bidi="en-US"/>
        </w:rPr>
        <w:t xml:space="preserve">-1  </w:t>
      </w:r>
      <w:r>
        <w:rPr>
          <w:rFonts w:ascii="Times New Roman" w:eastAsia="宋体" w:hAnsi="Times New Roman" w:cs="Times New Roman"/>
          <w:b/>
          <w:bCs/>
          <w:kern w:val="0"/>
          <w:szCs w:val="21"/>
          <w:lang w:bidi="en-US"/>
        </w:rPr>
        <w:t>污水处理工艺流程图</w:t>
      </w:r>
    </w:p>
    <w:p w:rsidR="006C6720" w:rsidRPr="00AD0B41" w:rsidRDefault="00AD0B41" w:rsidP="00AD0B41">
      <w:pPr>
        <w:ind w:left="18" w:right="17" w:firstLine="482"/>
        <w:rPr>
          <w:b/>
        </w:rPr>
      </w:pPr>
      <w:bookmarkStart w:id="27" w:name="_Toc31264"/>
      <w:r>
        <w:rPr>
          <w:rFonts w:hint="eastAsia"/>
          <w:b/>
        </w:rPr>
        <w:t>（</w:t>
      </w:r>
      <w:r>
        <w:rPr>
          <w:rFonts w:hint="eastAsia"/>
          <w:b/>
        </w:rPr>
        <w:t>2</w:t>
      </w:r>
      <w:r>
        <w:rPr>
          <w:rFonts w:hint="eastAsia"/>
          <w:b/>
        </w:rPr>
        <w:t>）</w:t>
      </w:r>
      <w:r w:rsidR="00C042BB" w:rsidRPr="00AD0B41">
        <w:rPr>
          <w:b/>
        </w:rPr>
        <w:t>污水处理站建构筑物</w:t>
      </w:r>
      <w:bookmarkEnd w:id="27"/>
    </w:p>
    <w:p w:rsidR="006C6720" w:rsidRDefault="00C042BB">
      <w:pPr>
        <w:pStyle w:val="af0"/>
        <w:ind w:firstLineChars="200" w:firstLine="480"/>
      </w:pPr>
      <w:r>
        <w:rPr>
          <w:rFonts w:hint="eastAsia"/>
        </w:rPr>
        <w:t>污水</w:t>
      </w:r>
      <w:r>
        <w:t>处理站建构筑物见表</w:t>
      </w:r>
      <w:r>
        <w:t>2.</w:t>
      </w:r>
      <w:r w:rsidR="00AD0B41">
        <w:rPr>
          <w:rFonts w:hint="eastAsia"/>
        </w:rPr>
        <w:t>1</w:t>
      </w:r>
      <w:r>
        <w:rPr>
          <w:rFonts w:hint="eastAsia"/>
        </w:rPr>
        <w:t>.</w:t>
      </w:r>
      <w:r w:rsidR="00AD0B41">
        <w:rPr>
          <w:rFonts w:hint="eastAsia"/>
        </w:rPr>
        <w:t>4</w:t>
      </w:r>
      <w:r>
        <w:t>-</w:t>
      </w:r>
      <w:r w:rsidR="00AD0B41">
        <w:rPr>
          <w:rFonts w:hint="eastAsia"/>
        </w:rPr>
        <w:t>1</w:t>
      </w:r>
      <w:r>
        <w:rPr>
          <w:rFonts w:hint="eastAsia"/>
        </w:rPr>
        <w:t>~2.</w:t>
      </w:r>
      <w:r w:rsidR="00AD0B41">
        <w:rPr>
          <w:rFonts w:hint="eastAsia"/>
        </w:rPr>
        <w:t>1</w:t>
      </w:r>
      <w:r>
        <w:rPr>
          <w:rFonts w:hint="eastAsia"/>
        </w:rPr>
        <w:t>.</w:t>
      </w:r>
      <w:r w:rsidR="00AD0B41">
        <w:rPr>
          <w:rFonts w:hint="eastAsia"/>
        </w:rPr>
        <w:t>4</w:t>
      </w:r>
      <w:r>
        <w:rPr>
          <w:rFonts w:hint="eastAsia"/>
        </w:rPr>
        <w:t>-</w:t>
      </w:r>
      <w:r w:rsidR="00AD0B41">
        <w:rPr>
          <w:rFonts w:hint="eastAsia"/>
        </w:rPr>
        <w:t>3</w:t>
      </w:r>
      <w:r>
        <w:rPr>
          <w:rFonts w:hint="eastAsia"/>
        </w:rPr>
        <w:t>。</w:t>
      </w:r>
    </w:p>
    <w:p w:rsidR="006C6720" w:rsidRDefault="00C042BB">
      <w:pPr>
        <w:ind w:firstLine="482"/>
        <w:jc w:val="center"/>
        <w:rPr>
          <w:b/>
          <w:bCs/>
        </w:rPr>
      </w:pPr>
      <w:r>
        <w:rPr>
          <w:b/>
          <w:bCs/>
        </w:rPr>
        <w:t>表</w:t>
      </w:r>
      <w:r>
        <w:rPr>
          <w:b/>
          <w:bCs/>
        </w:rPr>
        <w:t>2.</w:t>
      </w:r>
      <w:r w:rsidR="00AD0B41">
        <w:rPr>
          <w:rFonts w:hint="eastAsia"/>
          <w:b/>
          <w:bCs/>
        </w:rPr>
        <w:t>1</w:t>
      </w:r>
      <w:r>
        <w:rPr>
          <w:rFonts w:hint="eastAsia"/>
          <w:b/>
          <w:bCs/>
        </w:rPr>
        <w:t>.</w:t>
      </w:r>
      <w:r w:rsidR="00AD0B41">
        <w:rPr>
          <w:rFonts w:hint="eastAsia"/>
          <w:b/>
          <w:bCs/>
        </w:rPr>
        <w:t>4</w:t>
      </w:r>
      <w:r>
        <w:rPr>
          <w:b/>
          <w:bCs/>
        </w:rPr>
        <w:t>-</w:t>
      </w:r>
      <w:r w:rsidR="00AD0B41">
        <w:rPr>
          <w:rFonts w:hint="eastAsia"/>
          <w:b/>
          <w:bCs/>
        </w:rPr>
        <w:t>1</w:t>
      </w:r>
      <w:r>
        <w:rPr>
          <w:b/>
          <w:bCs/>
        </w:rPr>
        <w:t xml:space="preserve">  </w:t>
      </w:r>
      <w:r>
        <w:rPr>
          <w:b/>
          <w:bCs/>
        </w:rPr>
        <w:t>生活区建构筑物一览表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479"/>
        <w:gridCol w:w="2918"/>
        <w:gridCol w:w="724"/>
        <w:gridCol w:w="611"/>
        <w:gridCol w:w="1805"/>
      </w:tblGrid>
      <w:tr w:rsidR="006C6720">
        <w:trPr>
          <w:trHeight w:val="238"/>
        </w:trPr>
        <w:tc>
          <w:tcPr>
            <w:tcW w:w="403" w:type="pct"/>
            <w:vAlign w:val="center"/>
          </w:tcPr>
          <w:p w:rsidR="006C6720" w:rsidRDefault="00C042BB">
            <w:pPr>
              <w:spacing w:line="240" w:lineRule="auto"/>
              <w:ind w:firstLineChars="0" w:firstLine="0"/>
              <w:jc w:val="center"/>
              <w:rPr>
                <w:sz w:val="21"/>
                <w:szCs w:val="21"/>
              </w:rPr>
            </w:pPr>
            <w:r>
              <w:rPr>
                <w:sz w:val="21"/>
                <w:szCs w:val="21"/>
              </w:rPr>
              <w:t>序号</w:t>
            </w:r>
          </w:p>
        </w:tc>
        <w:tc>
          <w:tcPr>
            <w:tcW w:w="1335" w:type="pct"/>
            <w:vAlign w:val="center"/>
          </w:tcPr>
          <w:p w:rsidR="006C6720" w:rsidRDefault="00C042BB">
            <w:pPr>
              <w:spacing w:line="240" w:lineRule="auto"/>
              <w:ind w:firstLineChars="0" w:firstLine="0"/>
              <w:jc w:val="center"/>
              <w:rPr>
                <w:sz w:val="21"/>
                <w:szCs w:val="21"/>
              </w:rPr>
            </w:pPr>
            <w:r>
              <w:rPr>
                <w:sz w:val="21"/>
                <w:szCs w:val="21"/>
              </w:rPr>
              <w:t>设备名称</w:t>
            </w:r>
          </w:p>
        </w:tc>
        <w:tc>
          <w:tcPr>
            <w:tcW w:w="1571" w:type="pct"/>
            <w:vAlign w:val="center"/>
          </w:tcPr>
          <w:p w:rsidR="006C6720" w:rsidRDefault="00C042BB">
            <w:pPr>
              <w:spacing w:line="240" w:lineRule="auto"/>
              <w:ind w:firstLineChars="0" w:firstLine="0"/>
              <w:jc w:val="center"/>
              <w:rPr>
                <w:sz w:val="21"/>
                <w:szCs w:val="21"/>
              </w:rPr>
            </w:pPr>
            <w:r>
              <w:rPr>
                <w:sz w:val="21"/>
                <w:szCs w:val="21"/>
              </w:rPr>
              <w:t>规格型号</w:t>
            </w:r>
          </w:p>
        </w:tc>
        <w:tc>
          <w:tcPr>
            <w:tcW w:w="390" w:type="pct"/>
            <w:vAlign w:val="center"/>
          </w:tcPr>
          <w:p w:rsidR="006C6720" w:rsidRDefault="00C042BB">
            <w:pPr>
              <w:spacing w:line="240" w:lineRule="auto"/>
              <w:ind w:firstLineChars="0" w:firstLine="0"/>
              <w:jc w:val="center"/>
              <w:rPr>
                <w:sz w:val="21"/>
                <w:szCs w:val="21"/>
              </w:rPr>
            </w:pPr>
            <w:r>
              <w:rPr>
                <w:sz w:val="21"/>
                <w:szCs w:val="21"/>
              </w:rPr>
              <w:t>数量</w:t>
            </w:r>
          </w:p>
        </w:tc>
        <w:tc>
          <w:tcPr>
            <w:tcW w:w="329" w:type="pct"/>
            <w:vAlign w:val="center"/>
          </w:tcPr>
          <w:p w:rsidR="006C6720" w:rsidRDefault="00C042BB">
            <w:pPr>
              <w:spacing w:line="240" w:lineRule="auto"/>
              <w:ind w:firstLineChars="0" w:firstLine="0"/>
              <w:jc w:val="center"/>
              <w:rPr>
                <w:sz w:val="21"/>
                <w:szCs w:val="21"/>
              </w:rPr>
            </w:pPr>
            <w:r>
              <w:rPr>
                <w:sz w:val="21"/>
                <w:szCs w:val="21"/>
              </w:rPr>
              <w:t>单位</w:t>
            </w:r>
          </w:p>
        </w:tc>
        <w:tc>
          <w:tcPr>
            <w:tcW w:w="972" w:type="pct"/>
            <w:vAlign w:val="center"/>
          </w:tcPr>
          <w:p w:rsidR="006C6720" w:rsidRDefault="00C042BB">
            <w:pPr>
              <w:spacing w:line="240" w:lineRule="auto"/>
              <w:ind w:firstLineChars="0" w:firstLine="0"/>
              <w:jc w:val="center"/>
              <w:rPr>
                <w:sz w:val="21"/>
                <w:szCs w:val="21"/>
              </w:rPr>
            </w:pPr>
            <w:r>
              <w:rPr>
                <w:sz w:val="21"/>
                <w:szCs w:val="21"/>
              </w:rPr>
              <w:t>备注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w:t>
            </w:r>
          </w:p>
        </w:tc>
        <w:tc>
          <w:tcPr>
            <w:tcW w:w="1335" w:type="pct"/>
            <w:vAlign w:val="center"/>
          </w:tcPr>
          <w:p w:rsidR="006C6720" w:rsidRDefault="00C042BB">
            <w:pPr>
              <w:spacing w:line="240" w:lineRule="auto"/>
              <w:ind w:firstLineChars="0" w:firstLine="0"/>
              <w:jc w:val="center"/>
              <w:rPr>
                <w:sz w:val="21"/>
                <w:szCs w:val="21"/>
              </w:rPr>
            </w:pPr>
            <w:r>
              <w:rPr>
                <w:sz w:val="21"/>
                <w:szCs w:val="21"/>
              </w:rPr>
              <w:t>一级</w:t>
            </w:r>
            <w:r>
              <w:rPr>
                <w:sz w:val="21"/>
                <w:szCs w:val="21"/>
              </w:rPr>
              <w:t>A</w:t>
            </w:r>
            <w:r>
              <w:rPr>
                <w:sz w:val="21"/>
                <w:szCs w:val="21"/>
              </w:rPr>
              <w:t>标污水处理设备</w:t>
            </w:r>
          </w:p>
        </w:tc>
        <w:tc>
          <w:tcPr>
            <w:tcW w:w="1571" w:type="pct"/>
            <w:vAlign w:val="center"/>
          </w:tcPr>
          <w:p w:rsidR="006C6720" w:rsidRDefault="00C042BB">
            <w:pPr>
              <w:spacing w:line="240" w:lineRule="auto"/>
              <w:ind w:firstLineChars="0" w:firstLine="0"/>
              <w:jc w:val="center"/>
              <w:rPr>
                <w:sz w:val="21"/>
                <w:szCs w:val="21"/>
              </w:rPr>
            </w:pPr>
            <w:r>
              <w:rPr>
                <w:sz w:val="21"/>
                <w:szCs w:val="21"/>
              </w:rPr>
              <w:t>Q=30m</w:t>
            </w:r>
            <w:r>
              <w:rPr>
                <w:sz w:val="21"/>
                <w:szCs w:val="21"/>
                <w:vertAlign w:val="superscript"/>
              </w:rPr>
              <w:t>3</w:t>
            </w:r>
            <w:r>
              <w:rPr>
                <w:sz w:val="21"/>
                <w:szCs w:val="21"/>
              </w:rPr>
              <w:t>/d</w:t>
            </w:r>
          </w:p>
          <w:p w:rsidR="006C6720" w:rsidRDefault="00C042BB">
            <w:pPr>
              <w:spacing w:line="240" w:lineRule="auto"/>
              <w:ind w:firstLineChars="0" w:firstLine="0"/>
              <w:jc w:val="center"/>
              <w:rPr>
                <w:sz w:val="21"/>
                <w:szCs w:val="21"/>
              </w:rPr>
            </w:pPr>
            <w:r>
              <w:rPr>
                <w:sz w:val="21"/>
                <w:szCs w:val="21"/>
              </w:rPr>
              <w:t>设备尺寸：</w:t>
            </w:r>
            <w:r>
              <w:rPr>
                <w:sz w:val="21"/>
                <w:szCs w:val="21"/>
              </w:rPr>
              <w:t>6.0×2.0×2.5m</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proofErr w:type="gramStart"/>
            <w:r>
              <w:rPr>
                <w:sz w:val="21"/>
                <w:szCs w:val="21"/>
              </w:rPr>
              <w:t>个</w:t>
            </w:r>
            <w:proofErr w:type="gramEnd"/>
          </w:p>
        </w:tc>
        <w:tc>
          <w:tcPr>
            <w:tcW w:w="972" w:type="pct"/>
            <w:vAlign w:val="center"/>
          </w:tcPr>
          <w:p w:rsidR="006C6720" w:rsidRDefault="00C042BB">
            <w:pPr>
              <w:spacing w:line="240" w:lineRule="auto"/>
              <w:ind w:firstLineChars="0" w:firstLine="0"/>
              <w:jc w:val="center"/>
              <w:rPr>
                <w:sz w:val="21"/>
                <w:szCs w:val="21"/>
              </w:rPr>
            </w:pPr>
            <w:r>
              <w:rPr>
                <w:sz w:val="21"/>
                <w:szCs w:val="21"/>
              </w:rPr>
              <w:t>耐候钢，</w:t>
            </w: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2</w:t>
            </w:r>
          </w:p>
        </w:tc>
        <w:tc>
          <w:tcPr>
            <w:tcW w:w="1335" w:type="pct"/>
            <w:vAlign w:val="center"/>
          </w:tcPr>
          <w:p w:rsidR="006C6720" w:rsidRDefault="00C042BB">
            <w:pPr>
              <w:spacing w:line="240" w:lineRule="auto"/>
              <w:ind w:firstLineChars="0" w:firstLine="0"/>
              <w:jc w:val="center"/>
              <w:rPr>
                <w:sz w:val="21"/>
                <w:szCs w:val="21"/>
              </w:rPr>
            </w:pPr>
            <w:r>
              <w:rPr>
                <w:sz w:val="21"/>
                <w:szCs w:val="21"/>
              </w:rPr>
              <w:t>机械格栅</w:t>
            </w:r>
          </w:p>
        </w:tc>
        <w:tc>
          <w:tcPr>
            <w:tcW w:w="1571" w:type="pct"/>
            <w:vAlign w:val="center"/>
          </w:tcPr>
          <w:p w:rsidR="006C6720" w:rsidRDefault="00C042BB">
            <w:pPr>
              <w:spacing w:line="240" w:lineRule="auto"/>
              <w:ind w:firstLineChars="0" w:firstLine="0"/>
              <w:jc w:val="center"/>
              <w:rPr>
                <w:sz w:val="21"/>
                <w:szCs w:val="21"/>
              </w:rPr>
            </w:pPr>
            <w:r>
              <w:rPr>
                <w:sz w:val="21"/>
                <w:szCs w:val="21"/>
              </w:rPr>
              <w:t>尺寸</w:t>
            </w:r>
            <w:r>
              <w:rPr>
                <w:sz w:val="21"/>
                <w:szCs w:val="21"/>
              </w:rPr>
              <w:t>0.4*2.4m</w:t>
            </w:r>
            <w:r>
              <w:rPr>
                <w:sz w:val="21"/>
                <w:szCs w:val="21"/>
              </w:rPr>
              <w:t>，</w:t>
            </w:r>
            <w:proofErr w:type="gramStart"/>
            <w:r>
              <w:rPr>
                <w:sz w:val="21"/>
                <w:szCs w:val="21"/>
              </w:rPr>
              <w:t>栅隙</w:t>
            </w:r>
            <w:proofErr w:type="gramEnd"/>
            <w:r>
              <w:rPr>
                <w:sz w:val="21"/>
                <w:szCs w:val="21"/>
              </w:rPr>
              <w:t>5mm,N=0.45kW</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r>
              <w:rPr>
                <w:sz w:val="21"/>
                <w:szCs w:val="21"/>
              </w:rPr>
              <w:t>不锈钢，</w:t>
            </w: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3</w:t>
            </w:r>
          </w:p>
        </w:tc>
        <w:tc>
          <w:tcPr>
            <w:tcW w:w="1335" w:type="pct"/>
            <w:vAlign w:val="center"/>
          </w:tcPr>
          <w:p w:rsidR="006C6720" w:rsidRDefault="00C042BB">
            <w:pPr>
              <w:spacing w:line="240" w:lineRule="auto"/>
              <w:ind w:firstLineChars="0" w:firstLine="0"/>
              <w:jc w:val="center"/>
              <w:rPr>
                <w:sz w:val="21"/>
                <w:szCs w:val="21"/>
              </w:rPr>
            </w:pPr>
            <w:r>
              <w:rPr>
                <w:sz w:val="21"/>
                <w:szCs w:val="21"/>
              </w:rPr>
              <w:t>污水提升泵</w:t>
            </w:r>
          </w:p>
        </w:tc>
        <w:tc>
          <w:tcPr>
            <w:tcW w:w="1571"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6.0m</w:t>
            </w:r>
            <w:r>
              <w:rPr>
                <w:sz w:val="21"/>
                <w:szCs w:val="21"/>
                <w:vertAlign w:val="superscript"/>
              </w:rPr>
              <w:t>3</w:t>
            </w:r>
            <w:r>
              <w:rPr>
                <w:sz w:val="21"/>
                <w:szCs w:val="21"/>
              </w:rPr>
              <w:t>/h</w:t>
            </w:r>
            <w:r>
              <w:rPr>
                <w:sz w:val="21"/>
                <w:szCs w:val="21"/>
              </w:rPr>
              <w:t>；扬程：</w:t>
            </w:r>
            <w:r>
              <w:rPr>
                <w:sz w:val="21"/>
                <w:szCs w:val="21"/>
              </w:rPr>
              <w:t>16m</w:t>
            </w:r>
            <w:r>
              <w:rPr>
                <w:sz w:val="21"/>
                <w:szCs w:val="21"/>
              </w:rPr>
              <w:t>；功率：</w:t>
            </w:r>
            <w:r>
              <w:rPr>
                <w:sz w:val="21"/>
                <w:szCs w:val="21"/>
              </w:rPr>
              <w:t>0.75kW</w:t>
            </w:r>
          </w:p>
        </w:tc>
        <w:tc>
          <w:tcPr>
            <w:tcW w:w="390" w:type="pct"/>
            <w:vAlign w:val="center"/>
          </w:tcPr>
          <w:p w:rsidR="006C6720" w:rsidRDefault="00C042BB">
            <w:pPr>
              <w:spacing w:line="240" w:lineRule="auto"/>
              <w:ind w:firstLineChars="0" w:firstLine="0"/>
              <w:jc w:val="center"/>
              <w:rPr>
                <w:sz w:val="21"/>
                <w:szCs w:val="21"/>
              </w:rPr>
            </w:pPr>
            <w:r>
              <w:rPr>
                <w:sz w:val="21"/>
                <w:szCs w:val="21"/>
              </w:rPr>
              <w:t>2</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4</w:t>
            </w:r>
          </w:p>
        </w:tc>
        <w:tc>
          <w:tcPr>
            <w:tcW w:w="1335" w:type="pct"/>
            <w:vAlign w:val="center"/>
          </w:tcPr>
          <w:p w:rsidR="006C6720" w:rsidRDefault="00C042BB">
            <w:pPr>
              <w:spacing w:line="240" w:lineRule="auto"/>
              <w:ind w:firstLineChars="0" w:firstLine="0"/>
              <w:jc w:val="center"/>
              <w:rPr>
                <w:sz w:val="21"/>
                <w:szCs w:val="21"/>
              </w:rPr>
            </w:pPr>
            <w:r>
              <w:rPr>
                <w:sz w:val="21"/>
                <w:szCs w:val="21"/>
              </w:rPr>
              <w:t>转子流量计</w:t>
            </w:r>
          </w:p>
        </w:tc>
        <w:tc>
          <w:tcPr>
            <w:tcW w:w="1571" w:type="pct"/>
            <w:vAlign w:val="center"/>
          </w:tcPr>
          <w:p w:rsidR="006C6720" w:rsidRDefault="00C042BB">
            <w:pPr>
              <w:spacing w:line="240" w:lineRule="auto"/>
              <w:ind w:firstLineChars="0" w:firstLine="0"/>
              <w:jc w:val="center"/>
              <w:rPr>
                <w:sz w:val="21"/>
                <w:szCs w:val="21"/>
              </w:rPr>
            </w:pPr>
            <w:r>
              <w:rPr>
                <w:sz w:val="21"/>
                <w:szCs w:val="21"/>
              </w:rPr>
              <w:t>DN40</w:t>
            </w:r>
            <w:r>
              <w:rPr>
                <w:sz w:val="21"/>
                <w:szCs w:val="21"/>
              </w:rPr>
              <w:t>，</w:t>
            </w:r>
            <w:r>
              <w:rPr>
                <w:sz w:val="21"/>
                <w:szCs w:val="21"/>
              </w:rPr>
              <w:t>0-5m</w:t>
            </w:r>
            <w:r>
              <w:rPr>
                <w:sz w:val="21"/>
                <w:szCs w:val="21"/>
                <w:vertAlign w:val="superscript"/>
              </w:rPr>
              <w:t>3</w:t>
            </w:r>
            <w:r>
              <w:rPr>
                <w:sz w:val="21"/>
                <w:szCs w:val="21"/>
              </w:rPr>
              <w:t>/h</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5</w:t>
            </w:r>
          </w:p>
        </w:tc>
        <w:tc>
          <w:tcPr>
            <w:tcW w:w="1335" w:type="pct"/>
            <w:vAlign w:val="center"/>
          </w:tcPr>
          <w:p w:rsidR="006C6720" w:rsidRDefault="00C042BB">
            <w:pPr>
              <w:spacing w:line="240" w:lineRule="auto"/>
              <w:ind w:firstLineChars="0" w:firstLine="0"/>
              <w:jc w:val="center"/>
              <w:rPr>
                <w:sz w:val="21"/>
                <w:szCs w:val="21"/>
              </w:rPr>
            </w:pPr>
            <w:r>
              <w:rPr>
                <w:sz w:val="21"/>
                <w:szCs w:val="21"/>
              </w:rPr>
              <w:t>回流泵</w:t>
            </w:r>
          </w:p>
        </w:tc>
        <w:tc>
          <w:tcPr>
            <w:tcW w:w="1571"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5.0m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5m</w:t>
            </w:r>
          </w:p>
          <w:p w:rsidR="006C6720" w:rsidRDefault="00C042BB">
            <w:pPr>
              <w:spacing w:line="240" w:lineRule="auto"/>
              <w:ind w:firstLineChars="0" w:firstLine="0"/>
              <w:jc w:val="center"/>
              <w:rPr>
                <w:sz w:val="21"/>
                <w:szCs w:val="21"/>
              </w:rPr>
            </w:pPr>
            <w:r>
              <w:rPr>
                <w:sz w:val="21"/>
                <w:szCs w:val="21"/>
              </w:rPr>
              <w:lastRenderedPageBreak/>
              <w:t>功率：</w:t>
            </w:r>
            <w:r>
              <w:rPr>
                <w:sz w:val="21"/>
                <w:szCs w:val="21"/>
              </w:rPr>
              <w:t>0.25kW</w:t>
            </w:r>
          </w:p>
        </w:tc>
        <w:tc>
          <w:tcPr>
            <w:tcW w:w="390" w:type="pct"/>
            <w:vAlign w:val="center"/>
          </w:tcPr>
          <w:p w:rsidR="006C6720" w:rsidRDefault="00C042BB">
            <w:pPr>
              <w:spacing w:line="240" w:lineRule="auto"/>
              <w:ind w:firstLineChars="0" w:firstLine="0"/>
              <w:jc w:val="center"/>
              <w:rPr>
                <w:sz w:val="21"/>
                <w:szCs w:val="21"/>
              </w:rPr>
            </w:pPr>
            <w:r>
              <w:rPr>
                <w:sz w:val="21"/>
                <w:szCs w:val="21"/>
              </w:rPr>
              <w:lastRenderedPageBreak/>
              <w:t>2</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lastRenderedPageBreak/>
              <w:t>6</w:t>
            </w:r>
          </w:p>
        </w:tc>
        <w:tc>
          <w:tcPr>
            <w:tcW w:w="1335" w:type="pct"/>
            <w:vAlign w:val="center"/>
          </w:tcPr>
          <w:p w:rsidR="006C6720" w:rsidRDefault="00C042BB">
            <w:pPr>
              <w:spacing w:line="240" w:lineRule="auto"/>
              <w:ind w:firstLineChars="0" w:firstLine="0"/>
              <w:jc w:val="center"/>
              <w:rPr>
                <w:sz w:val="21"/>
                <w:szCs w:val="21"/>
              </w:rPr>
            </w:pPr>
            <w:r>
              <w:rPr>
                <w:sz w:val="21"/>
                <w:szCs w:val="21"/>
              </w:rPr>
              <w:t>微孔曝气器</w:t>
            </w:r>
          </w:p>
        </w:tc>
        <w:tc>
          <w:tcPr>
            <w:tcW w:w="1571" w:type="pct"/>
            <w:vAlign w:val="center"/>
          </w:tcPr>
          <w:p w:rsidR="006C6720" w:rsidRDefault="00C042BB">
            <w:pPr>
              <w:spacing w:line="240" w:lineRule="auto"/>
              <w:ind w:firstLineChars="0" w:firstLine="0"/>
              <w:jc w:val="center"/>
              <w:rPr>
                <w:sz w:val="21"/>
                <w:szCs w:val="21"/>
              </w:rPr>
            </w:pPr>
            <w:r>
              <w:rPr>
                <w:sz w:val="21"/>
                <w:szCs w:val="21"/>
              </w:rPr>
              <w:t>D200</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批</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7</w:t>
            </w:r>
          </w:p>
        </w:tc>
        <w:tc>
          <w:tcPr>
            <w:tcW w:w="1335" w:type="pct"/>
            <w:vAlign w:val="center"/>
          </w:tcPr>
          <w:p w:rsidR="006C6720" w:rsidRDefault="00C042BB">
            <w:pPr>
              <w:spacing w:line="240" w:lineRule="auto"/>
              <w:ind w:firstLineChars="0" w:firstLine="0"/>
              <w:jc w:val="center"/>
              <w:rPr>
                <w:sz w:val="21"/>
                <w:szCs w:val="21"/>
              </w:rPr>
            </w:pPr>
            <w:r>
              <w:rPr>
                <w:sz w:val="21"/>
                <w:szCs w:val="21"/>
              </w:rPr>
              <w:t>生物填料</w:t>
            </w:r>
          </w:p>
        </w:tc>
        <w:tc>
          <w:tcPr>
            <w:tcW w:w="1571" w:type="pct"/>
            <w:vAlign w:val="center"/>
          </w:tcPr>
          <w:p w:rsidR="006C6720" w:rsidRDefault="00C042BB">
            <w:pPr>
              <w:spacing w:line="240" w:lineRule="auto"/>
              <w:ind w:firstLineChars="0" w:firstLine="0"/>
              <w:jc w:val="center"/>
              <w:rPr>
                <w:sz w:val="21"/>
                <w:szCs w:val="21"/>
              </w:rPr>
            </w:pPr>
            <w:r>
              <w:rPr>
                <w:sz w:val="21"/>
                <w:szCs w:val="21"/>
              </w:rPr>
              <w:t>YTD-150</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批</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68"/>
        </w:trPr>
        <w:tc>
          <w:tcPr>
            <w:tcW w:w="403" w:type="pct"/>
            <w:vAlign w:val="center"/>
          </w:tcPr>
          <w:p w:rsidR="006C6720" w:rsidRDefault="00C042BB">
            <w:pPr>
              <w:spacing w:line="240" w:lineRule="auto"/>
              <w:ind w:firstLineChars="0" w:firstLine="0"/>
              <w:jc w:val="center"/>
              <w:rPr>
                <w:sz w:val="21"/>
                <w:szCs w:val="21"/>
              </w:rPr>
            </w:pPr>
            <w:r>
              <w:rPr>
                <w:sz w:val="21"/>
                <w:szCs w:val="21"/>
              </w:rPr>
              <w:t>8</w:t>
            </w:r>
          </w:p>
        </w:tc>
        <w:tc>
          <w:tcPr>
            <w:tcW w:w="1335" w:type="pct"/>
            <w:vAlign w:val="center"/>
          </w:tcPr>
          <w:p w:rsidR="006C6720" w:rsidRDefault="00C042BB">
            <w:pPr>
              <w:spacing w:line="240" w:lineRule="auto"/>
              <w:ind w:firstLineChars="0" w:firstLine="0"/>
              <w:jc w:val="center"/>
              <w:rPr>
                <w:sz w:val="21"/>
                <w:szCs w:val="21"/>
              </w:rPr>
            </w:pPr>
            <w:r>
              <w:rPr>
                <w:sz w:val="21"/>
                <w:szCs w:val="21"/>
              </w:rPr>
              <w:t>填料支架</w:t>
            </w:r>
          </w:p>
        </w:tc>
        <w:tc>
          <w:tcPr>
            <w:tcW w:w="1571" w:type="pct"/>
            <w:vAlign w:val="center"/>
          </w:tcPr>
          <w:p w:rsidR="006C6720" w:rsidRDefault="006C6720">
            <w:pPr>
              <w:spacing w:line="240" w:lineRule="auto"/>
              <w:ind w:left="480" w:firstLineChars="0" w:firstLine="0"/>
              <w:jc w:val="center"/>
              <w:rPr>
                <w:sz w:val="21"/>
                <w:szCs w:val="21"/>
              </w:rPr>
            </w:pP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批</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9</w:t>
            </w:r>
          </w:p>
        </w:tc>
        <w:tc>
          <w:tcPr>
            <w:tcW w:w="1335" w:type="pct"/>
            <w:vAlign w:val="center"/>
          </w:tcPr>
          <w:p w:rsidR="006C6720" w:rsidRDefault="00C042BB">
            <w:pPr>
              <w:spacing w:line="240" w:lineRule="auto"/>
              <w:ind w:firstLineChars="0" w:firstLine="0"/>
              <w:jc w:val="center"/>
              <w:rPr>
                <w:sz w:val="21"/>
                <w:szCs w:val="21"/>
              </w:rPr>
            </w:pPr>
            <w:r>
              <w:rPr>
                <w:sz w:val="21"/>
                <w:szCs w:val="21"/>
              </w:rPr>
              <w:t>污泥泵</w:t>
            </w:r>
          </w:p>
        </w:tc>
        <w:tc>
          <w:tcPr>
            <w:tcW w:w="1571"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5.0m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4m</w:t>
            </w:r>
          </w:p>
          <w:p w:rsidR="006C6720" w:rsidRDefault="00C042BB">
            <w:pPr>
              <w:spacing w:line="240" w:lineRule="auto"/>
              <w:ind w:firstLineChars="0" w:firstLine="0"/>
              <w:jc w:val="center"/>
              <w:rPr>
                <w:sz w:val="21"/>
                <w:szCs w:val="21"/>
              </w:rPr>
            </w:pPr>
            <w:r>
              <w:rPr>
                <w:sz w:val="21"/>
                <w:szCs w:val="21"/>
              </w:rPr>
              <w:t>功率：</w:t>
            </w:r>
            <w:r>
              <w:rPr>
                <w:sz w:val="21"/>
                <w:szCs w:val="21"/>
              </w:rPr>
              <w:t>0.18kW</w:t>
            </w:r>
          </w:p>
        </w:tc>
        <w:tc>
          <w:tcPr>
            <w:tcW w:w="390" w:type="pct"/>
            <w:vAlign w:val="center"/>
          </w:tcPr>
          <w:p w:rsidR="006C6720" w:rsidRDefault="00C042BB">
            <w:pPr>
              <w:spacing w:line="240" w:lineRule="auto"/>
              <w:ind w:firstLineChars="0" w:firstLine="0"/>
              <w:jc w:val="center"/>
              <w:rPr>
                <w:sz w:val="21"/>
                <w:szCs w:val="21"/>
              </w:rPr>
            </w:pPr>
            <w:r>
              <w:rPr>
                <w:sz w:val="21"/>
                <w:szCs w:val="21"/>
              </w:rPr>
              <w:t>2</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备，带耦合装置，导轨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10</w:t>
            </w:r>
          </w:p>
        </w:tc>
        <w:tc>
          <w:tcPr>
            <w:tcW w:w="1335" w:type="pct"/>
            <w:vAlign w:val="center"/>
          </w:tcPr>
          <w:p w:rsidR="006C6720" w:rsidRDefault="00C042BB">
            <w:pPr>
              <w:spacing w:line="240" w:lineRule="auto"/>
              <w:ind w:firstLineChars="0" w:firstLine="0"/>
              <w:jc w:val="center"/>
              <w:rPr>
                <w:sz w:val="21"/>
                <w:szCs w:val="21"/>
              </w:rPr>
            </w:pPr>
            <w:r>
              <w:rPr>
                <w:sz w:val="21"/>
                <w:szCs w:val="21"/>
              </w:rPr>
              <w:t>MBR</w:t>
            </w:r>
            <w:r>
              <w:rPr>
                <w:sz w:val="21"/>
                <w:szCs w:val="21"/>
              </w:rPr>
              <w:t>膜组件</w:t>
            </w:r>
          </w:p>
        </w:tc>
        <w:tc>
          <w:tcPr>
            <w:tcW w:w="1571" w:type="pct"/>
            <w:vAlign w:val="center"/>
          </w:tcPr>
          <w:p w:rsidR="006C6720" w:rsidRDefault="00C042BB">
            <w:pPr>
              <w:spacing w:line="240" w:lineRule="auto"/>
              <w:ind w:firstLineChars="0" w:firstLine="0"/>
              <w:jc w:val="center"/>
              <w:rPr>
                <w:sz w:val="21"/>
                <w:szCs w:val="21"/>
              </w:rPr>
            </w:pPr>
            <w:r>
              <w:rPr>
                <w:sz w:val="21"/>
                <w:szCs w:val="21"/>
              </w:rPr>
              <w:t>材质：</w:t>
            </w:r>
            <w:r>
              <w:rPr>
                <w:sz w:val="21"/>
                <w:szCs w:val="21"/>
              </w:rPr>
              <w:t>PVDF</w:t>
            </w:r>
            <w:r>
              <w:rPr>
                <w:sz w:val="21"/>
                <w:szCs w:val="21"/>
              </w:rPr>
              <w:t>中空纤维超强膜；孔径</w:t>
            </w:r>
            <w:r>
              <w:rPr>
                <w:sz w:val="21"/>
                <w:szCs w:val="21"/>
              </w:rPr>
              <w:t>0.1um;</w:t>
            </w:r>
            <w:r>
              <w:rPr>
                <w:sz w:val="21"/>
                <w:szCs w:val="21"/>
              </w:rPr>
              <w:t>内外径</w:t>
            </w:r>
            <w:r>
              <w:rPr>
                <w:sz w:val="21"/>
                <w:szCs w:val="21"/>
              </w:rPr>
              <w:t>1.7/2.8mm,</w:t>
            </w:r>
            <w:r>
              <w:rPr>
                <w:sz w:val="21"/>
                <w:szCs w:val="21"/>
              </w:rPr>
              <w:t>最大爆破压力</w:t>
            </w:r>
            <w:r>
              <w:rPr>
                <w:sz w:val="21"/>
                <w:szCs w:val="21"/>
              </w:rPr>
              <w:t>1.2MPa,</w:t>
            </w:r>
            <w:r>
              <w:rPr>
                <w:sz w:val="21"/>
                <w:szCs w:val="21"/>
              </w:rPr>
              <w:t>最小爆破压力</w:t>
            </w:r>
            <w:r>
              <w:rPr>
                <w:sz w:val="21"/>
                <w:szCs w:val="21"/>
              </w:rPr>
              <w:t>0.8MPa,</w:t>
            </w:r>
            <w:r>
              <w:rPr>
                <w:sz w:val="21"/>
                <w:szCs w:val="21"/>
              </w:rPr>
              <w:t>纯水通量</w:t>
            </w:r>
            <w:r>
              <w:rPr>
                <w:sz w:val="21"/>
                <w:szCs w:val="21"/>
              </w:rPr>
              <w:t>1500LMH</w:t>
            </w:r>
            <w:r>
              <w:rPr>
                <w:sz w:val="21"/>
                <w:szCs w:val="21"/>
              </w:rPr>
              <w:t>，设计通量</w:t>
            </w:r>
            <w:r>
              <w:rPr>
                <w:sz w:val="21"/>
                <w:szCs w:val="21"/>
              </w:rPr>
              <w:t>15~35LMH</w:t>
            </w:r>
            <w:r>
              <w:rPr>
                <w:sz w:val="21"/>
                <w:szCs w:val="21"/>
              </w:rPr>
              <w:t>，产水浊度</w:t>
            </w:r>
            <w:r>
              <w:rPr>
                <w:sz w:val="21"/>
                <w:szCs w:val="21"/>
              </w:rPr>
              <w:t>&lt;1NTU</w:t>
            </w:r>
            <w:r>
              <w:rPr>
                <w:sz w:val="21"/>
                <w:szCs w:val="21"/>
              </w:rPr>
              <w:t>，平均使用寿命</w:t>
            </w:r>
            <w:r>
              <w:rPr>
                <w:sz w:val="21"/>
                <w:szCs w:val="21"/>
              </w:rPr>
              <w:t>4~8</w:t>
            </w:r>
            <w:r>
              <w:rPr>
                <w:sz w:val="21"/>
                <w:szCs w:val="21"/>
              </w:rPr>
              <w:t>年</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水艺膜</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11</w:t>
            </w:r>
          </w:p>
        </w:tc>
        <w:tc>
          <w:tcPr>
            <w:tcW w:w="1335" w:type="pct"/>
            <w:vAlign w:val="center"/>
          </w:tcPr>
          <w:p w:rsidR="006C6720" w:rsidRDefault="00C042BB">
            <w:pPr>
              <w:spacing w:line="240" w:lineRule="auto"/>
              <w:ind w:firstLineChars="0" w:firstLine="0"/>
              <w:jc w:val="center"/>
              <w:rPr>
                <w:sz w:val="21"/>
                <w:szCs w:val="21"/>
              </w:rPr>
            </w:pPr>
            <w:r>
              <w:rPr>
                <w:sz w:val="21"/>
                <w:szCs w:val="21"/>
              </w:rPr>
              <w:t>自吸泵</w:t>
            </w:r>
          </w:p>
        </w:tc>
        <w:tc>
          <w:tcPr>
            <w:tcW w:w="1571"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1.5m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15m</w:t>
            </w:r>
          </w:p>
          <w:p w:rsidR="006C6720" w:rsidRDefault="00C042BB">
            <w:pPr>
              <w:spacing w:line="240" w:lineRule="auto"/>
              <w:ind w:firstLineChars="0" w:firstLine="0"/>
              <w:jc w:val="center"/>
              <w:rPr>
                <w:sz w:val="21"/>
                <w:szCs w:val="21"/>
              </w:rPr>
            </w:pPr>
            <w:r>
              <w:rPr>
                <w:sz w:val="21"/>
                <w:szCs w:val="21"/>
              </w:rPr>
              <w:t>功率：</w:t>
            </w:r>
            <w:r>
              <w:rPr>
                <w:sz w:val="21"/>
                <w:szCs w:val="21"/>
              </w:rPr>
              <w:t>0.37kW</w:t>
            </w:r>
          </w:p>
        </w:tc>
        <w:tc>
          <w:tcPr>
            <w:tcW w:w="390" w:type="pct"/>
            <w:vAlign w:val="center"/>
          </w:tcPr>
          <w:p w:rsidR="006C6720" w:rsidRDefault="00C042BB">
            <w:pPr>
              <w:spacing w:line="240" w:lineRule="auto"/>
              <w:ind w:firstLineChars="0" w:firstLine="0"/>
              <w:jc w:val="center"/>
              <w:rPr>
                <w:sz w:val="21"/>
                <w:szCs w:val="21"/>
              </w:rPr>
            </w:pPr>
            <w:r>
              <w:rPr>
                <w:sz w:val="21"/>
                <w:szCs w:val="21"/>
              </w:rPr>
              <w:t>2</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12</w:t>
            </w:r>
          </w:p>
        </w:tc>
        <w:tc>
          <w:tcPr>
            <w:tcW w:w="1335" w:type="pct"/>
            <w:vAlign w:val="center"/>
          </w:tcPr>
          <w:p w:rsidR="006C6720" w:rsidRDefault="00C042BB">
            <w:pPr>
              <w:spacing w:line="240" w:lineRule="auto"/>
              <w:ind w:firstLineChars="0" w:firstLine="0"/>
              <w:jc w:val="center"/>
              <w:rPr>
                <w:sz w:val="21"/>
                <w:szCs w:val="21"/>
              </w:rPr>
            </w:pPr>
            <w:r>
              <w:rPr>
                <w:sz w:val="21"/>
                <w:szCs w:val="21"/>
              </w:rPr>
              <w:t>反洗泵</w:t>
            </w:r>
          </w:p>
        </w:tc>
        <w:tc>
          <w:tcPr>
            <w:tcW w:w="1571"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3.0m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18m</w:t>
            </w:r>
          </w:p>
          <w:p w:rsidR="006C6720" w:rsidRDefault="00C042BB">
            <w:pPr>
              <w:spacing w:line="240" w:lineRule="auto"/>
              <w:ind w:firstLineChars="0" w:firstLine="0"/>
              <w:jc w:val="center"/>
              <w:rPr>
                <w:sz w:val="21"/>
                <w:szCs w:val="21"/>
              </w:rPr>
            </w:pPr>
            <w:r>
              <w:rPr>
                <w:sz w:val="21"/>
                <w:szCs w:val="21"/>
              </w:rPr>
              <w:t>功率：</w:t>
            </w:r>
            <w:r>
              <w:rPr>
                <w:sz w:val="21"/>
                <w:szCs w:val="21"/>
              </w:rPr>
              <w:t>0.55kW</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13</w:t>
            </w:r>
          </w:p>
        </w:tc>
        <w:tc>
          <w:tcPr>
            <w:tcW w:w="1335" w:type="pct"/>
            <w:vAlign w:val="center"/>
          </w:tcPr>
          <w:p w:rsidR="006C6720" w:rsidRDefault="00C042BB">
            <w:pPr>
              <w:spacing w:line="240" w:lineRule="auto"/>
              <w:ind w:firstLineChars="0" w:firstLine="0"/>
              <w:jc w:val="center"/>
              <w:rPr>
                <w:sz w:val="21"/>
                <w:szCs w:val="21"/>
                <w:highlight w:val="yellow"/>
              </w:rPr>
            </w:pPr>
            <w:r>
              <w:rPr>
                <w:sz w:val="21"/>
                <w:szCs w:val="21"/>
              </w:rPr>
              <w:t>鼓风机</w:t>
            </w:r>
          </w:p>
        </w:tc>
        <w:tc>
          <w:tcPr>
            <w:tcW w:w="1571" w:type="pct"/>
            <w:vAlign w:val="center"/>
          </w:tcPr>
          <w:p w:rsidR="006C6720" w:rsidRDefault="00C042BB">
            <w:pPr>
              <w:spacing w:line="240" w:lineRule="auto"/>
              <w:ind w:firstLineChars="0" w:firstLine="0"/>
              <w:jc w:val="center"/>
              <w:rPr>
                <w:sz w:val="21"/>
                <w:szCs w:val="21"/>
                <w:highlight w:val="yellow"/>
              </w:rPr>
            </w:pPr>
            <w:r>
              <w:rPr>
                <w:sz w:val="21"/>
                <w:szCs w:val="21"/>
              </w:rPr>
              <w:t>风量：</w:t>
            </w:r>
            <w:r>
              <w:rPr>
                <w:sz w:val="21"/>
                <w:szCs w:val="21"/>
              </w:rPr>
              <w:t>0.4m</w:t>
            </w:r>
            <w:r>
              <w:rPr>
                <w:sz w:val="21"/>
                <w:szCs w:val="21"/>
                <w:vertAlign w:val="superscript"/>
              </w:rPr>
              <w:t>3</w:t>
            </w:r>
            <w:r>
              <w:rPr>
                <w:sz w:val="21"/>
                <w:szCs w:val="21"/>
              </w:rPr>
              <w:t>/min</w:t>
            </w:r>
            <w:r>
              <w:rPr>
                <w:sz w:val="21"/>
                <w:szCs w:val="21"/>
              </w:rPr>
              <w:t>；风压：</w:t>
            </w:r>
            <w:r>
              <w:rPr>
                <w:sz w:val="21"/>
                <w:szCs w:val="21"/>
              </w:rPr>
              <w:t>0.3 kgf/cm</w:t>
            </w:r>
            <w:r>
              <w:rPr>
                <w:sz w:val="21"/>
                <w:szCs w:val="21"/>
                <w:vertAlign w:val="superscript"/>
              </w:rPr>
              <w:t>2</w:t>
            </w:r>
            <w:r>
              <w:rPr>
                <w:sz w:val="21"/>
                <w:szCs w:val="21"/>
              </w:rPr>
              <w:t>；功率：</w:t>
            </w:r>
            <w:r>
              <w:rPr>
                <w:sz w:val="21"/>
                <w:szCs w:val="21"/>
              </w:rPr>
              <w:t>0.75 kW</w:t>
            </w:r>
          </w:p>
        </w:tc>
        <w:tc>
          <w:tcPr>
            <w:tcW w:w="390" w:type="pct"/>
            <w:vAlign w:val="center"/>
          </w:tcPr>
          <w:p w:rsidR="006C6720" w:rsidRDefault="00C042BB">
            <w:pPr>
              <w:spacing w:line="240" w:lineRule="auto"/>
              <w:ind w:firstLineChars="0" w:firstLine="0"/>
              <w:jc w:val="center"/>
              <w:rPr>
                <w:sz w:val="21"/>
                <w:szCs w:val="21"/>
              </w:rPr>
            </w:pPr>
            <w:r>
              <w:rPr>
                <w:sz w:val="21"/>
                <w:szCs w:val="21"/>
              </w:rPr>
              <w:t>2</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r>
              <w:rPr>
                <w:sz w:val="21"/>
                <w:szCs w:val="21"/>
              </w:rPr>
              <w:t>海姆克，一用</w:t>
            </w:r>
            <w:proofErr w:type="gramStart"/>
            <w:r>
              <w:rPr>
                <w:sz w:val="21"/>
                <w:szCs w:val="21"/>
              </w:rPr>
              <w:t>一</w:t>
            </w:r>
            <w:proofErr w:type="gramEnd"/>
            <w:r>
              <w:rPr>
                <w:sz w:val="21"/>
                <w:szCs w:val="21"/>
              </w:rPr>
              <w:t>备</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14</w:t>
            </w:r>
          </w:p>
        </w:tc>
        <w:tc>
          <w:tcPr>
            <w:tcW w:w="1335" w:type="pct"/>
            <w:vAlign w:val="center"/>
          </w:tcPr>
          <w:p w:rsidR="006C6720" w:rsidRDefault="00C042BB">
            <w:pPr>
              <w:spacing w:line="240" w:lineRule="auto"/>
              <w:ind w:firstLineChars="0" w:firstLine="0"/>
              <w:jc w:val="center"/>
              <w:rPr>
                <w:sz w:val="21"/>
                <w:szCs w:val="21"/>
              </w:rPr>
            </w:pPr>
            <w:r>
              <w:rPr>
                <w:sz w:val="21"/>
                <w:szCs w:val="21"/>
              </w:rPr>
              <w:t>浮球</w:t>
            </w:r>
            <w:proofErr w:type="gramStart"/>
            <w:r>
              <w:rPr>
                <w:sz w:val="21"/>
                <w:szCs w:val="21"/>
              </w:rPr>
              <w:t>液位计</w:t>
            </w:r>
            <w:proofErr w:type="gramEnd"/>
          </w:p>
        </w:tc>
        <w:tc>
          <w:tcPr>
            <w:tcW w:w="1571" w:type="pct"/>
            <w:vAlign w:val="center"/>
          </w:tcPr>
          <w:p w:rsidR="006C6720" w:rsidRDefault="00C042BB">
            <w:pPr>
              <w:spacing w:line="240" w:lineRule="auto"/>
              <w:ind w:firstLineChars="0" w:firstLine="0"/>
              <w:jc w:val="center"/>
              <w:rPr>
                <w:sz w:val="21"/>
                <w:szCs w:val="21"/>
              </w:rPr>
            </w:pPr>
            <w:r>
              <w:rPr>
                <w:sz w:val="21"/>
                <w:szCs w:val="21"/>
              </w:rPr>
              <w:t>通用</w:t>
            </w:r>
          </w:p>
        </w:tc>
        <w:tc>
          <w:tcPr>
            <w:tcW w:w="390" w:type="pct"/>
            <w:vAlign w:val="center"/>
          </w:tcPr>
          <w:p w:rsidR="006C6720" w:rsidRDefault="00C042BB">
            <w:pPr>
              <w:spacing w:line="240" w:lineRule="auto"/>
              <w:ind w:firstLineChars="0" w:firstLine="0"/>
              <w:jc w:val="center"/>
              <w:rPr>
                <w:sz w:val="21"/>
                <w:szCs w:val="21"/>
              </w:rPr>
            </w:pPr>
            <w:r>
              <w:rPr>
                <w:sz w:val="21"/>
                <w:szCs w:val="21"/>
              </w:rPr>
              <w:t>3</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15</w:t>
            </w:r>
          </w:p>
        </w:tc>
        <w:tc>
          <w:tcPr>
            <w:tcW w:w="1335" w:type="pct"/>
            <w:vAlign w:val="center"/>
          </w:tcPr>
          <w:p w:rsidR="006C6720" w:rsidRDefault="00C042BB">
            <w:pPr>
              <w:spacing w:line="240" w:lineRule="auto"/>
              <w:ind w:firstLineChars="0" w:firstLine="0"/>
              <w:jc w:val="center"/>
              <w:rPr>
                <w:sz w:val="21"/>
                <w:szCs w:val="21"/>
              </w:rPr>
            </w:pPr>
            <w:r>
              <w:rPr>
                <w:sz w:val="21"/>
                <w:szCs w:val="21"/>
              </w:rPr>
              <w:t>紫外消毒装置</w:t>
            </w:r>
          </w:p>
        </w:tc>
        <w:tc>
          <w:tcPr>
            <w:tcW w:w="1571" w:type="pct"/>
            <w:vAlign w:val="center"/>
          </w:tcPr>
          <w:p w:rsidR="006C6720" w:rsidRDefault="00C042BB">
            <w:pPr>
              <w:spacing w:line="240" w:lineRule="auto"/>
              <w:ind w:firstLineChars="0" w:firstLine="0"/>
              <w:jc w:val="center"/>
              <w:rPr>
                <w:sz w:val="21"/>
                <w:szCs w:val="21"/>
              </w:rPr>
            </w:pPr>
            <w:r>
              <w:rPr>
                <w:sz w:val="21"/>
                <w:szCs w:val="21"/>
              </w:rPr>
              <w:t>GYC-UUVC-80</w:t>
            </w:r>
            <w:r>
              <w:rPr>
                <w:sz w:val="21"/>
                <w:szCs w:val="21"/>
              </w:rPr>
              <w:t>，</w:t>
            </w:r>
            <w:r>
              <w:rPr>
                <w:sz w:val="21"/>
                <w:szCs w:val="21"/>
              </w:rPr>
              <w:t>0.08kW</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16</w:t>
            </w:r>
          </w:p>
        </w:tc>
        <w:tc>
          <w:tcPr>
            <w:tcW w:w="1335" w:type="pct"/>
            <w:vAlign w:val="center"/>
          </w:tcPr>
          <w:p w:rsidR="006C6720" w:rsidRDefault="00C042BB">
            <w:pPr>
              <w:spacing w:line="240" w:lineRule="auto"/>
              <w:ind w:firstLineChars="0" w:firstLine="0"/>
              <w:jc w:val="center"/>
              <w:rPr>
                <w:sz w:val="21"/>
                <w:szCs w:val="21"/>
              </w:rPr>
            </w:pPr>
            <w:r>
              <w:rPr>
                <w:sz w:val="21"/>
                <w:szCs w:val="21"/>
              </w:rPr>
              <w:t>电磁流量计</w:t>
            </w:r>
          </w:p>
        </w:tc>
        <w:tc>
          <w:tcPr>
            <w:tcW w:w="1571" w:type="pct"/>
            <w:vAlign w:val="center"/>
          </w:tcPr>
          <w:p w:rsidR="006C6720" w:rsidRDefault="00C042BB">
            <w:pPr>
              <w:spacing w:line="240" w:lineRule="auto"/>
              <w:ind w:firstLineChars="0" w:firstLine="0"/>
              <w:jc w:val="center"/>
              <w:rPr>
                <w:sz w:val="21"/>
                <w:szCs w:val="21"/>
              </w:rPr>
            </w:pPr>
            <w:r>
              <w:rPr>
                <w:sz w:val="21"/>
                <w:szCs w:val="21"/>
              </w:rPr>
              <w:t>DN25</w:t>
            </w:r>
            <w:r>
              <w:rPr>
                <w:sz w:val="21"/>
                <w:szCs w:val="21"/>
              </w:rPr>
              <w:t>，</w:t>
            </w:r>
            <w:r>
              <w:rPr>
                <w:sz w:val="21"/>
                <w:szCs w:val="21"/>
              </w:rPr>
              <w:t>0-3m</w:t>
            </w:r>
            <w:r>
              <w:rPr>
                <w:sz w:val="21"/>
                <w:szCs w:val="21"/>
                <w:vertAlign w:val="superscript"/>
              </w:rPr>
              <w:t>3</w:t>
            </w:r>
            <w:r>
              <w:rPr>
                <w:sz w:val="21"/>
                <w:szCs w:val="21"/>
              </w:rPr>
              <w:t>/h</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17</w:t>
            </w:r>
          </w:p>
        </w:tc>
        <w:tc>
          <w:tcPr>
            <w:tcW w:w="1335" w:type="pct"/>
            <w:vAlign w:val="center"/>
          </w:tcPr>
          <w:p w:rsidR="006C6720" w:rsidRDefault="00C042BB">
            <w:pPr>
              <w:spacing w:line="240" w:lineRule="auto"/>
              <w:ind w:firstLineChars="0" w:firstLine="0"/>
              <w:jc w:val="center"/>
              <w:rPr>
                <w:sz w:val="21"/>
                <w:szCs w:val="21"/>
              </w:rPr>
            </w:pPr>
            <w:r>
              <w:rPr>
                <w:sz w:val="21"/>
                <w:szCs w:val="21"/>
              </w:rPr>
              <w:t>电动阀</w:t>
            </w:r>
          </w:p>
        </w:tc>
        <w:tc>
          <w:tcPr>
            <w:tcW w:w="1571" w:type="pct"/>
            <w:vAlign w:val="center"/>
          </w:tcPr>
          <w:p w:rsidR="006C6720" w:rsidRDefault="00C042BB">
            <w:pPr>
              <w:spacing w:line="240" w:lineRule="auto"/>
              <w:ind w:firstLineChars="0" w:firstLine="0"/>
              <w:jc w:val="center"/>
              <w:rPr>
                <w:sz w:val="21"/>
                <w:szCs w:val="21"/>
              </w:rPr>
            </w:pPr>
            <w:r>
              <w:rPr>
                <w:sz w:val="21"/>
                <w:szCs w:val="21"/>
              </w:rPr>
              <w:t>DN25</w:t>
            </w:r>
          </w:p>
        </w:tc>
        <w:tc>
          <w:tcPr>
            <w:tcW w:w="390" w:type="pct"/>
            <w:vAlign w:val="center"/>
          </w:tcPr>
          <w:p w:rsidR="006C6720" w:rsidRDefault="00C042BB">
            <w:pPr>
              <w:spacing w:line="240" w:lineRule="auto"/>
              <w:ind w:firstLineChars="0" w:firstLine="0"/>
              <w:jc w:val="center"/>
              <w:rPr>
                <w:sz w:val="21"/>
                <w:szCs w:val="21"/>
              </w:rPr>
            </w:pPr>
            <w:r>
              <w:rPr>
                <w:sz w:val="21"/>
                <w:szCs w:val="21"/>
              </w:rPr>
              <w:t>2</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18</w:t>
            </w:r>
          </w:p>
        </w:tc>
        <w:tc>
          <w:tcPr>
            <w:tcW w:w="1335" w:type="pct"/>
            <w:vAlign w:val="center"/>
          </w:tcPr>
          <w:p w:rsidR="006C6720" w:rsidRDefault="00C042BB">
            <w:pPr>
              <w:spacing w:line="240" w:lineRule="auto"/>
              <w:ind w:firstLineChars="0" w:firstLine="0"/>
              <w:jc w:val="center"/>
              <w:rPr>
                <w:sz w:val="21"/>
                <w:szCs w:val="21"/>
              </w:rPr>
            </w:pPr>
            <w:r>
              <w:rPr>
                <w:sz w:val="21"/>
                <w:szCs w:val="21"/>
              </w:rPr>
              <w:t>压力表</w:t>
            </w:r>
          </w:p>
        </w:tc>
        <w:tc>
          <w:tcPr>
            <w:tcW w:w="1571" w:type="pct"/>
            <w:vAlign w:val="center"/>
          </w:tcPr>
          <w:p w:rsidR="006C6720" w:rsidRDefault="00C042BB">
            <w:pPr>
              <w:spacing w:line="240" w:lineRule="auto"/>
              <w:ind w:firstLineChars="0" w:firstLine="0"/>
              <w:jc w:val="center"/>
              <w:rPr>
                <w:sz w:val="21"/>
                <w:szCs w:val="21"/>
              </w:rPr>
            </w:pPr>
            <w:r>
              <w:rPr>
                <w:sz w:val="21"/>
                <w:szCs w:val="21"/>
              </w:rPr>
              <w:t>-0.1-0.7Mpa</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proofErr w:type="gramStart"/>
            <w:r>
              <w:rPr>
                <w:sz w:val="21"/>
                <w:szCs w:val="21"/>
              </w:rPr>
              <w:t>个</w:t>
            </w:r>
            <w:proofErr w:type="gramEnd"/>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19</w:t>
            </w:r>
          </w:p>
        </w:tc>
        <w:tc>
          <w:tcPr>
            <w:tcW w:w="1335" w:type="pct"/>
            <w:vAlign w:val="center"/>
          </w:tcPr>
          <w:p w:rsidR="006C6720" w:rsidRDefault="00C042BB">
            <w:pPr>
              <w:spacing w:line="240" w:lineRule="auto"/>
              <w:ind w:firstLineChars="0" w:firstLine="0"/>
              <w:jc w:val="center"/>
              <w:rPr>
                <w:sz w:val="21"/>
                <w:szCs w:val="21"/>
              </w:rPr>
            </w:pPr>
            <w:r>
              <w:rPr>
                <w:sz w:val="21"/>
                <w:szCs w:val="21"/>
              </w:rPr>
              <w:t>MBR</w:t>
            </w:r>
            <w:r>
              <w:rPr>
                <w:sz w:val="21"/>
                <w:szCs w:val="21"/>
              </w:rPr>
              <w:t>反洗加药装置</w:t>
            </w:r>
          </w:p>
        </w:tc>
        <w:tc>
          <w:tcPr>
            <w:tcW w:w="1571" w:type="pct"/>
            <w:vAlign w:val="center"/>
          </w:tcPr>
          <w:p w:rsidR="006C6720" w:rsidRDefault="00C042BB">
            <w:pPr>
              <w:spacing w:line="240" w:lineRule="auto"/>
              <w:ind w:firstLineChars="0" w:firstLine="0"/>
              <w:jc w:val="center"/>
              <w:rPr>
                <w:sz w:val="21"/>
                <w:szCs w:val="21"/>
              </w:rPr>
            </w:pPr>
            <w:r>
              <w:rPr>
                <w:sz w:val="21"/>
                <w:szCs w:val="21"/>
              </w:rPr>
              <w:t>PE</w:t>
            </w:r>
            <w:r>
              <w:rPr>
                <w:sz w:val="21"/>
                <w:szCs w:val="21"/>
              </w:rPr>
              <w:t>桶：</w:t>
            </w:r>
            <w:r>
              <w:rPr>
                <w:sz w:val="21"/>
                <w:szCs w:val="21"/>
              </w:rPr>
              <w:t>200L</w:t>
            </w:r>
            <w:r>
              <w:rPr>
                <w:sz w:val="21"/>
                <w:szCs w:val="21"/>
              </w:rPr>
              <w:t>；</w:t>
            </w:r>
            <w:r>
              <w:rPr>
                <w:sz w:val="21"/>
                <w:szCs w:val="21"/>
              </w:rPr>
              <w:t>N=0.62kW</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套</w:t>
            </w:r>
          </w:p>
        </w:tc>
        <w:tc>
          <w:tcPr>
            <w:tcW w:w="972"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20</w:t>
            </w:r>
          </w:p>
        </w:tc>
        <w:tc>
          <w:tcPr>
            <w:tcW w:w="1335" w:type="pct"/>
            <w:vAlign w:val="center"/>
          </w:tcPr>
          <w:p w:rsidR="006C6720" w:rsidRDefault="00C042BB">
            <w:pPr>
              <w:spacing w:line="240" w:lineRule="auto"/>
              <w:ind w:firstLineChars="0" w:firstLine="0"/>
              <w:jc w:val="center"/>
              <w:rPr>
                <w:sz w:val="21"/>
                <w:szCs w:val="21"/>
              </w:rPr>
            </w:pPr>
            <w:r>
              <w:rPr>
                <w:sz w:val="21"/>
                <w:szCs w:val="21"/>
              </w:rPr>
              <w:t>电控装置</w:t>
            </w:r>
          </w:p>
        </w:tc>
        <w:tc>
          <w:tcPr>
            <w:tcW w:w="1571" w:type="pct"/>
            <w:vAlign w:val="center"/>
          </w:tcPr>
          <w:p w:rsidR="006C6720" w:rsidRDefault="00C042BB">
            <w:pPr>
              <w:spacing w:line="240" w:lineRule="auto"/>
              <w:ind w:firstLineChars="0" w:firstLine="0"/>
              <w:jc w:val="center"/>
              <w:rPr>
                <w:sz w:val="21"/>
                <w:szCs w:val="21"/>
              </w:rPr>
            </w:pPr>
            <w:r>
              <w:rPr>
                <w:sz w:val="21"/>
                <w:szCs w:val="21"/>
              </w:rPr>
              <w:t>通用</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台</w:t>
            </w:r>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21</w:t>
            </w:r>
          </w:p>
        </w:tc>
        <w:tc>
          <w:tcPr>
            <w:tcW w:w="1335" w:type="pct"/>
            <w:vAlign w:val="center"/>
          </w:tcPr>
          <w:p w:rsidR="006C6720" w:rsidRDefault="00C042BB">
            <w:pPr>
              <w:spacing w:line="240" w:lineRule="auto"/>
              <w:ind w:firstLineChars="0" w:firstLine="0"/>
              <w:jc w:val="center"/>
              <w:rPr>
                <w:sz w:val="21"/>
                <w:szCs w:val="21"/>
              </w:rPr>
            </w:pPr>
            <w:r>
              <w:rPr>
                <w:sz w:val="21"/>
                <w:szCs w:val="21"/>
              </w:rPr>
              <w:t>管道阀门电缆</w:t>
            </w:r>
          </w:p>
        </w:tc>
        <w:tc>
          <w:tcPr>
            <w:tcW w:w="1571" w:type="pct"/>
            <w:vAlign w:val="center"/>
          </w:tcPr>
          <w:p w:rsidR="006C6720" w:rsidRDefault="00C042BB">
            <w:pPr>
              <w:spacing w:line="240" w:lineRule="auto"/>
              <w:ind w:firstLineChars="0" w:firstLine="0"/>
              <w:jc w:val="center"/>
              <w:rPr>
                <w:sz w:val="21"/>
                <w:szCs w:val="21"/>
              </w:rPr>
            </w:pPr>
            <w:r>
              <w:rPr>
                <w:sz w:val="21"/>
                <w:szCs w:val="21"/>
              </w:rPr>
              <w:t>通用</w:t>
            </w:r>
          </w:p>
        </w:tc>
        <w:tc>
          <w:tcPr>
            <w:tcW w:w="390" w:type="pct"/>
            <w:vAlign w:val="center"/>
          </w:tcPr>
          <w:p w:rsidR="006C6720" w:rsidRDefault="00C042BB">
            <w:pPr>
              <w:spacing w:line="240" w:lineRule="auto"/>
              <w:ind w:firstLineChars="0" w:firstLine="0"/>
              <w:jc w:val="center"/>
              <w:rPr>
                <w:sz w:val="21"/>
                <w:szCs w:val="21"/>
              </w:rPr>
            </w:pPr>
            <w:r>
              <w:rPr>
                <w:sz w:val="21"/>
                <w:szCs w:val="21"/>
              </w:rPr>
              <w:t>1</w:t>
            </w:r>
          </w:p>
        </w:tc>
        <w:tc>
          <w:tcPr>
            <w:tcW w:w="329" w:type="pct"/>
            <w:vAlign w:val="center"/>
          </w:tcPr>
          <w:p w:rsidR="006C6720" w:rsidRDefault="00C042BB">
            <w:pPr>
              <w:spacing w:line="240" w:lineRule="auto"/>
              <w:ind w:firstLineChars="0" w:firstLine="0"/>
              <w:jc w:val="center"/>
              <w:rPr>
                <w:sz w:val="21"/>
                <w:szCs w:val="21"/>
              </w:rPr>
            </w:pPr>
            <w:r>
              <w:rPr>
                <w:sz w:val="21"/>
                <w:szCs w:val="21"/>
              </w:rPr>
              <w:t>批</w:t>
            </w:r>
          </w:p>
        </w:tc>
        <w:tc>
          <w:tcPr>
            <w:tcW w:w="972" w:type="pct"/>
            <w:vAlign w:val="center"/>
          </w:tcPr>
          <w:p w:rsidR="006C6720" w:rsidRDefault="00C042BB">
            <w:pPr>
              <w:spacing w:line="240" w:lineRule="auto"/>
              <w:ind w:firstLineChars="0" w:firstLine="0"/>
              <w:jc w:val="center"/>
              <w:rPr>
                <w:sz w:val="21"/>
                <w:szCs w:val="21"/>
              </w:rPr>
            </w:pPr>
            <w:r>
              <w:rPr>
                <w:sz w:val="21"/>
                <w:szCs w:val="21"/>
              </w:rPr>
              <w:t>国产优质</w:t>
            </w:r>
          </w:p>
        </w:tc>
      </w:tr>
    </w:tbl>
    <w:p w:rsidR="006C6720" w:rsidRDefault="00C042BB">
      <w:pPr>
        <w:ind w:firstLine="482"/>
        <w:jc w:val="center"/>
        <w:rPr>
          <w:b/>
          <w:bCs/>
        </w:rPr>
      </w:pPr>
      <w:bookmarkStart w:id="28" w:name="_Toc30018"/>
      <w:r>
        <w:rPr>
          <w:b/>
          <w:bCs/>
        </w:rPr>
        <w:t>表</w:t>
      </w:r>
      <w:r>
        <w:rPr>
          <w:b/>
          <w:bCs/>
        </w:rPr>
        <w:t>2.</w:t>
      </w:r>
      <w:r w:rsidR="00AD0B41">
        <w:rPr>
          <w:rFonts w:hint="eastAsia"/>
          <w:b/>
          <w:bCs/>
        </w:rPr>
        <w:t>1</w:t>
      </w:r>
      <w:r>
        <w:rPr>
          <w:rFonts w:hint="eastAsia"/>
          <w:b/>
          <w:bCs/>
        </w:rPr>
        <w:t>.</w:t>
      </w:r>
      <w:r w:rsidR="00AD0B41">
        <w:rPr>
          <w:rFonts w:hint="eastAsia"/>
          <w:b/>
          <w:bCs/>
        </w:rPr>
        <w:t>4</w:t>
      </w:r>
      <w:r>
        <w:rPr>
          <w:b/>
          <w:bCs/>
        </w:rPr>
        <w:t>-</w:t>
      </w:r>
      <w:r>
        <w:rPr>
          <w:rFonts w:hint="eastAsia"/>
          <w:b/>
          <w:bCs/>
        </w:rPr>
        <w:t>2</w:t>
      </w:r>
      <w:r>
        <w:rPr>
          <w:b/>
          <w:bCs/>
        </w:rPr>
        <w:t xml:space="preserve">  </w:t>
      </w:r>
      <w:r>
        <w:rPr>
          <w:b/>
          <w:bCs/>
        </w:rPr>
        <w:t>办公区建构筑物一览表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2510"/>
        <w:gridCol w:w="2827"/>
        <w:gridCol w:w="685"/>
        <w:gridCol w:w="708"/>
        <w:gridCol w:w="1807"/>
      </w:tblGrid>
      <w:tr w:rsidR="006C6720">
        <w:trPr>
          <w:trHeight w:val="63"/>
        </w:trPr>
        <w:tc>
          <w:tcPr>
            <w:tcW w:w="403" w:type="pct"/>
            <w:vAlign w:val="center"/>
          </w:tcPr>
          <w:p w:rsidR="006C6720" w:rsidRDefault="00C042BB">
            <w:pPr>
              <w:spacing w:line="240" w:lineRule="auto"/>
              <w:ind w:firstLineChars="0" w:firstLine="0"/>
              <w:jc w:val="center"/>
              <w:rPr>
                <w:sz w:val="21"/>
                <w:szCs w:val="21"/>
              </w:rPr>
            </w:pPr>
            <w:r>
              <w:rPr>
                <w:sz w:val="21"/>
                <w:szCs w:val="21"/>
              </w:rPr>
              <w:t>序号</w:t>
            </w:r>
          </w:p>
        </w:tc>
        <w:tc>
          <w:tcPr>
            <w:tcW w:w="1351" w:type="pct"/>
            <w:vAlign w:val="center"/>
          </w:tcPr>
          <w:p w:rsidR="006C6720" w:rsidRDefault="00C042BB">
            <w:pPr>
              <w:spacing w:line="240" w:lineRule="auto"/>
              <w:ind w:firstLineChars="0" w:firstLine="0"/>
              <w:jc w:val="center"/>
              <w:rPr>
                <w:sz w:val="21"/>
                <w:szCs w:val="21"/>
              </w:rPr>
            </w:pPr>
            <w:r>
              <w:rPr>
                <w:sz w:val="21"/>
                <w:szCs w:val="21"/>
              </w:rPr>
              <w:t>设备名称</w:t>
            </w:r>
          </w:p>
        </w:tc>
        <w:tc>
          <w:tcPr>
            <w:tcW w:w="1522" w:type="pct"/>
            <w:vAlign w:val="center"/>
          </w:tcPr>
          <w:p w:rsidR="006C6720" w:rsidRDefault="00C042BB">
            <w:pPr>
              <w:spacing w:line="240" w:lineRule="auto"/>
              <w:ind w:firstLineChars="0" w:firstLine="0"/>
              <w:jc w:val="center"/>
              <w:rPr>
                <w:sz w:val="21"/>
                <w:szCs w:val="21"/>
              </w:rPr>
            </w:pPr>
            <w:r>
              <w:rPr>
                <w:sz w:val="21"/>
                <w:szCs w:val="21"/>
              </w:rPr>
              <w:t>规格型号</w:t>
            </w:r>
          </w:p>
        </w:tc>
        <w:tc>
          <w:tcPr>
            <w:tcW w:w="369" w:type="pct"/>
            <w:vAlign w:val="center"/>
          </w:tcPr>
          <w:p w:rsidR="006C6720" w:rsidRDefault="00C042BB">
            <w:pPr>
              <w:spacing w:line="240" w:lineRule="auto"/>
              <w:ind w:firstLineChars="0" w:firstLine="0"/>
              <w:jc w:val="center"/>
              <w:rPr>
                <w:sz w:val="21"/>
                <w:szCs w:val="21"/>
              </w:rPr>
            </w:pPr>
            <w:r>
              <w:rPr>
                <w:sz w:val="21"/>
                <w:szCs w:val="21"/>
              </w:rPr>
              <w:t>数量</w:t>
            </w:r>
          </w:p>
        </w:tc>
        <w:tc>
          <w:tcPr>
            <w:tcW w:w="381" w:type="pct"/>
            <w:vAlign w:val="center"/>
          </w:tcPr>
          <w:p w:rsidR="006C6720" w:rsidRDefault="00C042BB">
            <w:pPr>
              <w:spacing w:line="240" w:lineRule="auto"/>
              <w:ind w:firstLineChars="0" w:firstLine="0"/>
              <w:jc w:val="center"/>
              <w:rPr>
                <w:sz w:val="21"/>
                <w:szCs w:val="21"/>
              </w:rPr>
            </w:pPr>
            <w:r>
              <w:rPr>
                <w:sz w:val="21"/>
                <w:szCs w:val="21"/>
              </w:rPr>
              <w:t>单位</w:t>
            </w:r>
          </w:p>
        </w:tc>
        <w:tc>
          <w:tcPr>
            <w:tcW w:w="973" w:type="pct"/>
            <w:vAlign w:val="center"/>
          </w:tcPr>
          <w:p w:rsidR="006C6720" w:rsidRDefault="00C042BB">
            <w:pPr>
              <w:spacing w:line="240" w:lineRule="auto"/>
              <w:ind w:firstLineChars="0" w:firstLine="0"/>
              <w:jc w:val="center"/>
              <w:rPr>
                <w:sz w:val="21"/>
                <w:szCs w:val="21"/>
              </w:rPr>
            </w:pPr>
            <w:r>
              <w:rPr>
                <w:sz w:val="21"/>
                <w:szCs w:val="21"/>
              </w:rPr>
              <w:t>备注</w:t>
            </w:r>
          </w:p>
        </w:tc>
      </w:tr>
      <w:tr w:rsidR="006C6720">
        <w:trPr>
          <w:trHeight w:val="63"/>
        </w:trPr>
        <w:tc>
          <w:tcPr>
            <w:tcW w:w="403" w:type="pct"/>
            <w:vAlign w:val="center"/>
          </w:tcPr>
          <w:p w:rsidR="006C6720" w:rsidRDefault="00C042BB">
            <w:pPr>
              <w:spacing w:line="240" w:lineRule="auto"/>
              <w:ind w:firstLineChars="0" w:firstLine="0"/>
              <w:jc w:val="center"/>
              <w:rPr>
                <w:sz w:val="21"/>
                <w:szCs w:val="21"/>
              </w:rPr>
            </w:pPr>
            <w:r>
              <w:rPr>
                <w:sz w:val="21"/>
                <w:szCs w:val="21"/>
              </w:rPr>
              <w:t>1</w:t>
            </w:r>
          </w:p>
        </w:tc>
        <w:tc>
          <w:tcPr>
            <w:tcW w:w="1351" w:type="pct"/>
            <w:vAlign w:val="center"/>
          </w:tcPr>
          <w:p w:rsidR="006C6720" w:rsidRDefault="00C042BB">
            <w:pPr>
              <w:spacing w:line="240" w:lineRule="auto"/>
              <w:ind w:firstLineChars="0" w:firstLine="0"/>
              <w:jc w:val="center"/>
              <w:rPr>
                <w:sz w:val="21"/>
                <w:szCs w:val="21"/>
              </w:rPr>
            </w:pPr>
            <w:r>
              <w:rPr>
                <w:sz w:val="21"/>
                <w:szCs w:val="21"/>
              </w:rPr>
              <w:t>一级</w:t>
            </w:r>
            <w:r>
              <w:rPr>
                <w:sz w:val="21"/>
                <w:szCs w:val="21"/>
              </w:rPr>
              <w:t>A</w:t>
            </w:r>
            <w:r>
              <w:rPr>
                <w:sz w:val="21"/>
                <w:szCs w:val="21"/>
              </w:rPr>
              <w:t>标污水处理设备</w:t>
            </w:r>
          </w:p>
        </w:tc>
        <w:tc>
          <w:tcPr>
            <w:tcW w:w="1522" w:type="pct"/>
            <w:vAlign w:val="center"/>
          </w:tcPr>
          <w:p w:rsidR="006C6720" w:rsidRDefault="00C042BB">
            <w:pPr>
              <w:spacing w:line="240" w:lineRule="auto"/>
              <w:ind w:firstLineChars="0" w:firstLine="0"/>
              <w:jc w:val="center"/>
              <w:rPr>
                <w:sz w:val="21"/>
                <w:szCs w:val="21"/>
              </w:rPr>
            </w:pPr>
            <w:r>
              <w:rPr>
                <w:sz w:val="21"/>
                <w:szCs w:val="21"/>
              </w:rPr>
              <w:t>Q=20m</w:t>
            </w:r>
            <w:r>
              <w:rPr>
                <w:sz w:val="21"/>
                <w:szCs w:val="21"/>
                <w:vertAlign w:val="superscript"/>
              </w:rPr>
              <w:t>3</w:t>
            </w:r>
            <w:r>
              <w:rPr>
                <w:sz w:val="21"/>
                <w:szCs w:val="21"/>
              </w:rPr>
              <w:t>/d</w:t>
            </w:r>
          </w:p>
          <w:p w:rsidR="006C6720" w:rsidRDefault="00C042BB">
            <w:pPr>
              <w:spacing w:line="240" w:lineRule="auto"/>
              <w:ind w:firstLineChars="0" w:firstLine="0"/>
              <w:jc w:val="center"/>
              <w:rPr>
                <w:sz w:val="21"/>
                <w:szCs w:val="21"/>
              </w:rPr>
            </w:pPr>
            <w:r>
              <w:rPr>
                <w:sz w:val="21"/>
                <w:szCs w:val="21"/>
              </w:rPr>
              <w:t>设备尺寸：</w:t>
            </w:r>
            <w:r>
              <w:rPr>
                <w:sz w:val="21"/>
                <w:szCs w:val="21"/>
              </w:rPr>
              <w:t>5.5×2.0×2.5m</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proofErr w:type="gramStart"/>
            <w:r>
              <w:rPr>
                <w:sz w:val="21"/>
                <w:szCs w:val="21"/>
              </w:rPr>
              <w:t>个</w:t>
            </w:r>
            <w:proofErr w:type="gramEnd"/>
          </w:p>
        </w:tc>
        <w:tc>
          <w:tcPr>
            <w:tcW w:w="973" w:type="pct"/>
            <w:vAlign w:val="center"/>
          </w:tcPr>
          <w:p w:rsidR="006C6720" w:rsidRDefault="00C042BB">
            <w:pPr>
              <w:spacing w:line="240" w:lineRule="auto"/>
              <w:ind w:firstLineChars="0" w:firstLine="0"/>
              <w:jc w:val="center"/>
              <w:rPr>
                <w:sz w:val="21"/>
                <w:szCs w:val="21"/>
              </w:rPr>
            </w:pPr>
            <w:r>
              <w:rPr>
                <w:sz w:val="21"/>
                <w:szCs w:val="21"/>
              </w:rPr>
              <w:t>耐候钢，</w:t>
            </w:r>
            <w:proofErr w:type="gramStart"/>
            <w:r>
              <w:rPr>
                <w:sz w:val="21"/>
                <w:szCs w:val="21"/>
              </w:rPr>
              <w:t>鹏发环保</w:t>
            </w:r>
            <w:proofErr w:type="gramEnd"/>
          </w:p>
        </w:tc>
      </w:tr>
      <w:tr w:rsidR="006C6720">
        <w:trPr>
          <w:trHeight w:val="63"/>
        </w:trPr>
        <w:tc>
          <w:tcPr>
            <w:tcW w:w="403" w:type="pct"/>
            <w:vAlign w:val="center"/>
          </w:tcPr>
          <w:p w:rsidR="006C6720" w:rsidRDefault="00C042BB">
            <w:pPr>
              <w:spacing w:line="240" w:lineRule="auto"/>
              <w:ind w:firstLineChars="0" w:firstLine="0"/>
              <w:jc w:val="center"/>
              <w:rPr>
                <w:sz w:val="21"/>
                <w:szCs w:val="21"/>
              </w:rPr>
            </w:pPr>
            <w:r>
              <w:rPr>
                <w:sz w:val="21"/>
                <w:szCs w:val="21"/>
              </w:rPr>
              <w:t>2</w:t>
            </w:r>
          </w:p>
        </w:tc>
        <w:tc>
          <w:tcPr>
            <w:tcW w:w="1351" w:type="pct"/>
            <w:vAlign w:val="center"/>
          </w:tcPr>
          <w:p w:rsidR="006C6720" w:rsidRDefault="00C042BB">
            <w:pPr>
              <w:spacing w:line="240" w:lineRule="auto"/>
              <w:ind w:firstLineChars="0" w:firstLine="0"/>
              <w:jc w:val="center"/>
              <w:textAlignment w:val="center"/>
              <w:rPr>
                <w:sz w:val="21"/>
                <w:szCs w:val="21"/>
              </w:rPr>
            </w:pPr>
            <w:r>
              <w:rPr>
                <w:sz w:val="21"/>
                <w:szCs w:val="21"/>
              </w:rPr>
              <w:t>机械格栅</w:t>
            </w:r>
          </w:p>
        </w:tc>
        <w:tc>
          <w:tcPr>
            <w:tcW w:w="1522" w:type="pct"/>
            <w:vAlign w:val="center"/>
          </w:tcPr>
          <w:p w:rsidR="006C6720" w:rsidRDefault="00C042BB">
            <w:pPr>
              <w:tabs>
                <w:tab w:val="left" w:pos="5535"/>
              </w:tabs>
              <w:spacing w:line="240" w:lineRule="auto"/>
              <w:ind w:firstLineChars="0" w:firstLine="0"/>
              <w:jc w:val="center"/>
              <w:rPr>
                <w:sz w:val="21"/>
                <w:szCs w:val="21"/>
              </w:rPr>
            </w:pPr>
            <w:r>
              <w:rPr>
                <w:sz w:val="21"/>
                <w:szCs w:val="21"/>
              </w:rPr>
              <w:t>尺寸</w:t>
            </w:r>
            <w:r>
              <w:rPr>
                <w:sz w:val="21"/>
                <w:szCs w:val="21"/>
              </w:rPr>
              <w:t>0.3*2.4m</w:t>
            </w:r>
            <w:r>
              <w:rPr>
                <w:sz w:val="21"/>
                <w:szCs w:val="21"/>
              </w:rPr>
              <w:t>，</w:t>
            </w:r>
            <w:proofErr w:type="gramStart"/>
            <w:r>
              <w:rPr>
                <w:sz w:val="21"/>
                <w:szCs w:val="21"/>
              </w:rPr>
              <w:t>栅隙</w:t>
            </w:r>
            <w:proofErr w:type="gramEnd"/>
            <w:r>
              <w:rPr>
                <w:sz w:val="21"/>
                <w:szCs w:val="21"/>
              </w:rPr>
              <w:t>5mm,N=0.45kW</w:t>
            </w:r>
          </w:p>
        </w:tc>
        <w:tc>
          <w:tcPr>
            <w:tcW w:w="369" w:type="pct"/>
            <w:vAlign w:val="center"/>
          </w:tcPr>
          <w:p w:rsidR="006C6720" w:rsidRDefault="00C042BB">
            <w:pPr>
              <w:pStyle w:val="14"/>
              <w:adjustRightInd/>
              <w:spacing w:line="240" w:lineRule="auto"/>
              <w:ind w:firstLine="0"/>
              <w:jc w:val="center"/>
              <w:rPr>
                <w:rFonts w:cs="Times New Roman"/>
                <w:sz w:val="21"/>
                <w:szCs w:val="21"/>
              </w:rPr>
            </w:pPr>
            <w:r>
              <w:rPr>
                <w:rFonts w:cs="Times New Roman"/>
                <w:sz w:val="21"/>
                <w:szCs w:val="21"/>
              </w:rPr>
              <w:t>1</w:t>
            </w:r>
          </w:p>
        </w:tc>
        <w:tc>
          <w:tcPr>
            <w:tcW w:w="381" w:type="pct"/>
            <w:vAlign w:val="center"/>
          </w:tcPr>
          <w:p w:rsidR="006C6720" w:rsidRDefault="00C042BB">
            <w:pPr>
              <w:pStyle w:val="aff3"/>
              <w:spacing w:line="240" w:lineRule="auto"/>
              <w:rPr>
                <w:rFonts w:cs="Times New Roman"/>
                <w:kern w:val="0"/>
                <w:sz w:val="21"/>
                <w:szCs w:val="21"/>
              </w:rPr>
            </w:pPr>
            <w:r>
              <w:rPr>
                <w:rFonts w:cs="Times New Roman"/>
                <w:kern w:val="0"/>
                <w:sz w:val="21"/>
                <w:szCs w:val="21"/>
              </w:rPr>
              <w:t>套</w:t>
            </w:r>
          </w:p>
        </w:tc>
        <w:tc>
          <w:tcPr>
            <w:tcW w:w="973" w:type="pct"/>
            <w:vAlign w:val="center"/>
          </w:tcPr>
          <w:p w:rsidR="006C6720" w:rsidRDefault="00C042BB">
            <w:pPr>
              <w:spacing w:line="240" w:lineRule="auto"/>
              <w:ind w:firstLineChars="0" w:firstLine="0"/>
              <w:jc w:val="center"/>
              <w:rPr>
                <w:sz w:val="21"/>
                <w:szCs w:val="21"/>
              </w:rPr>
            </w:pPr>
            <w:r>
              <w:rPr>
                <w:sz w:val="21"/>
                <w:szCs w:val="21"/>
              </w:rPr>
              <w:t>不锈钢，</w:t>
            </w:r>
            <w:proofErr w:type="gramStart"/>
            <w:r>
              <w:rPr>
                <w:sz w:val="21"/>
                <w:szCs w:val="21"/>
              </w:rPr>
              <w:t>鹏发环保</w:t>
            </w:r>
            <w:proofErr w:type="gramEnd"/>
          </w:p>
        </w:tc>
      </w:tr>
      <w:tr w:rsidR="006C6720">
        <w:trPr>
          <w:trHeight w:val="271"/>
        </w:trPr>
        <w:tc>
          <w:tcPr>
            <w:tcW w:w="403" w:type="pct"/>
            <w:vAlign w:val="center"/>
          </w:tcPr>
          <w:p w:rsidR="006C6720" w:rsidRDefault="00C042BB">
            <w:pPr>
              <w:spacing w:line="240" w:lineRule="auto"/>
              <w:ind w:firstLineChars="0" w:firstLine="0"/>
              <w:jc w:val="center"/>
              <w:rPr>
                <w:sz w:val="21"/>
                <w:szCs w:val="21"/>
              </w:rPr>
            </w:pPr>
            <w:r>
              <w:rPr>
                <w:sz w:val="21"/>
                <w:szCs w:val="21"/>
              </w:rPr>
              <w:t>3</w:t>
            </w:r>
          </w:p>
        </w:tc>
        <w:tc>
          <w:tcPr>
            <w:tcW w:w="1351" w:type="pct"/>
            <w:vAlign w:val="center"/>
          </w:tcPr>
          <w:p w:rsidR="006C6720" w:rsidRDefault="00C042BB">
            <w:pPr>
              <w:spacing w:line="240" w:lineRule="auto"/>
              <w:ind w:firstLineChars="0" w:firstLine="0"/>
              <w:jc w:val="center"/>
              <w:rPr>
                <w:sz w:val="21"/>
                <w:szCs w:val="21"/>
              </w:rPr>
            </w:pPr>
            <w:r>
              <w:rPr>
                <w:sz w:val="21"/>
                <w:szCs w:val="21"/>
              </w:rPr>
              <w:t>污水提升泵</w:t>
            </w:r>
          </w:p>
        </w:tc>
        <w:tc>
          <w:tcPr>
            <w:tcW w:w="1522"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6.0m</w:t>
            </w:r>
            <w:r>
              <w:rPr>
                <w:sz w:val="21"/>
                <w:szCs w:val="21"/>
                <w:vertAlign w:val="superscript"/>
              </w:rPr>
              <w:t>3</w:t>
            </w:r>
            <w:r>
              <w:rPr>
                <w:sz w:val="21"/>
                <w:szCs w:val="21"/>
              </w:rPr>
              <w:t>/h</w:t>
            </w:r>
            <w:r>
              <w:rPr>
                <w:sz w:val="21"/>
                <w:szCs w:val="21"/>
              </w:rPr>
              <w:t>；扬程：</w:t>
            </w:r>
            <w:r>
              <w:rPr>
                <w:sz w:val="21"/>
                <w:szCs w:val="21"/>
              </w:rPr>
              <w:t>16m</w:t>
            </w:r>
            <w:r>
              <w:rPr>
                <w:sz w:val="21"/>
                <w:szCs w:val="21"/>
              </w:rPr>
              <w:t>；功率：</w:t>
            </w:r>
            <w:r>
              <w:rPr>
                <w:sz w:val="21"/>
                <w:szCs w:val="21"/>
              </w:rPr>
              <w:t>0.75kW</w:t>
            </w:r>
          </w:p>
        </w:tc>
        <w:tc>
          <w:tcPr>
            <w:tcW w:w="369" w:type="pct"/>
            <w:vAlign w:val="center"/>
          </w:tcPr>
          <w:p w:rsidR="006C6720" w:rsidRDefault="00C042BB">
            <w:pPr>
              <w:spacing w:line="240" w:lineRule="auto"/>
              <w:ind w:firstLineChars="0" w:firstLine="0"/>
              <w:jc w:val="center"/>
              <w:rPr>
                <w:sz w:val="21"/>
                <w:szCs w:val="21"/>
              </w:rPr>
            </w:pPr>
            <w:r>
              <w:rPr>
                <w:sz w:val="21"/>
                <w:szCs w:val="21"/>
              </w:rPr>
              <w:t>2</w:t>
            </w:r>
          </w:p>
        </w:tc>
        <w:tc>
          <w:tcPr>
            <w:tcW w:w="381" w:type="pct"/>
            <w:vAlign w:val="center"/>
          </w:tcPr>
          <w:p w:rsidR="006C6720" w:rsidRDefault="00C042BB">
            <w:pPr>
              <w:spacing w:line="240" w:lineRule="auto"/>
              <w:ind w:firstLineChars="0" w:firstLine="0"/>
              <w:jc w:val="center"/>
              <w:rPr>
                <w:sz w:val="21"/>
                <w:szCs w:val="21"/>
              </w:rPr>
            </w:pPr>
            <w:r>
              <w:rPr>
                <w:sz w:val="21"/>
                <w:szCs w:val="21"/>
              </w:rPr>
              <w:t>台</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4</w:t>
            </w:r>
          </w:p>
        </w:tc>
        <w:tc>
          <w:tcPr>
            <w:tcW w:w="1351" w:type="pct"/>
            <w:vAlign w:val="center"/>
          </w:tcPr>
          <w:p w:rsidR="006C6720" w:rsidRDefault="00C042BB">
            <w:pPr>
              <w:spacing w:line="240" w:lineRule="auto"/>
              <w:ind w:firstLineChars="0" w:firstLine="0"/>
              <w:jc w:val="center"/>
              <w:rPr>
                <w:sz w:val="21"/>
                <w:szCs w:val="21"/>
              </w:rPr>
            </w:pPr>
            <w:r>
              <w:rPr>
                <w:sz w:val="21"/>
                <w:szCs w:val="21"/>
              </w:rPr>
              <w:t>转子流量计</w:t>
            </w:r>
          </w:p>
        </w:tc>
        <w:tc>
          <w:tcPr>
            <w:tcW w:w="1522" w:type="pct"/>
            <w:vAlign w:val="center"/>
          </w:tcPr>
          <w:p w:rsidR="006C6720" w:rsidRDefault="00C042BB">
            <w:pPr>
              <w:spacing w:line="240" w:lineRule="auto"/>
              <w:ind w:firstLineChars="0" w:firstLine="0"/>
              <w:jc w:val="center"/>
              <w:rPr>
                <w:sz w:val="21"/>
                <w:szCs w:val="21"/>
              </w:rPr>
            </w:pPr>
            <w:r>
              <w:rPr>
                <w:sz w:val="21"/>
                <w:szCs w:val="21"/>
              </w:rPr>
              <w:t>DN40</w:t>
            </w:r>
            <w:r>
              <w:rPr>
                <w:sz w:val="21"/>
                <w:szCs w:val="21"/>
              </w:rPr>
              <w:t>，</w:t>
            </w:r>
            <w:r>
              <w:rPr>
                <w:sz w:val="21"/>
                <w:szCs w:val="21"/>
              </w:rPr>
              <w:t>0-5m</w:t>
            </w:r>
            <w:r>
              <w:rPr>
                <w:sz w:val="21"/>
                <w:szCs w:val="21"/>
                <w:vertAlign w:val="superscript"/>
              </w:rPr>
              <w:t>3</w:t>
            </w:r>
            <w:r>
              <w:rPr>
                <w:sz w:val="21"/>
                <w:szCs w:val="21"/>
              </w:rPr>
              <w:t>/h</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5</w:t>
            </w:r>
          </w:p>
        </w:tc>
        <w:tc>
          <w:tcPr>
            <w:tcW w:w="1351" w:type="pct"/>
            <w:vAlign w:val="center"/>
          </w:tcPr>
          <w:p w:rsidR="006C6720" w:rsidRDefault="00C042BB">
            <w:pPr>
              <w:spacing w:line="240" w:lineRule="auto"/>
              <w:ind w:firstLineChars="0" w:firstLine="0"/>
              <w:jc w:val="center"/>
              <w:rPr>
                <w:sz w:val="21"/>
                <w:szCs w:val="21"/>
              </w:rPr>
            </w:pPr>
            <w:r>
              <w:rPr>
                <w:sz w:val="21"/>
                <w:szCs w:val="21"/>
              </w:rPr>
              <w:t>回流泵</w:t>
            </w:r>
          </w:p>
        </w:tc>
        <w:tc>
          <w:tcPr>
            <w:tcW w:w="1522"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5.0m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lastRenderedPageBreak/>
              <w:t>扬程：</w:t>
            </w:r>
            <w:r>
              <w:rPr>
                <w:sz w:val="21"/>
                <w:szCs w:val="21"/>
              </w:rPr>
              <w:t>5m</w:t>
            </w:r>
          </w:p>
          <w:p w:rsidR="006C6720" w:rsidRDefault="00C042BB">
            <w:pPr>
              <w:spacing w:line="240" w:lineRule="auto"/>
              <w:ind w:firstLineChars="0" w:firstLine="0"/>
              <w:jc w:val="center"/>
              <w:rPr>
                <w:sz w:val="21"/>
                <w:szCs w:val="21"/>
              </w:rPr>
            </w:pPr>
            <w:r>
              <w:rPr>
                <w:sz w:val="21"/>
                <w:szCs w:val="21"/>
              </w:rPr>
              <w:t>功率：</w:t>
            </w:r>
            <w:r>
              <w:rPr>
                <w:sz w:val="21"/>
                <w:szCs w:val="21"/>
              </w:rPr>
              <w:t>0.25kW</w:t>
            </w:r>
          </w:p>
        </w:tc>
        <w:tc>
          <w:tcPr>
            <w:tcW w:w="369" w:type="pct"/>
            <w:vAlign w:val="center"/>
          </w:tcPr>
          <w:p w:rsidR="006C6720" w:rsidRDefault="00C042BB">
            <w:pPr>
              <w:spacing w:line="240" w:lineRule="auto"/>
              <w:ind w:firstLineChars="0" w:firstLine="0"/>
              <w:jc w:val="center"/>
              <w:rPr>
                <w:sz w:val="21"/>
                <w:szCs w:val="21"/>
              </w:rPr>
            </w:pPr>
            <w:r>
              <w:rPr>
                <w:sz w:val="21"/>
                <w:szCs w:val="21"/>
              </w:rPr>
              <w:lastRenderedPageBreak/>
              <w:t>2</w:t>
            </w:r>
          </w:p>
        </w:tc>
        <w:tc>
          <w:tcPr>
            <w:tcW w:w="381" w:type="pct"/>
            <w:vAlign w:val="center"/>
          </w:tcPr>
          <w:p w:rsidR="006C6720" w:rsidRDefault="00C042BB">
            <w:pPr>
              <w:spacing w:line="240" w:lineRule="auto"/>
              <w:ind w:firstLineChars="0" w:firstLine="0"/>
              <w:jc w:val="center"/>
              <w:rPr>
                <w:sz w:val="21"/>
                <w:szCs w:val="21"/>
              </w:rPr>
            </w:pPr>
            <w:r>
              <w:rPr>
                <w:sz w:val="21"/>
                <w:szCs w:val="21"/>
              </w:rPr>
              <w:t>台</w:t>
            </w:r>
          </w:p>
        </w:tc>
        <w:tc>
          <w:tcPr>
            <w:tcW w:w="973" w:type="pct"/>
            <w:vAlign w:val="center"/>
          </w:tcPr>
          <w:p w:rsidR="006C6720" w:rsidRDefault="00C042BB">
            <w:pPr>
              <w:spacing w:line="240" w:lineRule="auto"/>
              <w:ind w:firstLineChars="0" w:firstLine="0"/>
              <w:jc w:val="center"/>
              <w:rPr>
                <w:sz w:val="21"/>
                <w:szCs w:val="21"/>
              </w:rPr>
            </w:pPr>
            <w:r>
              <w:rPr>
                <w:sz w:val="21"/>
                <w:szCs w:val="21"/>
              </w:rPr>
              <w:t>新界，一用</w:t>
            </w:r>
            <w:proofErr w:type="gramStart"/>
            <w:r>
              <w:rPr>
                <w:sz w:val="21"/>
                <w:szCs w:val="21"/>
              </w:rPr>
              <w:t>一</w:t>
            </w:r>
            <w:proofErr w:type="gramEnd"/>
            <w:r>
              <w:rPr>
                <w:sz w:val="21"/>
                <w:szCs w:val="21"/>
              </w:rPr>
              <w:t>备</w:t>
            </w:r>
          </w:p>
        </w:tc>
      </w:tr>
      <w:tr w:rsidR="006C6720">
        <w:trPr>
          <w:trHeight w:val="63"/>
        </w:trPr>
        <w:tc>
          <w:tcPr>
            <w:tcW w:w="403" w:type="pct"/>
            <w:vAlign w:val="center"/>
          </w:tcPr>
          <w:p w:rsidR="006C6720" w:rsidRDefault="00C042BB">
            <w:pPr>
              <w:spacing w:line="240" w:lineRule="auto"/>
              <w:ind w:firstLineChars="0" w:firstLine="0"/>
              <w:jc w:val="center"/>
              <w:rPr>
                <w:sz w:val="21"/>
                <w:szCs w:val="21"/>
              </w:rPr>
            </w:pPr>
            <w:r>
              <w:rPr>
                <w:sz w:val="21"/>
                <w:szCs w:val="21"/>
              </w:rPr>
              <w:lastRenderedPageBreak/>
              <w:t>6</w:t>
            </w:r>
          </w:p>
        </w:tc>
        <w:tc>
          <w:tcPr>
            <w:tcW w:w="1351" w:type="pct"/>
            <w:vAlign w:val="center"/>
          </w:tcPr>
          <w:p w:rsidR="006C6720" w:rsidRDefault="00C042BB">
            <w:pPr>
              <w:spacing w:line="240" w:lineRule="auto"/>
              <w:ind w:firstLineChars="0" w:firstLine="0"/>
              <w:jc w:val="center"/>
              <w:rPr>
                <w:sz w:val="21"/>
                <w:szCs w:val="21"/>
              </w:rPr>
            </w:pPr>
            <w:r>
              <w:rPr>
                <w:sz w:val="21"/>
                <w:szCs w:val="21"/>
              </w:rPr>
              <w:t>微孔曝气器</w:t>
            </w:r>
          </w:p>
        </w:tc>
        <w:tc>
          <w:tcPr>
            <w:tcW w:w="1522" w:type="pct"/>
            <w:vAlign w:val="center"/>
          </w:tcPr>
          <w:p w:rsidR="006C6720" w:rsidRDefault="00C042BB">
            <w:pPr>
              <w:spacing w:line="240" w:lineRule="auto"/>
              <w:ind w:firstLineChars="0" w:firstLine="0"/>
              <w:jc w:val="center"/>
              <w:rPr>
                <w:sz w:val="21"/>
                <w:szCs w:val="21"/>
              </w:rPr>
            </w:pPr>
            <w:r>
              <w:rPr>
                <w:sz w:val="21"/>
                <w:szCs w:val="21"/>
              </w:rPr>
              <w:t>D200</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批</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63"/>
        </w:trPr>
        <w:tc>
          <w:tcPr>
            <w:tcW w:w="403" w:type="pct"/>
            <w:vAlign w:val="center"/>
          </w:tcPr>
          <w:p w:rsidR="006C6720" w:rsidRDefault="00C042BB">
            <w:pPr>
              <w:spacing w:line="240" w:lineRule="auto"/>
              <w:ind w:firstLineChars="0" w:firstLine="0"/>
              <w:jc w:val="center"/>
              <w:rPr>
                <w:sz w:val="21"/>
                <w:szCs w:val="21"/>
              </w:rPr>
            </w:pPr>
            <w:r>
              <w:rPr>
                <w:sz w:val="21"/>
                <w:szCs w:val="21"/>
              </w:rPr>
              <w:t>7</w:t>
            </w:r>
          </w:p>
        </w:tc>
        <w:tc>
          <w:tcPr>
            <w:tcW w:w="1351" w:type="pct"/>
            <w:vAlign w:val="center"/>
          </w:tcPr>
          <w:p w:rsidR="006C6720" w:rsidRDefault="00C042BB">
            <w:pPr>
              <w:spacing w:line="240" w:lineRule="auto"/>
              <w:ind w:firstLineChars="0" w:firstLine="0"/>
              <w:jc w:val="center"/>
              <w:rPr>
                <w:sz w:val="21"/>
                <w:szCs w:val="21"/>
              </w:rPr>
            </w:pPr>
            <w:r>
              <w:rPr>
                <w:sz w:val="21"/>
                <w:szCs w:val="21"/>
              </w:rPr>
              <w:t>生物填料</w:t>
            </w:r>
          </w:p>
        </w:tc>
        <w:tc>
          <w:tcPr>
            <w:tcW w:w="1522" w:type="pct"/>
            <w:vAlign w:val="center"/>
          </w:tcPr>
          <w:p w:rsidR="006C6720" w:rsidRDefault="00C042BB">
            <w:pPr>
              <w:spacing w:line="240" w:lineRule="auto"/>
              <w:ind w:firstLineChars="0" w:firstLine="0"/>
              <w:jc w:val="center"/>
              <w:rPr>
                <w:sz w:val="21"/>
                <w:szCs w:val="21"/>
              </w:rPr>
            </w:pPr>
            <w:r>
              <w:rPr>
                <w:sz w:val="21"/>
                <w:szCs w:val="21"/>
              </w:rPr>
              <w:t>YTD-150</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批</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63"/>
        </w:trPr>
        <w:tc>
          <w:tcPr>
            <w:tcW w:w="403" w:type="pct"/>
            <w:vAlign w:val="center"/>
          </w:tcPr>
          <w:p w:rsidR="006C6720" w:rsidRDefault="00C042BB">
            <w:pPr>
              <w:spacing w:line="240" w:lineRule="auto"/>
              <w:ind w:firstLineChars="0" w:firstLine="0"/>
              <w:jc w:val="center"/>
              <w:rPr>
                <w:sz w:val="21"/>
                <w:szCs w:val="21"/>
              </w:rPr>
            </w:pPr>
            <w:r>
              <w:rPr>
                <w:sz w:val="21"/>
                <w:szCs w:val="21"/>
              </w:rPr>
              <w:t>8</w:t>
            </w:r>
          </w:p>
        </w:tc>
        <w:tc>
          <w:tcPr>
            <w:tcW w:w="1351" w:type="pct"/>
            <w:vAlign w:val="center"/>
          </w:tcPr>
          <w:p w:rsidR="006C6720" w:rsidRDefault="00C042BB">
            <w:pPr>
              <w:spacing w:line="240" w:lineRule="auto"/>
              <w:ind w:firstLineChars="0" w:firstLine="0"/>
              <w:jc w:val="center"/>
              <w:rPr>
                <w:sz w:val="21"/>
                <w:szCs w:val="21"/>
              </w:rPr>
            </w:pPr>
            <w:r>
              <w:rPr>
                <w:sz w:val="21"/>
                <w:szCs w:val="21"/>
              </w:rPr>
              <w:t>填料支架</w:t>
            </w:r>
          </w:p>
        </w:tc>
        <w:tc>
          <w:tcPr>
            <w:tcW w:w="1522" w:type="pct"/>
            <w:vAlign w:val="center"/>
          </w:tcPr>
          <w:p w:rsidR="006C6720" w:rsidRDefault="006C6720">
            <w:pPr>
              <w:spacing w:line="240" w:lineRule="auto"/>
              <w:ind w:firstLineChars="0" w:firstLine="0"/>
              <w:jc w:val="center"/>
              <w:rPr>
                <w:sz w:val="21"/>
                <w:szCs w:val="21"/>
              </w:rPr>
            </w:pP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批</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9</w:t>
            </w:r>
          </w:p>
        </w:tc>
        <w:tc>
          <w:tcPr>
            <w:tcW w:w="1351" w:type="pct"/>
            <w:vAlign w:val="center"/>
          </w:tcPr>
          <w:p w:rsidR="006C6720" w:rsidRDefault="00C042BB">
            <w:pPr>
              <w:spacing w:line="240" w:lineRule="auto"/>
              <w:ind w:firstLineChars="0" w:firstLine="0"/>
              <w:jc w:val="center"/>
              <w:rPr>
                <w:sz w:val="21"/>
                <w:szCs w:val="21"/>
              </w:rPr>
            </w:pPr>
            <w:r>
              <w:rPr>
                <w:sz w:val="21"/>
                <w:szCs w:val="21"/>
              </w:rPr>
              <w:t>污泥泵</w:t>
            </w:r>
          </w:p>
        </w:tc>
        <w:tc>
          <w:tcPr>
            <w:tcW w:w="1522"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5.0m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4m</w:t>
            </w:r>
          </w:p>
          <w:p w:rsidR="006C6720" w:rsidRDefault="00C042BB">
            <w:pPr>
              <w:spacing w:line="240" w:lineRule="auto"/>
              <w:ind w:firstLineChars="0" w:firstLine="0"/>
              <w:jc w:val="center"/>
              <w:rPr>
                <w:sz w:val="21"/>
                <w:szCs w:val="21"/>
              </w:rPr>
            </w:pPr>
            <w:r>
              <w:rPr>
                <w:sz w:val="21"/>
                <w:szCs w:val="21"/>
              </w:rPr>
              <w:t>功率：</w:t>
            </w:r>
            <w:r>
              <w:rPr>
                <w:sz w:val="21"/>
                <w:szCs w:val="21"/>
              </w:rPr>
              <w:t>0.18kW</w:t>
            </w:r>
          </w:p>
        </w:tc>
        <w:tc>
          <w:tcPr>
            <w:tcW w:w="369" w:type="pct"/>
            <w:vAlign w:val="center"/>
          </w:tcPr>
          <w:p w:rsidR="006C6720" w:rsidRDefault="00C042BB">
            <w:pPr>
              <w:pStyle w:val="14"/>
              <w:adjustRightInd/>
              <w:spacing w:line="240" w:lineRule="auto"/>
              <w:ind w:firstLine="0"/>
              <w:jc w:val="center"/>
              <w:rPr>
                <w:rFonts w:cs="Times New Roman"/>
                <w:sz w:val="21"/>
                <w:szCs w:val="21"/>
              </w:rPr>
            </w:pPr>
            <w:r>
              <w:rPr>
                <w:rFonts w:cs="Times New Roman"/>
                <w:sz w:val="21"/>
                <w:szCs w:val="21"/>
              </w:rPr>
              <w:t>2</w:t>
            </w:r>
          </w:p>
        </w:tc>
        <w:tc>
          <w:tcPr>
            <w:tcW w:w="381" w:type="pct"/>
            <w:vAlign w:val="center"/>
          </w:tcPr>
          <w:p w:rsidR="006C6720" w:rsidRDefault="00C042BB">
            <w:pPr>
              <w:pStyle w:val="aff3"/>
              <w:spacing w:line="240" w:lineRule="auto"/>
              <w:rPr>
                <w:rFonts w:cs="Times New Roman"/>
                <w:kern w:val="0"/>
                <w:sz w:val="21"/>
                <w:szCs w:val="21"/>
              </w:rPr>
            </w:pPr>
            <w:r>
              <w:rPr>
                <w:rFonts w:cs="Times New Roman"/>
                <w:kern w:val="0"/>
                <w:sz w:val="21"/>
                <w:szCs w:val="21"/>
              </w:rPr>
              <w:t>台</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备，带耦合装置，导轨</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10</w:t>
            </w:r>
          </w:p>
        </w:tc>
        <w:tc>
          <w:tcPr>
            <w:tcW w:w="1351" w:type="pct"/>
            <w:vAlign w:val="center"/>
          </w:tcPr>
          <w:p w:rsidR="006C6720" w:rsidRDefault="00C042BB">
            <w:pPr>
              <w:spacing w:line="240" w:lineRule="auto"/>
              <w:ind w:firstLineChars="0" w:firstLine="0"/>
              <w:jc w:val="center"/>
              <w:rPr>
                <w:sz w:val="21"/>
                <w:szCs w:val="21"/>
              </w:rPr>
            </w:pPr>
            <w:r>
              <w:rPr>
                <w:sz w:val="21"/>
                <w:szCs w:val="21"/>
              </w:rPr>
              <w:t>MBR</w:t>
            </w:r>
            <w:r>
              <w:rPr>
                <w:sz w:val="21"/>
                <w:szCs w:val="21"/>
              </w:rPr>
              <w:t>膜组件</w:t>
            </w:r>
          </w:p>
        </w:tc>
        <w:tc>
          <w:tcPr>
            <w:tcW w:w="1522" w:type="pct"/>
            <w:vAlign w:val="center"/>
          </w:tcPr>
          <w:p w:rsidR="006C6720" w:rsidRDefault="00C042BB">
            <w:pPr>
              <w:spacing w:line="240" w:lineRule="auto"/>
              <w:ind w:firstLineChars="0" w:firstLine="0"/>
              <w:jc w:val="center"/>
              <w:rPr>
                <w:sz w:val="21"/>
                <w:szCs w:val="21"/>
              </w:rPr>
            </w:pPr>
            <w:r>
              <w:rPr>
                <w:sz w:val="21"/>
                <w:szCs w:val="21"/>
              </w:rPr>
              <w:t>材质：</w:t>
            </w:r>
            <w:r>
              <w:rPr>
                <w:sz w:val="21"/>
                <w:szCs w:val="21"/>
              </w:rPr>
              <w:t>PVDF</w:t>
            </w:r>
            <w:r>
              <w:rPr>
                <w:sz w:val="21"/>
                <w:szCs w:val="21"/>
              </w:rPr>
              <w:t>中空纤维超强膜；孔径</w:t>
            </w:r>
            <w:r>
              <w:rPr>
                <w:sz w:val="21"/>
                <w:szCs w:val="21"/>
              </w:rPr>
              <w:t>0.1um;</w:t>
            </w:r>
            <w:r>
              <w:rPr>
                <w:sz w:val="21"/>
                <w:szCs w:val="21"/>
              </w:rPr>
              <w:t>内外径</w:t>
            </w:r>
            <w:r>
              <w:rPr>
                <w:sz w:val="21"/>
                <w:szCs w:val="21"/>
              </w:rPr>
              <w:t>1.7/2.8mm,</w:t>
            </w:r>
            <w:r>
              <w:rPr>
                <w:sz w:val="21"/>
                <w:szCs w:val="21"/>
              </w:rPr>
              <w:t>最大爆破压力</w:t>
            </w:r>
            <w:r>
              <w:rPr>
                <w:sz w:val="21"/>
                <w:szCs w:val="21"/>
              </w:rPr>
              <w:t>1.2MPa,</w:t>
            </w:r>
            <w:r>
              <w:rPr>
                <w:sz w:val="21"/>
                <w:szCs w:val="21"/>
              </w:rPr>
              <w:t>最小爆破压力</w:t>
            </w:r>
            <w:r>
              <w:rPr>
                <w:sz w:val="21"/>
                <w:szCs w:val="21"/>
              </w:rPr>
              <w:t>0.8MPa,</w:t>
            </w:r>
            <w:r>
              <w:rPr>
                <w:sz w:val="21"/>
                <w:szCs w:val="21"/>
              </w:rPr>
              <w:t>纯水通量</w:t>
            </w:r>
            <w:r>
              <w:rPr>
                <w:sz w:val="21"/>
                <w:szCs w:val="21"/>
              </w:rPr>
              <w:t>1500LMH</w:t>
            </w:r>
            <w:r>
              <w:rPr>
                <w:sz w:val="21"/>
                <w:szCs w:val="21"/>
              </w:rPr>
              <w:t>，设计通量</w:t>
            </w:r>
            <w:r>
              <w:rPr>
                <w:sz w:val="21"/>
                <w:szCs w:val="21"/>
              </w:rPr>
              <w:t>15~35LMH</w:t>
            </w:r>
            <w:r>
              <w:rPr>
                <w:sz w:val="21"/>
                <w:szCs w:val="21"/>
              </w:rPr>
              <w:t>，产水浊度</w:t>
            </w:r>
            <w:r>
              <w:rPr>
                <w:sz w:val="21"/>
                <w:szCs w:val="21"/>
              </w:rPr>
              <w:t>&lt;1NTU</w:t>
            </w:r>
            <w:r>
              <w:rPr>
                <w:sz w:val="21"/>
                <w:szCs w:val="21"/>
              </w:rPr>
              <w:t>，平均使用寿命</w:t>
            </w:r>
            <w:r>
              <w:rPr>
                <w:sz w:val="21"/>
                <w:szCs w:val="21"/>
              </w:rPr>
              <w:t>4~8</w:t>
            </w:r>
            <w:r>
              <w:rPr>
                <w:sz w:val="21"/>
                <w:szCs w:val="21"/>
              </w:rPr>
              <w:t>年</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水艺膜</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11</w:t>
            </w:r>
          </w:p>
        </w:tc>
        <w:tc>
          <w:tcPr>
            <w:tcW w:w="1351" w:type="pct"/>
            <w:vAlign w:val="center"/>
          </w:tcPr>
          <w:p w:rsidR="006C6720" w:rsidRDefault="00C042BB">
            <w:pPr>
              <w:spacing w:line="240" w:lineRule="auto"/>
              <w:ind w:firstLineChars="0" w:firstLine="0"/>
              <w:jc w:val="center"/>
              <w:rPr>
                <w:sz w:val="21"/>
                <w:szCs w:val="21"/>
              </w:rPr>
            </w:pPr>
            <w:r>
              <w:rPr>
                <w:sz w:val="21"/>
                <w:szCs w:val="21"/>
              </w:rPr>
              <w:t>自吸泵</w:t>
            </w:r>
          </w:p>
        </w:tc>
        <w:tc>
          <w:tcPr>
            <w:tcW w:w="1522"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1.0m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15m</w:t>
            </w:r>
          </w:p>
          <w:p w:rsidR="006C6720" w:rsidRDefault="00C042BB">
            <w:pPr>
              <w:spacing w:line="240" w:lineRule="auto"/>
              <w:ind w:firstLineChars="0" w:firstLine="0"/>
              <w:jc w:val="center"/>
              <w:rPr>
                <w:sz w:val="21"/>
                <w:szCs w:val="21"/>
              </w:rPr>
            </w:pPr>
            <w:r>
              <w:rPr>
                <w:sz w:val="21"/>
                <w:szCs w:val="21"/>
              </w:rPr>
              <w:t>功率：</w:t>
            </w:r>
            <w:r>
              <w:rPr>
                <w:sz w:val="21"/>
                <w:szCs w:val="21"/>
              </w:rPr>
              <w:t>0.37kW</w:t>
            </w:r>
          </w:p>
        </w:tc>
        <w:tc>
          <w:tcPr>
            <w:tcW w:w="369" w:type="pct"/>
            <w:vAlign w:val="center"/>
          </w:tcPr>
          <w:p w:rsidR="006C6720" w:rsidRDefault="00C042BB">
            <w:pPr>
              <w:spacing w:line="240" w:lineRule="auto"/>
              <w:ind w:firstLineChars="0" w:firstLine="0"/>
              <w:jc w:val="center"/>
              <w:rPr>
                <w:sz w:val="21"/>
                <w:szCs w:val="21"/>
              </w:rPr>
            </w:pPr>
            <w:r>
              <w:rPr>
                <w:sz w:val="21"/>
                <w:szCs w:val="21"/>
              </w:rPr>
              <w:t>2</w:t>
            </w:r>
          </w:p>
        </w:tc>
        <w:tc>
          <w:tcPr>
            <w:tcW w:w="381" w:type="pct"/>
            <w:vAlign w:val="center"/>
          </w:tcPr>
          <w:p w:rsidR="006C6720" w:rsidRDefault="00C042BB">
            <w:pPr>
              <w:spacing w:line="240" w:lineRule="auto"/>
              <w:ind w:firstLineChars="0" w:firstLine="0"/>
              <w:jc w:val="center"/>
              <w:rPr>
                <w:sz w:val="21"/>
                <w:szCs w:val="21"/>
              </w:rPr>
            </w:pPr>
            <w:r>
              <w:rPr>
                <w:sz w:val="21"/>
                <w:szCs w:val="21"/>
              </w:rPr>
              <w:t>台</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666"/>
        </w:trPr>
        <w:tc>
          <w:tcPr>
            <w:tcW w:w="403" w:type="pct"/>
            <w:vAlign w:val="center"/>
          </w:tcPr>
          <w:p w:rsidR="006C6720" w:rsidRDefault="00C042BB">
            <w:pPr>
              <w:spacing w:line="240" w:lineRule="auto"/>
              <w:ind w:firstLineChars="0" w:firstLine="0"/>
              <w:jc w:val="center"/>
              <w:rPr>
                <w:sz w:val="21"/>
                <w:szCs w:val="21"/>
              </w:rPr>
            </w:pPr>
            <w:r>
              <w:rPr>
                <w:sz w:val="21"/>
                <w:szCs w:val="21"/>
              </w:rPr>
              <w:t>12</w:t>
            </w:r>
          </w:p>
        </w:tc>
        <w:tc>
          <w:tcPr>
            <w:tcW w:w="1351" w:type="pct"/>
            <w:vAlign w:val="center"/>
          </w:tcPr>
          <w:p w:rsidR="006C6720" w:rsidRDefault="00C042BB">
            <w:pPr>
              <w:spacing w:line="240" w:lineRule="auto"/>
              <w:ind w:firstLineChars="0" w:firstLine="0"/>
              <w:jc w:val="center"/>
              <w:rPr>
                <w:sz w:val="21"/>
                <w:szCs w:val="21"/>
              </w:rPr>
            </w:pPr>
            <w:r>
              <w:rPr>
                <w:sz w:val="21"/>
                <w:szCs w:val="21"/>
              </w:rPr>
              <w:t>反洗泵</w:t>
            </w:r>
          </w:p>
        </w:tc>
        <w:tc>
          <w:tcPr>
            <w:tcW w:w="1522"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1.5m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12m</w:t>
            </w:r>
          </w:p>
          <w:p w:rsidR="006C6720" w:rsidRDefault="00C042BB">
            <w:pPr>
              <w:spacing w:line="240" w:lineRule="auto"/>
              <w:ind w:firstLineChars="0" w:firstLine="0"/>
              <w:jc w:val="center"/>
              <w:rPr>
                <w:sz w:val="21"/>
                <w:szCs w:val="21"/>
              </w:rPr>
            </w:pPr>
            <w:r>
              <w:rPr>
                <w:sz w:val="21"/>
                <w:szCs w:val="21"/>
              </w:rPr>
              <w:t>功率：</w:t>
            </w:r>
            <w:r>
              <w:rPr>
                <w:sz w:val="21"/>
                <w:szCs w:val="21"/>
              </w:rPr>
              <w:t>0.25kW</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台</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13</w:t>
            </w:r>
          </w:p>
        </w:tc>
        <w:tc>
          <w:tcPr>
            <w:tcW w:w="1351" w:type="pct"/>
            <w:vAlign w:val="center"/>
          </w:tcPr>
          <w:p w:rsidR="006C6720" w:rsidRDefault="00C042BB">
            <w:pPr>
              <w:spacing w:line="240" w:lineRule="auto"/>
              <w:ind w:firstLineChars="0" w:firstLine="0"/>
              <w:jc w:val="center"/>
              <w:rPr>
                <w:sz w:val="21"/>
                <w:szCs w:val="21"/>
              </w:rPr>
            </w:pPr>
            <w:r>
              <w:rPr>
                <w:sz w:val="21"/>
                <w:szCs w:val="21"/>
              </w:rPr>
              <w:t>鼓风机</w:t>
            </w:r>
          </w:p>
        </w:tc>
        <w:tc>
          <w:tcPr>
            <w:tcW w:w="1522" w:type="pct"/>
            <w:vAlign w:val="center"/>
          </w:tcPr>
          <w:p w:rsidR="006C6720" w:rsidRDefault="00C042BB">
            <w:pPr>
              <w:spacing w:line="240" w:lineRule="auto"/>
              <w:ind w:firstLineChars="0" w:firstLine="0"/>
              <w:jc w:val="center"/>
              <w:rPr>
                <w:sz w:val="21"/>
                <w:szCs w:val="21"/>
              </w:rPr>
            </w:pPr>
            <w:r>
              <w:rPr>
                <w:sz w:val="21"/>
                <w:szCs w:val="21"/>
              </w:rPr>
              <w:t>风量：</w:t>
            </w:r>
            <w:r>
              <w:rPr>
                <w:sz w:val="21"/>
                <w:szCs w:val="21"/>
              </w:rPr>
              <w:t>0.29m</w:t>
            </w:r>
            <w:r>
              <w:rPr>
                <w:sz w:val="21"/>
                <w:szCs w:val="21"/>
                <w:vertAlign w:val="superscript"/>
              </w:rPr>
              <w:t>3</w:t>
            </w:r>
            <w:r>
              <w:rPr>
                <w:sz w:val="21"/>
                <w:szCs w:val="21"/>
              </w:rPr>
              <w:t>/min</w:t>
            </w:r>
            <w:r>
              <w:rPr>
                <w:sz w:val="21"/>
                <w:szCs w:val="21"/>
              </w:rPr>
              <w:t>；风压：</w:t>
            </w:r>
            <w:r>
              <w:rPr>
                <w:sz w:val="21"/>
                <w:szCs w:val="21"/>
              </w:rPr>
              <w:t>0.3kgf/cm</w:t>
            </w:r>
            <w:r>
              <w:rPr>
                <w:sz w:val="21"/>
                <w:szCs w:val="21"/>
                <w:vertAlign w:val="superscript"/>
              </w:rPr>
              <w:t>2</w:t>
            </w:r>
            <w:r>
              <w:rPr>
                <w:sz w:val="21"/>
                <w:szCs w:val="21"/>
              </w:rPr>
              <w:t>；功率：</w:t>
            </w:r>
            <w:r>
              <w:rPr>
                <w:sz w:val="21"/>
                <w:szCs w:val="21"/>
              </w:rPr>
              <w:t>0.55kW</w:t>
            </w:r>
          </w:p>
        </w:tc>
        <w:tc>
          <w:tcPr>
            <w:tcW w:w="369" w:type="pct"/>
            <w:vAlign w:val="center"/>
          </w:tcPr>
          <w:p w:rsidR="006C6720" w:rsidRDefault="00C042BB">
            <w:pPr>
              <w:spacing w:line="240" w:lineRule="auto"/>
              <w:ind w:firstLineChars="0" w:firstLine="0"/>
              <w:jc w:val="center"/>
              <w:rPr>
                <w:sz w:val="21"/>
                <w:szCs w:val="21"/>
              </w:rPr>
            </w:pPr>
            <w:r>
              <w:rPr>
                <w:sz w:val="21"/>
                <w:szCs w:val="21"/>
              </w:rPr>
              <w:t>2</w:t>
            </w:r>
          </w:p>
        </w:tc>
        <w:tc>
          <w:tcPr>
            <w:tcW w:w="381" w:type="pct"/>
            <w:vAlign w:val="center"/>
          </w:tcPr>
          <w:p w:rsidR="006C6720" w:rsidRDefault="00C042BB">
            <w:pPr>
              <w:spacing w:line="240" w:lineRule="auto"/>
              <w:ind w:firstLineChars="0" w:firstLine="0"/>
              <w:jc w:val="center"/>
              <w:rPr>
                <w:sz w:val="21"/>
                <w:szCs w:val="21"/>
              </w:rPr>
            </w:pPr>
            <w:r>
              <w:rPr>
                <w:sz w:val="21"/>
                <w:szCs w:val="21"/>
              </w:rPr>
              <w:t>台</w:t>
            </w:r>
          </w:p>
        </w:tc>
        <w:tc>
          <w:tcPr>
            <w:tcW w:w="973" w:type="pct"/>
            <w:vAlign w:val="center"/>
          </w:tcPr>
          <w:p w:rsidR="006C6720" w:rsidRDefault="00C042BB">
            <w:pPr>
              <w:spacing w:line="240" w:lineRule="auto"/>
              <w:ind w:firstLineChars="0" w:firstLine="0"/>
              <w:jc w:val="center"/>
              <w:rPr>
                <w:sz w:val="21"/>
                <w:szCs w:val="21"/>
              </w:rPr>
            </w:pPr>
            <w:r>
              <w:rPr>
                <w:sz w:val="21"/>
                <w:szCs w:val="21"/>
              </w:rPr>
              <w:t>海姆克，一用</w:t>
            </w:r>
            <w:proofErr w:type="gramStart"/>
            <w:r>
              <w:rPr>
                <w:sz w:val="21"/>
                <w:szCs w:val="21"/>
              </w:rPr>
              <w:t>一</w:t>
            </w:r>
            <w:proofErr w:type="gramEnd"/>
            <w:r>
              <w:rPr>
                <w:sz w:val="21"/>
                <w:szCs w:val="21"/>
              </w:rPr>
              <w:t>备</w:t>
            </w:r>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14</w:t>
            </w:r>
          </w:p>
        </w:tc>
        <w:tc>
          <w:tcPr>
            <w:tcW w:w="1351" w:type="pct"/>
            <w:vAlign w:val="center"/>
          </w:tcPr>
          <w:p w:rsidR="006C6720" w:rsidRDefault="00C042BB">
            <w:pPr>
              <w:spacing w:line="240" w:lineRule="auto"/>
              <w:ind w:firstLineChars="0" w:firstLine="0"/>
              <w:jc w:val="center"/>
              <w:rPr>
                <w:sz w:val="21"/>
                <w:szCs w:val="21"/>
              </w:rPr>
            </w:pPr>
            <w:r>
              <w:rPr>
                <w:sz w:val="21"/>
                <w:szCs w:val="21"/>
              </w:rPr>
              <w:t>浮球</w:t>
            </w:r>
            <w:proofErr w:type="gramStart"/>
            <w:r>
              <w:rPr>
                <w:sz w:val="21"/>
                <w:szCs w:val="21"/>
              </w:rPr>
              <w:t>液位计</w:t>
            </w:r>
            <w:proofErr w:type="gramEnd"/>
          </w:p>
        </w:tc>
        <w:tc>
          <w:tcPr>
            <w:tcW w:w="1522" w:type="pct"/>
            <w:vAlign w:val="center"/>
          </w:tcPr>
          <w:p w:rsidR="006C6720" w:rsidRDefault="00C042BB">
            <w:pPr>
              <w:spacing w:line="240" w:lineRule="auto"/>
              <w:ind w:firstLineChars="0" w:firstLine="0"/>
              <w:jc w:val="center"/>
              <w:rPr>
                <w:sz w:val="21"/>
                <w:szCs w:val="21"/>
              </w:rPr>
            </w:pPr>
            <w:r>
              <w:rPr>
                <w:sz w:val="21"/>
                <w:szCs w:val="21"/>
              </w:rPr>
              <w:t>通用</w:t>
            </w:r>
          </w:p>
        </w:tc>
        <w:tc>
          <w:tcPr>
            <w:tcW w:w="369" w:type="pct"/>
            <w:vAlign w:val="center"/>
          </w:tcPr>
          <w:p w:rsidR="006C6720" w:rsidRDefault="00C042BB">
            <w:pPr>
              <w:spacing w:line="240" w:lineRule="auto"/>
              <w:ind w:firstLineChars="0" w:firstLine="0"/>
              <w:jc w:val="center"/>
              <w:rPr>
                <w:sz w:val="21"/>
                <w:szCs w:val="21"/>
              </w:rPr>
            </w:pPr>
            <w:r>
              <w:rPr>
                <w:sz w:val="21"/>
                <w:szCs w:val="21"/>
              </w:rPr>
              <w:t>3</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15</w:t>
            </w:r>
          </w:p>
        </w:tc>
        <w:tc>
          <w:tcPr>
            <w:tcW w:w="1351" w:type="pct"/>
            <w:vAlign w:val="center"/>
          </w:tcPr>
          <w:p w:rsidR="006C6720" w:rsidRDefault="00C042BB">
            <w:pPr>
              <w:spacing w:line="240" w:lineRule="auto"/>
              <w:ind w:firstLineChars="0" w:firstLine="0"/>
              <w:jc w:val="center"/>
              <w:rPr>
                <w:sz w:val="21"/>
                <w:szCs w:val="21"/>
              </w:rPr>
            </w:pPr>
            <w:r>
              <w:rPr>
                <w:sz w:val="21"/>
                <w:szCs w:val="21"/>
              </w:rPr>
              <w:t>紫外消毒装置</w:t>
            </w:r>
          </w:p>
        </w:tc>
        <w:tc>
          <w:tcPr>
            <w:tcW w:w="1522" w:type="pct"/>
            <w:vAlign w:val="center"/>
          </w:tcPr>
          <w:p w:rsidR="006C6720" w:rsidRDefault="00C042BB">
            <w:pPr>
              <w:spacing w:line="240" w:lineRule="auto"/>
              <w:ind w:firstLineChars="0" w:firstLine="0"/>
              <w:jc w:val="center"/>
              <w:rPr>
                <w:sz w:val="21"/>
                <w:szCs w:val="21"/>
              </w:rPr>
            </w:pPr>
            <w:r>
              <w:rPr>
                <w:sz w:val="21"/>
                <w:szCs w:val="21"/>
              </w:rPr>
              <w:t>GYC-UUVC-80</w:t>
            </w:r>
            <w:r>
              <w:rPr>
                <w:sz w:val="21"/>
                <w:szCs w:val="21"/>
              </w:rPr>
              <w:t>，</w:t>
            </w:r>
            <w:r>
              <w:rPr>
                <w:sz w:val="21"/>
                <w:szCs w:val="21"/>
              </w:rPr>
              <w:t>0.08kW</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16</w:t>
            </w:r>
          </w:p>
        </w:tc>
        <w:tc>
          <w:tcPr>
            <w:tcW w:w="1351" w:type="pct"/>
            <w:vAlign w:val="center"/>
          </w:tcPr>
          <w:p w:rsidR="006C6720" w:rsidRDefault="00C042BB">
            <w:pPr>
              <w:spacing w:line="240" w:lineRule="auto"/>
              <w:ind w:firstLineChars="0" w:firstLine="0"/>
              <w:jc w:val="center"/>
              <w:rPr>
                <w:sz w:val="21"/>
                <w:szCs w:val="21"/>
              </w:rPr>
            </w:pPr>
            <w:r>
              <w:rPr>
                <w:sz w:val="21"/>
                <w:szCs w:val="21"/>
              </w:rPr>
              <w:t>电磁流量计</w:t>
            </w:r>
          </w:p>
        </w:tc>
        <w:tc>
          <w:tcPr>
            <w:tcW w:w="1522" w:type="pct"/>
            <w:vAlign w:val="center"/>
          </w:tcPr>
          <w:p w:rsidR="006C6720" w:rsidRDefault="00C042BB">
            <w:pPr>
              <w:spacing w:line="240" w:lineRule="auto"/>
              <w:ind w:firstLineChars="0" w:firstLine="0"/>
              <w:jc w:val="center"/>
              <w:rPr>
                <w:sz w:val="21"/>
                <w:szCs w:val="21"/>
              </w:rPr>
            </w:pPr>
            <w:r>
              <w:rPr>
                <w:sz w:val="21"/>
                <w:szCs w:val="21"/>
              </w:rPr>
              <w:t>DN25</w:t>
            </w:r>
            <w:r>
              <w:rPr>
                <w:sz w:val="21"/>
                <w:szCs w:val="21"/>
              </w:rPr>
              <w:t>，</w:t>
            </w:r>
            <w:r>
              <w:rPr>
                <w:sz w:val="21"/>
                <w:szCs w:val="21"/>
              </w:rPr>
              <w:t>0-3m</w:t>
            </w:r>
            <w:r>
              <w:rPr>
                <w:sz w:val="21"/>
                <w:szCs w:val="21"/>
                <w:vertAlign w:val="superscript"/>
              </w:rPr>
              <w:t>3</w:t>
            </w:r>
            <w:r>
              <w:rPr>
                <w:sz w:val="21"/>
                <w:szCs w:val="21"/>
              </w:rPr>
              <w:t>/h</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17</w:t>
            </w:r>
          </w:p>
        </w:tc>
        <w:tc>
          <w:tcPr>
            <w:tcW w:w="1351" w:type="pct"/>
            <w:vAlign w:val="center"/>
          </w:tcPr>
          <w:p w:rsidR="006C6720" w:rsidRDefault="00C042BB">
            <w:pPr>
              <w:spacing w:line="240" w:lineRule="auto"/>
              <w:ind w:firstLineChars="0" w:firstLine="0"/>
              <w:jc w:val="center"/>
              <w:rPr>
                <w:sz w:val="21"/>
                <w:szCs w:val="21"/>
              </w:rPr>
            </w:pPr>
            <w:r>
              <w:rPr>
                <w:sz w:val="21"/>
                <w:szCs w:val="21"/>
              </w:rPr>
              <w:t>电动阀</w:t>
            </w:r>
          </w:p>
        </w:tc>
        <w:tc>
          <w:tcPr>
            <w:tcW w:w="1522" w:type="pct"/>
            <w:vAlign w:val="center"/>
          </w:tcPr>
          <w:p w:rsidR="006C6720" w:rsidRDefault="00C042BB">
            <w:pPr>
              <w:spacing w:line="240" w:lineRule="auto"/>
              <w:ind w:firstLineChars="0" w:firstLine="0"/>
              <w:jc w:val="center"/>
              <w:rPr>
                <w:sz w:val="21"/>
                <w:szCs w:val="21"/>
              </w:rPr>
            </w:pPr>
            <w:r>
              <w:rPr>
                <w:sz w:val="21"/>
                <w:szCs w:val="21"/>
              </w:rPr>
              <w:t>DN25</w:t>
            </w:r>
          </w:p>
        </w:tc>
        <w:tc>
          <w:tcPr>
            <w:tcW w:w="369" w:type="pct"/>
            <w:vAlign w:val="center"/>
          </w:tcPr>
          <w:p w:rsidR="006C6720" w:rsidRDefault="00C042BB">
            <w:pPr>
              <w:spacing w:line="240" w:lineRule="auto"/>
              <w:ind w:firstLineChars="0" w:firstLine="0"/>
              <w:jc w:val="center"/>
              <w:rPr>
                <w:sz w:val="21"/>
                <w:szCs w:val="21"/>
              </w:rPr>
            </w:pPr>
            <w:r>
              <w:rPr>
                <w:sz w:val="21"/>
                <w:szCs w:val="21"/>
              </w:rPr>
              <w:t>2</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18</w:t>
            </w:r>
          </w:p>
        </w:tc>
        <w:tc>
          <w:tcPr>
            <w:tcW w:w="1351" w:type="pct"/>
            <w:vAlign w:val="center"/>
          </w:tcPr>
          <w:p w:rsidR="006C6720" w:rsidRDefault="00C042BB">
            <w:pPr>
              <w:spacing w:line="240" w:lineRule="auto"/>
              <w:ind w:firstLineChars="0" w:firstLine="0"/>
              <w:jc w:val="center"/>
              <w:rPr>
                <w:sz w:val="21"/>
                <w:szCs w:val="21"/>
              </w:rPr>
            </w:pPr>
            <w:r>
              <w:rPr>
                <w:sz w:val="21"/>
                <w:szCs w:val="21"/>
              </w:rPr>
              <w:t>压力表</w:t>
            </w:r>
          </w:p>
        </w:tc>
        <w:tc>
          <w:tcPr>
            <w:tcW w:w="1522" w:type="pct"/>
            <w:vAlign w:val="center"/>
          </w:tcPr>
          <w:p w:rsidR="006C6720" w:rsidRDefault="00C042BB">
            <w:pPr>
              <w:spacing w:line="240" w:lineRule="auto"/>
              <w:ind w:firstLineChars="0" w:firstLine="0"/>
              <w:jc w:val="center"/>
              <w:rPr>
                <w:sz w:val="21"/>
                <w:szCs w:val="21"/>
              </w:rPr>
            </w:pPr>
            <w:r>
              <w:rPr>
                <w:sz w:val="21"/>
                <w:szCs w:val="21"/>
              </w:rPr>
              <w:t>-0.1-0.7Mpa</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proofErr w:type="gramStart"/>
            <w:r>
              <w:rPr>
                <w:sz w:val="21"/>
                <w:szCs w:val="21"/>
              </w:rPr>
              <w:t>个</w:t>
            </w:r>
            <w:proofErr w:type="gramEnd"/>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19</w:t>
            </w:r>
          </w:p>
        </w:tc>
        <w:tc>
          <w:tcPr>
            <w:tcW w:w="1351" w:type="pct"/>
            <w:vAlign w:val="center"/>
          </w:tcPr>
          <w:p w:rsidR="006C6720" w:rsidRDefault="00C042BB">
            <w:pPr>
              <w:spacing w:line="240" w:lineRule="auto"/>
              <w:ind w:firstLineChars="0" w:firstLine="0"/>
              <w:jc w:val="center"/>
              <w:rPr>
                <w:sz w:val="21"/>
                <w:szCs w:val="21"/>
              </w:rPr>
            </w:pPr>
            <w:r>
              <w:rPr>
                <w:sz w:val="21"/>
                <w:szCs w:val="21"/>
              </w:rPr>
              <w:t>MBR</w:t>
            </w:r>
            <w:r>
              <w:rPr>
                <w:sz w:val="21"/>
                <w:szCs w:val="21"/>
              </w:rPr>
              <w:t>反洗加药装置</w:t>
            </w:r>
          </w:p>
        </w:tc>
        <w:tc>
          <w:tcPr>
            <w:tcW w:w="1522" w:type="pct"/>
            <w:vAlign w:val="center"/>
          </w:tcPr>
          <w:p w:rsidR="006C6720" w:rsidRDefault="00C042BB">
            <w:pPr>
              <w:spacing w:line="240" w:lineRule="auto"/>
              <w:ind w:firstLineChars="0" w:firstLine="0"/>
              <w:jc w:val="center"/>
              <w:rPr>
                <w:sz w:val="21"/>
                <w:szCs w:val="21"/>
              </w:rPr>
            </w:pPr>
            <w:r>
              <w:rPr>
                <w:sz w:val="21"/>
                <w:szCs w:val="21"/>
              </w:rPr>
              <w:t>PE</w:t>
            </w:r>
            <w:r>
              <w:rPr>
                <w:sz w:val="21"/>
                <w:szCs w:val="21"/>
              </w:rPr>
              <w:t>桶：</w:t>
            </w:r>
            <w:r>
              <w:rPr>
                <w:sz w:val="21"/>
                <w:szCs w:val="21"/>
              </w:rPr>
              <w:t>200L</w:t>
            </w:r>
            <w:r>
              <w:rPr>
                <w:sz w:val="21"/>
                <w:szCs w:val="21"/>
              </w:rPr>
              <w:t>；</w:t>
            </w:r>
            <w:r>
              <w:rPr>
                <w:sz w:val="21"/>
                <w:szCs w:val="21"/>
              </w:rPr>
              <w:t>N=0.62kW</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套</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20</w:t>
            </w:r>
          </w:p>
        </w:tc>
        <w:tc>
          <w:tcPr>
            <w:tcW w:w="1351" w:type="pct"/>
            <w:vAlign w:val="center"/>
          </w:tcPr>
          <w:p w:rsidR="006C6720" w:rsidRDefault="00C042BB">
            <w:pPr>
              <w:spacing w:line="240" w:lineRule="auto"/>
              <w:ind w:firstLineChars="0" w:firstLine="0"/>
              <w:jc w:val="center"/>
              <w:rPr>
                <w:sz w:val="21"/>
                <w:szCs w:val="21"/>
              </w:rPr>
            </w:pPr>
            <w:r>
              <w:rPr>
                <w:sz w:val="21"/>
                <w:szCs w:val="21"/>
              </w:rPr>
              <w:t>电控装置</w:t>
            </w:r>
          </w:p>
        </w:tc>
        <w:tc>
          <w:tcPr>
            <w:tcW w:w="1522" w:type="pct"/>
            <w:vAlign w:val="center"/>
          </w:tcPr>
          <w:p w:rsidR="006C6720" w:rsidRDefault="00C042BB">
            <w:pPr>
              <w:spacing w:line="240" w:lineRule="auto"/>
              <w:ind w:firstLineChars="0" w:firstLine="0"/>
              <w:jc w:val="center"/>
              <w:rPr>
                <w:sz w:val="21"/>
                <w:szCs w:val="21"/>
              </w:rPr>
            </w:pPr>
            <w:r>
              <w:rPr>
                <w:sz w:val="21"/>
                <w:szCs w:val="21"/>
              </w:rPr>
              <w:t>通用</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台</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403" w:type="pct"/>
            <w:vAlign w:val="center"/>
          </w:tcPr>
          <w:p w:rsidR="006C6720" w:rsidRDefault="00C042BB">
            <w:pPr>
              <w:spacing w:line="240" w:lineRule="auto"/>
              <w:ind w:firstLineChars="0" w:firstLine="0"/>
              <w:jc w:val="center"/>
              <w:rPr>
                <w:sz w:val="21"/>
                <w:szCs w:val="21"/>
              </w:rPr>
            </w:pPr>
            <w:r>
              <w:rPr>
                <w:sz w:val="21"/>
                <w:szCs w:val="21"/>
              </w:rPr>
              <w:t>21</w:t>
            </w:r>
          </w:p>
        </w:tc>
        <w:tc>
          <w:tcPr>
            <w:tcW w:w="1351" w:type="pct"/>
            <w:vAlign w:val="center"/>
          </w:tcPr>
          <w:p w:rsidR="006C6720" w:rsidRDefault="00C042BB">
            <w:pPr>
              <w:spacing w:line="240" w:lineRule="auto"/>
              <w:ind w:firstLineChars="0" w:firstLine="0"/>
              <w:jc w:val="center"/>
              <w:rPr>
                <w:sz w:val="21"/>
                <w:szCs w:val="21"/>
              </w:rPr>
            </w:pPr>
            <w:r>
              <w:rPr>
                <w:sz w:val="21"/>
                <w:szCs w:val="21"/>
              </w:rPr>
              <w:t>管道阀门电缆</w:t>
            </w:r>
          </w:p>
        </w:tc>
        <w:tc>
          <w:tcPr>
            <w:tcW w:w="1522" w:type="pct"/>
            <w:vAlign w:val="center"/>
          </w:tcPr>
          <w:p w:rsidR="006C6720" w:rsidRDefault="00C042BB">
            <w:pPr>
              <w:spacing w:line="240" w:lineRule="auto"/>
              <w:ind w:firstLineChars="0" w:firstLine="0"/>
              <w:jc w:val="center"/>
              <w:rPr>
                <w:sz w:val="21"/>
                <w:szCs w:val="21"/>
              </w:rPr>
            </w:pPr>
            <w:r>
              <w:rPr>
                <w:sz w:val="21"/>
                <w:szCs w:val="21"/>
              </w:rPr>
              <w:t>通用</w:t>
            </w:r>
          </w:p>
        </w:tc>
        <w:tc>
          <w:tcPr>
            <w:tcW w:w="369" w:type="pct"/>
            <w:vAlign w:val="center"/>
          </w:tcPr>
          <w:p w:rsidR="006C6720" w:rsidRDefault="00C042BB">
            <w:pPr>
              <w:spacing w:line="240" w:lineRule="auto"/>
              <w:ind w:firstLineChars="0" w:firstLine="0"/>
              <w:jc w:val="center"/>
              <w:rPr>
                <w:sz w:val="21"/>
                <w:szCs w:val="21"/>
              </w:rPr>
            </w:pPr>
            <w:r>
              <w:rPr>
                <w:sz w:val="21"/>
                <w:szCs w:val="21"/>
              </w:rPr>
              <w:t>1</w:t>
            </w:r>
          </w:p>
        </w:tc>
        <w:tc>
          <w:tcPr>
            <w:tcW w:w="381" w:type="pct"/>
            <w:vAlign w:val="center"/>
          </w:tcPr>
          <w:p w:rsidR="006C6720" w:rsidRDefault="00C042BB">
            <w:pPr>
              <w:spacing w:line="240" w:lineRule="auto"/>
              <w:ind w:firstLineChars="0" w:firstLine="0"/>
              <w:jc w:val="center"/>
              <w:rPr>
                <w:sz w:val="21"/>
                <w:szCs w:val="21"/>
              </w:rPr>
            </w:pPr>
            <w:r>
              <w:rPr>
                <w:sz w:val="21"/>
                <w:szCs w:val="21"/>
              </w:rPr>
              <w:t>批</w:t>
            </w:r>
          </w:p>
        </w:tc>
        <w:tc>
          <w:tcPr>
            <w:tcW w:w="973"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bl>
    <w:p w:rsidR="006C6720" w:rsidRDefault="00C042BB">
      <w:pPr>
        <w:ind w:firstLine="482"/>
        <w:jc w:val="center"/>
        <w:rPr>
          <w:b/>
          <w:bCs/>
        </w:rPr>
      </w:pPr>
      <w:r>
        <w:rPr>
          <w:b/>
          <w:bCs/>
        </w:rPr>
        <w:t>表</w:t>
      </w:r>
      <w:r>
        <w:rPr>
          <w:b/>
          <w:bCs/>
        </w:rPr>
        <w:t>2.</w:t>
      </w:r>
      <w:r w:rsidR="00AD0B41">
        <w:rPr>
          <w:rFonts w:hint="eastAsia"/>
          <w:b/>
          <w:bCs/>
        </w:rPr>
        <w:t>1</w:t>
      </w:r>
      <w:r>
        <w:rPr>
          <w:rFonts w:hint="eastAsia"/>
          <w:b/>
          <w:bCs/>
        </w:rPr>
        <w:t>.</w:t>
      </w:r>
      <w:r w:rsidR="00AD0B41">
        <w:rPr>
          <w:rFonts w:hint="eastAsia"/>
          <w:b/>
          <w:bCs/>
        </w:rPr>
        <w:t>4</w:t>
      </w:r>
      <w:r>
        <w:rPr>
          <w:b/>
          <w:bCs/>
        </w:rPr>
        <w:t>-</w:t>
      </w:r>
      <w:r>
        <w:rPr>
          <w:rFonts w:hint="eastAsia"/>
          <w:b/>
          <w:bCs/>
        </w:rPr>
        <w:t>3</w:t>
      </w:r>
      <w:r>
        <w:rPr>
          <w:b/>
          <w:bCs/>
        </w:rPr>
        <w:t xml:space="preserve">  </w:t>
      </w:r>
      <w:r>
        <w:rPr>
          <w:b/>
          <w:bCs/>
        </w:rPr>
        <w:t>生产区建构筑物一览表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2614"/>
        <w:gridCol w:w="3116"/>
        <w:gridCol w:w="605"/>
        <w:gridCol w:w="488"/>
        <w:gridCol w:w="1831"/>
      </w:tblGrid>
      <w:tr w:rsidR="006C6720">
        <w:trPr>
          <w:trHeight w:val="238"/>
        </w:trPr>
        <w:tc>
          <w:tcPr>
            <w:tcW w:w="340" w:type="pct"/>
            <w:vAlign w:val="center"/>
          </w:tcPr>
          <w:p w:rsidR="006C6720" w:rsidRDefault="00C042BB">
            <w:pPr>
              <w:spacing w:line="240" w:lineRule="auto"/>
              <w:ind w:firstLineChars="0" w:firstLine="0"/>
              <w:jc w:val="center"/>
              <w:rPr>
                <w:sz w:val="21"/>
                <w:szCs w:val="21"/>
              </w:rPr>
            </w:pPr>
            <w:r>
              <w:rPr>
                <w:sz w:val="21"/>
                <w:szCs w:val="21"/>
              </w:rPr>
              <w:t>序号</w:t>
            </w:r>
          </w:p>
        </w:tc>
        <w:tc>
          <w:tcPr>
            <w:tcW w:w="1407" w:type="pct"/>
            <w:vAlign w:val="center"/>
          </w:tcPr>
          <w:p w:rsidR="006C6720" w:rsidRDefault="00C042BB">
            <w:pPr>
              <w:spacing w:line="240" w:lineRule="auto"/>
              <w:ind w:firstLineChars="0" w:firstLine="0"/>
              <w:jc w:val="center"/>
              <w:rPr>
                <w:sz w:val="21"/>
                <w:szCs w:val="21"/>
              </w:rPr>
            </w:pPr>
            <w:r>
              <w:rPr>
                <w:sz w:val="21"/>
                <w:szCs w:val="21"/>
              </w:rPr>
              <w:t>设备名称</w:t>
            </w:r>
          </w:p>
        </w:tc>
        <w:tc>
          <w:tcPr>
            <w:tcW w:w="1678" w:type="pct"/>
            <w:vAlign w:val="center"/>
          </w:tcPr>
          <w:p w:rsidR="006C6720" w:rsidRDefault="00C042BB">
            <w:pPr>
              <w:spacing w:line="240" w:lineRule="auto"/>
              <w:ind w:firstLineChars="0" w:firstLine="0"/>
              <w:jc w:val="center"/>
              <w:rPr>
                <w:sz w:val="21"/>
                <w:szCs w:val="21"/>
              </w:rPr>
            </w:pPr>
            <w:r>
              <w:rPr>
                <w:sz w:val="21"/>
                <w:szCs w:val="21"/>
              </w:rPr>
              <w:t>规格型号</w:t>
            </w:r>
          </w:p>
        </w:tc>
        <w:tc>
          <w:tcPr>
            <w:tcW w:w="326" w:type="pct"/>
            <w:vAlign w:val="center"/>
          </w:tcPr>
          <w:p w:rsidR="006C6720" w:rsidRDefault="00C042BB">
            <w:pPr>
              <w:spacing w:line="240" w:lineRule="auto"/>
              <w:ind w:firstLineChars="0" w:firstLine="0"/>
              <w:jc w:val="center"/>
              <w:rPr>
                <w:sz w:val="21"/>
                <w:szCs w:val="21"/>
              </w:rPr>
            </w:pPr>
            <w:r>
              <w:rPr>
                <w:sz w:val="21"/>
                <w:szCs w:val="21"/>
              </w:rPr>
              <w:t>数量</w:t>
            </w:r>
          </w:p>
        </w:tc>
        <w:tc>
          <w:tcPr>
            <w:tcW w:w="263" w:type="pct"/>
            <w:vAlign w:val="center"/>
          </w:tcPr>
          <w:p w:rsidR="006C6720" w:rsidRDefault="00C042BB">
            <w:pPr>
              <w:spacing w:line="240" w:lineRule="auto"/>
              <w:ind w:firstLineChars="0" w:firstLine="0"/>
              <w:jc w:val="center"/>
              <w:rPr>
                <w:sz w:val="21"/>
                <w:szCs w:val="21"/>
              </w:rPr>
            </w:pPr>
            <w:r>
              <w:rPr>
                <w:sz w:val="21"/>
                <w:szCs w:val="21"/>
              </w:rPr>
              <w:t>单位</w:t>
            </w:r>
          </w:p>
        </w:tc>
        <w:tc>
          <w:tcPr>
            <w:tcW w:w="986" w:type="pct"/>
            <w:vAlign w:val="center"/>
          </w:tcPr>
          <w:p w:rsidR="006C6720" w:rsidRDefault="00C042BB">
            <w:pPr>
              <w:spacing w:line="240" w:lineRule="auto"/>
              <w:ind w:firstLineChars="0" w:firstLine="0"/>
              <w:jc w:val="center"/>
              <w:rPr>
                <w:sz w:val="21"/>
                <w:szCs w:val="21"/>
              </w:rPr>
            </w:pPr>
            <w:r>
              <w:rPr>
                <w:sz w:val="21"/>
                <w:szCs w:val="21"/>
              </w:rPr>
              <w:t>备注</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w:t>
            </w:r>
          </w:p>
        </w:tc>
        <w:tc>
          <w:tcPr>
            <w:tcW w:w="1407" w:type="pct"/>
            <w:vAlign w:val="center"/>
          </w:tcPr>
          <w:p w:rsidR="006C6720" w:rsidRDefault="00C042BB">
            <w:pPr>
              <w:spacing w:line="240" w:lineRule="auto"/>
              <w:ind w:firstLineChars="0" w:firstLine="0"/>
              <w:jc w:val="center"/>
              <w:rPr>
                <w:sz w:val="21"/>
                <w:szCs w:val="21"/>
              </w:rPr>
            </w:pPr>
            <w:r>
              <w:rPr>
                <w:sz w:val="21"/>
                <w:szCs w:val="21"/>
              </w:rPr>
              <w:t>一级</w:t>
            </w:r>
            <w:r>
              <w:rPr>
                <w:sz w:val="21"/>
                <w:szCs w:val="21"/>
              </w:rPr>
              <w:t>A</w:t>
            </w:r>
            <w:r>
              <w:rPr>
                <w:sz w:val="21"/>
                <w:szCs w:val="21"/>
              </w:rPr>
              <w:t>标污水处理设备</w:t>
            </w:r>
          </w:p>
        </w:tc>
        <w:tc>
          <w:tcPr>
            <w:tcW w:w="1678" w:type="pct"/>
            <w:vAlign w:val="center"/>
          </w:tcPr>
          <w:p w:rsidR="006C6720" w:rsidRDefault="00C042BB">
            <w:pPr>
              <w:spacing w:line="240" w:lineRule="auto"/>
              <w:ind w:firstLineChars="0" w:firstLine="0"/>
              <w:jc w:val="center"/>
              <w:rPr>
                <w:sz w:val="21"/>
                <w:szCs w:val="21"/>
              </w:rPr>
            </w:pPr>
            <w:r>
              <w:rPr>
                <w:sz w:val="21"/>
                <w:szCs w:val="21"/>
              </w:rPr>
              <w:t>Q=</w:t>
            </w:r>
            <w:r>
              <w:rPr>
                <w:rFonts w:hint="eastAsia"/>
                <w:sz w:val="21"/>
                <w:szCs w:val="21"/>
              </w:rPr>
              <w:t>5</w:t>
            </w:r>
            <w:r>
              <w:rPr>
                <w:sz w:val="21"/>
                <w:szCs w:val="21"/>
              </w:rPr>
              <w:t>m</w:t>
            </w:r>
            <w:r>
              <w:rPr>
                <w:sz w:val="21"/>
                <w:szCs w:val="21"/>
                <w:vertAlign w:val="superscript"/>
              </w:rPr>
              <w:t>3</w:t>
            </w:r>
            <w:r>
              <w:rPr>
                <w:sz w:val="21"/>
                <w:szCs w:val="21"/>
              </w:rPr>
              <w:t>/d</w:t>
            </w:r>
          </w:p>
          <w:p w:rsidR="006C6720" w:rsidRDefault="00C042BB">
            <w:pPr>
              <w:spacing w:line="240" w:lineRule="auto"/>
              <w:ind w:firstLineChars="0" w:firstLine="0"/>
              <w:jc w:val="center"/>
              <w:rPr>
                <w:sz w:val="21"/>
                <w:szCs w:val="21"/>
              </w:rPr>
            </w:pPr>
            <w:r>
              <w:rPr>
                <w:sz w:val="21"/>
                <w:szCs w:val="21"/>
              </w:rPr>
              <w:t>设备尺寸：</w:t>
            </w:r>
            <w:r>
              <w:rPr>
                <w:sz w:val="21"/>
                <w:szCs w:val="21"/>
              </w:rPr>
              <w:t>6.0×2.0×2.5m</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proofErr w:type="gramStart"/>
            <w:r>
              <w:rPr>
                <w:sz w:val="21"/>
                <w:szCs w:val="21"/>
              </w:rPr>
              <w:t>个</w:t>
            </w:r>
            <w:proofErr w:type="gramEnd"/>
          </w:p>
        </w:tc>
        <w:tc>
          <w:tcPr>
            <w:tcW w:w="986" w:type="pct"/>
            <w:vAlign w:val="center"/>
          </w:tcPr>
          <w:p w:rsidR="006C6720" w:rsidRDefault="00C042BB">
            <w:pPr>
              <w:spacing w:line="240" w:lineRule="auto"/>
              <w:ind w:firstLineChars="0" w:firstLine="0"/>
              <w:jc w:val="center"/>
              <w:rPr>
                <w:sz w:val="21"/>
                <w:szCs w:val="21"/>
              </w:rPr>
            </w:pPr>
            <w:r>
              <w:rPr>
                <w:sz w:val="21"/>
                <w:szCs w:val="21"/>
              </w:rPr>
              <w:t>耐候钢，</w:t>
            </w: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2</w:t>
            </w:r>
          </w:p>
        </w:tc>
        <w:tc>
          <w:tcPr>
            <w:tcW w:w="1407" w:type="pct"/>
            <w:vAlign w:val="center"/>
          </w:tcPr>
          <w:p w:rsidR="006C6720" w:rsidRDefault="00C042BB">
            <w:pPr>
              <w:spacing w:line="240" w:lineRule="auto"/>
              <w:ind w:firstLineChars="0" w:firstLine="0"/>
              <w:jc w:val="center"/>
              <w:rPr>
                <w:sz w:val="21"/>
                <w:szCs w:val="21"/>
              </w:rPr>
            </w:pPr>
            <w:r>
              <w:rPr>
                <w:sz w:val="21"/>
                <w:szCs w:val="21"/>
              </w:rPr>
              <w:t>提篮格栅</w:t>
            </w:r>
          </w:p>
        </w:tc>
        <w:tc>
          <w:tcPr>
            <w:tcW w:w="1678" w:type="pct"/>
            <w:vAlign w:val="center"/>
          </w:tcPr>
          <w:p w:rsidR="006C6720" w:rsidRDefault="00C042BB">
            <w:pPr>
              <w:spacing w:line="240" w:lineRule="auto"/>
              <w:ind w:firstLineChars="0" w:firstLine="0"/>
              <w:jc w:val="center"/>
              <w:rPr>
                <w:sz w:val="21"/>
                <w:szCs w:val="21"/>
              </w:rPr>
            </w:pPr>
            <w:r>
              <w:rPr>
                <w:sz w:val="21"/>
                <w:szCs w:val="21"/>
              </w:rPr>
              <w:t>490*490*600</w:t>
            </w:r>
            <w:r>
              <w:rPr>
                <w:sz w:val="21"/>
                <w:szCs w:val="21"/>
              </w:rPr>
              <w:t>，</w:t>
            </w:r>
            <w:proofErr w:type="gramStart"/>
            <w:r>
              <w:rPr>
                <w:sz w:val="21"/>
                <w:szCs w:val="21"/>
              </w:rPr>
              <w:t>栅隙</w:t>
            </w:r>
            <w:proofErr w:type="gramEnd"/>
            <w:r>
              <w:rPr>
                <w:sz w:val="21"/>
                <w:szCs w:val="21"/>
              </w:rPr>
              <w:t>5mm</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r>
              <w:rPr>
                <w:sz w:val="21"/>
                <w:szCs w:val="21"/>
              </w:rPr>
              <w:t>不锈钢，</w:t>
            </w: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3</w:t>
            </w:r>
          </w:p>
        </w:tc>
        <w:tc>
          <w:tcPr>
            <w:tcW w:w="1407" w:type="pct"/>
            <w:vAlign w:val="center"/>
          </w:tcPr>
          <w:p w:rsidR="006C6720" w:rsidRDefault="00C042BB">
            <w:pPr>
              <w:spacing w:line="240" w:lineRule="auto"/>
              <w:ind w:firstLineChars="0" w:firstLine="0"/>
              <w:jc w:val="center"/>
              <w:rPr>
                <w:sz w:val="21"/>
                <w:szCs w:val="21"/>
              </w:rPr>
            </w:pPr>
            <w:r>
              <w:rPr>
                <w:sz w:val="21"/>
                <w:szCs w:val="21"/>
              </w:rPr>
              <w:t>污水提升泵</w:t>
            </w:r>
          </w:p>
        </w:tc>
        <w:tc>
          <w:tcPr>
            <w:tcW w:w="1678" w:type="pct"/>
            <w:vAlign w:val="center"/>
          </w:tcPr>
          <w:p w:rsidR="006C6720" w:rsidRDefault="00C042BB">
            <w:pPr>
              <w:spacing w:line="240" w:lineRule="auto"/>
              <w:ind w:firstLineChars="0" w:firstLine="0"/>
              <w:jc w:val="center"/>
              <w:rPr>
                <w:sz w:val="21"/>
                <w:szCs w:val="21"/>
              </w:rPr>
            </w:pPr>
            <w:r>
              <w:rPr>
                <w:sz w:val="21"/>
                <w:szCs w:val="21"/>
              </w:rPr>
              <w:t xml:space="preserve"> </w:t>
            </w:r>
            <w:r>
              <w:rPr>
                <w:sz w:val="21"/>
                <w:szCs w:val="21"/>
              </w:rPr>
              <w:t>流量：</w:t>
            </w:r>
            <w:r>
              <w:rPr>
                <w:sz w:val="21"/>
                <w:szCs w:val="21"/>
              </w:rPr>
              <w:t>1.5m</w:t>
            </w:r>
            <w:r>
              <w:rPr>
                <w:sz w:val="21"/>
                <w:szCs w:val="21"/>
                <w:vertAlign w:val="superscript"/>
              </w:rPr>
              <w:t>3</w:t>
            </w:r>
            <w:r>
              <w:rPr>
                <w:sz w:val="21"/>
                <w:szCs w:val="21"/>
              </w:rPr>
              <w:t>/h</w:t>
            </w:r>
            <w:r>
              <w:rPr>
                <w:sz w:val="21"/>
                <w:szCs w:val="21"/>
              </w:rPr>
              <w:t>；扬程：</w:t>
            </w:r>
            <w:r>
              <w:rPr>
                <w:sz w:val="21"/>
                <w:szCs w:val="21"/>
              </w:rPr>
              <w:t>12m</w:t>
            </w:r>
          </w:p>
          <w:p w:rsidR="006C6720" w:rsidRDefault="00C042BB">
            <w:pPr>
              <w:spacing w:line="240" w:lineRule="auto"/>
              <w:ind w:firstLineChars="0" w:firstLine="0"/>
              <w:jc w:val="center"/>
              <w:rPr>
                <w:sz w:val="21"/>
                <w:szCs w:val="21"/>
              </w:rPr>
            </w:pPr>
            <w:r>
              <w:rPr>
                <w:sz w:val="21"/>
                <w:szCs w:val="21"/>
              </w:rPr>
              <w:t>功率：</w:t>
            </w:r>
            <w:r>
              <w:rPr>
                <w:sz w:val="21"/>
                <w:szCs w:val="21"/>
              </w:rPr>
              <w:t>0.25kW</w:t>
            </w:r>
          </w:p>
        </w:tc>
        <w:tc>
          <w:tcPr>
            <w:tcW w:w="326" w:type="pct"/>
            <w:vAlign w:val="center"/>
          </w:tcPr>
          <w:p w:rsidR="006C6720" w:rsidRDefault="00C042BB">
            <w:pPr>
              <w:spacing w:line="240" w:lineRule="auto"/>
              <w:ind w:firstLineChars="0" w:firstLine="0"/>
              <w:jc w:val="center"/>
              <w:rPr>
                <w:sz w:val="21"/>
                <w:szCs w:val="21"/>
              </w:rPr>
            </w:pPr>
            <w:r>
              <w:rPr>
                <w:sz w:val="21"/>
                <w:szCs w:val="21"/>
              </w:rPr>
              <w:t>2</w:t>
            </w:r>
          </w:p>
        </w:tc>
        <w:tc>
          <w:tcPr>
            <w:tcW w:w="263" w:type="pct"/>
            <w:vAlign w:val="center"/>
          </w:tcPr>
          <w:p w:rsidR="006C6720" w:rsidRDefault="00C042BB">
            <w:pPr>
              <w:spacing w:line="240" w:lineRule="auto"/>
              <w:ind w:firstLineChars="0" w:firstLine="0"/>
              <w:jc w:val="center"/>
              <w:rPr>
                <w:sz w:val="21"/>
                <w:szCs w:val="21"/>
              </w:rPr>
            </w:pPr>
            <w:r>
              <w:rPr>
                <w:sz w:val="21"/>
                <w:szCs w:val="21"/>
              </w:rPr>
              <w:t>台</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泉，带切割，一用</w:t>
            </w:r>
            <w:proofErr w:type="gramStart"/>
            <w:r>
              <w:rPr>
                <w:sz w:val="21"/>
                <w:szCs w:val="21"/>
              </w:rPr>
              <w:t>一</w:t>
            </w:r>
            <w:proofErr w:type="gramEnd"/>
            <w:r>
              <w:rPr>
                <w:sz w:val="21"/>
                <w:szCs w:val="21"/>
              </w:rPr>
              <w:t>备</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lastRenderedPageBreak/>
              <w:t>4</w:t>
            </w:r>
          </w:p>
        </w:tc>
        <w:tc>
          <w:tcPr>
            <w:tcW w:w="1407" w:type="pct"/>
            <w:vAlign w:val="center"/>
          </w:tcPr>
          <w:p w:rsidR="006C6720" w:rsidRDefault="00C042BB">
            <w:pPr>
              <w:spacing w:line="240" w:lineRule="auto"/>
              <w:ind w:firstLineChars="0" w:firstLine="0"/>
              <w:jc w:val="center"/>
              <w:rPr>
                <w:sz w:val="21"/>
                <w:szCs w:val="21"/>
              </w:rPr>
            </w:pPr>
            <w:r>
              <w:rPr>
                <w:sz w:val="21"/>
                <w:szCs w:val="21"/>
              </w:rPr>
              <w:t>转子流量计</w:t>
            </w:r>
          </w:p>
        </w:tc>
        <w:tc>
          <w:tcPr>
            <w:tcW w:w="1678" w:type="pct"/>
            <w:vAlign w:val="center"/>
          </w:tcPr>
          <w:p w:rsidR="006C6720" w:rsidRDefault="00C042BB">
            <w:pPr>
              <w:spacing w:line="240" w:lineRule="auto"/>
              <w:ind w:firstLineChars="0" w:firstLine="0"/>
              <w:jc w:val="center"/>
              <w:rPr>
                <w:sz w:val="21"/>
                <w:szCs w:val="21"/>
              </w:rPr>
            </w:pPr>
            <w:r>
              <w:rPr>
                <w:sz w:val="21"/>
                <w:szCs w:val="21"/>
              </w:rPr>
              <w:t>DN32</w:t>
            </w:r>
            <w:r>
              <w:rPr>
                <w:sz w:val="21"/>
                <w:szCs w:val="21"/>
              </w:rPr>
              <w:t>，</w:t>
            </w:r>
            <w:r>
              <w:rPr>
                <w:sz w:val="21"/>
                <w:szCs w:val="21"/>
              </w:rPr>
              <w:t>0-5m</w:t>
            </w:r>
            <w:r>
              <w:rPr>
                <w:sz w:val="21"/>
                <w:szCs w:val="21"/>
                <w:vertAlign w:val="superscript"/>
              </w:rPr>
              <w:t>3</w:t>
            </w:r>
            <w:r>
              <w:rPr>
                <w:sz w:val="21"/>
                <w:szCs w:val="21"/>
              </w:rPr>
              <w:t>/h</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5</w:t>
            </w:r>
          </w:p>
        </w:tc>
        <w:tc>
          <w:tcPr>
            <w:tcW w:w="1407" w:type="pct"/>
            <w:vAlign w:val="center"/>
          </w:tcPr>
          <w:p w:rsidR="006C6720" w:rsidRDefault="00C042BB">
            <w:pPr>
              <w:spacing w:line="240" w:lineRule="auto"/>
              <w:ind w:firstLineChars="0" w:firstLine="0"/>
              <w:jc w:val="center"/>
              <w:rPr>
                <w:sz w:val="21"/>
                <w:szCs w:val="21"/>
              </w:rPr>
            </w:pPr>
            <w:r>
              <w:rPr>
                <w:sz w:val="21"/>
                <w:szCs w:val="21"/>
              </w:rPr>
              <w:t>微孔曝气器</w:t>
            </w:r>
          </w:p>
        </w:tc>
        <w:tc>
          <w:tcPr>
            <w:tcW w:w="1678" w:type="pct"/>
            <w:vAlign w:val="center"/>
          </w:tcPr>
          <w:p w:rsidR="006C6720" w:rsidRDefault="00C042BB">
            <w:pPr>
              <w:spacing w:line="240" w:lineRule="auto"/>
              <w:ind w:firstLineChars="0" w:firstLine="0"/>
              <w:jc w:val="center"/>
              <w:rPr>
                <w:sz w:val="21"/>
                <w:szCs w:val="21"/>
              </w:rPr>
            </w:pPr>
            <w:r>
              <w:rPr>
                <w:sz w:val="21"/>
                <w:szCs w:val="21"/>
              </w:rPr>
              <w:t>D200</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批</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6</w:t>
            </w:r>
          </w:p>
        </w:tc>
        <w:tc>
          <w:tcPr>
            <w:tcW w:w="1407" w:type="pct"/>
            <w:vAlign w:val="center"/>
          </w:tcPr>
          <w:p w:rsidR="006C6720" w:rsidRDefault="00C042BB">
            <w:pPr>
              <w:spacing w:line="240" w:lineRule="auto"/>
              <w:ind w:firstLineChars="0" w:firstLine="0"/>
              <w:jc w:val="center"/>
              <w:rPr>
                <w:sz w:val="21"/>
                <w:szCs w:val="21"/>
              </w:rPr>
            </w:pPr>
            <w:r>
              <w:rPr>
                <w:sz w:val="21"/>
                <w:szCs w:val="21"/>
              </w:rPr>
              <w:t>生物填料</w:t>
            </w:r>
          </w:p>
        </w:tc>
        <w:tc>
          <w:tcPr>
            <w:tcW w:w="1678" w:type="pct"/>
            <w:vAlign w:val="center"/>
          </w:tcPr>
          <w:p w:rsidR="006C6720" w:rsidRDefault="00C042BB">
            <w:pPr>
              <w:spacing w:line="240" w:lineRule="auto"/>
              <w:ind w:firstLineChars="0" w:firstLine="0"/>
              <w:jc w:val="center"/>
              <w:rPr>
                <w:sz w:val="21"/>
                <w:szCs w:val="21"/>
              </w:rPr>
            </w:pPr>
            <w:r>
              <w:rPr>
                <w:sz w:val="21"/>
                <w:szCs w:val="21"/>
              </w:rPr>
              <w:t>YTD-150</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批</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7</w:t>
            </w:r>
          </w:p>
        </w:tc>
        <w:tc>
          <w:tcPr>
            <w:tcW w:w="1407" w:type="pct"/>
            <w:vAlign w:val="center"/>
          </w:tcPr>
          <w:p w:rsidR="006C6720" w:rsidRDefault="00C042BB">
            <w:pPr>
              <w:spacing w:line="240" w:lineRule="auto"/>
              <w:ind w:firstLineChars="0" w:firstLine="0"/>
              <w:jc w:val="center"/>
              <w:rPr>
                <w:sz w:val="21"/>
                <w:szCs w:val="21"/>
              </w:rPr>
            </w:pPr>
            <w:r>
              <w:rPr>
                <w:sz w:val="21"/>
                <w:szCs w:val="21"/>
              </w:rPr>
              <w:t>填料支架</w:t>
            </w:r>
          </w:p>
        </w:tc>
        <w:tc>
          <w:tcPr>
            <w:tcW w:w="1678" w:type="pct"/>
            <w:vAlign w:val="center"/>
          </w:tcPr>
          <w:p w:rsidR="006C6720" w:rsidRDefault="006C6720">
            <w:pPr>
              <w:spacing w:line="240" w:lineRule="auto"/>
              <w:ind w:firstLineChars="0" w:firstLine="0"/>
              <w:jc w:val="center"/>
              <w:rPr>
                <w:sz w:val="21"/>
                <w:szCs w:val="21"/>
              </w:rPr>
            </w:pP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批</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68"/>
        </w:trPr>
        <w:tc>
          <w:tcPr>
            <w:tcW w:w="340" w:type="pct"/>
            <w:vAlign w:val="center"/>
          </w:tcPr>
          <w:p w:rsidR="006C6720" w:rsidRDefault="00C042BB">
            <w:pPr>
              <w:spacing w:line="240" w:lineRule="auto"/>
              <w:ind w:firstLineChars="0" w:firstLine="0"/>
              <w:jc w:val="center"/>
              <w:rPr>
                <w:sz w:val="21"/>
                <w:szCs w:val="21"/>
              </w:rPr>
            </w:pPr>
            <w:r>
              <w:rPr>
                <w:sz w:val="21"/>
                <w:szCs w:val="21"/>
              </w:rPr>
              <w:t>8</w:t>
            </w:r>
          </w:p>
        </w:tc>
        <w:tc>
          <w:tcPr>
            <w:tcW w:w="1407" w:type="pct"/>
            <w:vAlign w:val="center"/>
          </w:tcPr>
          <w:p w:rsidR="006C6720" w:rsidRDefault="00C042BB">
            <w:pPr>
              <w:spacing w:line="240" w:lineRule="auto"/>
              <w:ind w:firstLineChars="0" w:firstLine="0"/>
              <w:jc w:val="center"/>
              <w:rPr>
                <w:sz w:val="21"/>
                <w:szCs w:val="21"/>
              </w:rPr>
            </w:pPr>
            <w:r>
              <w:rPr>
                <w:sz w:val="21"/>
                <w:szCs w:val="21"/>
              </w:rPr>
              <w:t>污泥泵</w:t>
            </w:r>
          </w:p>
        </w:tc>
        <w:tc>
          <w:tcPr>
            <w:tcW w:w="1678"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5.0m</w:t>
            </w:r>
            <w:r>
              <w:rPr>
                <w:sz w:val="21"/>
                <w:szCs w:val="21"/>
                <w:vertAlign w:val="superscript"/>
              </w:rPr>
              <w:t>3</w:t>
            </w:r>
            <w:r>
              <w:rPr>
                <w:sz w:val="21"/>
                <w:szCs w:val="21"/>
              </w:rPr>
              <w:t>/h</w:t>
            </w:r>
            <w:r>
              <w:rPr>
                <w:sz w:val="21"/>
                <w:szCs w:val="21"/>
              </w:rPr>
              <w:t>；扬程：</w:t>
            </w:r>
            <w:r>
              <w:rPr>
                <w:sz w:val="21"/>
                <w:szCs w:val="21"/>
              </w:rPr>
              <w:t>4m</w:t>
            </w:r>
            <w:r>
              <w:rPr>
                <w:sz w:val="21"/>
                <w:szCs w:val="21"/>
              </w:rPr>
              <w:t>；功率：</w:t>
            </w:r>
            <w:r>
              <w:rPr>
                <w:sz w:val="21"/>
                <w:szCs w:val="21"/>
              </w:rPr>
              <w:t>0.18kW</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台</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9</w:t>
            </w:r>
          </w:p>
        </w:tc>
        <w:tc>
          <w:tcPr>
            <w:tcW w:w="1407" w:type="pct"/>
            <w:vAlign w:val="center"/>
          </w:tcPr>
          <w:p w:rsidR="006C6720" w:rsidRDefault="00C042BB">
            <w:pPr>
              <w:spacing w:line="240" w:lineRule="auto"/>
              <w:ind w:firstLineChars="0" w:firstLine="0"/>
              <w:jc w:val="center"/>
              <w:rPr>
                <w:sz w:val="21"/>
                <w:szCs w:val="21"/>
              </w:rPr>
            </w:pPr>
            <w:r>
              <w:rPr>
                <w:sz w:val="21"/>
                <w:szCs w:val="21"/>
              </w:rPr>
              <w:t>MBR</w:t>
            </w:r>
            <w:r>
              <w:rPr>
                <w:sz w:val="21"/>
                <w:szCs w:val="21"/>
              </w:rPr>
              <w:t>膜组件</w:t>
            </w:r>
          </w:p>
        </w:tc>
        <w:tc>
          <w:tcPr>
            <w:tcW w:w="1678" w:type="pct"/>
            <w:vAlign w:val="center"/>
          </w:tcPr>
          <w:p w:rsidR="006C6720" w:rsidRDefault="00C042BB">
            <w:pPr>
              <w:spacing w:line="240" w:lineRule="auto"/>
              <w:ind w:firstLineChars="0" w:firstLine="0"/>
              <w:jc w:val="center"/>
              <w:rPr>
                <w:sz w:val="21"/>
                <w:szCs w:val="21"/>
              </w:rPr>
            </w:pPr>
            <w:r>
              <w:rPr>
                <w:sz w:val="21"/>
                <w:szCs w:val="21"/>
              </w:rPr>
              <w:t>材质：</w:t>
            </w:r>
            <w:r>
              <w:rPr>
                <w:sz w:val="21"/>
                <w:szCs w:val="21"/>
              </w:rPr>
              <w:t>PVDF</w:t>
            </w:r>
            <w:r>
              <w:rPr>
                <w:sz w:val="21"/>
                <w:szCs w:val="21"/>
              </w:rPr>
              <w:t>中空纤维超强膜；孔径</w:t>
            </w:r>
            <w:r>
              <w:rPr>
                <w:sz w:val="21"/>
                <w:szCs w:val="21"/>
              </w:rPr>
              <w:t>0.1um;</w:t>
            </w:r>
            <w:r>
              <w:rPr>
                <w:sz w:val="21"/>
                <w:szCs w:val="21"/>
              </w:rPr>
              <w:t>内外径</w:t>
            </w:r>
            <w:r>
              <w:rPr>
                <w:sz w:val="21"/>
                <w:szCs w:val="21"/>
              </w:rPr>
              <w:t>1.7/2.8mm,</w:t>
            </w:r>
            <w:r>
              <w:rPr>
                <w:sz w:val="21"/>
                <w:szCs w:val="21"/>
              </w:rPr>
              <w:t>最大爆破压力</w:t>
            </w:r>
            <w:r>
              <w:rPr>
                <w:sz w:val="21"/>
                <w:szCs w:val="21"/>
              </w:rPr>
              <w:t>1.2MPa,</w:t>
            </w:r>
            <w:r>
              <w:rPr>
                <w:sz w:val="21"/>
                <w:szCs w:val="21"/>
              </w:rPr>
              <w:t>最小爆破压力</w:t>
            </w:r>
            <w:r>
              <w:rPr>
                <w:sz w:val="21"/>
                <w:szCs w:val="21"/>
              </w:rPr>
              <w:t>0.8MPa,</w:t>
            </w:r>
            <w:r>
              <w:rPr>
                <w:sz w:val="21"/>
                <w:szCs w:val="21"/>
              </w:rPr>
              <w:t>纯水通量</w:t>
            </w:r>
            <w:r>
              <w:rPr>
                <w:sz w:val="21"/>
                <w:szCs w:val="21"/>
              </w:rPr>
              <w:t>1500LMH</w:t>
            </w:r>
            <w:r>
              <w:rPr>
                <w:sz w:val="21"/>
                <w:szCs w:val="21"/>
              </w:rPr>
              <w:t>，设计通量</w:t>
            </w:r>
            <w:r>
              <w:rPr>
                <w:sz w:val="21"/>
                <w:szCs w:val="21"/>
              </w:rPr>
              <w:t>15~35LMH</w:t>
            </w:r>
            <w:r>
              <w:rPr>
                <w:sz w:val="21"/>
                <w:szCs w:val="21"/>
              </w:rPr>
              <w:t>，产水浊度</w:t>
            </w:r>
            <w:r>
              <w:rPr>
                <w:sz w:val="21"/>
                <w:szCs w:val="21"/>
              </w:rPr>
              <w:t>&lt;1NTU</w:t>
            </w:r>
            <w:r>
              <w:rPr>
                <w:sz w:val="21"/>
                <w:szCs w:val="21"/>
              </w:rPr>
              <w:t>，平均使用寿命</w:t>
            </w:r>
            <w:r>
              <w:rPr>
                <w:sz w:val="21"/>
                <w:szCs w:val="21"/>
              </w:rPr>
              <w:t>4~8</w:t>
            </w:r>
            <w:r>
              <w:rPr>
                <w:sz w:val="21"/>
                <w:szCs w:val="21"/>
              </w:rPr>
              <w:t>年；</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水艺膜</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10</w:t>
            </w:r>
          </w:p>
        </w:tc>
        <w:tc>
          <w:tcPr>
            <w:tcW w:w="1407" w:type="pct"/>
            <w:vAlign w:val="center"/>
          </w:tcPr>
          <w:p w:rsidR="006C6720" w:rsidRDefault="00C042BB">
            <w:pPr>
              <w:spacing w:line="240" w:lineRule="auto"/>
              <w:ind w:firstLineChars="0" w:firstLine="0"/>
              <w:jc w:val="center"/>
              <w:rPr>
                <w:sz w:val="21"/>
                <w:szCs w:val="21"/>
              </w:rPr>
            </w:pPr>
            <w:r>
              <w:rPr>
                <w:sz w:val="21"/>
                <w:szCs w:val="21"/>
              </w:rPr>
              <w:t>自吸泵</w:t>
            </w:r>
          </w:p>
        </w:tc>
        <w:tc>
          <w:tcPr>
            <w:tcW w:w="1678"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1.0m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15m</w:t>
            </w:r>
          </w:p>
          <w:p w:rsidR="006C6720" w:rsidRDefault="00C042BB">
            <w:pPr>
              <w:spacing w:line="240" w:lineRule="auto"/>
              <w:ind w:firstLineChars="0" w:firstLine="0"/>
              <w:jc w:val="center"/>
              <w:rPr>
                <w:sz w:val="21"/>
                <w:szCs w:val="21"/>
              </w:rPr>
            </w:pPr>
            <w:r>
              <w:rPr>
                <w:sz w:val="21"/>
                <w:szCs w:val="21"/>
              </w:rPr>
              <w:t>功率：</w:t>
            </w:r>
            <w:r>
              <w:rPr>
                <w:sz w:val="21"/>
                <w:szCs w:val="21"/>
              </w:rPr>
              <w:t>0.37kW</w:t>
            </w:r>
          </w:p>
        </w:tc>
        <w:tc>
          <w:tcPr>
            <w:tcW w:w="326" w:type="pct"/>
            <w:vAlign w:val="center"/>
          </w:tcPr>
          <w:p w:rsidR="006C6720" w:rsidRDefault="00C042BB">
            <w:pPr>
              <w:spacing w:line="240" w:lineRule="auto"/>
              <w:ind w:firstLineChars="0" w:firstLine="0"/>
              <w:jc w:val="center"/>
              <w:rPr>
                <w:sz w:val="21"/>
                <w:szCs w:val="21"/>
              </w:rPr>
            </w:pPr>
            <w:r>
              <w:rPr>
                <w:sz w:val="21"/>
                <w:szCs w:val="21"/>
              </w:rPr>
              <w:t>2</w:t>
            </w:r>
          </w:p>
        </w:tc>
        <w:tc>
          <w:tcPr>
            <w:tcW w:w="263" w:type="pct"/>
            <w:vAlign w:val="center"/>
          </w:tcPr>
          <w:p w:rsidR="006C6720" w:rsidRDefault="00C042BB">
            <w:pPr>
              <w:spacing w:line="240" w:lineRule="auto"/>
              <w:ind w:firstLineChars="0" w:firstLine="0"/>
              <w:jc w:val="center"/>
              <w:rPr>
                <w:sz w:val="21"/>
                <w:szCs w:val="21"/>
              </w:rPr>
            </w:pPr>
            <w:r>
              <w:rPr>
                <w:sz w:val="21"/>
                <w:szCs w:val="21"/>
              </w:rPr>
              <w:t>台</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泉，一用</w:t>
            </w:r>
            <w:proofErr w:type="gramStart"/>
            <w:r>
              <w:rPr>
                <w:sz w:val="21"/>
                <w:szCs w:val="21"/>
              </w:rPr>
              <w:t>一</w:t>
            </w:r>
            <w:proofErr w:type="gramEnd"/>
            <w:r>
              <w:rPr>
                <w:sz w:val="21"/>
                <w:szCs w:val="21"/>
              </w:rPr>
              <w:t>备</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11</w:t>
            </w:r>
          </w:p>
        </w:tc>
        <w:tc>
          <w:tcPr>
            <w:tcW w:w="1407" w:type="pct"/>
            <w:vAlign w:val="center"/>
          </w:tcPr>
          <w:p w:rsidR="006C6720" w:rsidRDefault="00C042BB">
            <w:pPr>
              <w:spacing w:line="240" w:lineRule="auto"/>
              <w:ind w:firstLineChars="0" w:firstLine="0"/>
              <w:jc w:val="center"/>
              <w:rPr>
                <w:sz w:val="21"/>
                <w:szCs w:val="21"/>
              </w:rPr>
            </w:pPr>
            <w:r>
              <w:rPr>
                <w:sz w:val="21"/>
                <w:szCs w:val="21"/>
              </w:rPr>
              <w:t>反洗泵</w:t>
            </w:r>
          </w:p>
        </w:tc>
        <w:tc>
          <w:tcPr>
            <w:tcW w:w="1678" w:type="pct"/>
            <w:vAlign w:val="center"/>
          </w:tcPr>
          <w:p w:rsidR="006C6720" w:rsidRDefault="00C042BB">
            <w:pPr>
              <w:spacing w:line="240" w:lineRule="auto"/>
              <w:ind w:firstLineChars="0" w:firstLine="0"/>
              <w:jc w:val="center"/>
              <w:rPr>
                <w:sz w:val="21"/>
                <w:szCs w:val="21"/>
              </w:rPr>
            </w:pPr>
            <w:r>
              <w:rPr>
                <w:sz w:val="21"/>
                <w:szCs w:val="21"/>
              </w:rPr>
              <w:t>流量：</w:t>
            </w:r>
            <w:r>
              <w:rPr>
                <w:sz w:val="21"/>
                <w:szCs w:val="21"/>
              </w:rPr>
              <w:t>1.5m</w:t>
            </w:r>
            <w:r>
              <w:rPr>
                <w:sz w:val="21"/>
                <w:szCs w:val="21"/>
                <w:vertAlign w:val="superscript"/>
              </w:rPr>
              <w:t>3</w:t>
            </w:r>
            <w:r>
              <w:rPr>
                <w:sz w:val="21"/>
                <w:szCs w:val="21"/>
              </w:rPr>
              <w:t>/h</w:t>
            </w:r>
          </w:p>
          <w:p w:rsidR="006C6720" w:rsidRDefault="00C042BB">
            <w:pPr>
              <w:spacing w:line="240" w:lineRule="auto"/>
              <w:ind w:firstLineChars="0" w:firstLine="0"/>
              <w:jc w:val="center"/>
              <w:rPr>
                <w:sz w:val="21"/>
                <w:szCs w:val="21"/>
              </w:rPr>
            </w:pPr>
            <w:r>
              <w:rPr>
                <w:sz w:val="21"/>
                <w:szCs w:val="21"/>
              </w:rPr>
              <w:t>扬程：</w:t>
            </w:r>
            <w:r>
              <w:rPr>
                <w:sz w:val="21"/>
                <w:szCs w:val="21"/>
              </w:rPr>
              <w:t>12m</w:t>
            </w:r>
          </w:p>
          <w:p w:rsidR="006C6720" w:rsidRDefault="00C042BB">
            <w:pPr>
              <w:spacing w:line="240" w:lineRule="auto"/>
              <w:ind w:firstLineChars="0" w:firstLine="0"/>
              <w:jc w:val="center"/>
              <w:rPr>
                <w:sz w:val="21"/>
                <w:szCs w:val="21"/>
              </w:rPr>
            </w:pPr>
            <w:r>
              <w:rPr>
                <w:sz w:val="21"/>
                <w:szCs w:val="21"/>
              </w:rPr>
              <w:t>功率：</w:t>
            </w:r>
            <w:r>
              <w:rPr>
                <w:sz w:val="21"/>
                <w:szCs w:val="21"/>
              </w:rPr>
              <w:t>0.25kW</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台</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凯</w:t>
            </w:r>
            <w:proofErr w:type="gramEnd"/>
            <w:r>
              <w:rPr>
                <w:sz w:val="21"/>
                <w:szCs w:val="21"/>
              </w:rPr>
              <w:t>泉</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12</w:t>
            </w:r>
          </w:p>
        </w:tc>
        <w:tc>
          <w:tcPr>
            <w:tcW w:w="1407" w:type="pct"/>
            <w:vAlign w:val="center"/>
          </w:tcPr>
          <w:p w:rsidR="006C6720" w:rsidRDefault="00C042BB">
            <w:pPr>
              <w:spacing w:line="240" w:lineRule="auto"/>
              <w:ind w:firstLineChars="0" w:firstLine="0"/>
              <w:jc w:val="center"/>
              <w:rPr>
                <w:sz w:val="21"/>
                <w:szCs w:val="21"/>
              </w:rPr>
            </w:pPr>
            <w:r>
              <w:rPr>
                <w:sz w:val="21"/>
                <w:szCs w:val="21"/>
              </w:rPr>
              <w:t>鼓风机</w:t>
            </w:r>
          </w:p>
        </w:tc>
        <w:tc>
          <w:tcPr>
            <w:tcW w:w="1678" w:type="pct"/>
            <w:vAlign w:val="center"/>
          </w:tcPr>
          <w:p w:rsidR="006C6720" w:rsidRDefault="00C042BB">
            <w:pPr>
              <w:spacing w:line="240" w:lineRule="auto"/>
              <w:ind w:firstLineChars="0" w:firstLine="0"/>
              <w:jc w:val="center"/>
              <w:rPr>
                <w:sz w:val="21"/>
                <w:szCs w:val="21"/>
              </w:rPr>
            </w:pPr>
            <w:r>
              <w:rPr>
                <w:sz w:val="21"/>
                <w:szCs w:val="21"/>
              </w:rPr>
              <w:t>风量：</w:t>
            </w:r>
            <w:r>
              <w:rPr>
                <w:sz w:val="21"/>
                <w:szCs w:val="21"/>
              </w:rPr>
              <w:t>0.25m</w:t>
            </w:r>
            <w:r>
              <w:rPr>
                <w:sz w:val="21"/>
                <w:szCs w:val="21"/>
                <w:vertAlign w:val="superscript"/>
              </w:rPr>
              <w:t>3</w:t>
            </w:r>
            <w:r>
              <w:rPr>
                <w:sz w:val="21"/>
                <w:szCs w:val="21"/>
              </w:rPr>
              <w:t>/min</w:t>
            </w:r>
          </w:p>
          <w:p w:rsidR="006C6720" w:rsidRDefault="00C042BB">
            <w:pPr>
              <w:spacing w:line="240" w:lineRule="auto"/>
              <w:ind w:firstLineChars="0" w:firstLine="0"/>
              <w:jc w:val="center"/>
              <w:rPr>
                <w:sz w:val="21"/>
                <w:szCs w:val="21"/>
              </w:rPr>
            </w:pPr>
            <w:r>
              <w:rPr>
                <w:sz w:val="21"/>
                <w:szCs w:val="21"/>
              </w:rPr>
              <w:t>风压：</w:t>
            </w:r>
            <w:r>
              <w:rPr>
                <w:sz w:val="21"/>
                <w:szCs w:val="21"/>
              </w:rPr>
              <w:t>0.3kgf/cm</w:t>
            </w:r>
            <w:r>
              <w:rPr>
                <w:sz w:val="21"/>
                <w:szCs w:val="21"/>
                <w:vertAlign w:val="superscript"/>
              </w:rPr>
              <w:t>2</w:t>
            </w:r>
          </w:p>
          <w:p w:rsidR="006C6720" w:rsidRDefault="00C042BB">
            <w:pPr>
              <w:spacing w:line="240" w:lineRule="auto"/>
              <w:ind w:firstLineChars="0" w:firstLine="0"/>
              <w:jc w:val="center"/>
              <w:rPr>
                <w:sz w:val="21"/>
                <w:szCs w:val="21"/>
              </w:rPr>
            </w:pPr>
            <w:r>
              <w:rPr>
                <w:sz w:val="21"/>
                <w:szCs w:val="21"/>
              </w:rPr>
              <w:t>功率：</w:t>
            </w:r>
            <w:r>
              <w:rPr>
                <w:sz w:val="21"/>
                <w:szCs w:val="21"/>
              </w:rPr>
              <w:t>0.37kW</w:t>
            </w:r>
          </w:p>
        </w:tc>
        <w:tc>
          <w:tcPr>
            <w:tcW w:w="326" w:type="pct"/>
            <w:vAlign w:val="center"/>
          </w:tcPr>
          <w:p w:rsidR="006C6720" w:rsidRDefault="00C042BB">
            <w:pPr>
              <w:spacing w:line="240" w:lineRule="auto"/>
              <w:ind w:firstLineChars="0" w:firstLine="0"/>
              <w:jc w:val="center"/>
              <w:rPr>
                <w:sz w:val="21"/>
                <w:szCs w:val="21"/>
              </w:rPr>
            </w:pPr>
            <w:r>
              <w:rPr>
                <w:sz w:val="21"/>
                <w:szCs w:val="21"/>
              </w:rPr>
              <w:t>2</w:t>
            </w:r>
          </w:p>
        </w:tc>
        <w:tc>
          <w:tcPr>
            <w:tcW w:w="263" w:type="pct"/>
            <w:vAlign w:val="center"/>
          </w:tcPr>
          <w:p w:rsidR="006C6720" w:rsidRDefault="00C042BB">
            <w:pPr>
              <w:spacing w:line="240" w:lineRule="auto"/>
              <w:ind w:firstLineChars="0" w:firstLine="0"/>
              <w:jc w:val="center"/>
              <w:rPr>
                <w:sz w:val="21"/>
                <w:szCs w:val="21"/>
              </w:rPr>
            </w:pPr>
            <w:r>
              <w:rPr>
                <w:sz w:val="21"/>
                <w:szCs w:val="21"/>
              </w:rPr>
              <w:t>台</w:t>
            </w:r>
          </w:p>
        </w:tc>
        <w:tc>
          <w:tcPr>
            <w:tcW w:w="986" w:type="pct"/>
            <w:vAlign w:val="center"/>
          </w:tcPr>
          <w:p w:rsidR="006C6720" w:rsidRDefault="00C042BB">
            <w:pPr>
              <w:spacing w:line="240" w:lineRule="auto"/>
              <w:ind w:firstLineChars="0" w:firstLine="0"/>
              <w:jc w:val="center"/>
              <w:rPr>
                <w:sz w:val="21"/>
                <w:szCs w:val="21"/>
              </w:rPr>
            </w:pPr>
            <w:r>
              <w:rPr>
                <w:sz w:val="21"/>
                <w:szCs w:val="21"/>
              </w:rPr>
              <w:t>海姆克，</w:t>
            </w:r>
            <w:r>
              <w:rPr>
                <w:sz w:val="21"/>
                <w:szCs w:val="21"/>
              </w:rPr>
              <w:t xml:space="preserve"> </w:t>
            </w:r>
            <w:r>
              <w:rPr>
                <w:sz w:val="21"/>
                <w:szCs w:val="21"/>
              </w:rPr>
              <w:t>一用</w:t>
            </w:r>
            <w:proofErr w:type="gramStart"/>
            <w:r>
              <w:rPr>
                <w:sz w:val="21"/>
                <w:szCs w:val="21"/>
              </w:rPr>
              <w:t>一</w:t>
            </w:r>
            <w:proofErr w:type="gramEnd"/>
            <w:r>
              <w:rPr>
                <w:sz w:val="21"/>
                <w:szCs w:val="21"/>
              </w:rPr>
              <w:t>备</w:t>
            </w:r>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13</w:t>
            </w:r>
          </w:p>
        </w:tc>
        <w:tc>
          <w:tcPr>
            <w:tcW w:w="1407" w:type="pct"/>
            <w:vAlign w:val="center"/>
          </w:tcPr>
          <w:p w:rsidR="006C6720" w:rsidRDefault="00C042BB">
            <w:pPr>
              <w:spacing w:line="240" w:lineRule="auto"/>
              <w:ind w:firstLineChars="0" w:firstLine="0"/>
              <w:jc w:val="center"/>
              <w:rPr>
                <w:sz w:val="21"/>
                <w:szCs w:val="21"/>
              </w:rPr>
            </w:pPr>
            <w:r>
              <w:rPr>
                <w:sz w:val="21"/>
                <w:szCs w:val="21"/>
              </w:rPr>
              <w:t>浮球</w:t>
            </w:r>
            <w:proofErr w:type="gramStart"/>
            <w:r>
              <w:rPr>
                <w:sz w:val="21"/>
                <w:szCs w:val="21"/>
              </w:rPr>
              <w:t>液位计</w:t>
            </w:r>
            <w:proofErr w:type="gramEnd"/>
          </w:p>
        </w:tc>
        <w:tc>
          <w:tcPr>
            <w:tcW w:w="1678" w:type="pct"/>
            <w:vAlign w:val="center"/>
          </w:tcPr>
          <w:p w:rsidR="006C6720" w:rsidRDefault="00C042BB">
            <w:pPr>
              <w:spacing w:line="240" w:lineRule="auto"/>
              <w:ind w:firstLineChars="0" w:firstLine="0"/>
              <w:jc w:val="center"/>
              <w:rPr>
                <w:sz w:val="21"/>
                <w:szCs w:val="21"/>
              </w:rPr>
            </w:pPr>
            <w:r>
              <w:rPr>
                <w:sz w:val="21"/>
                <w:szCs w:val="21"/>
              </w:rPr>
              <w:t>通用</w:t>
            </w:r>
          </w:p>
        </w:tc>
        <w:tc>
          <w:tcPr>
            <w:tcW w:w="326" w:type="pct"/>
            <w:vAlign w:val="center"/>
          </w:tcPr>
          <w:p w:rsidR="006C6720" w:rsidRDefault="00C042BB">
            <w:pPr>
              <w:spacing w:line="240" w:lineRule="auto"/>
              <w:ind w:firstLineChars="0" w:firstLine="0"/>
              <w:jc w:val="center"/>
              <w:rPr>
                <w:sz w:val="21"/>
                <w:szCs w:val="21"/>
              </w:rPr>
            </w:pPr>
            <w:r>
              <w:rPr>
                <w:sz w:val="21"/>
                <w:szCs w:val="21"/>
              </w:rPr>
              <w:t>3</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14</w:t>
            </w:r>
          </w:p>
        </w:tc>
        <w:tc>
          <w:tcPr>
            <w:tcW w:w="1407" w:type="pct"/>
            <w:vAlign w:val="center"/>
          </w:tcPr>
          <w:p w:rsidR="006C6720" w:rsidRDefault="00C042BB">
            <w:pPr>
              <w:spacing w:line="240" w:lineRule="auto"/>
              <w:ind w:firstLineChars="0" w:firstLine="0"/>
              <w:jc w:val="center"/>
              <w:rPr>
                <w:sz w:val="21"/>
                <w:szCs w:val="21"/>
              </w:rPr>
            </w:pPr>
            <w:r>
              <w:rPr>
                <w:sz w:val="21"/>
                <w:szCs w:val="21"/>
              </w:rPr>
              <w:t>紫外消毒装置</w:t>
            </w:r>
          </w:p>
        </w:tc>
        <w:tc>
          <w:tcPr>
            <w:tcW w:w="1678" w:type="pct"/>
            <w:vAlign w:val="center"/>
          </w:tcPr>
          <w:p w:rsidR="006C6720" w:rsidRDefault="00C042BB">
            <w:pPr>
              <w:spacing w:line="240" w:lineRule="auto"/>
              <w:ind w:firstLineChars="0" w:firstLine="0"/>
              <w:jc w:val="center"/>
              <w:rPr>
                <w:sz w:val="21"/>
                <w:szCs w:val="21"/>
              </w:rPr>
            </w:pPr>
            <w:r>
              <w:rPr>
                <w:sz w:val="21"/>
                <w:szCs w:val="21"/>
              </w:rPr>
              <w:t>GYC-UUVC-80</w:t>
            </w:r>
            <w:r>
              <w:rPr>
                <w:sz w:val="21"/>
                <w:szCs w:val="21"/>
              </w:rPr>
              <w:t>，</w:t>
            </w:r>
            <w:r>
              <w:rPr>
                <w:sz w:val="21"/>
                <w:szCs w:val="21"/>
              </w:rPr>
              <w:t>0.08kW</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15</w:t>
            </w:r>
          </w:p>
        </w:tc>
        <w:tc>
          <w:tcPr>
            <w:tcW w:w="1407" w:type="pct"/>
            <w:vAlign w:val="center"/>
          </w:tcPr>
          <w:p w:rsidR="006C6720" w:rsidRDefault="00C042BB">
            <w:pPr>
              <w:spacing w:line="240" w:lineRule="auto"/>
              <w:ind w:firstLineChars="0" w:firstLine="0"/>
              <w:jc w:val="center"/>
              <w:rPr>
                <w:sz w:val="21"/>
                <w:szCs w:val="21"/>
              </w:rPr>
            </w:pPr>
            <w:r>
              <w:rPr>
                <w:sz w:val="21"/>
                <w:szCs w:val="21"/>
              </w:rPr>
              <w:t>电磁流量计</w:t>
            </w:r>
          </w:p>
        </w:tc>
        <w:tc>
          <w:tcPr>
            <w:tcW w:w="1678" w:type="pct"/>
            <w:vAlign w:val="center"/>
          </w:tcPr>
          <w:p w:rsidR="006C6720" w:rsidRDefault="00C042BB">
            <w:pPr>
              <w:spacing w:line="240" w:lineRule="auto"/>
              <w:ind w:firstLineChars="0" w:firstLine="0"/>
              <w:jc w:val="center"/>
              <w:rPr>
                <w:sz w:val="21"/>
                <w:szCs w:val="21"/>
              </w:rPr>
            </w:pPr>
            <w:r>
              <w:rPr>
                <w:sz w:val="21"/>
                <w:szCs w:val="21"/>
              </w:rPr>
              <w:t>DN25</w:t>
            </w:r>
            <w:r>
              <w:rPr>
                <w:sz w:val="21"/>
                <w:szCs w:val="21"/>
              </w:rPr>
              <w:t>，</w:t>
            </w:r>
            <w:r>
              <w:rPr>
                <w:sz w:val="21"/>
                <w:szCs w:val="21"/>
              </w:rPr>
              <w:t>0-3m</w:t>
            </w:r>
            <w:r>
              <w:rPr>
                <w:sz w:val="21"/>
                <w:szCs w:val="21"/>
                <w:vertAlign w:val="superscript"/>
              </w:rPr>
              <w:t>3</w:t>
            </w:r>
            <w:r>
              <w:rPr>
                <w:sz w:val="21"/>
                <w:szCs w:val="21"/>
              </w:rPr>
              <w:t>/h</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16</w:t>
            </w:r>
          </w:p>
        </w:tc>
        <w:tc>
          <w:tcPr>
            <w:tcW w:w="1407" w:type="pct"/>
            <w:vAlign w:val="center"/>
          </w:tcPr>
          <w:p w:rsidR="006C6720" w:rsidRDefault="00C042BB">
            <w:pPr>
              <w:spacing w:line="240" w:lineRule="auto"/>
              <w:ind w:firstLineChars="0" w:firstLine="0"/>
              <w:jc w:val="center"/>
              <w:rPr>
                <w:sz w:val="21"/>
                <w:szCs w:val="21"/>
              </w:rPr>
            </w:pPr>
            <w:r>
              <w:rPr>
                <w:sz w:val="21"/>
                <w:szCs w:val="21"/>
              </w:rPr>
              <w:t>电动阀</w:t>
            </w:r>
          </w:p>
        </w:tc>
        <w:tc>
          <w:tcPr>
            <w:tcW w:w="1678" w:type="pct"/>
            <w:vAlign w:val="center"/>
          </w:tcPr>
          <w:p w:rsidR="006C6720" w:rsidRDefault="00C042BB">
            <w:pPr>
              <w:spacing w:line="240" w:lineRule="auto"/>
              <w:ind w:firstLineChars="0" w:firstLine="0"/>
              <w:jc w:val="center"/>
              <w:rPr>
                <w:sz w:val="21"/>
                <w:szCs w:val="21"/>
              </w:rPr>
            </w:pPr>
            <w:r>
              <w:rPr>
                <w:sz w:val="21"/>
                <w:szCs w:val="21"/>
              </w:rPr>
              <w:t>DN25</w:t>
            </w:r>
          </w:p>
        </w:tc>
        <w:tc>
          <w:tcPr>
            <w:tcW w:w="326" w:type="pct"/>
            <w:vAlign w:val="center"/>
          </w:tcPr>
          <w:p w:rsidR="006C6720" w:rsidRDefault="00C042BB">
            <w:pPr>
              <w:spacing w:line="240" w:lineRule="auto"/>
              <w:ind w:firstLineChars="0" w:firstLine="0"/>
              <w:jc w:val="center"/>
              <w:rPr>
                <w:sz w:val="21"/>
                <w:szCs w:val="21"/>
              </w:rPr>
            </w:pPr>
            <w:r>
              <w:rPr>
                <w:sz w:val="21"/>
                <w:szCs w:val="21"/>
              </w:rPr>
              <w:t>2</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17</w:t>
            </w:r>
          </w:p>
        </w:tc>
        <w:tc>
          <w:tcPr>
            <w:tcW w:w="1407" w:type="pct"/>
            <w:vAlign w:val="center"/>
          </w:tcPr>
          <w:p w:rsidR="006C6720" w:rsidRDefault="00C042BB">
            <w:pPr>
              <w:spacing w:line="240" w:lineRule="auto"/>
              <w:ind w:firstLineChars="0" w:firstLine="0"/>
              <w:jc w:val="center"/>
              <w:rPr>
                <w:sz w:val="21"/>
                <w:szCs w:val="21"/>
              </w:rPr>
            </w:pPr>
            <w:r>
              <w:rPr>
                <w:sz w:val="21"/>
                <w:szCs w:val="21"/>
              </w:rPr>
              <w:t>压力表</w:t>
            </w:r>
          </w:p>
        </w:tc>
        <w:tc>
          <w:tcPr>
            <w:tcW w:w="1678" w:type="pct"/>
            <w:vAlign w:val="center"/>
          </w:tcPr>
          <w:p w:rsidR="006C6720" w:rsidRDefault="00C042BB">
            <w:pPr>
              <w:spacing w:line="240" w:lineRule="auto"/>
              <w:ind w:firstLineChars="0" w:firstLine="0"/>
              <w:jc w:val="center"/>
              <w:rPr>
                <w:sz w:val="21"/>
                <w:szCs w:val="21"/>
              </w:rPr>
            </w:pPr>
            <w:r>
              <w:rPr>
                <w:sz w:val="21"/>
                <w:szCs w:val="21"/>
              </w:rPr>
              <w:t>-0.1-0.7Mpa</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proofErr w:type="gramStart"/>
            <w:r>
              <w:rPr>
                <w:sz w:val="21"/>
                <w:szCs w:val="21"/>
              </w:rPr>
              <w:t>个</w:t>
            </w:r>
            <w:proofErr w:type="gramEnd"/>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18</w:t>
            </w:r>
          </w:p>
        </w:tc>
        <w:tc>
          <w:tcPr>
            <w:tcW w:w="1407" w:type="pct"/>
            <w:vAlign w:val="center"/>
          </w:tcPr>
          <w:p w:rsidR="006C6720" w:rsidRDefault="00C042BB">
            <w:pPr>
              <w:spacing w:line="240" w:lineRule="auto"/>
              <w:ind w:firstLineChars="0" w:firstLine="0"/>
              <w:jc w:val="center"/>
              <w:rPr>
                <w:sz w:val="21"/>
                <w:szCs w:val="21"/>
              </w:rPr>
            </w:pPr>
            <w:r>
              <w:rPr>
                <w:sz w:val="21"/>
                <w:szCs w:val="21"/>
              </w:rPr>
              <w:t>MBR</w:t>
            </w:r>
            <w:r>
              <w:rPr>
                <w:sz w:val="21"/>
                <w:szCs w:val="21"/>
              </w:rPr>
              <w:t>反洗加药装置</w:t>
            </w:r>
          </w:p>
        </w:tc>
        <w:tc>
          <w:tcPr>
            <w:tcW w:w="1678" w:type="pct"/>
            <w:vAlign w:val="center"/>
          </w:tcPr>
          <w:p w:rsidR="006C6720" w:rsidRDefault="00C042BB">
            <w:pPr>
              <w:spacing w:line="240" w:lineRule="auto"/>
              <w:ind w:firstLineChars="0" w:firstLine="0"/>
              <w:jc w:val="center"/>
              <w:rPr>
                <w:sz w:val="21"/>
                <w:szCs w:val="21"/>
              </w:rPr>
            </w:pPr>
            <w:r>
              <w:rPr>
                <w:sz w:val="21"/>
                <w:szCs w:val="21"/>
              </w:rPr>
              <w:t>PE</w:t>
            </w:r>
            <w:r>
              <w:rPr>
                <w:sz w:val="21"/>
                <w:szCs w:val="21"/>
              </w:rPr>
              <w:t>桶：</w:t>
            </w:r>
            <w:r>
              <w:rPr>
                <w:sz w:val="21"/>
                <w:szCs w:val="21"/>
              </w:rPr>
              <w:t>200L</w:t>
            </w:r>
            <w:r>
              <w:rPr>
                <w:sz w:val="21"/>
                <w:szCs w:val="21"/>
              </w:rPr>
              <w:t>；</w:t>
            </w:r>
            <w:r>
              <w:rPr>
                <w:sz w:val="21"/>
                <w:szCs w:val="21"/>
              </w:rPr>
              <w:t>N=0.62kW</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套</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19</w:t>
            </w:r>
          </w:p>
        </w:tc>
        <w:tc>
          <w:tcPr>
            <w:tcW w:w="1407" w:type="pct"/>
            <w:vAlign w:val="center"/>
          </w:tcPr>
          <w:p w:rsidR="006C6720" w:rsidRDefault="00C042BB">
            <w:pPr>
              <w:spacing w:line="240" w:lineRule="auto"/>
              <w:ind w:firstLineChars="0" w:firstLine="0"/>
              <w:jc w:val="center"/>
              <w:rPr>
                <w:sz w:val="21"/>
                <w:szCs w:val="21"/>
              </w:rPr>
            </w:pPr>
            <w:r>
              <w:rPr>
                <w:sz w:val="21"/>
                <w:szCs w:val="21"/>
              </w:rPr>
              <w:t>电控装置</w:t>
            </w:r>
          </w:p>
        </w:tc>
        <w:tc>
          <w:tcPr>
            <w:tcW w:w="1678" w:type="pct"/>
            <w:vAlign w:val="center"/>
          </w:tcPr>
          <w:p w:rsidR="006C6720" w:rsidRDefault="00C042BB">
            <w:pPr>
              <w:spacing w:line="240" w:lineRule="auto"/>
              <w:ind w:firstLineChars="0" w:firstLine="0"/>
              <w:jc w:val="center"/>
              <w:rPr>
                <w:sz w:val="21"/>
                <w:szCs w:val="21"/>
              </w:rPr>
            </w:pPr>
            <w:r>
              <w:rPr>
                <w:sz w:val="21"/>
                <w:szCs w:val="21"/>
              </w:rPr>
              <w:t>通用</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台</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r w:rsidR="006C6720">
        <w:trPr>
          <w:trHeight w:val="340"/>
        </w:trPr>
        <w:tc>
          <w:tcPr>
            <w:tcW w:w="340" w:type="pct"/>
            <w:vAlign w:val="center"/>
          </w:tcPr>
          <w:p w:rsidR="006C6720" w:rsidRDefault="00C042BB">
            <w:pPr>
              <w:spacing w:line="240" w:lineRule="auto"/>
              <w:ind w:firstLineChars="0" w:firstLine="0"/>
              <w:jc w:val="center"/>
              <w:rPr>
                <w:sz w:val="21"/>
                <w:szCs w:val="21"/>
              </w:rPr>
            </w:pPr>
            <w:r>
              <w:rPr>
                <w:sz w:val="21"/>
                <w:szCs w:val="21"/>
              </w:rPr>
              <w:t>20</w:t>
            </w:r>
          </w:p>
        </w:tc>
        <w:tc>
          <w:tcPr>
            <w:tcW w:w="1407" w:type="pct"/>
            <w:vAlign w:val="center"/>
          </w:tcPr>
          <w:p w:rsidR="006C6720" w:rsidRDefault="00C042BB">
            <w:pPr>
              <w:spacing w:line="240" w:lineRule="auto"/>
              <w:ind w:firstLineChars="0" w:firstLine="0"/>
              <w:jc w:val="center"/>
              <w:rPr>
                <w:sz w:val="21"/>
                <w:szCs w:val="21"/>
              </w:rPr>
            </w:pPr>
            <w:r>
              <w:rPr>
                <w:sz w:val="21"/>
                <w:szCs w:val="21"/>
              </w:rPr>
              <w:t>管道阀门电缆</w:t>
            </w:r>
          </w:p>
        </w:tc>
        <w:tc>
          <w:tcPr>
            <w:tcW w:w="1678" w:type="pct"/>
            <w:vAlign w:val="center"/>
          </w:tcPr>
          <w:p w:rsidR="006C6720" w:rsidRDefault="00C042BB">
            <w:pPr>
              <w:spacing w:line="240" w:lineRule="auto"/>
              <w:ind w:firstLineChars="0" w:firstLine="0"/>
              <w:jc w:val="center"/>
              <w:rPr>
                <w:sz w:val="21"/>
                <w:szCs w:val="21"/>
              </w:rPr>
            </w:pPr>
            <w:r>
              <w:rPr>
                <w:sz w:val="21"/>
                <w:szCs w:val="21"/>
              </w:rPr>
              <w:t>通用</w:t>
            </w:r>
          </w:p>
        </w:tc>
        <w:tc>
          <w:tcPr>
            <w:tcW w:w="326" w:type="pct"/>
            <w:vAlign w:val="center"/>
          </w:tcPr>
          <w:p w:rsidR="006C6720" w:rsidRDefault="00C042BB">
            <w:pPr>
              <w:spacing w:line="240" w:lineRule="auto"/>
              <w:ind w:firstLineChars="0" w:firstLine="0"/>
              <w:jc w:val="center"/>
              <w:rPr>
                <w:sz w:val="21"/>
                <w:szCs w:val="21"/>
              </w:rPr>
            </w:pPr>
            <w:r>
              <w:rPr>
                <w:sz w:val="21"/>
                <w:szCs w:val="21"/>
              </w:rPr>
              <w:t>1</w:t>
            </w:r>
          </w:p>
        </w:tc>
        <w:tc>
          <w:tcPr>
            <w:tcW w:w="263" w:type="pct"/>
            <w:vAlign w:val="center"/>
          </w:tcPr>
          <w:p w:rsidR="006C6720" w:rsidRDefault="00C042BB">
            <w:pPr>
              <w:spacing w:line="240" w:lineRule="auto"/>
              <w:ind w:firstLineChars="0" w:firstLine="0"/>
              <w:jc w:val="center"/>
              <w:rPr>
                <w:sz w:val="21"/>
                <w:szCs w:val="21"/>
              </w:rPr>
            </w:pPr>
            <w:r>
              <w:rPr>
                <w:sz w:val="21"/>
                <w:szCs w:val="21"/>
              </w:rPr>
              <w:t>批</w:t>
            </w:r>
          </w:p>
        </w:tc>
        <w:tc>
          <w:tcPr>
            <w:tcW w:w="986" w:type="pct"/>
            <w:vAlign w:val="center"/>
          </w:tcPr>
          <w:p w:rsidR="006C6720" w:rsidRDefault="00C042BB">
            <w:pPr>
              <w:spacing w:line="240" w:lineRule="auto"/>
              <w:ind w:firstLineChars="0" w:firstLine="0"/>
              <w:jc w:val="center"/>
              <w:rPr>
                <w:sz w:val="21"/>
                <w:szCs w:val="21"/>
              </w:rPr>
            </w:pPr>
            <w:proofErr w:type="gramStart"/>
            <w:r>
              <w:rPr>
                <w:sz w:val="21"/>
                <w:szCs w:val="21"/>
              </w:rPr>
              <w:t>鹏发环保</w:t>
            </w:r>
            <w:proofErr w:type="gramEnd"/>
          </w:p>
        </w:tc>
      </w:tr>
    </w:tbl>
    <w:p w:rsidR="00AF2EB9" w:rsidRPr="00AF2EB9" w:rsidRDefault="00AF2EB9" w:rsidP="00AF2EB9">
      <w:pPr>
        <w:ind w:left="18" w:right="17" w:firstLine="482"/>
        <w:rPr>
          <w:b/>
        </w:rPr>
      </w:pPr>
      <w:r>
        <w:rPr>
          <w:b/>
        </w:rPr>
        <w:t>（</w:t>
      </w:r>
      <w:r>
        <w:rPr>
          <w:rFonts w:hint="eastAsia"/>
          <w:b/>
        </w:rPr>
        <w:t>3</w:t>
      </w:r>
      <w:r>
        <w:rPr>
          <w:b/>
        </w:rPr>
        <w:t>）</w:t>
      </w:r>
      <w:r w:rsidRPr="00AF2EB9">
        <w:rPr>
          <w:b/>
        </w:rPr>
        <w:t>污水处理工艺简介：</w:t>
      </w:r>
    </w:p>
    <w:p w:rsidR="00AF2EB9" w:rsidRDefault="00AF2EB9" w:rsidP="00AF2EB9">
      <w:pPr>
        <w:ind w:firstLine="480"/>
      </w:pPr>
      <w:r>
        <w:rPr>
          <w:rFonts w:ascii="宋体" w:hAnsi="宋体" w:hint="eastAsia"/>
        </w:rPr>
        <w:t>①</w:t>
      </w:r>
      <w:r>
        <w:rPr>
          <w:rFonts w:hint="eastAsia"/>
        </w:rPr>
        <w:t>格栅</w:t>
      </w:r>
    </w:p>
    <w:p w:rsidR="00AF2EB9" w:rsidRDefault="00AF2EB9" w:rsidP="00AF2EB9">
      <w:pPr>
        <w:ind w:firstLine="480"/>
      </w:pPr>
      <w:r>
        <w:rPr>
          <w:rFonts w:hint="eastAsia"/>
        </w:rPr>
        <w:t>项目综合废水经过机械格栅，将污水中的一些大块的杂物予以去除，防止大块杂物堵塞水泵，影响后续工艺的处理，分离后的污水进入调节池。</w:t>
      </w:r>
    </w:p>
    <w:p w:rsidR="00AF2EB9" w:rsidRDefault="00AF2EB9" w:rsidP="00AF2EB9">
      <w:pPr>
        <w:ind w:firstLine="480"/>
      </w:pPr>
      <w:r>
        <w:rPr>
          <w:rFonts w:ascii="宋体" w:hAnsi="宋体" w:hint="eastAsia"/>
        </w:rPr>
        <w:t>②</w:t>
      </w:r>
      <w:r>
        <w:rPr>
          <w:rFonts w:hint="eastAsia"/>
        </w:rPr>
        <w:t>调节池</w:t>
      </w:r>
    </w:p>
    <w:p w:rsidR="00AF2EB9" w:rsidRDefault="00AF2EB9" w:rsidP="00AF2EB9">
      <w:pPr>
        <w:ind w:firstLine="480"/>
        <w:rPr>
          <w:rFonts w:ascii="宋体" w:hAnsi="宋体" w:cs="宋体"/>
          <w:sz w:val="23"/>
          <w:szCs w:val="23"/>
        </w:rPr>
      </w:pPr>
      <w:r>
        <w:rPr>
          <w:rFonts w:ascii="宋体" w:hAnsi="宋体" w:cs="宋体"/>
        </w:rPr>
        <w:t>污水在此均质、</w:t>
      </w:r>
      <w:r>
        <w:t>均量，同时池内兼性微生物将污水中的部分有机物降解，并维持池内的溶解氧（</w:t>
      </w:r>
      <w:r>
        <w:t>DO</w:t>
      </w:r>
      <w:r>
        <w:t>）在</w:t>
      </w:r>
      <w:r>
        <w:t>0.3-0.4</w:t>
      </w:r>
      <w:r>
        <w:t>以上；污水停留时间约为</w:t>
      </w:r>
      <w:r>
        <w:t>8.5h</w:t>
      </w:r>
      <w:r>
        <w:t>。</w:t>
      </w:r>
    </w:p>
    <w:p w:rsidR="00AF2EB9" w:rsidRDefault="00AF2EB9" w:rsidP="00AF2EB9">
      <w:pPr>
        <w:ind w:firstLine="480"/>
      </w:pPr>
      <w:r>
        <w:rPr>
          <w:rFonts w:ascii="宋体" w:hAnsi="宋体" w:hint="eastAsia"/>
        </w:rPr>
        <w:t>③</w:t>
      </w:r>
      <w:r>
        <w:t>一体化污水处理设备</w:t>
      </w:r>
    </w:p>
    <w:p w:rsidR="00AF2EB9" w:rsidRDefault="00AF2EB9" w:rsidP="00AF2EB9">
      <w:pPr>
        <w:ind w:firstLine="480"/>
      </w:pPr>
      <w:r>
        <w:lastRenderedPageBreak/>
        <w:t>一体化污水处理设备采用</w:t>
      </w:r>
      <w:r>
        <w:t>A</w:t>
      </w:r>
      <w:r>
        <w:rPr>
          <w:vertAlign w:val="superscript"/>
        </w:rPr>
        <w:t>2</w:t>
      </w:r>
      <w:r>
        <w:t>O+MBR</w:t>
      </w:r>
      <w:r>
        <w:t>膜工艺，集厌氧池、缺氧池、好氧池、</w:t>
      </w:r>
      <w:r>
        <w:t>MBR</w:t>
      </w:r>
      <w:r>
        <w:t>池、污泥池、清水池和设备间于一体的污水处理设备。采用</w:t>
      </w:r>
      <w:proofErr w:type="gramStart"/>
      <w:r>
        <w:t>地上式</w:t>
      </w:r>
      <w:proofErr w:type="gramEnd"/>
      <w:r>
        <w:t>设备。</w:t>
      </w:r>
    </w:p>
    <w:p w:rsidR="00AF2EB9" w:rsidRDefault="00AF2EB9" w:rsidP="00AF2EB9">
      <w:pPr>
        <w:pStyle w:val="20"/>
        <w:ind w:firstLine="480"/>
      </w:pPr>
      <w:r>
        <w:rPr>
          <w:rFonts w:hint="eastAsia"/>
        </w:rPr>
        <w:t>A.</w:t>
      </w:r>
      <w:r>
        <w:t>厌氧、缺氧池</w:t>
      </w:r>
    </w:p>
    <w:p w:rsidR="00AF2EB9" w:rsidRDefault="00AF2EB9" w:rsidP="00AF2EB9">
      <w:pPr>
        <w:pStyle w:val="20"/>
        <w:ind w:firstLine="480"/>
      </w:pPr>
      <w:r>
        <w:t>污水在微生物和酶的作用下，含碳有机物被水解成单糖，</w:t>
      </w:r>
      <w:proofErr w:type="gramStart"/>
      <w:r>
        <w:t>蛋百质</w:t>
      </w:r>
      <w:proofErr w:type="gramEnd"/>
      <w:r>
        <w:t>被水解成多肽和</w:t>
      </w:r>
      <w:proofErr w:type="gramStart"/>
      <w:r>
        <w:t>氨机酸</w:t>
      </w:r>
      <w:proofErr w:type="gramEnd"/>
      <w:r>
        <w:t>，脂肪被水解成甘油和脂肪酸；及大分子有机物经断链和不完全降解后，变成可生化的小分子有机物；在此过程中</w:t>
      </w:r>
      <w:r>
        <w:t>COD</w:t>
      </w:r>
      <w:r>
        <w:t>的去除率可达</w:t>
      </w:r>
      <w:r>
        <w:t>45%</w:t>
      </w:r>
      <w:r>
        <w:t>。</w:t>
      </w:r>
    </w:p>
    <w:p w:rsidR="00AF2EB9" w:rsidRDefault="00AF2EB9" w:rsidP="00AF2EB9">
      <w:pPr>
        <w:pStyle w:val="20"/>
        <w:ind w:firstLineChars="0" w:firstLine="460"/>
      </w:pPr>
      <w:r>
        <w:rPr>
          <w:rFonts w:hint="eastAsia"/>
        </w:rPr>
        <w:t>B.</w:t>
      </w:r>
      <w:r>
        <w:t>氧化池</w:t>
      </w:r>
    </w:p>
    <w:p w:rsidR="00AF2EB9" w:rsidRDefault="00AF2EB9" w:rsidP="00AF2EB9">
      <w:pPr>
        <w:pStyle w:val="20"/>
        <w:ind w:firstLineChars="0" w:firstLine="460"/>
      </w:pPr>
      <w:r>
        <w:t>本工程采用的生物接触氧化工艺，利用设置在反应器内的填料和池底的曝气充氧装置，经过充氧，污水与生物膜充分接触，使附着在生物膜上的微生物作用下净化污水。污水总停留时间</w:t>
      </w:r>
      <w:r>
        <w:t>5.52h</w:t>
      </w:r>
      <w:r>
        <w:t>，采用新性的立体弹性填料，比表面积大，容积负荷高；气水比</w:t>
      </w:r>
      <w:r>
        <w:t>12</w:t>
      </w:r>
      <w:r>
        <w:t>：</w:t>
      </w:r>
      <w:r>
        <w:t>1</w:t>
      </w:r>
      <w:r>
        <w:t>，采用优质高效的曝气头装置；在好氧菌和微生物的作用下大部分</w:t>
      </w:r>
      <w:r>
        <w:t>BOD</w:t>
      </w:r>
      <w:r>
        <w:t>降解为</w:t>
      </w:r>
      <w:r>
        <w:t>CO</w:t>
      </w:r>
      <w:r>
        <w:rPr>
          <w:vertAlign w:val="subscript"/>
        </w:rPr>
        <w:t>2</w:t>
      </w:r>
      <w:r>
        <w:t>和</w:t>
      </w:r>
      <w:r>
        <w:t>H</w:t>
      </w:r>
      <w:r>
        <w:rPr>
          <w:vertAlign w:val="subscript"/>
        </w:rPr>
        <w:t>2</w:t>
      </w:r>
      <w:r>
        <w:t>O</w:t>
      </w:r>
      <w:r>
        <w:t>。</w:t>
      </w:r>
    </w:p>
    <w:p w:rsidR="00AF2EB9" w:rsidRDefault="00AF2EB9" w:rsidP="00AF2EB9">
      <w:pPr>
        <w:pStyle w:val="afe"/>
        <w:spacing w:line="360" w:lineRule="auto"/>
        <w:ind w:firstLineChars="0" w:firstLine="460"/>
        <w:rPr>
          <w:rFonts w:ascii="Times New Roman" w:hAnsi="Times New Roman" w:cs="Times New Roman"/>
          <w:sz w:val="24"/>
        </w:rPr>
      </w:pPr>
      <w:r>
        <w:rPr>
          <w:rFonts w:ascii="Times New Roman" w:hAnsi="Times New Roman" w:cs="Times New Roman" w:hint="eastAsia"/>
          <w:sz w:val="24"/>
        </w:rPr>
        <w:t>C.MBR</w:t>
      </w:r>
      <w:r>
        <w:rPr>
          <w:rFonts w:ascii="Times New Roman" w:hAnsi="Times New Roman" w:cs="Times New Roman" w:hint="eastAsia"/>
          <w:sz w:val="24"/>
        </w:rPr>
        <w:t>组件</w:t>
      </w:r>
    </w:p>
    <w:p w:rsidR="00AF2EB9" w:rsidRDefault="00AF2EB9" w:rsidP="00AF2EB9">
      <w:pPr>
        <w:pStyle w:val="20"/>
        <w:ind w:firstLine="480"/>
      </w:pPr>
      <w:r>
        <w:t>膜生物反应器（</w:t>
      </w:r>
      <w:r>
        <w:t>MBR</w:t>
      </w:r>
      <w:r>
        <w:t>）用膜对生化反应池内的含污泥的水进行过滤，高效地实现泥水分离。一方面，膜截留了反应池中的微生物，使池内的活性污泥浓度大大增加，达到较高的水平，使降解污水的生化反应进行得更迅速更彻底；另一方面，由于膜的高过滤精度，保证了出水清澈透明，得到高质量的出水。</w:t>
      </w:r>
    </w:p>
    <w:p w:rsidR="00AF2EB9" w:rsidRDefault="00AF2EB9" w:rsidP="00AF2EB9">
      <w:pPr>
        <w:ind w:firstLine="480"/>
      </w:pPr>
      <w:r>
        <w:rPr>
          <w:rFonts w:ascii="宋体" w:hAnsi="宋体" w:hint="eastAsia"/>
        </w:rPr>
        <w:t>④</w:t>
      </w:r>
      <w:r>
        <w:rPr>
          <w:rFonts w:hint="eastAsia"/>
        </w:rPr>
        <w:t>消毒</w:t>
      </w:r>
    </w:p>
    <w:p w:rsidR="00AF2EB9" w:rsidRDefault="00AF2EB9" w:rsidP="00AF2EB9">
      <w:pPr>
        <w:ind w:left="18" w:right="17" w:firstLine="480"/>
        <w:rPr>
          <w:rFonts w:hint="eastAsia"/>
          <w:b/>
        </w:rPr>
      </w:pPr>
      <w:r>
        <w:rPr>
          <w:rFonts w:hint="eastAsia"/>
        </w:rPr>
        <w:t>出水采用紫外光消毒器消毒。</w:t>
      </w:r>
    </w:p>
    <w:p w:rsidR="004D1A32" w:rsidRPr="004D1A32" w:rsidRDefault="004D1A32" w:rsidP="004D1A32">
      <w:pPr>
        <w:ind w:left="18" w:right="17" w:firstLine="482"/>
        <w:rPr>
          <w:b/>
        </w:rPr>
      </w:pPr>
      <w:r>
        <w:rPr>
          <w:b/>
        </w:rPr>
        <w:t>（</w:t>
      </w:r>
      <w:r>
        <w:rPr>
          <w:rFonts w:hint="eastAsia"/>
          <w:b/>
        </w:rPr>
        <w:t>4</w:t>
      </w:r>
      <w:r>
        <w:rPr>
          <w:b/>
        </w:rPr>
        <w:t>）</w:t>
      </w:r>
      <w:r w:rsidRPr="004D1A32">
        <w:rPr>
          <w:b/>
        </w:rPr>
        <w:t>污水处理效果</w:t>
      </w:r>
    </w:p>
    <w:p w:rsidR="004D1A32" w:rsidRDefault="004D1A32" w:rsidP="004D1A32">
      <w:pPr>
        <w:pStyle w:val="a5"/>
        <w:widowControl/>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结合现状监测结果本项目污水处理各项污染物处理效率见下表</w:t>
      </w:r>
      <w:r>
        <w:rPr>
          <w:rFonts w:ascii="Times New Roman" w:eastAsia="宋体" w:hAnsi="Times New Roman" w:cs="Times New Roman"/>
          <w:sz w:val="24"/>
        </w:rPr>
        <w:t>。</w:t>
      </w:r>
    </w:p>
    <w:p w:rsidR="004D1A32" w:rsidRDefault="004D1A32" w:rsidP="004D1A32">
      <w:pPr>
        <w:pStyle w:val="20"/>
        <w:ind w:firstLineChars="175" w:firstLine="422"/>
        <w:jc w:val="center"/>
        <w:rPr>
          <w:b/>
          <w:bCs/>
          <w:szCs w:val="21"/>
          <w:lang w:bidi="en-US"/>
        </w:rPr>
      </w:pPr>
      <w:r>
        <w:rPr>
          <w:b/>
          <w:bCs/>
          <w:szCs w:val="21"/>
          <w:lang w:bidi="en-US"/>
        </w:rPr>
        <w:t>表</w:t>
      </w:r>
      <w:r>
        <w:rPr>
          <w:rFonts w:hint="eastAsia"/>
          <w:b/>
          <w:bCs/>
          <w:szCs w:val="21"/>
          <w:lang w:bidi="en-US"/>
        </w:rPr>
        <w:t>2.1.4</w:t>
      </w:r>
      <w:r>
        <w:rPr>
          <w:b/>
          <w:bCs/>
          <w:szCs w:val="21"/>
          <w:lang w:bidi="en-US"/>
        </w:rPr>
        <w:t>-</w:t>
      </w:r>
      <w:r>
        <w:rPr>
          <w:rFonts w:hint="eastAsia"/>
          <w:b/>
          <w:bCs/>
          <w:szCs w:val="21"/>
          <w:lang w:bidi="en-US"/>
        </w:rPr>
        <w:t>4</w:t>
      </w:r>
      <w:r>
        <w:rPr>
          <w:b/>
          <w:bCs/>
          <w:szCs w:val="21"/>
          <w:lang w:bidi="en-US"/>
        </w:rPr>
        <w:t xml:space="preserve">  </w:t>
      </w:r>
      <w:r>
        <w:rPr>
          <w:rFonts w:hint="eastAsia"/>
          <w:b/>
          <w:bCs/>
          <w:szCs w:val="21"/>
          <w:lang w:bidi="en-US"/>
        </w:rPr>
        <w:t>污水</w:t>
      </w:r>
      <w:r>
        <w:rPr>
          <w:b/>
          <w:bCs/>
          <w:szCs w:val="21"/>
          <w:lang w:bidi="en-US"/>
        </w:rPr>
        <w:t>处理站</w:t>
      </w:r>
      <w:r>
        <w:rPr>
          <w:rFonts w:hint="eastAsia"/>
          <w:b/>
          <w:bCs/>
          <w:szCs w:val="21"/>
          <w:lang w:bidi="en-US"/>
        </w:rPr>
        <w:t>处理效果</w:t>
      </w:r>
      <w:r>
        <w:rPr>
          <w:b/>
          <w:bCs/>
          <w:szCs w:val="21"/>
          <w:lang w:bidi="en-US"/>
        </w:rPr>
        <w:t xml:space="preserve">    </w:t>
      </w:r>
      <w:r>
        <w:rPr>
          <w:b/>
          <w:bCs/>
          <w:szCs w:val="21"/>
          <w:lang w:bidi="en-US"/>
        </w:rPr>
        <w:t>单位：</w:t>
      </w:r>
      <w:proofErr w:type="gramStart"/>
      <w:r>
        <w:rPr>
          <w:b/>
          <w:bCs/>
          <w:szCs w:val="21"/>
          <w:lang w:bidi="en-US"/>
        </w:rPr>
        <w:t>mg/L</w:t>
      </w:r>
      <w:proofErr w:type="gramEnd"/>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737"/>
        <w:gridCol w:w="1049"/>
        <w:gridCol w:w="1049"/>
        <w:gridCol w:w="1049"/>
        <w:gridCol w:w="1050"/>
        <w:gridCol w:w="1050"/>
        <w:gridCol w:w="1050"/>
        <w:gridCol w:w="1046"/>
      </w:tblGrid>
      <w:tr w:rsidR="004D1A32" w:rsidTr="004D1A32">
        <w:trPr>
          <w:trHeight w:val="325"/>
        </w:trPr>
        <w:tc>
          <w:tcPr>
            <w:tcW w:w="956"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指标</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pH</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sz w:val="21"/>
                <w:szCs w:val="21"/>
              </w:rPr>
              <w:t>COD</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sz w:val="21"/>
                <w:szCs w:val="21"/>
              </w:rPr>
              <w:t>BOD</w:t>
            </w:r>
            <w:r>
              <w:rPr>
                <w:sz w:val="21"/>
                <w:szCs w:val="21"/>
                <w:vertAlign w:val="subscript"/>
              </w:rPr>
              <w:t>5</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sz w:val="21"/>
                <w:szCs w:val="21"/>
              </w:rPr>
              <w:t>SS</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sz w:val="21"/>
                <w:szCs w:val="21"/>
              </w:rPr>
              <w:t>氨氮</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sz w:val="21"/>
                <w:szCs w:val="21"/>
              </w:rPr>
              <w:t>总氮</w:t>
            </w:r>
          </w:p>
        </w:tc>
        <w:tc>
          <w:tcPr>
            <w:tcW w:w="576"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sz w:val="21"/>
                <w:szCs w:val="21"/>
              </w:rPr>
              <w:t>总磷</w:t>
            </w:r>
          </w:p>
        </w:tc>
      </w:tr>
      <w:tr w:rsidR="004D1A32" w:rsidTr="004D1A32">
        <w:trPr>
          <w:trHeight w:val="207"/>
        </w:trPr>
        <w:tc>
          <w:tcPr>
            <w:tcW w:w="956" w:type="pct"/>
            <w:tcBorders>
              <w:top w:val="single" w:sz="4" w:space="0" w:color="000000"/>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pPr>
            <w:r>
              <w:rPr>
                <w:rFonts w:hint="eastAsia"/>
                <w:sz w:val="21"/>
                <w:szCs w:val="21"/>
              </w:rPr>
              <w:t>进水水质浓度</w:t>
            </w:r>
          </w:p>
        </w:tc>
        <w:tc>
          <w:tcPr>
            <w:tcW w:w="578" w:type="pct"/>
            <w:tcBorders>
              <w:top w:val="single" w:sz="4" w:space="0" w:color="000000"/>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6-9</w:t>
            </w:r>
          </w:p>
        </w:tc>
        <w:tc>
          <w:tcPr>
            <w:tcW w:w="578" w:type="pct"/>
            <w:tcBorders>
              <w:top w:val="single" w:sz="4" w:space="0" w:color="000000"/>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250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150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160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35</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100</w:t>
            </w:r>
          </w:p>
        </w:tc>
        <w:tc>
          <w:tcPr>
            <w:tcW w:w="576"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5</w:t>
            </w:r>
          </w:p>
        </w:tc>
      </w:tr>
      <w:tr w:rsidR="004D1A32" w:rsidTr="004D1A32">
        <w:trPr>
          <w:trHeight w:val="142"/>
        </w:trPr>
        <w:tc>
          <w:tcPr>
            <w:tcW w:w="956" w:type="pct"/>
            <w:tcBorders>
              <w:top w:val="single" w:sz="4" w:space="0" w:color="auto"/>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pPr>
            <w:r>
              <w:rPr>
                <w:rFonts w:hint="eastAsia"/>
                <w:sz w:val="21"/>
                <w:szCs w:val="21"/>
              </w:rPr>
              <w:t>设计出水水质（</w:t>
            </w:r>
            <w:r>
              <w:rPr>
                <w:sz w:val="21"/>
                <w:szCs w:val="21"/>
              </w:rPr>
              <w:t>GB18918-2002</w:t>
            </w:r>
            <w:r>
              <w:rPr>
                <w:rFonts w:hint="eastAsia"/>
                <w:sz w:val="21"/>
                <w:szCs w:val="21"/>
              </w:rPr>
              <w:t>）</w:t>
            </w:r>
          </w:p>
        </w:tc>
        <w:tc>
          <w:tcPr>
            <w:tcW w:w="578" w:type="pct"/>
            <w:tcBorders>
              <w:top w:val="single" w:sz="4" w:space="0" w:color="auto"/>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6-9</w:t>
            </w:r>
          </w:p>
        </w:tc>
        <w:tc>
          <w:tcPr>
            <w:tcW w:w="578" w:type="pct"/>
            <w:tcBorders>
              <w:top w:val="single" w:sz="4" w:space="0" w:color="auto"/>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50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10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10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5</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15</w:t>
            </w:r>
          </w:p>
        </w:tc>
        <w:tc>
          <w:tcPr>
            <w:tcW w:w="576"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0.5</w:t>
            </w:r>
          </w:p>
        </w:tc>
      </w:tr>
      <w:tr w:rsidR="004D1A32" w:rsidTr="004D1A32">
        <w:trPr>
          <w:trHeight w:val="366"/>
        </w:trPr>
        <w:tc>
          <w:tcPr>
            <w:tcW w:w="956" w:type="pct"/>
            <w:tcBorders>
              <w:top w:val="single" w:sz="4" w:space="0" w:color="auto"/>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pPr>
            <w:r>
              <w:rPr>
                <w:rFonts w:hint="eastAsia"/>
                <w:sz w:val="21"/>
                <w:szCs w:val="21"/>
              </w:rPr>
              <w:t>去除率</w:t>
            </w:r>
          </w:p>
        </w:tc>
        <w:tc>
          <w:tcPr>
            <w:tcW w:w="578" w:type="pct"/>
            <w:tcBorders>
              <w:top w:val="single" w:sz="4" w:space="0" w:color="auto"/>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w:t>
            </w:r>
          </w:p>
        </w:tc>
        <w:tc>
          <w:tcPr>
            <w:tcW w:w="578" w:type="pct"/>
            <w:tcBorders>
              <w:top w:val="single" w:sz="4" w:space="0" w:color="auto"/>
              <w:left w:val="single" w:sz="4" w:space="0" w:color="000000"/>
              <w:bottom w:val="single" w:sz="4" w:space="0" w:color="000000"/>
              <w:right w:val="single" w:sz="4" w:space="0" w:color="000000"/>
            </w:tcBorders>
            <w:vAlign w:val="center"/>
          </w:tcPr>
          <w:p w:rsidR="004D1A32" w:rsidRDefault="004D1A32" w:rsidP="00355C5F">
            <w:pPr>
              <w:ind w:firstLineChars="0" w:firstLine="0"/>
              <w:jc w:val="center"/>
              <w:rPr>
                <w:sz w:val="21"/>
                <w:szCs w:val="21"/>
              </w:rPr>
            </w:pPr>
            <w:r>
              <w:rPr>
                <w:rFonts w:hint="eastAsia"/>
                <w:sz w:val="21"/>
                <w:szCs w:val="21"/>
              </w:rPr>
              <w:t>80%</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93.33%</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93.75%</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85%</w:t>
            </w:r>
          </w:p>
        </w:tc>
        <w:tc>
          <w:tcPr>
            <w:tcW w:w="57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85%</w:t>
            </w:r>
          </w:p>
        </w:tc>
        <w:tc>
          <w:tcPr>
            <w:tcW w:w="576"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ind w:firstLineChars="0" w:firstLine="0"/>
              <w:jc w:val="center"/>
              <w:rPr>
                <w:sz w:val="21"/>
                <w:szCs w:val="21"/>
              </w:rPr>
            </w:pPr>
            <w:r>
              <w:rPr>
                <w:rFonts w:hint="eastAsia"/>
                <w:sz w:val="21"/>
                <w:szCs w:val="21"/>
              </w:rPr>
              <w:t>90%</w:t>
            </w:r>
          </w:p>
        </w:tc>
      </w:tr>
    </w:tbl>
    <w:p w:rsidR="004D1A32" w:rsidRPr="004D1A32" w:rsidRDefault="004D1A32" w:rsidP="004D1A32">
      <w:pPr>
        <w:ind w:left="18" w:right="17" w:firstLine="482"/>
        <w:rPr>
          <w:b/>
        </w:rPr>
      </w:pPr>
      <w:r>
        <w:rPr>
          <w:rFonts w:hint="eastAsia"/>
          <w:b/>
        </w:rPr>
        <w:t>（</w:t>
      </w:r>
      <w:r>
        <w:rPr>
          <w:rFonts w:hint="eastAsia"/>
          <w:b/>
        </w:rPr>
        <w:t>5</w:t>
      </w:r>
      <w:r>
        <w:rPr>
          <w:rFonts w:hint="eastAsia"/>
          <w:b/>
        </w:rPr>
        <w:t>）</w:t>
      </w:r>
      <w:r w:rsidRPr="004D1A32">
        <w:rPr>
          <w:rFonts w:hint="eastAsia"/>
          <w:b/>
        </w:rPr>
        <w:t>污水处理可行性分析</w:t>
      </w:r>
    </w:p>
    <w:p w:rsidR="004D1A32" w:rsidRDefault="004D1A32" w:rsidP="004D1A32">
      <w:pPr>
        <w:ind w:firstLine="480"/>
        <w:rPr>
          <w:lang w:bidi="en-US"/>
        </w:rPr>
      </w:pPr>
      <w:r>
        <w:rPr>
          <w:rFonts w:ascii="宋体" w:hAnsi="宋体" w:hint="eastAsia"/>
          <w:lang w:bidi="en-US"/>
        </w:rPr>
        <w:t>①</w:t>
      </w:r>
      <w:r>
        <w:rPr>
          <w:rFonts w:hint="eastAsia"/>
          <w:lang w:bidi="en-US"/>
        </w:rPr>
        <w:t>水量处理合理性分析</w:t>
      </w:r>
    </w:p>
    <w:p w:rsidR="004D1A32" w:rsidRDefault="004D1A32" w:rsidP="004D1A32">
      <w:pPr>
        <w:ind w:firstLine="480"/>
        <w:rPr>
          <w:lang w:bidi="en-US"/>
        </w:rPr>
      </w:pPr>
      <w:r>
        <w:rPr>
          <w:rFonts w:hint="eastAsia"/>
          <w:lang w:bidi="en-US"/>
        </w:rPr>
        <w:lastRenderedPageBreak/>
        <w:t>根据项目污水处理设计及日产废水水量分析，本项目污水处理站处理能力均大于污水产生量，规模可行。具体排水量见表</w:t>
      </w:r>
      <w:r>
        <w:rPr>
          <w:rFonts w:hint="eastAsia"/>
          <w:lang w:bidi="en-US"/>
        </w:rPr>
        <w:t>2.4.1-5</w:t>
      </w:r>
      <w:r>
        <w:rPr>
          <w:rFonts w:hint="eastAsia"/>
          <w:lang w:bidi="en-US"/>
        </w:rPr>
        <w:t>。</w:t>
      </w:r>
    </w:p>
    <w:p w:rsidR="004D1A32" w:rsidRDefault="004D1A32" w:rsidP="004D1A32">
      <w:pPr>
        <w:ind w:firstLineChars="0" w:firstLine="0"/>
        <w:jc w:val="center"/>
      </w:pPr>
      <w:r>
        <w:rPr>
          <w:b/>
          <w:bCs/>
          <w:szCs w:val="21"/>
        </w:rPr>
        <w:t>表</w:t>
      </w:r>
      <w:r>
        <w:rPr>
          <w:rFonts w:hint="eastAsia"/>
          <w:b/>
          <w:bCs/>
          <w:szCs w:val="21"/>
        </w:rPr>
        <w:t>2.1.4</w:t>
      </w:r>
      <w:r>
        <w:rPr>
          <w:b/>
          <w:bCs/>
          <w:szCs w:val="21"/>
        </w:rPr>
        <w:t>-</w:t>
      </w:r>
      <w:r>
        <w:rPr>
          <w:rFonts w:hint="eastAsia"/>
          <w:b/>
          <w:bCs/>
          <w:szCs w:val="21"/>
        </w:rPr>
        <w:t>5</w:t>
      </w:r>
      <w:r>
        <w:rPr>
          <w:b/>
          <w:bCs/>
          <w:szCs w:val="21"/>
        </w:rPr>
        <w:t xml:space="preserve"> </w:t>
      </w:r>
      <w:r>
        <w:rPr>
          <w:rFonts w:hint="eastAsia"/>
          <w:b/>
          <w:bCs/>
          <w:szCs w:val="21"/>
        </w:rPr>
        <w:t xml:space="preserve"> </w:t>
      </w:r>
      <w:r>
        <w:rPr>
          <w:rFonts w:hint="eastAsia"/>
          <w:b/>
          <w:bCs/>
          <w:szCs w:val="21"/>
        </w:rPr>
        <w:t>本项目排水量表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3178"/>
        <w:gridCol w:w="3337"/>
      </w:tblGrid>
      <w:tr w:rsidR="004D1A32" w:rsidTr="00355C5F">
        <w:trPr>
          <w:cantSplit/>
          <w:trHeight w:val="100"/>
          <w:jc w:val="center"/>
        </w:trPr>
        <w:tc>
          <w:tcPr>
            <w:tcW w:w="1492" w:type="pct"/>
            <w:vAlign w:val="center"/>
          </w:tcPr>
          <w:p w:rsidR="004D1A32" w:rsidRDefault="004D1A32" w:rsidP="00355C5F">
            <w:pPr>
              <w:spacing w:line="240" w:lineRule="auto"/>
              <w:ind w:firstLineChars="0" w:firstLine="0"/>
              <w:jc w:val="center"/>
              <w:rPr>
                <w:sz w:val="21"/>
                <w:szCs w:val="21"/>
              </w:rPr>
            </w:pPr>
            <w:r>
              <w:rPr>
                <w:rFonts w:hint="eastAsia"/>
                <w:sz w:val="21"/>
                <w:szCs w:val="21"/>
              </w:rPr>
              <w:t>功能区</w:t>
            </w:r>
          </w:p>
        </w:tc>
        <w:tc>
          <w:tcPr>
            <w:tcW w:w="1711" w:type="pct"/>
            <w:vAlign w:val="center"/>
          </w:tcPr>
          <w:p w:rsidR="004D1A32" w:rsidRDefault="004D1A32" w:rsidP="00355C5F">
            <w:pPr>
              <w:spacing w:line="240" w:lineRule="auto"/>
              <w:ind w:firstLineChars="0" w:firstLine="0"/>
              <w:jc w:val="center"/>
              <w:rPr>
                <w:sz w:val="21"/>
                <w:szCs w:val="21"/>
              </w:rPr>
            </w:pPr>
            <w:r>
              <w:rPr>
                <w:rFonts w:hint="eastAsia"/>
                <w:sz w:val="21"/>
                <w:szCs w:val="21"/>
              </w:rPr>
              <w:t>排水量</w:t>
            </w:r>
          </w:p>
        </w:tc>
        <w:tc>
          <w:tcPr>
            <w:tcW w:w="1797" w:type="pct"/>
            <w:vAlign w:val="center"/>
          </w:tcPr>
          <w:p w:rsidR="004D1A32" w:rsidRDefault="004D1A32" w:rsidP="00355C5F">
            <w:pPr>
              <w:spacing w:line="240" w:lineRule="auto"/>
              <w:ind w:firstLineChars="0" w:firstLine="0"/>
              <w:jc w:val="center"/>
              <w:rPr>
                <w:sz w:val="21"/>
                <w:szCs w:val="21"/>
              </w:rPr>
            </w:pPr>
            <w:r>
              <w:rPr>
                <w:sz w:val="21"/>
                <w:szCs w:val="21"/>
              </w:rPr>
              <w:t>设计规模</w:t>
            </w:r>
          </w:p>
        </w:tc>
      </w:tr>
      <w:tr w:rsidR="004D1A32" w:rsidTr="00355C5F">
        <w:trPr>
          <w:cantSplit/>
          <w:trHeight w:val="90"/>
          <w:jc w:val="center"/>
        </w:trPr>
        <w:tc>
          <w:tcPr>
            <w:tcW w:w="1492" w:type="pct"/>
            <w:vAlign w:val="center"/>
          </w:tcPr>
          <w:p w:rsidR="004D1A32" w:rsidRDefault="004D1A32" w:rsidP="00355C5F">
            <w:pPr>
              <w:spacing w:line="240" w:lineRule="auto"/>
              <w:ind w:firstLineChars="0" w:firstLine="0"/>
              <w:jc w:val="center"/>
              <w:rPr>
                <w:sz w:val="21"/>
                <w:szCs w:val="21"/>
              </w:rPr>
            </w:pPr>
            <w:r>
              <w:rPr>
                <w:sz w:val="21"/>
                <w:szCs w:val="21"/>
              </w:rPr>
              <w:t>生活区</w:t>
            </w:r>
          </w:p>
        </w:tc>
        <w:tc>
          <w:tcPr>
            <w:tcW w:w="1711" w:type="pct"/>
            <w:tcMar>
              <w:left w:w="28" w:type="dxa"/>
              <w:right w:w="28" w:type="dxa"/>
            </w:tcMar>
            <w:vAlign w:val="center"/>
          </w:tcPr>
          <w:p w:rsidR="004D1A32" w:rsidRDefault="004D1A32" w:rsidP="00355C5F">
            <w:pPr>
              <w:spacing w:line="240" w:lineRule="auto"/>
              <w:ind w:firstLineChars="0" w:firstLine="0"/>
              <w:jc w:val="center"/>
              <w:rPr>
                <w:sz w:val="21"/>
                <w:szCs w:val="21"/>
              </w:rPr>
            </w:pPr>
            <w:r>
              <w:rPr>
                <w:rFonts w:hint="eastAsia"/>
                <w:sz w:val="21"/>
                <w:szCs w:val="21"/>
              </w:rPr>
              <w:t>25.6m</w:t>
            </w:r>
            <w:r>
              <w:rPr>
                <w:rFonts w:hint="eastAsia"/>
                <w:sz w:val="21"/>
                <w:szCs w:val="21"/>
                <w:vertAlign w:val="superscript"/>
              </w:rPr>
              <w:t>3</w:t>
            </w:r>
            <w:r>
              <w:rPr>
                <w:rFonts w:hint="eastAsia"/>
                <w:sz w:val="21"/>
                <w:szCs w:val="21"/>
              </w:rPr>
              <w:t>/d</w:t>
            </w:r>
          </w:p>
        </w:tc>
        <w:tc>
          <w:tcPr>
            <w:tcW w:w="1797" w:type="pct"/>
            <w:vAlign w:val="center"/>
          </w:tcPr>
          <w:p w:rsidR="004D1A32" w:rsidRDefault="004D1A32" w:rsidP="00355C5F">
            <w:pPr>
              <w:spacing w:line="240" w:lineRule="auto"/>
              <w:ind w:firstLineChars="0" w:firstLine="0"/>
              <w:jc w:val="center"/>
              <w:rPr>
                <w:sz w:val="21"/>
                <w:szCs w:val="21"/>
              </w:rPr>
            </w:pPr>
            <w:r>
              <w:rPr>
                <w:rFonts w:hint="eastAsia"/>
                <w:sz w:val="21"/>
                <w:szCs w:val="21"/>
              </w:rPr>
              <w:t>30</w:t>
            </w:r>
            <w:r>
              <w:rPr>
                <w:sz w:val="21"/>
                <w:szCs w:val="21"/>
              </w:rPr>
              <w:t>m</w:t>
            </w:r>
            <w:r>
              <w:rPr>
                <w:sz w:val="21"/>
                <w:szCs w:val="21"/>
                <w:vertAlign w:val="superscript"/>
              </w:rPr>
              <w:t>3</w:t>
            </w:r>
            <w:r>
              <w:rPr>
                <w:sz w:val="21"/>
                <w:szCs w:val="21"/>
              </w:rPr>
              <w:t>/d</w:t>
            </w:r>
          </w:p>
        </w:tc>
      </w:tr>
      <w:tr w:rsidR="004D1A32" w:rsidTr="00355C5F">
        <w:trPr>
          <w:cantSplit/>
          <w:trHeight w:val="90"/>
          <w:jc w:val="center"/>
        </w:trPr>
        <w:tc>
          <w:tcPr>
            <w:tcW w:w="1492" w:type="pct"/>
            <w:vAlign w:val="center"/>
          </w:tcPr>
          <w:p w:rsidR="004D1A32" w:rsidRDefault="004D1A32" w:rsidP="00355C5F">
            <w:pPr>
              <w:spacing w:line="240" w:lineRule="auto"/>
              <w:ind w:firstLineChars="0" w:firstLine="0"/>
              <w:jc w:val="center"/>
              <w:rPr>
                <w:sz w:val="21"/>
                <w:szCs w:val="21"/>
              </w:rPr>
            </w:pPr>
            <w:r>
              <w:rPr>
                <w:sz w:val="21"/>
                <w:szCs w:val="21"/>
              </w:rPr>
              <w:t>办公区</w:t>
            </w:r>
          </w:p>
        </w:tc>
        <w:tc>
          <w:tcPr>
            <w:tcW w:w="1711" w:type="pct"/>
            <w:tcMar>
              <w:left w:w="28" w:type="dxa"/>
              <w:right w:w="28" w:type="dxa"/>
            </w:tcMar>
            <w:vAlign w:val="center"/>
          </w:tcPr>
          <w:p w:rsidR="004D1A32" w:rsidRDefault="004D1A32" w:rsidP="00355C5F">
            <w:pPr>
              <w:spacing w:line="240" w:lineRule="auto"/>
              <w:ind w:firstLineChars="0" w:firstLine="0"/>
              <w:jc w:val="center"/>
              <w:rPr>
                <w:sz w:val="21"/>
                <w:szCs w:val="21"/>
              </w:rPr>
            </w:pPr>
            <w:r>
              <w:rPr>
                <w:rFonts w:hint="eastAsia"/>
                <w:sz w:val="21"/>
                <w:szCs w:val="21"/>
              </w:rPr>
              <w:t>7.68m</w:t>
            </w:r>
            <w:r>
              <w:rPr>
                <w:rFonts w:hint="eastAsia"/>
                <w:sz w:val="21"/>
                <w:szCs w:val="21"/>
                <w:vertAlign w:val="superscript"/>
              </w:rPr>
              <w:t>3</w:t>
            </w:r>
            <w:r>
              <w:rPr>
                <w:rFonts w:hint="eastAsia"/>
                <w:sz w:val="21"/>
                <w:szCs w:val="21"/>
              </w:rPr>
              <w:t>/d</w:t>
            </w:r>
          </w:p>
        </w:tc>
        <w:tc>
          <w:tcPr>
            <w:tcW w:w="1797" w:type="pct"/>
            <w:vAlign w:val="center"/>
          </w:tcPr>
          <w:p w:rsidR="004D1A32" w:rsidRDefault="004D1A32" w:rsidP="00355C5F">
            <w:pPr>
              <w:spacing w:line="240" w:lineRule="auto"/>
              <w:ind w:firstLineChars="0" w:firstLine="0"/>
              <w:jc w:val="center"/>
              <w:rPr>
                <w:sz w:val="21"/>
                <w:szCs w:val="21"/>
              </w:rPr>
            </w:pPr>
            <w:r>
              <w:rPr>
                <w:rFonts w:hint="eastAsia"/>
                <w:sz w:val="21"/>
                <w:szCs w:val="21"/>
              </w:rPr>
              <w:t>20</w:t>
            </w:r>
            <w:r>
              <w:rPr>
                <w:sz w:val="21"/>
                <w:szCs w:val="21"/>
              </w:rPr>
              <w:t>m</w:t>
            </w:r>
            <w:r>
              <w:rPr>
                <w:sz w:val="21"/>
                <w:szCs w:val="21"/>
                <w:vertAlign w:val="superscript"/>
              </w:rPr>
              <w:t>3</w:t>
            </w:r>
            <w:r>
              <w:rPr>
                <w:sz w:val="21"/>
                <w:szCs w:val="21"/>
              </w:rPr>
              <w:t>/d</w:t>
            </w:r>
          </w:p>
        </w:tc>
      </w:tr>
      <w:tr w:rsidR="004D1A32" w:rsidTr="00355C5F">
        <w:trPr>
          <w:cantSplit/>
          <w:trHeight w:val="58"/>
          <w:jc w:val="center"/>
        </w:trPr>
        <w:tc>
          <w:tcPr>
            <w:tcW w:w="1492" w:type="pct"/>
            <w:vAlign w:val="center"/>
          </w:tcPr>
          <w:p w:rsidR="004D1A32" w:rsidRDefault="004D1A32" w:rsidP="00355C5F">
            <w:pPr>
              <w:spacing w:line="240" w:lineRule="auto"/>
              <w:ind w:firstLineChars="0" w:firstLine="0"/>
              <w:jc w:val="center"/>
              <w:rPr>
                <w:sz w:val="21"/>
                <w:szCs w:val="21"/>
              </w:rPr>
            </w:pPr>
            <w:r>
              <w:rPr>
                <w:sz w:val="21"/>
                <w:szCs w:val="21"/>
              </w:rPr>
              <w:t>生产区</w:t>
            </w:r>
          </w:p>
        </w:tc>
        <w:tc>
          <w:tcPr>
            <w:tcW w:w="1711" w:type="pct"/>
            <w:tcMar>
              <w:left w:w="28" w:type="dxa"/>
              <w:right w:w="28" w:type="dxa"/>
            </w:tcMar>
            <w:vAlign w:val="center"/>
          </w:tcPr>
          <w:p w:rsidR="004D1A32" w:rsidRDefault="004D1A32" w:rsidP="00355C5F">
            <w:pPr>
              <w:spacing w:line="240" w:lineRule="auto"/>
              <w:ind w:firstLineChars="0" w:firstLine="0"/>
              <w:jc w:val="center"/>
              <w:rPr>
                <w:sz w:val="21"/>
                <w:szCs w:val="21"/>
              </w:rPr>
            </w:pPr>
            <w:r>
              <w:rPr>
                <w:rFonts w:hint="eastAsia"/>
                <w:sz w:val="21"/>
                <w:szCs w:val="21"/>
              </w:rPr>
              <w:t>3.84m</w:t>
            </w:r>
            <w:r>
              <w:rPr>
                <w:rFonts w:hint="eastAsia"/>
                <w:sz w:val="21"/>
                <w:szCs w:val="21"/>
                <w:vertAlign w:val="superscript"/>
              </w:rPr>
              <w:t>3</w:t>
            </w:r>
            <w:r>
              <w:rPr>
                <w:rFonts w:hint="eastAsia"/>
                <w:sz w:val="21"/>
                <w:szCs w:val="21"/>
              </w:rPr>
              <w:t>/d</w:t>
            </w:r>
          </w:p>
        </w:tc>
        <w:tc>
          <w:tcPr>
            <w:tcW w:w="1797" w:type="pct"/>
            <w:vAlign w:val="center"/>
          </w:tcPr>
          <w:p w:rsidR="004D1A32" w:rsidRDefault="004D1A32" w:rsidP="00355C5F">
            <w:pPr>
              <w:spacing w:line="240" w:lineRule="auto"/>
              <w:ind w:firstLineChars="0" w:firstLine="0"/>
              <w:jc w:val="center"/>
              <w:rPr>
                <w:sz w:val="21"/>
                <w:szCs w:val="21"/>
              </w:rPr>
            </w:pPr>
            <w:r>
              <w:rPr>
                <w:rFonts w:hint="eastAsia"/>
                <w:sz w:val="21"/>
                <w:szCs w:val="21"/>
              </w:rPr>
              <w:t>5</w:t>
            </w:r>
            <w:r>
              <w:rPr>
                <w:sz w:val="21"/>
                <w:szCs w:val="21"/>
              </w:rPr>
              <w:t>m</w:t>
            </w:r>
            <w:r>
              <w:rPr>
                <w:sz w:val="21"/>
                <w:szCs w:val="21"/>
                <w:vertAlign w:val="superscript"/>
              </w:rPr>
              <w:t>3</w:t>
            </w:r>
            <w:r>
              <w:rPr>
                <w:sz w:val="21"/>
                <w:szCs w:val="21"/>
              </w:rPr>
              <w:t>/d</w:t>
            </w:r>
          </w:p>
        </w:tc>
      </w:tr>
    </w:tbl>
    <w:p w:rsidR="004D1A32" w:rsidRDefault="004D1A32" w:rsidP="004D1A32">
      <w:pPr>
        <w:ind w:firstLine="480"/>
        <w:rPr>
          <w:lang w:bidi="en-US"/>
        </w:rPr>
      </w:pPr>
      <w:r>
        <w:rPr>
          <w:rFonts w:ascii="宋体" w:hAnsi="宋体" w:hint="eastAsia"/>
          <w:lang w:bidi="en-US"/>
        </w:rPr>
        <w:t>②</w:t>
      </w:r>
      <w:r>
        <w:rPr>
          <w:rFonts w:hint="eastAsia"/>
          <w:lang w:bidi="en-US"/>
        </w:rPr>
        <w:t>处理工艺可行性分析</w:t>
      </w:r>
    </w:p>
    <w:p w:rsidR="004D1A32" w:rsidRDefault="004D1A32" w:rsidP="004D1A32">
      <w:pPr>
        <w:ind w:firstLine="480"/>
        <w:rPr>
          <w:lang w:bidi="en-US"/>
        </w:rPr>
      </w:pPr>
      <w:r>
        <w:rPr>
          <w:rFonts w:hint="eastAsia"/>
          <w:lang w:bidi="en-US"/>
        </w:rPr>
        <w:t>根据《排污许可证申请与核发技术规范水处理通用工序》（</w:t>
      </w:r>
      <w:r>
        <w:rPr>
          <w:rFonts w:hint="eastAsia"/>
          <w:lang w:bidi="en-US"/>
        </w:rPr>
        <w:t>HJ1120-2020</w:t>
      </w:r>
      <w:r>
        <w:rPr>
          <w:rFonts w:hint="eastAsia"/>
          <w:lang w:bidi="en-US"/>
        </w:rPr>
        <w:t>）水污染可行性技术措施，废水可行性处理措施如下：</w:t>
      </w:r>
    </w:p>
    <w:p w:rsidR="004D1A32" w:rsidRDefault="004D1A32" w:rsidP="004D1A32">
      <w:pPr>
        <w:pStyle w:val="20"/>
        <w:ind w:firstLineChars="175" w:firstLine="422"/>
        <w:jc w:val="center"/>
        <w:rPr>
          <w:b/>
          <w:bCs/>
          <w:szCs w:val="21"/>
          <w:lang w:bidi="en-US"/>
        </w:rPr>
      </w:pPr>
      <w:r>
        <w:rPr>
          <w:b/>
          <w:bCs/>
          <w:szCs w:val="21"/>
          <w:lang w:bidi="en-US"/>
        </w:rPr>
        <w:t>表</w:t>
      </w:r>
      <w:r>
        <w:rPr>
          <w:rFonts w:hint="eastAsia"/>
          <w:b/>
          <w:bCs/>
          <w:szCs w:val="21"/>
          <w:lang w:bidi="en-US"/>
        </w:rPr>
        <w:t>2.</w:t>
      </w:r>
      <w:r w:rsidR="002C58AA">
        <w:rPr>
          <w:rFonts w:hint="eastAsia"/>
          <w:b/>
          <w:bCs/>
          <w:szCs w:val="21"/>
          <w:lang w:bidi="en-US"/>
        </w:rPr>
        <w:t>1.4</w:t>
      </w:r>
      <w:r>
        <w:rPr>
          <w:rFonts w:hint="eastAsia"/>
          <w:b/>
          <w:bCs/>
          <w:szCs w:val="21"/>
          <w:lang w:bidi="en-US"/>
        </w:rPr>
        <w:t>-6</w:t>
      </w:r>
      <w:r>
        <w:rPr>
          <w:b/>
          <w:bCs/>
          <w:szCs w:val="21"/>
          <w:lang w:bidi="en-US"/>
        </w:rPr>
        <w:t xml:space="preserve">  </w:t>
      </w:r>
      <w:r>
        <w:rPr>
          <w:rFonts w:hint="eastAsia"/>
          <w:b/>
          <w:bCs/>
          <w:szCs w:val="21"/>
          <w:lang w:bidi="en-US"/>
        </w:rPr>
        <w:t>污水处理可行技术参考表</w:t>
      </w: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274"/>
        <w:gridCol w:w="6806"/>
      </w:tblGrid>
      <w:tr w:rsidR="004D1A32" w:rsidTr="00355C5F">
        <w:trPr>
          <w:trHeight w:val="325"/>
        </w:trPr>
        <w:tc>
          <w:tcPr>
            <w:tcW w:w="1252"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废水类别</w:t>
            </w:r>
          </w:p>
        </w:tc>
        <w:tc>
          <w:tcPr>
            <w:tcW w:w="3748" w:type="pct"/>
            <w:tcBorders>
              <w:top w:val="single" w:sz="4" w:space="0" w:color="000000"/>
              <w:left w:val="single" w:sz="4" w:space="0" w:color="000000"/>
              <w:bottom w:val="single" w:sz="4" w:space="0" w:color="000000"/>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可行技术</w:t>
            </w:r>
          </w:p>
        </w:tc>
      </w:tr>
      <w:tr w:rsidR="004D1A32" w:rsidTr="00355C5F">
        <w:trPr>
          <w:trHeight w:val="1954"/>
        </w:trPr>
        <w:tc>
          <w:tcPr>
            <w:tcW w:w="1252" w:type="pct"/>
            <w:tcBorders>
              <w:top w:val="single" w:sz="4" w:space="0" w:color="000000"/>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rPr>
                <w:sz w:val="21"/>
                <w:szCs w:val="21"/>
              </w:rPr>
            </w:pPr>
            <w:r>
              <w:rPr>
                <w:rFonts w:hint="eastAsia"/>
                <w:sz w:val="21"/>
                <w:szCs w:val="21"/>
              </w:rPr>
              <w:t>生活类排污单位废水</w:t>
            </w:r>
          </w:p>
        </w:tc>
        <w:tc>
          <w:tcPr>
            <w:tcW w:w="3748" w:type="pct"/>
            <w:tcBorders>
              <w:top w:val="single" w:sz="4" w:space="0" w:color="000000"/>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rPr>
                <w:sz w:val="21"/>
                <w:szCs w:val="21"/>
              </w:rPr>
            </w:pPr>
            <w:r>
              <w:rPr>
                <w:rFonts w:ascii="黑体" w:eastAsia="黑体" w:hAnsi="黑体" w:hint="eastAsia"/>
                <w:sz w:val="21"/>
                <w:szCs w:val="21"/>
              </w:rPr>
              <w:t>预处理：</w:t>
            </w:r>
            <w:r>
              <w:rPr>
                <w:rFonts w:hint="eastAsia"/>
                <w:sz w:val="21"/>
                <w:szCs w:val="21"/>
              </w:rPr>
              <w:t>调节、隔油、沉淀、气浮、中和、吸附；</w:t>
            </w:r>
          </w:p>
          <w:p w:rsidR="004D1A32" w:rsidRDefault="004D1A32" w:rsidP="00355C5F">
            <w:pPr>
              <w:pStyle w:val="20"/>
              <w:spacing w:line="240" w:lineRule="auto"/>
              <w:ind w:firstLineChars="0" w:firstLine="0"/>
              <w:rPr>
                <w:sz w:val="21"/>
                <w:szCs w:val="21"/>
              </w:rPr>
            </w:pPr>
            <w:r>
              <w:rPr>
                <w:rFonts w:ascii="黑体" w:eastAsia="黑体" w:hAnsi="黑体" w:hint="eastAsia"/>
                <w:sz w:val="21"/>
                <w:szCs w:val="21"/>
              </w:rPr>
              <w:t>生化处理：</w:t>
            </w:r>
            <w:r>
              <w:rPr>
                <w:rFonts w:hint="eastAsia"/>
                <w:sz w:val="21"/>
                <w:szCs w:val="21"/>
              </w:rPr>
              <w:t>水解酸化、厌氧、好氧、缺氧好氧（</w:t>
            </w:r>
            <w:r>
              <w:rPr>
                <w:rFonts w:hint="eastAsia"/>
                <w:sz w:val="21"/>
                <w:szCs w:val="21"/>
              </w:rPr>
              <w:t>A/O</w:t>
            </w:r>
            <w:r>
              <w:rPr>
                <w:rFonts w:hint="eastAsia"/>
                <w:sz w:val="21"/>
                <w:szCs w:val="21"/>
              </w:rPr>
              <w:t>）、厌氧缺氧好氧（</w:t>
            </w:r>
            <w:r>
              <w:rPr>
                <w:rFonts w:hint="eastAsia"/>
                <w:sz w:val="21"/>
                <w:szCs w:val="21"/>
              </w:rPr>
              <w:t>A</w:t>
            </w:r>
            <w:r>
              <w:rPr>
                <w:rFonts w:hint="eastAsia"/>
                <w:sz w:val="21"/>
                <w:szCs w:val="21"/>
                <w:vertAlign w:val="superscript"/>
              </w:rPr>
              <w:t>2</w:t>
            </w:r>
            <w:r>
              <w:rPr>
                <w:rFonts w:hint="eastAsia"/>
                <w:sz w:val="21"/>
                <w:szCs w:val="21"/>
              </w:rPr>
              <w:t>/O</w:t>
            </w:r>
            <w:r>
              <w:rPr>
                <w:rFonts w:hint="eastAsia"/>
                <w:sz w:val="21"/>
                <w:szCs w:val="21"/>
              </w:rPr>
              <w:t>）、</w:t>
            </w:r>
            <w:proofErr w:type="gramStart"/>
            <w:r>
              <w:rPr>
                <w:rFonts w:hint="eastAsia"/>
                <w:sz w:val="21"/>
                <w:szCs w:val="21"/>
              </w:rPr>
              <w:t>序批式</w:t>
            </w:r>
            <w:proofErr w:type="gramEnd"/>
            <w:r>
              <w:rPr>
                <w:rFonts w:hint="eastAsia"/>
                <w:sz w:val="21"/>
                <w:szCs w:val="21"/>
              </w:rPr>
              <w:t>活性污泥（</w:t>
            </w:r>
            <w:r>
              <w:rPr>
                <w:rFonts w:hint="eastAsia"/>
                <w:sz w:val="21"/>
                <w:szCs w:val="21"/>
              </w:rPr>
              <w:t>SBR</w:t>
            </w:r>
            <w:r>
              <w:rPr>
                <w:rFonts w:hint="eastAsia"/>
                <w:sz w:val="21"/>
                <w:szCs w:val="21"/>
              </w:rPr>
              <w:t>）、氧化沟、曝气生物滤池（</w:t>
            </w:r>
            <w:r>
              <w:rPr>
                <w:rFonts w:hint="eastAsia"/>
                <w:sz w:val="21"/>
                <w:szCs w:val="21"/>
              </w:rPr>
              <w:t>BAF</w:t>
            </w:r>
            <w:r>
              <w:rPr>
                <w:rFonts w:hint="eastAsia"/>
                <w:sz w:val="21"/>
                <w:szCs w:val="21"/>
              </w:rPr>
              <w:t>）、移动生物床反应器（</w:t>
            </w:r>
            <w:r>
              <w:rPr>
                <w:rFonts w:hint="eastAsia"/>
                <w:sz w:val="21"/>
                <w:szCs w:val="21"/>
              </w:rPr>
              <w:t>MBBR</w:t>
            </w:r>
            <w:r>
              <w:rPr>
                <w:rFonts w:hint="eastAsia"/>
                <w:sz w:val="21"/>
                <w:szCs w:val="21"/>
              </w:rPr>
              <w:t>）、膜生物反应器（</w:t>
            </w:r>
            <w:r>
              <w:rPr>
                <w:rFonts w:hint="eastAsia"/>
                <w:sz w:val="21"/>
                <w:szCs w:val="21"/>
              </w:rPr>
              <w:t>MBR</w:t>
            </w:r>
            <w:r>
              <w:rPr>
                <w:rFonts w:hint="eastAsia"/>
                <w:sz w:val="21"/>
                <w:szCs w:val="21"/>
              </w:rPr>
              <w:t>）、</w:t>
            </w:r>
            <w:proofErr w:type="gramStart"/>
            <w:r>
              <w:rPr>
                <w:rFonts w:hint="eastAsia"/>
                <w:sz w:val="21"/>
                <w:szCs w:val="21"/>
              </w:rPr>
              <w:t>二沉池</w:t>
            </w:r>
            <w:proofErr w:type="gramEnd"/>
            <w:r>
              <w:rPr>
                <w:rFonts w:hint="eastAsia"/>
                <w:sz w:val="21"/>
                <w:szCs w:val="21"/>
              </w:rPr>
              <w:t>；</w:t>
            </w:r>
          </w:p>
          <w:p w:rsidR="004D1A32" w:rsidRDefault="004D1A32" w:rsidP="00355C5F">
            <w:pPr>
              <w:spacing w:line="240" w:lineRule="auto"/>
              <w:ind w:firstLineChars="0" w:firstLine="0"/>
              <w:rPr>
                <w:sz w:val="21"/>
                <w:szCs w:val="21"/>
              </w:rPr>
            </w:pPr>
            <w:r>
              <w:rPr>
                <w:rFonts w:ascii="黑体" w:eastAsia="黑体" w:hAnsi="黑体" w:hint="eastAsia"/>
                <w:sz w:val="21"/>
                <w:szCs w:val="21"/>
              </w:rPr>
              <w:t>深度处理及回用：</w:t>
            </w:r>
            <w:r>
              <w:rPr>
                <w:rFonts w:hint="eastAsia"/>
                <w:sz w:val="21"/>
                <w:szCs w:val="21"/>
              </w:rPr>
              <w:t>混凝沉淀、沉淀、过滤、反硝化、高级氧化、曝气生物滤池、生物接触氧化、超滤、反渗透、电渗析、离子交换。</w:t>
            </w:r>
          </w:p>
        </w:tc>
      </w:tr>
      <w:tr w:rsidR="004D1A32" w:rsidTr="00355C5F">
        <w:trPr>
          <w:trHeight w:val="142"/>
        </w:trPr>
        <w:tc>
          <w:tcPr>
            <w:tcW w:w="1252" w:type="pct"/>
            <w:tcBorders>
              <w:top w:val="single" w:sz="4" w:space="0" w:color="auto"/>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jc w:val="center"/>
            </w:pPr>
            <w:r>
              <w:rPr>
                <w:sz w:val="21"/>
                <w:szCs w:val="21"/>
              </w:rPr>
              <w:t>服务类排污单位废水和生活污水</w:t>
            </w:r>
          </w:p>
        </w:tc>
        <w:tc>
          <w:tcPr>
            <w:tcW w:w="3748" w:type="pct"/>
            <w:tcBorders>
              <w:top w:val="single" w:sz="4" w:space="0" w:color="auto"/>
              <w:left w:val="single" w:sz="4" w:space="0" w:color="000000"/>
              <w:bottom w:val="single" w:sz="4" w:space="0" w:color="auto"/>
              <w:right w:val="single" w:sz="4" w:space="0" w:color="000000"/>
            </w:tcBorders>
            <w:vAlign w:val="center"/>
          </w:tcPr>
          <w:p w:rsidR="004D1A32" w:rsidRDefault="004D1A32" w:rsidP="00355C5F">
            <w:pPr>
              <w:spacing w:line="240" w:lineRule="auto"/>
              <w:ind w:firstLineChars="0" w:firstLine="0"/>
              <w:rPr>
                <w:sz w:val="21"/>
                <w:szCs w:val="21"/>
              </w:rPr>
            </w:pPr>
            <w:r>
              <w:rPr>
                <w:rFonts w:ascii="黑体" w:eastAsia="黑体" w:hAnsi="黑体" w:hint="eastAsia"/>
                <w:sz w:val="21"/>
                <w:szCs w:val="21"/>
              </w:rPr>
              <w:t>预处理：</w:t>
            </w:r>
            <w:r>
              <w:rPr>
                <w:rFonts w:hint="eastAsia"/>
                <w:sz w:val="21"/>
                <w:szCs w:val="21"/>
              </w:rPr>
              <w:t>调整、隔油、格栅、沉淀、气浮、混凝；</w:t>
            </w:r>
          </w:p>
          <w:p w:rsidR="004D1A32" w:rsidRDefault="004D1A32" w:rsidP="00355C5F">
            <w:pPr>
              <w:pStyle w:val="20"/>
              <w:spacing w:line="240" w:lineRule="auto"/>
              <w:ind w:firstLineChars="0" w:firstLine="0"/>
              <w:rPr>
                <w:sz w:val="21"/>
                <w:szCs w:val="21"/>
              </w:rPr>
            </w:pPr>
            <w:r>
              <w:rPr>
                <w:rFonts w:ascii="黑体" w:eastAsia="黑体" w:hAnsi="黑体" w:hint="eastAsia"/>
                <w:sz w:val="21"/>
                <w:szCs w:val="21"/>
              </w:rPr>
              <w:t>生化处理：</w:t>
            </w:r>
            <w:r>
              <w:rPr>
                <w:rFonts w:hint="eastAsia"/>
                <w:sz w:val="21"/>
                <w:szCs w:val="21"/>
              </w:rPr>
              <w:t>水解酸化、厌氧、好氧、缺氧好氧（</w:t>
            </w:r>
            <w:r>
              <w:rPr>
                <w:rFonts w:hint="eastAsia"/>
                <w:sz w:val="21"/>
                <w:szCs w:val="21"/>
              </w:rPr>
              <w:t>A/O</w:t>
            </w:r>
            <w:r>
              <w:rPr>
                <w:rFonts w:hint="eastAsia"/>
                <w:sz w:val="21"/>
                <w:szCs w:val="21"/>
              </w:rPr>
              <w:t>）、厌氧缺氧好氧（</w:t>
            </w:r>
            <w:r>
              <w:rPr>
                <w:rFonts w:hint="eastAsia"/>
                <w:sz w:val="21"/>
                <w:szCs w:val="21"/>
              </w:rPr>
              <w:t>A</w:t>
            </w:r>
            <w:r>
              <w:rPr>
                <w:rFonts w:hint="eastAsia"/>
                <w:sz w:val="21"/>
                <w:szCs w:val="21"/>
                <w:vertAlign w:val="superscript"/>
              </w:rPr>
              <w:t>2</w:t>
            </w:r>
            <w:r>
              <w:rPr>
                <w:rFonts w:hint="eastAsia"/>
                <w:sz w:val="21"/>
                <w:szCs w:val="21"/>
              </w:rPr>
              <w:t>/O</w:t>
            </w:r>
            <w:r>
              <w:rPr>
                <w:rFonts w:hint="eastAsia"/>
                <w:sz w:val="21"/>
                <w:szCs w:val="21"/>
              </w:rPr>
              <w:t>）、</w:t>
            </w:r>
            <w:proofErr w:type="gramStart"/>
            <w:r>
              <w:rPr>
                <w:rFonts w:hint="eastAsia"/>
                <w:sz w:val="21"/>
                <w:szCs w:val="21"/>
              </w:rPr>
              <w:t>序批式</w:t>
            </w:r>
            <w:proofErr w:type="gramEnd"/>
            <w:r>
              <w:rPr>
                <w:rFonts w:hint="eastAsia"/>
                <w:sz w:val="21"/>
                <w:szCs w:val="21"/>
              </w:rPr>
              <w:t>活性污泥（</w:t>
            </w:r>
            <w:r>
              <w:rPr>
                <w:rFonts w:hint="eastAsia"/>
                <w:sz w:val="21"/>
                <w:szCs w:val="21"/>
              </w:rPr>
              <w:t>SBR</w:t>
            </w:r>
            <w:r>
              <w:rPr>
                <w:rFonts w:hint="eastAsia"/>
                <w:sz w:val="21"/>
                <w:szCs w:val="21"/>
              </w:rPr>
              <w:t>）、氧化沟、曝气生物滤池（</w:t>
            </w:r>
            <w:r>
              <w:rPr>
                <w:rFonts w:hint="eastAsia"/>
                <w:sz w:val="21"/>
                <w:szCs w:val="21"/>
              </w:rPr>
              <w:t>BAF</w:t>
            </w:r>
            <w:r>
              <w:rPr>
                <w:rFonts w:hint="eastAsia"/>
                <w:sz w:val="21"/>
                <w:szCs w:val="21"/>
              </w:rPr>
              <w:t>）、移动生物床反应器（</w:t>
            </w:r>
            <w:r>
              <w:rPr>
                <w:rFonts w:hint="eastAsia"/>
                <w:sz w:val="21"/>
                <w:szCs w:val="21"/>
              </w:rPr>
              <w:t>MBBR</w:t>
            </w:r>
            <w:r>
              <w:rPr>
                <w:rFonts w:hint="eastAsia"/>
                <w:sz w:val="21"/>
                <w:szCs w:val="21"/>
              </w:rPr>
              <w:t>）、膜生物反应器（</w:t>
            </w:r>
            <w:r>
              <w:rPr>
                <w:rFonts w:hint="eastAsia"/>
                <w:sz w:val="21"/>
                <w:szCs w:val="21"/>
              </w:rPr>
              <w:t>MBR</w:t>
            </w:r>
            <w:r>
              <w:rPr>
                <w:rFonts w:hint="eastAsia"/>
                <w:sz w:val="21"/>
                <w:szCs w:val="21"/>
              </w:rPr>
              <w:t>）、</w:t>
            </w:r>
            <w:proofErr w:type="gramStart"/>
            <w:r>
              <w:rPr>
                <w:rFonts w:hint="eastAsia"/>
                <w:sz w:val="21"/>
                <w:szCs w:val="21"/>
              </w:rPr>
              <w:t>二沉池</w:t>
            </w:r>
            <w:proofErr w:type="gramEnd"/>
            <w:r>
              <w:rPr>
                <w:rFonts w:hint="eastAsia"/>
                <w:sz w:val="21"/>
                <w:szCs w:val="21"/>
              </w:rPr>
              <w:t>；</w:t>
            </w:r>
          </w:p>
          <w:p w:rsidR="004D1A32" w:rsidRDefault="004D1A32" w:rsidP="00355C5F">
            <w:pPr>
              <w:spacing w:line="240" w:lineRule="auto"/>
              <w:ind w:firstLineChars="0" w:firstLine="0"/>
              <w:rPr>
                <w:sz w:val="21"/>
                <w:szCs w:val="21"/>
              </w:rPr>
            </w:pPr>
            <w:r>
              <w:rPr>
                <w:rFonts w:ascii="黑体" w:eastAsia="黑体" w:hAnsi="黑体" w:hint="eastAsia"/>
                <w:sz w:val="21"/>
                <w:szCs w:val="21"/>
              </w:rPr>
              <w:t>深度处理及回用：</w:t>
            </w:r>
            <w:r>
              <w:rPr>
                <w:rFonts w:hint="eastAsia"/>
                <w:sz w:val="21"/>
                <w:szCs w:val="21"/>
              </w:rPr>
              <w:t>沉淀、过滤、高级氧化、曝气生物滤池、超滤、反渗透、电渗析、离子交换、消毒（次氯化钠、臭氧、紫外、二氧化氯）。</w:t>
            </w:r>
          </w:p>
        </w:tc>
      </w:tr>
    </w:tbl>
    <w:p w:rsidR="004D1A32" w:rsidRDefault="004D1A32" w:rsidP="004D1A32">
      <w:pPr>
        <w:pStyle w:val="20"/>
        <w:ind w:firstLine="480"/>
        <w:rPr>
          <w:lang w:bidi="en-US"/>
        </w:rPr>
      </w:pPr>
      <w:r>
        <w:rPr>
          <w:lang w:bidi="en-US"/>
        </w:rPr>
        <w:t>本项目污水处理措施为</w:t>
      </w:r>
      <w:r>
        <w:rPr>
          <w:rFonts w:hint="eastAsia"/>
        </w:rPr>
        <w:t>“</w:t>
      </w:r>
      <w:r>
        <w:rPr>
          <w:rFonts w:hint="eastAsia"/>
        </w:rPr>
        <w:t>A</w:t>
      </w:r>
      <w:r>
        <w:rPr>
          <w:rFonts w:hint="eastAsia"/>
          <w:vertAlign w:val="superscript"/>
        </w:rPr>
        <w:t>2</w:t>
      </w:r>
      <w:r>
        <w:rPr>
          <w:rFonts w:hint="eastAsia"/>
        </w:rPr>
        <w:t>O+MBR</w:t>
      </w:r>
      <w:r>
        <w:rPr>
          <w:rFonts w:hint="eastAsia"/>
        </w:rPr>
        <w:t>膜组件</w:t>
      </w:r>
      <w:r>
        <w:rPr>
          <w:rFonts w:hint="eastAsia"/>
        </w:rPr>
        <w:t>+</w:t>
      </w:r>
      <w:r>
        <w:rPr>
          <w:rFonts w:hint="eastAsia"/>
        </w:rPr>
        <w:t>紫外消毒”，符合该文件服务类排污单位废水和生活污水治理工艺措施，因此，在加强管理并保证废水达标排放的前提下，本项目污水处理工艺是合理可行的。</w:t>
      </w:r>
    </w:p>
    <w:p w:rsidR="006C6720" w:rsidRPr="00AD0B41" w:rsidRDefault="00AD0B41" w:rsidP="00AD0B41">
      <w:pPr>
        <w:ind w:left="18" w:right="17" w:firstLine="482"/>
        <w:rPr>
          <w:b/>
        </w:rPr>
      </w:pPr>
      <w:r>
        <w:rPr>
          <w:rFonts w:hint="eastAsia"/>
          <w:b/>
        </w:rPr>
        <w:t>（</w:t>
      </w:r>
      <w:r w:rsidR="004D1A32">
        <w:rPr>
          <w:rFonts w:hint="eastAsia"/>
          <w:b/>
        </w:rPr>
        <w:t>6</w:t>
      </w:r>
      <w:r>
        <w:rPr>
          <w:rFonts w:hint="eastAsia"/>
          <w:b/>
        </w:rPr>
        <w:t>）</w:t>
      </w:r>
      <w:r w:rsidR="00C042BB" w:rsidRPr="00AD0B41">
        <w:rPr>
          <w:b/>
        </w:rPr>
        <w:t>污水处理</w:t>
      </w:r>
      <w:r w:rsidR="00C042BB" w:rsidRPr="00AD0B41">
        <w:rPr>
          <w:rFonts w:hint="eastAsia"/>
          <w:b/>
        </w:rPr>
        <w:t>站</w:t>
      </w:r>
      <w:bookmarkEnd w:id="28"/>
      <w:r w:rsidR="00C042BB" w:rsidRPr="00AD0B41">
        <w:rPr>
          <w:rFonts w:hint="eastAsia"/>
          <w:b/>
        </w:rPr>
        <w:t>运行数据</w:t>
      </w:r>
    </w:p>
    <w:p w:rsidR="006C6720" w:rsidRDefault="00C042BB">
      <w:pPr>
        <w:ind w:firstLine="480"/>
      </w:pPr>
      <w:r>
        <w:t>污水处理站于</w:t>
      </w:r>
      <w:r>
        <w:rPr>
          <w:rFonts w:hint="eastAsia"/>
        </w:rPr>
        <w:t>2020</w:t>
      </w:r>
      <w:r>
        <w:t>年建成，目前已稳定运行。</w:t>
      </w:r>
    </w:p>
    <w:p w:rsidR="006C6720" w:rsidRDefault="00C042BB">
      <w:pPr>
        <w:ind w:firstLine="480"/>
      </w:pPr>
      <w:r>
        <w:t>根据《湖南省污染源自动监控管理办法》第五条中</w:t>
      </w:r>
      <w:r>
        <w:rPr>
          <w:rFonts w:hint="eastAsia"/>
        </w:rPr>
        <w:t>有下列情形之一的，排污者必须按照环境保护行政主管部门的要求建设、安装自动监控设备及其配套设施：（一）</w:t>
      </w:r>
      <w:r>
        <w:t>日排放含有二类污染物的废水</w:t>
      </w:r>
      <w:r>
        <w:t>1000</w:t>
      </w:r>
      <w:r>
        <w:rPr>
          <w:rFonts w:hint="eastAsia"/>
        </w:rPr>
        <w:t>t</w:t>
      </w:r>
      <w:r>
        <w:t>以上的</w:t>
      </w:r>
      <w:r>
        <w:rPr>
          <w:rFonts w:hint="eastAsia"/>
        </w:rPr>
        <w:t>；（二）</w:t>
      </w:r>
      <w:r>
        <w:t>日排放含有一类污染物或者病毒、</w:t>
      </w:r>
      <w:r>
        <w:lastRenderedPageBreak/>
        <w:t>病菌的废水</w:t>
      </w:r>
      <w:r>
        <w:t>100</w:t>
      </w:r>
      <w:r>
        <w:rPr>
          <w:rFonts w:hint="eastAsia"/>
        </w:rPr>
        <w:t>t</w:t>
      </w:r>
      <w:r>
        <w:t>以上的</w:t>
      </w:r>
      <w:r>
        <w:rPr>
          <w:rFonts w:hint="eastAsia"/>
        </w:rPr>
        <w:t>。本项目</w:t>
      </w:r>
      <w:r>
        <w:t>污水均为生活污水，水质较简单，</w:t>
      </w:r>
      <w:r>
        <w:rPr>
          <w:rFonts w:hint="eastAsia"/>
        </w:rPr>
        <w:t>日</w:t>
      </w:r>
      <w:r>
        <w:t>处理废水</w:t>
      </w:r>
      <w:r>
        <w:rPr>
          <w:rFonts w:hint="eastAsia"/>
        </w:rPr>
        <w:t>量较少</w:t>
      </w:r>
      <w:r>
        <w:t>、且不涉及一类污染物或病毒</w:t>
      </w:r>
      <w:r>
        <w:rPr>
          <w:rFonts w:hint="eastAsia"/>
        </w:rPr>
        <w:t>，因此，无需</w:t>
      </w:r>
      <w:r>
        <w:t>安装自动监控设备。</w:t>
      </w:r>
    </w:p>
    <w:p w:rsidR="006C6720" w:rsidRDefault="00C042BB">
      <w:pPr>
        <w:ind w:firstLine="480"/>
      </w:pPr>
      <w:r>
        <w:rPr>
          <w:rFonts w:hint="eastAsia"/>
        </w:rPr>
        <w:t>本次收集了湖南中诚环境监测技术有限公司于</w:t>
      </w:r>
      <w:r>
        <w:rPr>
          <w:rFonts w:hint="eastAsia"/>
        </w:rPr>
        <w:t>2022</w:t>
      </w:r>
      <w:r>
        <w:rPr>
          <w:rFonts w:hint="eastAsia"/>
        </w:rPr>
        <w:t>年</w:t>
      </w:r>
      <w:r>
        <w:rPr>
          <w:rFonts w:hint="eastAsia"/>
        </w:rPr>
        <w:t>10</w:t>
      </w:r>
      <w:r>
        <w:rPr>
          <w:rFonts w:hint="eastAsia"/>
        </w:rPr>
        <w:t>月</w:t>
      </w:r>
      <w:r>
        <w:rPr>
          <w:rFonts w:hint="eastAsia"/>
        </w:rPr>
        <w:t>31</w:t>
      </w:r>
      <w:r>
        <w:rPr>
          <w:rFonts w:hint="eastAsia"/>
        </w:rPr>
        <w:t>日对</w:t>
      </w:r>
      <w:proofErr w:type="gramStart"/>
      <w:r>
        <w:rPr>
          <w:rFonts w:hint="eastAsia"/>
        </w:rPr>
        <w:t>马迹塘水电厂</w:t>
      </w:r>
      <w:proofErr w:type="gramEnd"/>
      <w:r>
        <w:rPr>
          <w:rFonts w:hint="eastAsia"/>
        </w:rPr>
        <w:t>污水处理站的例行监测</w:t>
      </w:r>
      <w:r>
        <w:t>数据体数据见下表。</w:t>
      </w:r>
    </w:p>
    <w:p w:rsidR="006C6720" w:rsidRDefault="00C042BB">
      <w:pPr>
        <w:ind w:firstLine="482"/>
        <w:jc w:val="center"/>
      </w:pPr>
      <w:r>
        <w:rPr>
          <w:b/>
          <w:bCs/>
        </w:rPr>
        <w:t>表</w:t>
      </w:r>
      <w:r>
        <w:rPr>
          <w:b/>
          <w:bCs/>
        </w:rPr>
        <w:t>2</w:t>
      </w:r>
      <w:r>
        <w:rPr>
          <w:rFonts w:hint="eastAsia"/>
          <w:b/>
          <w:bCs/>
        </w:rPr>
        <w:t>.</w:t>
      </w:r>
      <w:r w:rsidR="002C58AA">
        <w:rPr>
          <w:rFonts w:hint="eastAsia"/>
          <w:b/>
          <w:bCs/>
        </w:rPr>
        <w:t>1.4</w:t>
      </w:r>
      <w:r>
        <w:rPr>
          <w:rFonts w:hint="eastAsia"/>
          <w:b/>
          <w:bCs/>
        </w:rPr>
        <w:t>-</w:t>
      </w:r>
      <w:r w:rsidR="004D1A32">
        <w:rPr>
          <w:rFonts w:hint="eastAsia"/>
          <w:b/>
          <w:bCs/>
        </w:rPr>
        <w:t>7</w:t>
      </w:r>
      <w:r>
        <w:rPr>
          <w:rFonts w:hint="eastAsia"/>
          <w:b/>
          <w:bCs/>
        </w:rPr>
        <w:t xml:space="preserve">  </w:t>
      </w:r>
      <w:r>
        <w:rPr>
          <w:rFonts w:hint="eastAsia"/>
          <w:b/>
          <w:bCs/>
        </w:rPr>
        <w:t>例行水质监测统计表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42"/>
        <w:gridCol w:w="1280"/>
        <w:gridCol w:w="2693"/>
        <w:gridCol w:w="1413"/>
        <w:gridCol w:w="2658"/>
      </w:tblGrid>
      <w:tr w:rsidR="006C6720">
        <w:trPr>
          <w:trHeight w:val="257"/>
        </w:trPr>
        <w:tc>
          <w:tcPr>
            <w:tcW w:w="669" w:type="pct"/>
            <w:tcBorders>
              <w:top w:val="single" w:sz="4" w:space="0" w:color="000000"/>
              <w:left w:val="single" w:sz="4" w:space="0" w:color="000000"/>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监测日期</w:t>
            </w:r>
          </w:p>
        </w:tc>
        <w:tc>
          <w:tcPr>
            <w:tcW w:w="689"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监测断面</w:t>
            </w: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监测项目</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监测结果</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bookmarkStart w:id="29" w:name="OLE_LINK3"/>
            <w:r>
              <w:rPr>
                <w:rFonts w:hint="eastAsia"/>
                <w:sz w:val="21"/>
                <w:szCs w:val="21"/>
              </w:rPr>
              <w:t>《城镇污水处理厂污染物排放标准》</w:t>
            </w:r>
            <w:r>
              <w:rPr>
                <w:rFonts w:hint="eastAsia"/>
                <w:sz w:val="21"/>
                <w:szCs w:val="21"/>
              </w:rPr>
              <w:t>(GB18918-2002)</w:t>
            </w:r>
            <w:r>
              <w:rPr>
                <w:rFonts w:hint="eastAsia"/>
                <w:sz w:val="21"/>
                <w:szCs w:val="21"/>
              </w:rPr>
              <w:t>一级</w:t>
            </w:r>
            <w:r>
              <w:rPr>
                <w:rFonts w:hint="eastAsia"/>
                <w:sz w:val="21"/>
                <w:szCs w:val="21"/>
              </w:rPr>
              <w:t>A</w:t>
            </w:r>
            <w:r>
              <w:rPr>
                <w:rFonts w:hint="eastAsia"/>
                <w:sz w:val="21"/>
                <w:szCs w:val="21"/>
              </w:rPr>
              <w:t>标</w:t>
            </w:r>
            <w:bookmarkEnd w:id="29"/>
          </w:p>
        </w:tc>
      </w:tr>
      <w:tr w:rsidR="006C6720">
        <w:trPr>
          <w:trHeight w:val="77"/>
        </w:trPr>
        <w:tc>
          <w:tcPr>
            <w:tcW w:w="669" w:type="pct"/>
            <w:vMerge w:val="restart"/>
            <w:tcBorders>
              <w:top w:val="single" w:sz="4" w:space="0" w:color="000000"/>
              <w:left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2022.10.31</w:t>
            </w:r>
          </w:p>
        </w:tc>
        <w:tc>
          <w:tcPr>
            <w:tcW w:w="689" w:type="pct"/>
            <w:vMerge w:val="restart"/>
            <w:tcBorders>
              <w:top w:val="single" w:sz="4" w:space="0" w:color="000000"/>
              <w:left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生活区（</w:t>
            </w:r>
            <w:r>
              <w:rPr>
                <w:rFonts w:ascii="黑体" w:eastAsia="黑体" w:hAnsi="黑体" w:hint="eastAsia"/>
                <w:sz w:val="21"/>
                <w:szCs w:val="21"/>
              </w:rPr>
              <w:t>本项目</w:t>
            </w:r>
            <w:r>
              <w:rPr>
                <w:rFonts w:ascii="黑体" w:eastAsia="黑体" w:hAnsi="黑体"/>
                <w:sz w:val="21"/>
                <w:szCs w:val="21"/>
              </w:rPr>
              <w:t>称之为办公区</w:t>
            </w:r>
            <w:r>
              <w:rPr>
                <w:sz w:val="21"/>
                <w:szCs w:val="21"/>
              </w:rPr>
              <w:t>）</w:t>
            </w: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pH</w:t>
            </w:r>
            <w:r>
              <w:rPr>
                <w:rFonts w:hint="eastAsia"/>
                <w:sz w:val="21"/>
                <w:szCs w:val="21"/>
              </w:rPr>
              <w:t>值（无量纲）</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7.27</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6-9</w:t>
            </w:r>
          </w:p>
        </w:tc>
      </w:tr>
      <w:tr w:rsidR="006C6720">
        <w:trPr>
          <w:trHeight w:val="167"/>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COD</w:t>
            </w:r>
            <w:r>
              <w:rPr>
                <w:rFonts w:hint="eastAsia"/>
                <w:sz w:val="21"/>
                <w:szCs w:val="21"/>
              </w:rPr>
              <w:t>（</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17</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50</w:t>
            </w:r>
          </w:p>
        </w:tc>
      </w:tr>
      <w:tr w:rsidR="006C6720">
        <w:trPr>
          <w:trHeight w:val="87"/>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氨氮（</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6.21</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5</w:t>
            </w:r>
          </w:p>
        </w:tc>
      </w:tr>
      <w:tr w:rsidR="006C6720">
        <w:trPr>
          <w:trHeight w:val="135"/>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4.8</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10</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bottom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粪大肠菌群（</w:t>
            </w:r>
            <w:r>
              <w:rPr>
                <w:rFonts w:hint="eastAsia"/>
                <w:sz w:val="21"/>
                <w:szCs w:val="21"/>
              </w:rPr>
              <w:t>MPN/L</w:t>
            </w:r>
            <w:r>
              <w:rPr>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1.3</w:t>
            </w:r>
            <w:r>
              <w:rPr>
                <w:rFonts w:hint="eastAsia"/>
                <w:sz w:val="21"/>
                <w:szCs w:val="21"/>
              </w:rPr>
              <w:t>×</w:t>
            </w:r>
            <w:r>
              <w:rPr>
                <w:rFonts w:hint="eastAsia"/>
                <w:sz w:val="21"/>
                <w:szCs w:val="21"/>
              </w:rPr>
              <w:t>10</w:t>
            </w:r>
            <w:r>
              <w:rPr>
                <w:rFonts w:hint="eastAsia"/>
                <w:sz w:val="21"/>
                <w:szCs w:val="21"/>
                <w:vertAlign w:val="superscript"/>
              </w:rPr>
              <w:t>2</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10</w:t>
            </w:r>
            <w:r>
              <w:rPr>
                <w:rFonts w:hint="eastAsia"/>
                <w:sz w:val="21"/>
                <w:szCs w:val="21"/>
                <w:vertAlign w:val="superscript"/>
              </w:rPr>
              <w:t>3</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val="restart"/>
            <w:tcBorders>
              <w:top w:val="single" w:sz="4" w:space="0" w:color="000000"/>
              <w:left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生产区</w:t>
            </w: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pH</w:t>
            </w:r>
            <w:r>
              <w:rPr>
                <w:rFonts w:hint="eastAsia"/>
                <w:sz w:val="21"/>
                <w:szCs w:val="21"/>
              </w:rPr>
              <w:t>值（无量纲）</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7.75</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6-9</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COD</w:t>
            </w:r>
            <w:r>
              <w:rPr>
                <w:rFonts w:hint="eastAsia"/>
                <w:sz w:val="21"/>
                <w:szCs w:val="21"/>
              </w:rPr>
              <w:t>（</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9</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50</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氨氮（</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0.208</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5</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1.8</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10</w:t>
            </w:r>
          </w:p>
        </w:tc>
      </w:tr>
      <w:tr w:rsidR="006C6720">
        <w:trPr>
          <w:trHeight w:val="166"/>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bottom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粪大肠菌群（</w:t>
            </w:r>
            <w:r>
              <w:rPr>
                <w:rFonts w:hint="eastAsia"/>
                <w:sz w:val="21"/>
                <w:szCs w:val="21"/>
              </w:rPr>
              <w:t>MPN/L</w:t>
            </w:r>
            <w:r>
              <w:rPr>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2.3</w:t>
            </w:r>
            <w:r>
              <w:rPr>
                <w:rFonts w:hint="eastAsia"/>
                <w:sz w:val="21"/>
                <w:szCs w:val="21"/>
              </w:rPr>
              <w:t>×</w:t>
            </w:r>
            <w:r>
              <w:rPr>
                <w:rFonts w:hint="eastAsia"/>
                <w:sz w:val="21"/>
                <w:szCs w:val="21"/>
              </w:rPr>
              <w:t>10</w:t>
            </w:r>
            <w:r>
              <w:rPr>
                <w:rFonts w:hint="eastAsia"/>
                <w:sz w:val="21"/>
                <w:szCs w:val="21"/>
                <w:vertAlign w:val="superscript"/>
              </w:rPr>
              <w:t>2</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10</w:t>
            </w:r>
            <w:r>
              <w:rPr>
                <w:rFonts w:hint="eastAsia"/>
                <w:sz w:val="21"/>
                <w:szCs w:val="21"/>
                <w:vertAlign w:val="superscript"/>
              </w:rPr>
              <w:t>3</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val="restart"/>
            <w:tcBorders>
              <w:top w:val="single" w:sz="4" w:space="0" w:color="000000"/>
              <w:left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家属区（</w:t>
            </w:r>
            <w:r>
              <w:rPr>
                <w:rFonts w:ascii="黑体" w:eastAsia="黑体" w:hAnsi="黑体"/>
                <w:sz w:val="21"/>
                <w:szCs w:val="21"/>
              </w:rPr>
              <w:t>本项目称之为生活区</w:t>
            </w:r>
            <w:r>
              <w:rPr>
                <w:sz w:val="21"/>
                <w:szCs w:val="21"/>
              </w:rPr>
              <w:t>）</w:t>
            </w: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pH</w:t>
            </w:r>
            <w:r>
              <w:rPr>
                <w:rFonts w:hint="eastAsia"/>
                <w:sz w:val="21"/>
                <w:szCs w:val="21"/>
              </w:rPr>
              <w:t>值（无量纲）</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7.72</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6-9</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COD</w:t>
            </w:r>
            <w:r>
              <w:rPr>
                <w:rFonts w:hint="eastAsia"/>
                <w:sz w:val="21"/>
                <w:szCs w:val="21"/>
              </w:rPr>
              <w:t>（</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8</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50</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氨氮（</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0.250</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5</w:t>
            </w:r>
          </w:p>
        </w:tc>
      </w:tr>
      <w:tr w:rsidR="006C6720">
        <w:trPr>
          <w:trHeight w:val="68"/>
        </w:trPr>
        <w:tc>
          <w:tcPr>
            <w:tcW w:w="669" w:type="pct"/>
            <w:vMerge/>
            <w:tcBorders>
              <w:left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mg/L</w:t>
            </w:r>
            <w:r>
              <w:rPr>
                <w:rFonts w:hint="eastAsia"/>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1.9</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10</w:t>
            </w:r>
          </w:p>
        </w:tc>
      </w:tr>
      <w:tr w:rsidR="006C6720">
        <w:trPr>
          <w:trHeight w:val="68"/>
        </w:trPr>
        <w:tc>
          <w:tcPr>
            <w:tcW w:w="669" w:type="pct"/>
            <w:vMerge/>
            <w:tcBorders>
              <w:left w:val="single" w:sz="4" w:space="0" w:color="000000"/>
              <w:bottom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689" w:type="pct"/>
            <w:vMerge/>
            <w:tcBorders>
              <w:left w:val="single" w:sz="4" w:space="0" w:color="000000"/>
              <w:bottom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1450"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粪大肠菌群（</w:t>
            </w:r>
            <w:r>
              <w:rPr>
                <w:rFonts w:hint="eastAsia"/>
                <w:sz w:val="21"/>
                <w:szCs w:val="21"/>
              </w:rPr>
              <w:t>MPN/L</w:t>
            </w:r>
            <w:r>
              <w:rPr>
                <w:sz w:val="21"/>
                <w:szCs w:val="21"/>
              </w:rPr>
              <w:t>）</w:t>
            </w:r>
          </w:p>
        </w:tc>
        <w:tc>
          <w:tcPr>
            <w:tcW w:w="761"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2.3</w:t>
            </w:r>
            <w:r>
              <w:rPr>
                <w:rFonts w:hint="eastAsia"/>
                <w:sz w:val="21"/>
                <w:szCs w:val="21"/>
              </w:rPr>
              <w:t>×</w:t>
            </w:r>
            <w:r>
              <w:rPr>
                <w:rFonts w:hint="eastAsia"/>
                <w:sz w:val="21"/>
                <w:szCs w:val="21"/>
              </w:rPr>
              <w:t>10</w:t>
            </w:r>
            <w:r>
              <w:rPr>
                <w:rFonts w:hint="eastAsia"/>
                <w:sz w:val="21"/>
                <w:szCs w:val="21"/>
                <w:vertAlign w:val="superscript"/>
              </w:rPr>
              <w:t>2</w:t>
            </w:r>
          </w:p>
        </w:tc>
        <w:tc>
          <w:tcPr>
            <w:tcW w:w="1431"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10</w:t>
            </w:r>
            <w:r>
              <w:rPr>
                <w:rFonts w:hint="eastAsia"/>
                <w:sz w:val="21"/>
                <w:szCs w:val="21"/>
                <w:vertAlign w:val="superscript"/>
              </w:rPr>
              <w:t>3</w:t>
            </w:r>
          </w:p>
        </w:tc>
      </w:tr>
    </w:tbl>
    <w:p w:rsidR="006C6720" w:rsidRDefault="00C042BB">
      <w:pPr>
        <w:ind w:firstLine="480"/>
      </w:pPr>
      <w:r>
        <w:t>根据</w:t>
      </w:r>
      <w:r>
        <w:rPr>
          <w:rFonts w:hint="eastAsia"/>
        </w:rPr>
        <w:t>上表可知，</w:t>
      </w:r>
      <w:proofErr w:type="gramStart"/>
      <w:r>
        <w:t>马迹塘水电厂</w:t>
      </w:r>
      <w:proofErr w:type="gramEnd"/>
      <w:r>
        <w:t>产生的生活污水经污水处理站处理后，</w:t>
      </w:r>
      <w:r>
        <w:rPr>
          <w:rFonts w:hint="eastAsia"/>
        </w:rPr>
        <w:t>可达《城镇污水处理厂污染物排放标准》</w:t>
      </w:r>
      <w:r>
        <w:rPr>
          <w:rFonts w:hint="eastAsia"/>
        </w:rPr>
        <w:t>(GB18918-2002)</w:t>
      </w:r>
      <w:r>
        <w:rPr>
          <w:rFonts w:hint="eastAsia"/>
        </w:rPr>
        <w:t>一级</w:t>
      </w:r>
      <w:r>
        <w:rPr>
          <w:rFonts w:hint="eastAsia"/>
        </w:rPr>
        <w:t>A</w:t>
      </w:r>
      <w:r>
        <w:rPr>
          <w:rFonts w:hint="eastAsia"/>
        </w:rPr>
        <w:t>标</w:t>
      </w:r>
      <w:r>
        <w:t>中排放限值要求。为确保</w:t>
      </w:r>
      <w:r>
        <w:rPr>
          <w:rFonts w:hint="eastAsia"/>
        </w:rPr>
        <w:t>本项目</w:t>
      </w:r>
      <w:r>
        <w:t>出水水质安全稳定</w:t>
      </w:r>
      <w:r>
        <w:rPr>
          <w:rFonts w:hint="eastAsia"/>
        </w:rPr>
        <w:t>地</w:t>
      </w:r>
      <w:r>
        <w:t>达到相关标准限值，防止突发水污染事故，要求建设单位应设置污水自行监测计划，具体详见章节</w:t>
      </w:r>
      <w:r>
        <w:rPr>
          <w:rFonts w:hint="eastAsia"/>
        </w:rPr>
        <w:t>7.3</w:t>
      </w:r>
      <w:r>
        <w:rPr>
          <w:rFonts w:hint="eastAsia"/>
        </w:rPr>
        <w:t>。</w:t>
      </w:r>
    </w:p>
    <w:p w:rsidR="006C6720" w:rsidRDefault="00C042BB">
      <w:pPr>
        <w:pStyle w:val="2"/>
        <w:rPr>
          <w:sz w:val="30"/>
          <w:szCs w:val="30"/>
        </w:rPr>
      </w:pPr>
      <w:bookmarkStart w:id="30" w:name="OLE_LINK4"/>
      <w:bookmarkStart w:id="31" w:name="OLE_LINK5"/>
      <w:bookmarkStart w:id="32" w:name="_Toc145532896"/>
      <w:r>
        <w:rPr>
          <w:rFonts w:hint="eastAsia"/>
          <w:sz w:val="30"/>
          <w:szCs w:val="30"/>
        </w:rPr>
        <w:t>2.</w:t>
      </w:r>
      <w:r w:rsidR="00AD0B41">
        <w:rPr>
          <w:rFonts w:hint="eastAsia"/>
          <w:sz w:val="30"/>
          <w:szCs w:val="30"/>
        </w:rPr>
        <w:t>2</w:t>
      </w:r>
      <w:r>
        <w:rPr>
          <w:rFonts w:hint="eastAsia"/>
          <w:sz w:val="30"/>
          <w:szCs w:val="30"/>
        </w:rPr>
        <w:t>项目所在区域概况</w:t>
      </w:r>
      <w:bookmarkEnd w:id="32"/>
    </w:p>
    <w:bookmarkEnd w:id="30"/>
    <w:bookmarkEnd w:id="31"/>
    <w:p w:rsidR="006C6720" w:rsidRDefault="00C042BB">
      <w:pPr>
        <w:pStyle w:val="3"/>
      </w:pPr>
      <w:r>
        <w:rPr>
          <w:rFonts w:hint="eastAsia"/>
        </w:rPr>
        <w:t>2.</w:t>
      </w:r>
      <w:r w:rsidR="00AD0B41">
        <w:rPr>
          <w:rFonts w:hint="eastAsia"/>
        </w:rPr>
        <w:t>2</w:t>
      </w:r>
      <w:r>
        <w:rPr>
          <w:rFonts w:hint="eastAsia"/>
        </w:rPr>
        <w:t>.1</w:t>
      </w:r>
      <w:r>
        <w:rPr>
          <w:rFonts w:hint="eastAsia"/>
        </w:rPr>
        <w:t>自然环境</w:t>
      </w:r>
    </w:p>
    <w:p w:rsidR="006C6720" w:rsidRDefault="00C042BB">
      <w:pPr>
        <w:ind w:firstLine="482"/>
        <w:rPr>
          <w:b/>
        </w:rPr>
      </w:pPr>
      <w:r>
        <w:rPr>
          <w:rFonts w:hint="eastAsia"/>
          <w:b/>
        </w:rPr>
        <w:t>2.</w:t>
      </w:r>
      <w:r w:rsidR="00AD0B41">
        <w:rPr>
          <w:rFonts w:hint="eastAsia"/>
          <w:b/>
        </w:rPr>
        <w:t>2</w:t>
      </w:r>
      <w:r>
        <w:rPr>
          <w:rFonts w:hint="eastAsia"/>
          <w:b/>
        </w:rPr>
        <w:t>.1.1</w:t>
      </w:r>
      <w:r>
        <w:rPr>
          <w:rFonts w:hint="eastAsia"/>
          <w:b/>
        </w:rPr>
        <w:t>地理位置</w:t>
      </w:r>
    </w:p>
    <w:p w:rsidR="006C6720" w:rsidRDefault="00C042BB">
      <w:pPr>
        <w:pStyle w:val="20"/>
        <w:ind w:firstLine="480"/>
      </w:pPr>
      <w:r>
        <w:rPr>
          <w:rFonts w:hint="eastAsia"/>
        </w:rPr>
        <w:t>益阳地处湖南中北部，背倚雪峰山，怀抱洞庭湖，全市辖</w:t>
      </w:r>
      <w:proofErr w:type="gramStart"/>
      <w:r>
        <w:rPr>
          <w:rFonts w:hint="eastAsia"/>
        </w:rPr>
        <w:t>赫</w:t>
      </w:r>
      <w:proofErr w:type="gramEnd"/>
      <w:r>
        <w:rPr>
          <w:rFonts w:hint="eastAsia"/>
        </w:rPr>
        <w:t>山、资阳两区，南县、桃江、安化三县，沅江市和大通湖管理区、益阳高新技术产业开发区。益阳位于北纬</w:t>
      </w:r>
      <w:r>
        <w:rPr>
          <w:rFonts w:hint="eastAsia"/>
        </w:rPr>
        <w:t>27</w:t>
      </w:r>
      <w:r>
        <w:rPr>
          <w:rFonts w:hint="eastAsia"/>
        </w:rPr>
        <w:t>°</w:t>
      </w:r>
      <w:r>
        <w:rPr>
          <w:rFonts w:hint="eastAsia"/>
        </w:rPr>
        <w:t>58</w:t>
      </w:r>
      <w:r>
        <w:rPr>
          <w:rFonts w:hint="eastAsia"/>
        </w:rPr>
        <w:t>′</w:t>
      </w:r>
      <w:r>
        <w:rPr>
          <w:rFonts w:hint="eastAsia"/>
        </w:rPr>
        <w:t>38</w:t>
      </w:r>
      <w:r>
        <w:rPr>
          <w:rFonts w:hint="eastAsia"/>
        </w:rPr>
        <w:t>″至</w:t>
      </w:r>
      <w:r>
        <w:rPr>
          <w:rFonts w:hint="eastAsia"/>
        </w:rPr>
        <w:t>29</w:t>
      </w:r>
      <w:r>
        <w:rPr>
          <w:rFonts w:hint="eastAsia"/>
        </w:rPr>
        <w:t>°</w:t>
      </w:r>
      <w:r>
        <w:rPr>
          <w:rFonts w:hint="eastAsia"/>
        </w:rPr>
        <w:t>31</w:t>
      </w:r>
      <w:r>
        <w:rPr>
          <w:rFonts w:hint="eastAsia"/>
        </w:rPr>
        <w:t>′</w:t>
      </w:r>
      <w:r>
        <w:rPr>
          <w:rFonts w:hint="eastAsia"/>
        </w:rPr>
        <w:t>42</w:t>
      </w:r>
      <w:r>
        <w:rPr>
          <w:rFonts w:hint="eastAsia"/>
        </w:rPr>
        <w:t>″、东经</w:t>
      </w:r>
      <w:r>
        <w:rPr>
          <w:rFonts w:hint="eastAsia"/>
        </w:rPr>
        <w:t>110</w:t>
      </w:r>
      <w:r>
        <w:rPr>
          <w:rFonts w:hint="eastAsia"/>
        </w:rPr>
        <w:t>°</w:t>
      </w:r>
      <w:r>
        <w:rPr>
          <w:rFonts w:hint="eastAsia"/>
        </w:rPr>
        <w:t>43</w:t>
      </w:r>
      <w:r>
        <w:rPr>
          <w:rFonts w:hint="eastAsia"/>
        </w:rPr>
        <w:t>′</w:t>
      </w:r>
      <w:r>
        <w:rPr>
          <w:rFonts w:hint="eastAsia"/>
        </w:rPr>
        <w:t>02</w:t>
      </w:r>
      <w:r>
        <w:rPr>
          <w:rFonts w:hint="eastAsia"/>
        </w:rPr>
        <w:t>″至</w:t>
      </w:r>
      <w:r>
        <w:rPr>
          <w:rFonts w:hint="eastAsia"/>
        </w:rPr>
        <w:t>112</w:t>
      </w:r>
      <w:r>
        <w:rPr>
          <w:rFonts w:hint="eastAsia"/>
        </w:rPr>
        <w:t>°</w:t>
      </w:r>
      <w:r>
        <w:rPr>
          <w:rFonts w:hint="eastAsia"/>
        </w:rPr>
        <w:t>55</w:t>
      </w:r>
      <w:r>
        <w:rPr>
          <w:rFonts w:hint="eastAsia"/>
        </w:rPr>
        <w:t>′</w:t>
      </w:r>
      <w:r>
        <w:rPr>
          <w:rFonts w:hint="eastAsia"/>
        </w:rPr>
        <w:t>48</w:t>
      </w:r>
      <w:r>
        <w:rPr>
          <w:rFonts w:hint="eastAsia"/>
        </w:rPr>
        <w:t>″，总面积</w:t>
      </w:r>
      <w:r>
        <w:rPr>
          <w:rFonts w:hint="eastAsia"/>
        </w:rPr>
        <w:lastRenderedPageBreak/>
        <w:t>12320km</w:t>
      </w:r>
      <w:r>
        <w:rPr>
          <w:rFonts w:hint="eastAsia"/>
          <w:vertAlign w:val="superscript"/>
        </w:rPr>
        <w:t>2</w:t>
      </w:r>
      <w:r>
        <w:rPr>
          <w:rFonts w:hint="eastAsia"/>
        </w:rPr>
        <w:t>，为全省总面积的</w:t>
      </w:r>
      <w:r>
        <w:rPr>
          <w:rFonts w:hint="eastAsia"/>
        </w:rPr>
        <w:t>5.83%</w:t>
      </w:r>
      <w:r>
        <w:rPr>
          <w:rFonts w:hint="eastAsia"/>
        </w:rPr>
        <w:t>，其中山林面积占</w:t>
      </w:r>
      <w:r>
        <w:rPr>
          <w:rFonts w:hint="eastAsia"/>
        </w:rPr>
        <w:t>47.1%</w:t>
      </w:r>
      <w:r>
        <w:rPr>
          <w:rFonts w:hint="eastAsia"/>
        </w:rPr>
        <w:t>，耕地面积占</w:t>
      </w:r>
      <w:r>
        <w:rPr>
          <w:rFonts w:hint="eastAsia"/>
        </w:rPr>
        <w:t>24.3%</w:t>
      </w:r>
      <w:r>
        <w:rPr>
          <w:rFonts w:hint="eastAsia"/>
        </w:rPr>
        <w:t>，水面面积占</w:t>
      </w:r>
      <w:r>
        <w:rPr>
          <w:rFonts w:hint="eastAsia"/>
        </w:rPr>
        <w:t>16.8%</w:t>
      </w:r>
      <w:r>
        <w:rPr>
          <w:rFonts w:hint="eastAsia"/>
        </w:rPr>
        <w:t>，其他面积占</w:t>
      </w:r>
      <w:r>
        <w:rPr>
          <w:rFonts w:hint="eastAsia"/>
        </w:rPr>
        <w:t>11.9%</w:t>
      </w:r>
      <w:r>
        <w:rPr>
          <w:rFonts w:hint="eastAsia"/>
        </w:rPr>
        <w:t>，从地图上看，像一头翘首东望、</w:t>
      </w:r>
      <w:proofErr w:type="gramStart"/>
      <w:r>
        <w:rPr>
          <w:rFonts w:hint="eastAsia"/>
        </w:rPr>
        <w:t>伏地待跃的</w:t>
      </w:r>
      <w:proofErr w:type="gramEnd"/>
      <w:r>
        <w:rPr>
          <w:rFonts w:hint="eastAsia"/>
        </w:rPr>
        <w:t>雄狮，威踞于湖南省中北部。它北近长江，西和西南与本省常德市、怀化市接壤，南与娄底市毗邻，东和东北紧靠省会长沙市和岳阳市。</w:t>
      </w:r>
    </w:p>
    <w:p w:rsidR="006C6720" w:rsidRDefault="00C042BB">
      <w:pPr>
        <w:ind w:firstLine="480"/>
      </w:pPr>
      <w:r>
        <w:t>益阳市一座具有悠久历史的古城，湖山秀丽，人文荟萃，如镶嵌在洞庭湖畔的一颗璀璨明珠。奔流不息的资、</w:t>
      </w:r>
      <w:proofErr w:type="gramStart"/>
      <w:r>
        <w:rPr>
          <w:rFonts w:hint="eastAsia"/>
        </w:rPr>
        <w:t>澧</w:t>
      </w:r>
      <w:proofErr w:type="gramEnd"/>
      <w:r>
        <w:rPr>
          <w:rFonts w:hint="eastAsia"/>
        </w:rPr>
        <w:t>、</w:t>
      </w:r>
      <w:proofErr w:type="gramStart"/>
      <w:r>
        <w:rPr>
          <w:rFonts w:hint="eastAsia"/>
        </w:rPr>
        <w:t>沅</w:t>
      </w:r>
      <w:proofErr w:type="gramEnd"/>
      <w:r>
        <w:rPr>
          <w:rFonts w:hint="eastAsia"/>
        </w:rPr>
        <w:t>三水从境内流过，注洞庭，汇长沙，</w:t>
      </w:r>
      <w:proofErr w:type="gramStart"/>
      <w:r>
        <w:rPr>
          <w:rFonts w:hint="eastAsia"/>
        </w:rPr>
        <w:t>齐归大海</w:t>
      </w:r>
      <w:proofErr w:type="gramEnd"/>
      <w:r>
        <w:rPr>
          <w:rFonts w:hint="eastAsia"/>
        </w:rPr>
        <w:t>，</w:t>
      </w:r>
      <w:proofErr w:type="gramStart"/>
      <w:r>
        <w:rPr>
          <w:rFonts w:hint="eastAsia"/>
        </w:rPr>
        <w:t>纳三楚文化</w:t>
      </w:r>
      <w:proofErr w:type="gramEnd"/>
      <w:r>
        <w:rPr>
          <w:rFonts w:hint="eastAsia"/>
        </w:rPr>
        <w:t>之精华，聚滨湖水乡之特色。它现在是湘北地区的重要农业城市、交通枢纽、商业重镇和旅游服务基地。</w:t>
      </w:r>
      <w:r>
        <w:rPr>
          <w:rFonts w:hint="eastAsia"/>
        </w:rPr>
        <w:t>2010</w:t>
      </w:r>
      <w:r>
        <w:rPr>
          <w:rFonts w:hint="eastAsia"/>
        </w:rPr>
        <w:t>年末，全市国内生产总值为</w:t>
      </w:r>
      <w:r>
        <w:rPr>
          <w:rFonts w:hint="eastAsia"/>
        </w:rPr>
        <w:t>712.27</w:t>
      </w:r>
      <w:r>
        <w:rPr>
          <w:rFonts w:hint="eastAsia"/>
        </w:rPr>
        <w:t>亿元，人口数为</w:t>
      </w:r>
      <w:r>
        <w:rPr>
          <w:rFonts w:hint="eastAsia"/>
        </w:rPr>
        <w:t>476.36</w:t>
      </w:r>
      <w:r>
        <w:rPr>
          <w:rFonts w:hint="eastAsia"/>
        </w:rPr>
        <w:t>万人。</w:t>
      </w:r>
    </w:p>
    <w:p w:rsidR="006C6720" w:rsidRDefault="00C042BB">
      <w:pPr>
        <w:pStyle w:val="20"/>
        <w:ind w:firstLine="480"/>
      </w:pPr>
      <w:r>
        <w:rPr>
          <w:rFonts w:hint="eastAsia"/>
        </w:rPr>
        <w:t>本项目位于桃江县</w:t>
      </w:r>
      <w:proofErr w:type="gramStart"/>
      <w:r>
        <w:rPr>
          <w:rFonts w:hint="eastAsia"/>
        </w:rPr>
        <w:t>马迹塘镇</w:t>
      </w:r>
      <w:proofErr w:type="gramEnd"/>
      <w:r>
        <w:rPr>
          <w:rFonts w:hint="eastAsia"/>
        </w:rPr>
        <w:t>，根据调查，项目不在生态保护红线范围内。</w:t>
      </w:r>
    </w:p>
    <w:p w:rsidR="006C6720" w:rsidRDefault="00C042BB">
      <w:pPr>
        <w:ind w:firstLine="482"/>
        <w:rPr>
          <w:b/>
        </w:rPr>
      </w:pPr>
      <w:r>
        <w:rPr>
          <w:rFonts w:hint="eastAsia"/>
          <w:b/>
        </w:rPr>
        <w:t>2.</w:t>
      </w:r>
      <w:r w:rsidR="00AD0B41">
        <w:rPr>
          <w:rFonts w:hint="eastAsia"/>
          <w:b/>
        </w:rPr>
        <w:t>2</w:t>
      </w:r>
      <w:r>
        <w:rPr>
          <w:rFonts w:hint="eastAsia"/>
          <w:b/>
        </w:rPr>
        <w:t>.1.2</w:t>
      </w:r>
      <w:r>
        <w:rPr>
          <w:rFonts w:hint="eastAsia"/>
          <w:b/>
        </w:rPr>
        <w:t>地形地貌</w:t>
      </w:r>
    </w:p>
    <w:p w:rsidR="006C6720" w:rsidRDefault="00C042BB">
      <w:pPr>
        <w:pStyle w:val="af5"/>
        <w:adjustRightInd/>
        <w:snapToGrid/>
        <w:ind w:firstLine="480"/>
      </w:pPr>
      <w:r>
        <w:t>本区域位于剥蚀丘陵环绕的河谷堆积盆地之中，属低山丘陵地貌，地表切割微弱，起伏和缓，海拔</w:t>
      </w:r>
      <w:r>
        <w:t>50-110m</w:t>
      </w:r>
      <w:r>
        <w:t>，相对高度</w:t>
      </w:r>
      <w:r>
        <w:t>10-60m</w:t>
      </w:r>
      <w:r>
        <w:t>，地面坡度</w:t>
      </w:r>
      <w:r>
        <w:t>3-5°</w:t>
      </w:r>
      <w:r>
        <w:t>。该区属于构造剥蚀岗地地貌，总的地貌轮廓是北高南低，地貌类型多样，山地、丘陵、岗地、水面具备，在全部土地总面积中以丘陵地为主，约占</w:t>
      </w:r>
      <w:r>
        <w:t>50%</w:t>
      </w:r>
      <w:r>
        <w:t>。所在区域位于华南加里东～</w:t>
      </w:r>
      <w:proofErr w:type="gramStart"/>
      <w:r>
        <w:t>印支褶带边缘</w:t>
      </w:r>
      <w:proofErr w:type="gramEnd"/>
      <w:r>
        <w:t>，白马伏～梅林桥褶皱带中部，长塘向斜的左翼，向斜轴向</w:t>
      </w:r>
      <w:r>
        <w:t>NE25-30°</w:t>
      </w:r>
      <w:r>
        <w:t>，</w:t>
      </w:r>
      <w:r>
        <w:t xml:space="preserve">SE </w:t>
      </w:r>
      <w:r>
        <w:t>翼展布地层有泥盆系易家湾组（</w:t>
      </w:r>
      <w:r>
        <w:t>DYY</w:t>
      </w:r>
      <w:r>
        <w:t>）炭质页岩、页岩、泥灰岩和泥盆系跳马</w:t>
      </w:r>
      <w:proofErr w:type="gramStart"/>
      <w:r>
        <w:t>漳</w:t>
      </w:r>
      <w:proofErr w:type="gramEnd"/>
      <w:r>
        <w:t>组（</w:t>
      </w:r>
      <w:r>
        <w:t>D12</w:t>
      </w:r>
      <w:r>
        <w:t>），紫红色石英砂岩及灰白色石英砂岩夹石英砾岩，其下与元古界板溪群沙坪组（</w:t>
      </w:r>
      <w:r>
        <w:t>Pt</w:t>
      </w:r>
      <w:r>
        <w:t>）板岩、砂质板岩及轻变质砂岩成角不整合接触。本区褶皱、断裂构造均发育，主要有早期山体运动形成的</w:t>
      </w:r>
      <w:r>
        <w:t xml:space="preserve">NW </w:t>
      </w:r>
      <w:r>
        <w:t>向构造和后期印支运动形成的</w:t>
      </w:r>
      <w:r>
        <w:t xml:space="preserve">NNE </w:t>
      </w:r>
      <w:r>
        <w:t>向构造。</w:t>
      </w:r>
    </w:p>
    <w:p w:rsidR="006C6720" w:rsidRDefault="00C042BB">
      <w:pPr>
        <w:pStyle w:val="af5"/>
        <w:adjustRightInd/>
        <w:snapToGrid/>
        <w:ind w:firstLine="480"/>
      </w:pPr>
      <w:r>
        <w:t>据《中国地震动参数区划图》，区域的地震动峰值加速度为</w:t>
      </w:r>
      <w:r>
        <w:t>0.05</w:t>
      </w:r>
      <w:r>
        <w:t>，地震动</w:t>
      </w:r>
      <w:proofErr w:type="gramStart"/>
      <w:r>
        <w:t>应谱特征</w:t>
      </w:r>
      <w:proofErr w:type="gramEnd"/>
      <w:r>
        <w:t>周期为</w:t>
      </w:r>
      <w:r>
        <w:t>0.35</w:t>
      </w:r>
      <w:r>
        <w:t>，对应于原基本裂度</w:t>
      </w:r>
      <w:r>
        <w:t>Ⅵ</w:t>
      </w:r>
      <w:r>
        <w:t>度区。</w:t>
      </w:r>
    </w:p>
    <w:p w:rsidR="006C6720" w:rsidRDefault="00C042BB">
      <w:pPr>
        <w:ind w:firstLine="482"/>
        <w:rPr>
          <w:b/>
        </w:rPr>
      </w:pPr>
      <w:r>
        <w:rPr>
          <w:rFonts w:hint="eastAsia"/>
          <w:b/>
        </w:rPr>
        <w:t>2.</w:t>
      </w:r>
      <w:r w:rsidR="00AD0B41">
        <w:rPr>
          <w:rFonts w:hint="eastAsia"/>
          <w:b/>
        </w:rPr>
        <w:t>2</w:t>
      </w:r>
      <w:r>
        <w:rPr>
          <w:rFonts w:hint="eastAsia"/>
          <w:b/>
        </w:rPr>
        <w:t>.1.3</w:t>
      </w:r>
      <w:r>
        <w:rPr>
          <w:rFonts w:hint="eastAsia"/>
          <w:b/>
        </w:rPr>
        <w:t>气候气象</w:t>
      </w:r>
    </w:p>
    <w:p w:rsidR="006C6720" w:rsidRDefault="00C042BB">
      <w:pPr>
        <w:pStyle w:val="af5"/>
        <w:adjustRightInd/>
        <w:snapToGrid/>
        <w:ind w:firstLine="480"/>
      </w:pPr>
      <w:r>
        <w:rPr>
          <w:rFonts w:hint="eastAsia"/>
        </w:rPr>
        <w:t>项目区为亚热带大陆性季风湿润气候，具有气温总体偏高、冬暖夏凉明显、降水年年偏丰、日照普遍偏少、春寒阴雨突出等特征。年降水量</w:t>
      </w:r>
      <w:r>
        <w:rPr>
          <w:rFonts w:hint="eastAsia"/>
        </w:rPr>
        <w:t>1399.1</w:t>
      </w:r>
      <w:r>
        <w:rPr>
          <w:rFonts w:hint="eastAsia"/>
        </w:rPr>
        <w:t>～</w:t>
      </w:r>
      <w:r>
        <w:rPr>
          <w:rFonts w:hint="eastAsia"/>
        </w:rPr>
        <w:t>1566.1mm</w:t>
      </w:r>
      <w:r>
        <w:rPr>
          <w:rFonts w:hint="eastAsia"/>
        </w:rPr>
        <w:t>，年蒸发量</w:t>
      </w:r>
      <w:r>
        <w:rPr>
          <w:rFonts w:hint="eastAsia"/>
        </w:rPr>
        <w:t>1124.1~1352.1mm</w:t>
      </w:r>
      <w:r>
        <w:rPr>
          <w:rFonts w:hint="eastAsia"/>
        </w:rPr>
        <w:t>，平均相对湿度</w:t>
      </w:r>
      <w:r>
        <w:rPr>
          <w:rFonts w:hint="eastAsia"/>
        </w:rPr>
        <w:t>81%</w:t>
      </w:r>
      <w:r>
        <w:rPr>
          <w:rFonts w:hint="eastAsia"/>
        </w:rPr>
        <w:t>，年平均气温</w:t>
      </w:r>
      <w:r>
        <w:rPr>
          <w:rFonts w:hint="eastAsia"/>
        </w:rPr>
        <w:t>17</w:t>
      </w:r>
      <w:r>
        <w:rPr>
          <w:rFonts w:hint="eastAsia"/>
        </w:rPr>
        <w:t>℃左右，最冷月（</w:t>
      </w:r>
      <w:r>
        <w:rPr>
          <w:rFonts w:hint="eastAsia"/>
        </w:rPr>
        <w:t>1</w:t>
      </w:r>
      <w:r>
        <w:rPr>
          <w:rFonts w:hint="eastAsia"/>
        </w:rPr>
        <w:t>月）平均气温</w:t>
      </w:r>
      <w:r>
        <w:rPr>
          <w:rFonts w:hint="eastAsia"/>
        </w:rPr>
        <w:t>-1.0</w:t>
      </w:r>
      <w:r>
        <w:rPr>
          <w:rFonts w:hint="eastAsia"/>
        </w:rPr>
        <w:t>℃，最热月（</w:t>
      </w:r>
      <w:r>
        <w:rPr>
          <w:rFonts w:hint="eastAsia"/>
        </w:rPr>
        <w:t xml:space="preserve">7 </w:t>
      </w:r>
      <w:r>
        <w:rPr>
          <w:rFonts w:hint="eastAsia"/>
        </w:rPr>
        <w:t>月）平均气温</w:t>
      </w:r>
      <w:r>
        <w:rPr>
          <w:rFonts w:hint="eastAsia"/>
        </w:rPr>
        <w:t>29</w:t>
      </w:r>
      <w:r>
        <w:rPr>
          <w:rFonts w:hint="eastAsia"/>
        </w:rPr>
        <w:t>℃。无霜</w:t>
      </w:r>
      <w:r>
        <w:rPr>
          <w:rFonts w:hint="eastAsia"/>
        </w:rPr>
        <w:t xml:space="preserve">270 </w:t>
      </w:r>
      <w:r>
        <w:rPr>
          <w:rFonts w:hint="eastAsia"/>
        </w:rPr>
        <w:t>天左右，年日照时数</w:t>
      </w:r>
      <w:r>
        <w:rPr>
          <w:rFonts w:hint="eastAsia"/>
        </w:rPr>
        <w:t xml:space="preserve">1644 </w:t>
      </w:r>
      <w:r>
        <w:rPr>
          <w:rFonts w:hint="eastAsia"/>
        </w:rPr>
        <w:t>小时。年平均风速</w:t>
      </w:r>
      <w:r>
        <w:rPr>
          <w:rFonts w:hint="eastAsia"/>
        </w:rPr>
        <w:t>2.0m/s</w:t>
      </w:r>
      <w:r>
        <w:rPr>
          <w:rFonts w:hint="eastAsia"/>
        </w:rPr>
        <w:t>，历年最大风速</w:t>
      </w:r>
      <w:r>
        <w:rPr>
          <w:rFonts w:hint="eastAsia"/>
        </w:rPr>
        <w:t>18 m/s</w:t>
      </w:r>
      <w:r>
        <w:rPr>
          <w:rFonts w:hint="eastAsia"/>
        </w:rPr>
        <w:t>，年主导风向</w:t>
      </w:r>
      <w:r>
        <w:rPr>
          <w:rFonts w:hint="eastAsia"/>
        </w:rPr>
        <w:t>NNW</w:t>
      </w:r>
      <w:r>
        <w:rPr>
          <w:rFonts w:hint="eastAsia"/>
        </w:rPr>
        <w:t>，频率为</w:t>
      </w:r>
      <w:r>
        <w:rPr>
          <w:rFonts w:hint="eastAsia"/>
        </w:rPr>
        <w:t>13%</w:t>
      </w:r>
      <w:r>
        <w:rPr>
          <w:rFonts w:hint="eastAsia"/>
        </w:rPr>
        <w:t>，</w:t>
      </w:r>
      <w:r>
        <w:rPr>
          <w:rFonts w:hint="eastAsia"/>
        </w:rPr>
        <w:lastRenderedPageBreak/>
        <w:t>夏季主导风向</w:t>
      </w:r>
      <w:r>
        <w:rPr>
          <w:rFonts w:hint="eastAsia"/>
        </w:rPr>
        <w:t>SSE</w:t>
      </w:r>
      <w:r>
        <w:rPr>
          <w:rFonts w:hint="eastAsia"/>
        </w:rPr>
        <w:t>，频率为</w:t>
      </w:r>
      <w:r>
        <w:rPr>
          <w:rFonts w:hint="eastAsia"/>
        </w:rPr>
        <w:t>18%</w:t>
      </w:r>
      <w:r>
        <w:rPr>
          <w:rFonts w:hint="eastAsia"/>
        </w:rPr>
        <w:t>，春、</w:t>
      </w:r>
      <w:proofErr w:type="gramStart"/>
      <w:r>
        <w:rPr>
          <w:rFonts w:hint="eastAsia"/>
        </w:rPr>
        <w:t>冬二季</w:t>
      </w:r>
      <w:proofErr w:type="gramEnd"/>
      <w:r>
        <w:rPr>
          <w:rFonts w:hint="eastAsia"/>
        </w:rPr>
        <w:t>盛行风向</w:t>
      </w:r>
      <w:r>
        <w:rPr>
          <w:rFonts w:hint="eastAsia"/>
        </w:rPr>
        <w:t>NNW</w:t>
      </w:r>
      <w:r>
        <w:rPr>
          <w:rFonts w:hint="eastAsia"/>
        </w:rPr>
        <w:t>，频率分别为</w:t>
      </w:r>
      <w:r>
        <w:rPr>
          <w:rFonts w:hint="eastAsia"/>
        </w:rPr>
        <w:t>11%</w:t>
      </w:r>
      <w:r>
        <w:rPr>
          <w:rFonts w:hint="eastAsia"/>
        </w:rPr>
        <w:t>、</w:t>
      </w:r>
      <w:r>
        <w:rPr>
          <w:rFonts w:hint="eastAsia"/>
        </w:rPr>
        <w:t>18%</w:t>
      </w:r>
      <w:r>
        <w:rPr>
          <w:rFonts w:hint="eastAsia"/>
        </w:rPr>
        <w:t>，秋季盛行风向</w:t>
      </w:r>
      <w:r>
        <w:rPr>
          <w:rFonts w:hint="eastAsia"/>
        </w:rPr>
        <w:t>NW</w:t>
      </w:r>
      <w:r>
        <w:rPr>
          <w:rFonts w:hint="eastAsia"/>
        </w:rPr>
        <w:t>，频率为</w:t>
      </w:r>
      <w:r>
        <w:rPr>
          <w:rFonts w:hint="eastAsia"/>
        </w:rPr>
        <w:t>16%</w:t>
      </w:r>
      <w:r>
        <w:rPr>
          <w:rFonts w:hint="eastAsia"/>
        </w:rPr>
        <w:t>。</w:t>
      </w:r>
    </w:p>
    <w:p w:rsidR="006C6720" w:rsidRDefault="00C042BB">
      <w:pPr>
        <w:ind w:firstLine="482"/>
        <w:rPr>
          <w:b/>
        </w:rPr>
      </w:pPr>
      <w:r>
        <w:rPr>
          <w:rFonts w:hint="eastAsia"/>
          <w:b/>
        </w:rPr>
        <w:t>2.</w:t>
      </w:r>
      <w:r w:rsidR="00AD0B41">
        <w:rPr>
          <w:rFonts w:hint="eastAsia"/>
          <w:b/>
        </w:rPr>
        <w:t>2</w:t>
      </w:r>
      <w:r>
        <w:rPr>
          <w:rFonts w:hint="eastAsia"/>
          <w:b/>
        </w:rPr>
        <w:t>.1.3</w:t>
      </w:r>
      <w:r>
        <w:rPr>
          <w:rFonts w:hint="eastAsia"/>
          <w:b/>
        </w:rPr>
        <w:t>水文</w:t>
      </w:r>
    </w:p>
    <w:p w:rsidR="006C6720" w:rsidRDefault="00C042BB">
      <w:pPr>
        <w:pStyle w:val="af5"/>
        <w:adjustRightInd/>
        <w:snapToGrid/>
        <w:ind w:firstLine="480"/>
      </w:pPr>
      <w:r>
        <w:rPr>
          <w:rFonts w:hint="eastAsia"/>
        </w:rPr>
        <w:t>（</w:t>
      </w:r>
      <w:r>
        <w:rPr>
          <w:rFonts w:hint="eastAsia"/>
        </w:rPr>
        <w:t>1</w:t>
      </w:r>
      <w:r>
        <w:rPr>
          <w:rFonts w:hint="eastAsia"/>
        </w:rPr>
        <w:t>）地表水</w:t>
      </w:r>
    </w:p>
    <w:p w:rsidR="006C6720" w:rsidRDefault="00C042BB">
      <w:pPr>
        <w:pStyle w:val="af5"/>
        <w:adjustRightInd/>
        <w:snapToGrid/>
        <w:ind w:firstLine="480"/>
      </w:pPr>
      <w:r>
        <w:rPr>
          <w:rFonts w:hint="eastAsia"/>
        </w:rPr>
        <w:t>益阳市溪河纵横，水系发达，河流众多，境内水系都属洞庭湖水系，按自然流域又可划分为资水水系、藕池水系和南洞庭湖水系。其中资水水系流域面积</w:t>
      </w:r>
      <w:r>
        <w:rPr>
          <w:rFonts w:hint="eastAsia"/>
        </w:rPr>
        <w:t>50km</w:t>
      </w:r>
      <w:r>
        <w:rPr>
          <w:rFonts w:hint="eastAsia"/>
          <w:vertAlign w:val="superscript"/>
        </w:rPr>
        <w:t>2</w:t>
      </w:r>
      <w:r>
        <w:rPr>
          <w:rFonts w:hint="eastAsia"/>
        </w:rPr>
        <w:t>以上的河流共</w:t>
      </w:r>
      <w:r>
        <w:rPr>
          <w:rFonts w:hint="eastAsia"/>
        </w:rPr>
        <w:t>50</w:t>
      </w:r>
      <w:r>
        <w:rPr>
          <w:rFonts w:hint="eastAsia"/>
        </w:rPr>
        <w:t>条。</w:t>
      </w:r>
      <w:r>
        <w:rPr>
          <w:rFonts w:hint="eastAsia"/>
        </w:rPr>
        <w:t>50~100km</w:t>
      </w:r>
      <w:r>
        <w:rPr>
          <w:rFonts w:hint="eastAsia"/>
          <w:vertAlign w:val="superscript"/>
        </w:rPr>
        <w:t>2</w:t>
      </w:r>
      <w:r>
        <w:rPr>
          <w:rFonts w:hint="eastAsia"/>
        </w:rPr>
        <w:t>的</w:t>
      </w:r>
      <w:r>
        <w:rPr>
          <w:rFonts w:hint="eastAsia"/>
        </w:rPr>
        <w:t>26</w:t>
      </w:r>
      <w:r>
        <w:rPr>
          <w:rFonts w:hint="eastAsia"/>
        </w:rPr>
        <w:t>条，</w:t>
      </w:r>
      <w:r>
        <w:rPr>
          <w:rFonts w:hint="eastAsia"/>
        </w:rPr>
        <w:t>100~500km</w:t>
      </w:r>
      <w:r>
        <w:rPr>
          <w:rFonts w:hint="eastAsia"/>
          <w:vertAlign w:val="superscript"/>
        </w:rPr>
        <w:t>2</w:t>
      </w:r>
      <w:r>
        <w:rPr>
          <w:rFonts w:hint="eastAsia"/>
        </w:rPr>
        <w:t>的</w:t>
      </w:r>
      <w:r>
        <w:rPr>
          <w:rFonts w:hint="eastAsia"/>
        </w:rPr>
        <w:t>20</w:t>
      </w:r>
      <w:r>
        <w:rPr>
          <w:rFonts w:hint="eastAsia"/>
        </w:rPr>
        <w:t>条，</w:t>
      </w:r>
      <w:r>
        <w:rPr>
          <w:rFonts w:hint="eastAsia"/>
        </w:rPr>
        <w:t>500~1000km</w:t>
      </w:r>
      <w:r>
        <w:rPr>
          <w:rFonts w:hint="eastAsia"/>
          <w:vertAlign w:val="superscript"/>
        </w:rPr>
        <w:t>2</w:t>
      </w:r>
      <w:r>
        <w:rPr>
          <w:rFonts w:hint="eastAsia"/>
        </w:rPr>
        <w:t>的</w:t>
      </w:r>
      <w:r>
        <w:rPr>
          <w:rFonts w:hint="eastAsia"/>
        </w:rPr>
        <w:t>2</w:t>
      </w:r>
      <w:r>
        <w:rPr>
          <w:rFonts w:hint="eastAsia"/>
        </w:rPr>
        <w:t>条，</w:t>
      </w:r>
      <w:r>
        <w:rPr>
          <w:rFonts w:hint="eastAsia"/>
        </w:rPr>
        <w:t>1000km</w:t>
      </w:r>
      <w:r>
        <w:rPr>
          <w:rFonts w:hint="eastAsia"/>
          <w:vertAlign w:val="superscript"/>
        </w:rPr>
        <w:t>2</w:t>
      </w:r>
      <w:r>
        <w:rPr>
          <w:rFonts w:hint="eastAsia"/>
        </w:rPr>
        <w:t>以上的</w:t>
      </w:r>
      <w:r>
        <w:rPr>
          <w:rFonts w:hint="eastAsia"/>
        </w:rPr>
        <w:t>2</w:t>
      </w:r>
      <w:r>
        <w:rPr>
          <w:rFonts w:hint="eastAsia"/>
        </w:rPr>
        <w:t>条。资水干流贯穿全境，沿途先后纳入</w:t>
      </w:r>
      <w:proofErr w:type="gramStart"/>
      <w:r>
        <w:rPr>
          <w:rFonts w:hint="eastAsia"/>
        </w:rPr>
        <w:t>洢</w:t>
      </w:r>
      <w:proofErr w:type="gramEnd"/>
      <w:r>
        <w:rPr>
          <w:rFonts w:hint="eastAsia"/>
        </w:rPr>
        <w:t>溪、</w:t>
      </w:r>
      <w:proofErr w:type="gramStart"/>
      <w:r>
        <w:rPr>
          <w:rFonts w:hint="eastAsia"/>
        </w:rPr>
        <w:t>沂</w:t>
      </w:r>
      <w:proofErr w:type="gramEnd"/>
      <w:r>
        <w:rPr>
          <w:rFonts w:hint="eastAsia"/>
        </w:rPr>
        <w:t>溪、獭溪、志溪河等一级直流</w:t>
      </w:r>
      <w:r>
        <w:rPr>
          <w:rFonts w:hint="eastAsia"/>
        </w:rPr>
        <w:t>75</w:t>
      </w:r>
      <w:r>
        <w:rPr>
          <w:rFonts w:hint="eastAsia"/>
        </w:rPr>
        <w:t>条，河网密度为</w:t>
      </w:r>
      <w:r>
        <w:rPr>
          <w:rFonts w:hint="eastAsia"/>
        </w:rPr>
        <w:t>0.6km/km</w:t>
      </w:r>
      <w:r>
        <w:rPr>
          <w:rFonts w:hint="eastAsia"/>
          <w:vertAlign w:val="superscript"/>
        </w:rPr>
        <w:t>2</w:t>
      </w:r>
      <w:r>
        <w:rPr>
          <w:rFonts w:hint="eastAsia"/>
        </w:rPr>
        <w:t>。</w:t>
      </w:r>
    </w:p>
    <w:p w:rsidR="006C6720" w:rsidRDefault="00C042BB">
      <w:pPr>
        <w:pStyle w:val="af5"/>
        <w:adjustRightInd/>
        <w:snapToGrid/>
        <w:ind w:firstLine="480"/>
      </w:pPr>
      <w:r>
        <w:rPr>
          <w:rFonts w:hint="eastAsia"/>
        </w:rPr>
        <w:t>资水在益阳市境内流长</w:t>
      </w:r>
      <w:r>
        <w:rPr>
          <w:rFonts w:hint="eastAsia"/>
        </w:rPr>
        <w:t>280km</w:t>
      </w:r>
      <w:r>
        <w:rPr>
          <w:rFonts w:hint="eastAsia"/>
        </w:rPr>
        <w:t>，流域面积</w:t>
      </w:r>
      <w:r>
        <w:rPr>
          <w:rFonts w:hint="eastAsia"/>
        </w:rPr>
        <w:t>7362km</w:t>
      </w:r>
      <w:r>
        <w:rPr>
          <w:rFonts w:hint="eastAsia"/>
          <w:vertAlign w:val="superscript"/>
        </w:rPr>
        <w:t>2</w:t>
      </w:r>
      <w:r>
        <w:rPr>
          <w:rFonts w:hint="eastAsia"/>
        </w:rPr>
        <w:t>。资水有两源：左源</w:t>
      </w:r>
      <w:proofErr w:type="gramStart"/>
      <w:r>
        <w:rPr>
          <w:rFonts w:hint="eastAsia"/>
        </w:rPr>
        <w:t>赧</w:t>
      </w:r>
      <w:proofErr w:type="gramEnd"/>
      <w:r>
        <w:rPr>
          <w:rFonts w:hint="eastAsia"/>
        </w:rPr>
        <w:t>水发源于城步苗族自治县北青山，</w:t>
      </w:r>
      <w:proofErr w:type="gramStart"/>
      <w:r>
        <w:rPr>
          <w:rFonts w:hint="eastAsia"/>
        </w:rPr>
        <w:t>右源夫</w:t>
      </w:r>
      <w:proofErr w:type="gramEnd"/>
      <w:r>
        <w:rPr>
          <w:rFonts w:hint="eastAsia"/>
        </w:rPr>
        <w:t>夷水发源于广西资源县越城岭，两水于邵阳县双江口汇合，流经邵阳、新化、安化、桃江、益阳等市县，于益阳</w:t>
      </w:r>
      <w:proofErr w:type="gramStart"/>
      <w:r>
        <w:rPr>
          <w:rFonts w:hint="eastAsia"/>
        </w:rPr>
        <w:t>市甘溪港注入</w:t>
      </w:r>
      <w:proofErr w:type="gramEnd"/>
      <w:r>
        <w:rPr>
          <w:rFonts w:hint="eastAsia"/>
        </w:rPr>
        <w:t>洞庭湖，全长</w:t>
      </w:r>
      <w:r>
        <w:rPr>
          <w:rFonts w:hint="eastAsia"/>
        </w:rPr>
        <w:t>653km</w:t>
      </w:r>
      <w:r>
        <w:rPr>
          <w:rFonts w:hint="eastAsia"/>
        </w:rPr>
        <w:t>，流域面积</w:t>
      </w:r>
      <w:r>
        <w:rPr>
          <w:rFonts w:hint="eastAsia"/>
        </w:rPr>
        <w:t>28201km</w:t>
      </w:r>
      <w:r>
        <w:rPr>
          <w:rFonts w:hint="eastAsia"/>
          <w:vertAlign w:val="superscript"/>
        </w:rPr>
        <w:t>2</w:t>
      </w:r>
      <w:r>
        <w:rPr>
          <w:rFonts w:hint="eastAsia"/>
        </w:rPr>
        <w:t>。</w:t>
      </w:r>
    </w:p>
    <w:p w:rsidR="006C6720" w:rsidRDefault="00C042BB">
      <w:pPr>
        <w:pStyle w:val="af5"/>
        <w:adjustRightInd/>
        <w:snapToGrid/>
        <w:ind w:firstLine="480"/>
      </w:pPr>
      <w:r>
        <w:rPr>
          <w:rFonts w:hint="eastAsia"/>
        </w:rPr>
        <w:t>根据《湖南省主要水系地表水环境功能区划》所确定的水域环境功能，资水水质执行《地表水环境质量标准》（</w:t>
      </w:r>
      <w:r>
        <w:rPr>
          <w:rFonts w:hint="eastAsia"/>
        </w:rPr>
        <w:t>GB3838-2002</w:t>
      </w:r>
      <w:r>
        <w:rPr>
          <w:rFonts w:hint="eastAsia"/>
        </w:rPr>
        <w:t>）Ⅱ类标准。</w:t>
      </w:r>
      <w:r>
        <w:rPr>
          <w:rFonts w:ascii="黑体" w:eastAsia="黑体" w:hAnsi="黑体" w:hint="eastAsia"/>
        </w:rPr>
        <w:t>项目所在河段无集中式生活取水点及生活饮用水源保护区。</w:t>
      </w:r>
    </w:p>
    <w:p w:rsidR="006C6720" w:rsidRDefault="00C042BB">
      <w:pPr>
        <w:pStyle w:val="af5"/>
        <w:adjustRightInd/>
        <w:snapToGrid/>
        <w:ind w:firstLine="480"/>
      </w:pPr>
      <w:r>
        <w:t>（</w:t>
      </w:r>
      <w:r>
        <w:t>2</w:t>
      </w:r>
      <w:r>
        <w:t>）地下水</w:t>
      </w:r>
    </w:p>
    <w:p w:rsidR="006C6720" w:rsidRDefault="00C042BB">
      <w:pPr>
        <w:pStyle w:val="af5"/>
        <w:adjustRightInd/>
        <w:snapToGrid/>
        <w:ind w:firstLine="480"/>
      </w:pPr>
      <w:r>
        <w:t>区域地下水资源丰富，以基岩裂隙水分布最广。地下水一般属重碳酸钙或重碳酸钠水，</w:t>
      </w:r>
      <w:r>
        <w:t xml:space="preserve">pH </w:t>
      </w:r>
      <w:r>
        <w:t>值在</w:t>
      </w:r>
      <w:r>
        <w:t>5.5~8.0</w:t>
      </w:r>
      <w:r>
        <w:t>之间。场地为沉积厚约</w:t>
      </w:r>
      <w:r>
        <w:t xml:space="preserve">200~400m </w:t>
      </w:r>
      <w:r>
        <w:t>白垩系</w:t>
      </w:r>
      <w:proofErr w:type="gramStart"/>
      <w:r>
        <w:t>下统东</w:t>
      </w:r>
      <w:proofErr w:type="gramEnd"/>
      <w:r>
        <w:t>井组</w:t>
      </w:r>
      <w:r>
        <w:rPr>
          <w:rFonts w:hint="eastAsia"/>
        </w:rPr>
        <w:t>上段泥质粉砂岩，夹少量细砂岩或含</w:t>
      </w:r>
      <w:proofErr w:type="gramStart"/>
      <w:r>
        <w:rPr>
          <w:rFonts w:hint="eastAsia"/>
        </w:rPr>
        <w:t>砾</w:t>
      </w:r>
      <w:proofErr w:type="gramEnd"/>
      <w:r>
        <w:rPr>
          <w:rFonts w:hint="eastAsia"/>
        </w:rPr>
        <w:t>砂岩，岩层透水性差，含水性弱，含微弱风化裂隙溶孔潜水或以</w:t>
      </w:r>
      <w:proofErr w:type="gramStart"/>
      <w:r>
        <w:rPr>
          <w:rFonts w:hint="eastAsia"/>
        </w:rPr>
        <w:t>所夹细砂岩</w:t>
      </w:r>
      <w:proofErr w:type="gramEnd"/>
      <w:r>
        <w:rPr>
          <w:rFonts w:hint="eastAsia"/>
        </w:rPr>
        <w:t>为底板的上层滞水，属地下水量贫乏区。核心区西为第四系冲堆积物覆盖，分布有第四系孔隙潜水，北部粉砂岩裸露区分布有白垩系风化裂隙溶孔水。东部场地为地下水排泄区，地下水流向因地势原因，为由中间往南北两端、总体为由西往东。主要补给为大气降水渗入补给，其次为地表水及上层孔隙水的补给。河谷地段除大气降水直接渗入补给外，部分为河水的侧向补给及上部</w:t>
      </w:r>
      <w:proofErr w:type="gramStart"/>
      <w:r>
        <w:rPr>
          <w:rFonts w:hint="eastAsia"/>
        </w:rPr>
        <w:t>松散岩类孔隙水</w:t>
      </w:r>
      <w:proofErr w:type="gramEnd"/>
      <w:r>
        <w:rPr>
          <w:rFonts w:hint="eastAsia"/>
        </w:rPr>
        <w:t>的垂向补给。</w:t>
      </w:r>
    </w:p>
    <w:p w:rsidR="006C6720" w:rsidRDefault="00C042BB">
      <w:pPr>
        <w:ind w:firstLine="482"/>
        <w:rPr>
          <w:b/>
        </w:rPr>
      </w:pPr>
      <w:r>
        <w:rPr>
          <w:rFonts w:hint="eastAsia"/>
          <w:b/>
        </w:rPr>
        <w:t>2.</w:t>
      </w:r>
      <w:r w:rsidR="00AD0B41">
        <w:rPr>
          <w:rFonts w:hint="eastAsia"/>
          <w:b/>
        </w:rPr>
        <w:t>2</w:t>
      </w:r>
      <w:r>
        <w:rPr>
          <w:rFonts w:hint="eastAsia"/>
          <w:b/>
        </w:rPr>
        <w:t>.1.4</w:t>
      </w:r>
      <w:r>
        <w:rPr>
          <w:rFonts w:hint="eastAsia"/>
          <w:b/>
        </w:rPr>
        <w:t>生态环境</w:t>
      </w:r>
    </w:p>
    <w:p w:rsidR="006C6720" w:rsidRDefault="00C042BB">
      <w:pPr>
        <w:pStyle w:val="af5"/>
        <w:adjustRightInd/>
        <w:snapToGrid/>
        <w:ind w:firstLine="480"/>
      </w:pPr>
      <w:r>
        <w:rPr>
          <w:rFonts w:hint="eastAsia"/>
        </w:rPr>
        <w:t>本项目所在区域为湖南</w:t>
      </w:r>
      <w:proofErr w:type="gramStart"/>
      <w:r>
        <w:rPr>
          <w:rFonts w:hint="eastAsia"/>
        </w:rPr>
        <w:t>桃江羞女湖</w:t>
      </w:r>
      <w:proofErr w:type="gramEnd"/>
      <w:r>
        <w:rPr>
          <w:rFonts w:hint="eastAsia"/>
        </w:rPr>
        <w:t>国家湿地公园。</w:t>
      </w:r>
    </w:p>
    <w:p w:rsidR="006C6720" w:rsidRDefault="00C042BB">
      <w:pPr>
        <w:pStyle w:val="af5"/>
        <w:adjustRightInd/>
        <w:snapToGrid/>
        <w:ind w:firstLine="480"/>
      </w:pPr>
      <w:proofErr w:type="gramStart"/>
      <w:r>
        <w:lastRenderedPageBreak/>
        <w:t>羞女湖</w:t>
      </w:r>
      <w:proofErr w:type="gramEnd"/>
      <w:r>
        <w:t>湿地公园共发现野生脊椎动物共计</w:t>
      </w:r>
      <w:r>
        <w:t>5</w:t>
      </w:r>
      <w:r>
        <w:t>纲</w:t>
      </w:r>
      <w:r>
        <w:t>25</w:t>
      </w:r>
      <w:r>
        <w:t>目</w:t>
      </w:r>
      <w:r>
        <w:t>64</w:t>
      </w:r>
      <w:r>
        <w:t>科</w:t>
      </w:r>
      <w:r>
        <w:t>15</w:t>
      </w:r>
      <w:r>
        <w:rPr>
          <w:rFonts w:hint="eastAsia"/>
        </w:rPr>
        <w:t>6</w:t>
      </w:r>
      <w:r>
        <w:t>种。其中，鱼类</w:t>
      </w:r>
      <w:r>
        <w:t>4</w:t>
      </w:r>
      <w:r>
        <w:t>目</w:t>
      </w:r>
      <w:r>
        <w:t>11</w:t>
      </w:r>
      <w:r>
        <w:t>科</w:t>
      </w:r>
      <w:r>
        <w:t>35</w:t>
      </w:r>
      <w:r>
        <w:t>种，种数占湖南省已知鱼类的</w:t>
      </w:r>
      <w:r>
        <w:t>19.23%</w:t>
      </w:r>
      <w:r>
        <w:t>；两栖动物</w:t>
      </w:r>
      <w:r>
        <w:t>1</w:t>
      </w:r>
      <w:r>
        <w:t>目</w:t>
      </w:r>
      <w:r>
        <w:t>5</w:t>
      </w:r>
      <w:r>
        <w:t>科</w:t>
      </w:r>
      <w:r>
        <w:t>9</w:t>
      </w:r>
      <w:r>
        <w:t>种，种数占湖南省已知两栖动物的</w:t>
      </w:r>
      <w:r>
        <w:t>14.52%</w:t>
      </w:r>
      <w:r>
        <w:t>；爬行动物</w:t>
      </w:r>
      <w:r>
        <w:t>2</w:t>
      </w:r>
      <w:r>
        <w:t>目</w:t>
      </w:r>
      <w:r>
        <w:t>6</w:t>
      </w:r>
      <w:r>
        <w:t>科</w:t>
      </w:r>
      <w:r>
        <w:t>20</w:t>
      </w:r>
      <w:r>
        <w:t>种，种数占湖南省已知爬行动物的</w:t>
      </w:r>
      <w:r>
        <w:t>21.74%</w:t>
      </w:r>
      <w:r>
        <w:t>；鸟类</w:t>
      </w:r>
      <w:r>
        <w:t>13</w:t>
      </w:r>
      <w:r>
        <w:t>目</w:t>
      </w:r>
      <w:r>
        <w:t>34</w:t>
      </w:r>
      <w:r>
        <w:t>科</w:t>
      </w:r>
      <w:r>
        <w:t>8</w:t>
      </w:r>
      <w:r>
        <w:rPr>
          <w:rFonts w:hint="eastAsia"/>
        </w:rPr>
        <w:t>1</w:t>
      </w:r>
      <w:r>
        <w:t>种，种数占湖南省已知鸟类的</w:t>
      </w:r>
      <w:r>
        <w:t>18.30%</w:t>
      </w:r>
      <w:r>
        <w:t>；哺乳动物</w:t>
      </w:r>
      <w:r>
        <w:t>5</w:t>
      </w:r>
      <w:r>
        <w:t>目</w:t>
      </w:r>
      <w:r>
        <w:t>8</w:t>
      </w:r>
      <w:r>
        <w:t>科</w:t>
      </w:r>
      <w:r>
        <w:t>11</w:t>
      </w:r>
      <w:r>
        <w:t>种，种数占湖南省已知哺乳动物的</w:t>
      </w:r>
      <w:r>
        <w:t>12.36%</w:t>
      </w:r>
      <w:r>
        <w:t>。</w:t>
      </w:r>
    </w:p>
    <w:p w:rsidR="006C6720" w:rsidRDefault="00C042BB">
      <w:pPr>
        <w:pStyle w:val="af5"/>
        <w:adjustRightInd/>
        <w:snapToGrid/>
        <w:ind w:firstLine="480"/>
        <w:rPr>
          <w:rFonts w:ascii="黑体" w:eastAsia="黑体" w:hAnsi="黑体"/>
        </w:rPr>
      </w:pPr>
      <w:proofErr w:type="gramStart"/>
      <w:r>
        <w:t>羞女湖</w:t>
      </w:r>
      <w:proofErr w:type="gramEnd"/>
      <w:r>
        <w:t>湿地公园及周边区域共有维管植物</w:t>
      </w:r>
      <w:r>
        <w:t>147</w:t>
      </w:r>
      <w:r>
        <w:t>科、</w:t>
      </w:r>
      <w:r>
        <w:t>487</w:t>
      </w:r>
      <w:r>
        <w:t>属、</w:t>
      </w:r>
      <w:r>
        <w:t>753</w:t>
      </w:r>
      <w:r>
        <w:t>种，其中：蕨类植物有</w:t>
      </w:r>
      <w:r>
        <w:t>19</w:t>
      </w:r>
      <w:r>
        <w:t>科、</w:t>
      </w:r>
      <w:r>
        <w:t>32</w:t>
      </w:r>
      <w:r>
        <w:t>属、</w:t>
      </w:r>
      <w:r>
        <w:t>45</w:t>
      </w:r>
      <w:r>
        <w:t>种；裸子植物</w:t>
      </w:r>
      <w:r>
        <w:t>4</w:t>
      </w:r>
      <w:r>
        <w:t>科、</w:t>
      </w:r>
      <w:r>
        <w:t>5</w:t>
      </w:r>
      <w:r>
        <w:t>属、</w:t>
      </w:r>
      <w:r>
        <w:t>5</w:t>
      </w:r>
      <w:r>
        <w:t>种；被子植物</w:t>
      </w:r>
      <w:r>
        <w:t>124</w:t>
      </w:r>
      <w:r>
        <w:t>科、</w:t>
      </w:r>
      <w:r>
        <w:t>450</w:t>
      </w:r>
      <w:r>
        <w:t>属、</w:t>
      </w:r>
      <w:r>
        <w:t>703</w:t>
      </w:r>
      <w:r>
        <w:t>种</w:t>
      </w:r>
      <w:r>
        <w:t>(</w:t>
      </w:r>
      <w:r>
        <w:t>双子叶植物</w:t>
      </w:r>
      <w:r>
        <w:t>105</w:t>
      </w:r>
      <w:r>
        <w:t>科、</w:t>
      </w:r>
      <w:r>
        <w:t>365</w:t>
      </w:r>
      <w:r>
        <w:t>属、</w:t>
      </w:r>
      <w:r>
        <w:t>572</w:t>
      </w:r>
      <w:r>
        <w:t>种，单子叶植物</w:t>
      </w:r>
      <w:r>
        <w:t>19</w:t>
      </w:r>
      <w:r>
        <w:t>科、</w:t>
      </w:r>
      <w:r>
        <w:t>85</w:t>
      </w:r>
      <w:r>
        <w:t>属、</w:t>
      </w:r>
      <w:r>
        <w:t>131</w:t>
      </w:r>
      <w:r>
        <w:t>种</w:t>
      </w:r>
      <w:r>
        <w:t>)</w:t>
      </w:r>
      <w:r>
        <w:t>。这些维管植物中包括有湿地植物</w:t>
      </w:r>
      <w:r>
        <w:t>(</w:t>
      </w:r>
      <w:r>
        <w:t>是指在生态上能适应湿地环境、并能在湿地环境自行繁殖的植物，繁殖方式可以是种子繁殖或无性繁殖</w:t>
      </w:r>
      <w:r>
        <w:t>)74</w:t>
      </w:r>
      <w:r>
        <w:t>科、</w:t>
      </w:r>
      <w:r>
        <w:t>209</w:t>
      </w:r>
      <w:r>
        <w:t>属、</w:t>
      </w:r>
      <w:r>
        <w:t>295</w:t>
      </w:r>
      <w:r>
        <w:t>种。</w:t>
      </w:r>
    </w:p>
    <w:p w:rsidR="006C6720" w:rsidRDefault="00C042BB">
      <w:pPr>
        <w:pStyle w:val="3"/>
      </w:pPr>
      <w:r>
        <w:rPr>
          <w:rFonts w:hint="eastAsia"/>
        </w:rPr>
        <w:t>2.</w:t>
      </w:r>
      <w:r w:rsidR="00AD0B41">
        <w:rPr>
          <w:rFonts w:hint="eastAsia"/>
        </w:rPr>
        <w:t>2</w:t>
      </w:r>
      <w:r>
        <w:rPr>
          <w:rFonts w:hint="eastAsia"/>
        </w:rPr>
        <w:t>.2</w:t>
      </w:r>
      <w:r>
        <w:rPr>
          <w:rFonts w:hint="eastAsia"/>
        </w:rPr>
        <w:t>社会环境</w:t>
      </w:r>
    </w:p>
    <w:p w:rsidR="006C6720" w:rsidRDefault="00C042BB">
      <w:pPr>
        <w:ind w:firstLine="482"/>
        <w:rPr>
          <w:b/>
        </w:rPr>
      </w:pPr>
      <w:r>
        <w:rPr>
          <w:rFonts w:hint="eastAsia"/>
          <w:b/>
        </w:rPr>
        <w:t>2.</w:t>
      </w:r>
      <w:r w:rsidR="00AD0B41">
        <w:rPr>
          <w:rFonts w:hint="eastAsia"/>
          <w:b/>
        </w:rPr>
        <w:t>2</w:t>
      </w:r>
      <w:r>
        <w:rPr>
          <w:rFonts w:hint="eastAsia"/>
          <w:b/>
        </w:rPr>
        <w:t>.2.1</w:t>
      </w:r>
      <w:r>
        <w:rPr>
          <w:rFonts w:hint="eastAsia"/>
          <w:b/>
        </w:rPr>
        <w:t>行政区域与人口</w:t>
      </w:r>
    </w:p>
    <w:p w:rsidR="006C6720" w:rsidRDefault="00C042BB">
      <w:pPr>
        <w:pStyle w:val="af5"/>
        <w:adjustRightInd/>
        <w:snapToGrid/>
        <w:ind w:firstLine="480"/>
      </w:pPr>
      <w:r>
        <w:rPr>
          <w:rFonts w:hint="eastAsia"/>
        </w:rPr>
        <w:t>截至</w:t>
      </w:r>
      <w:r>
        <w:rPr>
          <w:rFonts w:hint="eastAsia"/>
        </w:rPr>
        <w:t>2021</w:t>
      </w:r>
      <w:r>
        <w:rPr>
          <w:rFonts w:hint="eastAsia"/>
        </w:rPr>
        <w:t>年，益阳市下辖</w:t>
      </w:r>
      <w:r>
        <w:rPr>
          <w:rFonts w:hint="eastAsia"/>
        </w:rPr>
        <w:t>2</w:t>
      </w:r>
      <w:r>
        <w:rPr>
          <w:rFonts w:hint="eastAsia"/>
        </w:rPr>
        <w:t>个区、</w:t>
      </w:r>
      <w:r>
        <w:rPr>
          <w:rFonts w:hint="eastAsia"/>
        </w:rPr>
        <w:t>3</w:t>
      </w:r>
      <w:r>
        <w:rPr>
          <w:rFonts w:hint="eastAsia"/>
        </w:rPr>
        <w:t>个县、</w:t>
      </w:r>
      <w:r>
        <w:rPr>
          <w:rFonts w:hint="eastAsia"/>
        </w:rPr>
        <w:t>1</w:t>
      </w:r>
      <w:r>
        <w:rPr>
          <w:rFonts w:hint="eastAsia"/>
        </w:rPr>
        <w:t>个管理区、</w:t>
      </w:r>
      <w:r>
        <w:rPr>
          <w:rFonts w:hint="eastAsia"/>
        </w:rPr>
        <w:t>1</w:t>
      </w:r>
      <w:r>
        <w:rPr>
          <w:rFonts w:hint="eastAsia"/>
        </w:rPr>
        <w:t>个园区、</w:t>
      </w:r>
      <w:r>
        <w:rPr>
          <w:rFonts w:hint="eastAsia"/>
        </w:rPr>
        <w:t>1</w:t>
      </w:r>
      <w:r>
        <w:rPr>
          <w:rFonts w:hint="eastAsia"/>
        </w:rPr>
        <w:t>个市，包括资阳区、</w:t>
      </w:r>
      <w:proofErr w:type="gramStart"/>
      <w:r>
        <w:rPr>
          <w:rFonts w:hint="eastAsia"/>
        </w:rPr>
        <w:t>赫</w:t>
      </w:r>
      <w:proofErr w:type="gramEnd"/>
      <w:r>
        <w:rPr>
          <w:rFonts w:hint="eastAsia"/>
        </w:rPr>
        <w:t>山区；南县、桃江县、安化县；益阳市大通湖管理区；湖南益阳高新技术产业园区；沅江市。</w:t>
      </w:r>
      <w:r>
        <w:rPr>
          <w:rFonts w:hint="eastAsia"/>
        </w:rPr>
        <w:t>2022</w:t>
      </w:r>
      <w:r>
        <w:rPr>
          <w:rFonts w:hint="eastAsia"/>
        </w:rPr>
        <w:t>年，全市年末常住人口</w:t>
      </w:r>
      <w:r>
        <w:rPr>
          <w:rFonts w:hint="eastAsia"/>
        </w:rPr>
        <w:t>379.36</w:t>
      </w:r>
      <w:r>
        <w:rPr>
          <w:rFonts w:hint="eastAsia"/>
        </w:rPr>
        <w:t>万人，比上年减少</w:t>
      </w:r>
      <w:r>
        <w:rPr>
          <w:rFonts w:hint="eastAsia"/>
        </w:rPr>
        <w:t>3.42</w:t>
      </w:r>
      <w:r>
        <w:rPr>
          <w:rFonts w:hint="eastAsia"/>
        </w:rPr>
        <w:t>万人。其中：城镇人口</w:t>
      </w:r>
      <w:r>
        <w:rPr>
          <w:rFonts w:hint="eastAsia"/>
        </w:rPr>
        <w:t>196.95</w:t>
      </w:r>
      <w:r>
        <w:rPr>
          <w:rFonts w:hint="eastAsia"/>
        </w:rPr>
        <w:t>万人，城镇化率</w:t>
      </w:r>
      <w:r>
        <w:rPr>
          <w:rFonts w:hint="eastAsia"/>
        </w:rPr>
        <w:t>51.9%</w:t>
      </w:r>
      <w:r>
        <w:rPr>
          <w:rFonts w:hint="eastAsia"/>
        </w:rPr>
        <w:t>，比上年提高</w:t>
      </w:r>
      <w:r>
        <w:rPr>
          <w:rFonts w:hint="eastAsia"/>
        </w:rPr>
        <w:t>0.68</w:t>
      </w:r>
      <w:r>
        <w:rPr>
          <w:rFonts w:hint="eastAsia"/>
        </w:rPr>
        <w:t>个百分点。</w:t>
      </w:r>
      <w:r>
        <w:rPr>
          <w:rFonts w:hint="eastAsia"/>
        </w:rPr>
        <w:t>0</w:t>
      </w:r>
      <w:r>
        <w:rPr>
          <w:rFonts w:hint="eastAsia"/>
        </w:rPr>
        <w:t>—</w:t>
      </w:r>
      <w:r>
        <w:rPr>
          <w:rFonts w:hint="eastAsia"/>
        </w:rPr>
        <w:t>15</w:t>
      </w:r>
      <w:r>
        <w:rPr>
          <w:rFonts w:hint="eastAsia"/>
        </w:rPr>
        <w:t>岁（含不满</w:t>
      </w:r>
      <w:r>
        <w:rPr>
          <w:rFonts w:hint="eastAsia"/>
        </w:rPr>
        <w:t>16</w:t>
      </w:r>
      <w:r>
        <w:rPr>
          <w:rFonts w:hint="eastAsia"/>
        </w:rPr>
        <w:t>周岁）人口占常住人口的比重为</w:t>
      </w:r>
      <w:r>
        <w:rPr>
          <w:rFonts w:hint="eastAsia"/>
        </w:rPr>
        <w:t>18.2%</w:t>
      </w:r>
      <w:r>
        <w:rPr>
          <w:rFonts w:hint="eastAsia"/>
        </w:rPr>
        <w:t>，下降</w:t>
      </w:r>
      <w:r>
        <w:rPr>
          <w:rFonts w:hint="eastAsia"/>
        </w:rPr>
        <w:t>0.3</w:t>
      </w:r>
      <w:r>
        <w:rPr>
          <w:rFonts w:hint="eastAsia"/>
        </w:rPr>
        <w:t>个百分点；</w:t>
      </w:r>
      <w:r>
        <w:rPr>
          <w:rFonts w:hint="eastAsia"/>
        </w:rPr>
        <w:t>16</w:t>
      </w:r>
      <w:r>
        <w:rPr>
          <w:rFonts w:hint="eastAsia"/>
        </w:rPr>
        <w:t>—</w:t>
      </w:r>
      <w:r>
        <w:rPr>
          <w:rFonts w:hint="eastAsia"/>
        </w:rPr>
        <w:t>59</w:t>
      </w:r>
      <w:r>
        <w:rPr>
          <w:rFonts w:hint="eastAsia"/>
        </w:rPr>
        <w:t>岁（含不满</w:t>
      </w:r>
      <w:r>
        <w:rPr>
          <w:rFonts w:hint="eastAsia"/>
        </w:rPr>
        <w:t>60</w:t>
      </w:r>
      <w:r>
        <w:rPr>
          <w:rFonts w:hint="eastAsia"/>
        </w:rPr>
        <w:t>周岁）人口比重为</w:t>
      </w:r>
      <w:r>
        <w:rPr>
          <w:rFonts w:hint="eastAsia"/>
        </w:rPr>
        <w:t>59.2%</w:t>
      </w:r>
      <w:r>
        <w:rPr>
          <w:rFonts w:hint="eastAsia"/>
        </w:rPr>
        <w:t>，提高</w:t>
      </w:r>
      <w:r>
        <w:rPr>
          <w:rFonts w:hint="eastAsia"/>
        </w:rPr>
        <w:t>0.02</w:t>
      </w:r>
      <w:r>
        <w:rPr>
          <w:rFonts w:hint="eastAsia"/>
        </w:rPr>
        <w:t>个百分点；</w:t>
      </w:r>
      <w:r>
        <w:rPr>
          <w:rFonts w:hint="eastAsia"/>
        </w:rPr>
        <w:t>60</w:t>
      </w:r>
      <w:r>
        <w:rPr>
          <w:rFonts w:hint="eastAsia"/>
        </w:rPr>
        <w:t>岁及以上人口比重为</w:t>
      </w:r>
      <w:r>
        <w:rPr>
          <w:rFonts w:hint="eastAsia"/>
        </w:rPr>
        <w:t>22.6%</w:t>
      </w:r>
      <w:r>
        <w:rPr>
          <w:rFonts w:hint="eastAsia"/>
        </w:rPr>
        <w:t>，提高</w:t>
      </w:r>
      <w:r>
        <w:rPr>
          <w:rFonts w:hint="eastAsia"/>
        </w:rPr>
        <w:t>0.3</w:t>
      </w:r>
      <w:r>
        <w:rPr>
          <w:rFonts w:hint="eastAsia"/>
        </w:rPr>
        <w:t>个百分点。</w:t>
      </w:r>
    </w:p>
    <w:p w:rsidR="006C6720" w:rsidRDefault="00C042BB">
      <w:pPr>
        <w:pStyle w:val="af5"/>
        <w:adjustRightInd/>
        <w:snapToGrid/>
        <w:ind w:firstLine="482"/>
      </w:pPr>
      <w:r>
        <w:rPr>
          <w:b/>
          <w:bCs/>
        </w:rPr>
        <w:t>2.</w:t>
      </w:r>
      <w:r w:rsidR="00AD0B41">
        <w:rPr>
          <w:rFonts w:hint="eastAsia"/>
          <w:b/>
          <w:bCs/>
        </w:rPr>
        <w:t>2</w:t>
      </w:r>
      <w:r>
        <w:rPr>
          <w:b/>
          <w:bCs/>
        </w:rPr>
        <w:t>.</w:t>
      </w:r>
      <w:r>
        <w:rPr>
          <w:rFonts w:hint="eastAsia"/>
          <w:b/>
          <w:bCs/>
        </w:rPr>
        <w:t>2</w:t>
      </w:r>
      <w:r>
        <w:rPr>
          <w:b/>
          <w:bCs/>
        </w:rPr>
        <w:t>.</w:t>
      </w:r>
      <w:r>
        <w:rPr>
          <w:rFonts w:hint="eastAsia"/>
          <w:b/>
          <w:bCs/>
        </w:rPr>
        <w:t>2</w:t>
      </w:r>
      <w:r>
        <w:rPr>
          <w:rFonts w:hint="eastAsia"/>
          <w:b/>
          <w:bCs/>
        </w:rPr>
        <w:t>社会经济</w:t>
      </w:r>
    </w:p>
    <w:p w:rsidR="006C6720" w:rsidRDefault="00C042BB">
      <w:pPr>
        <w:pStyle w:val="af5"/>
        <w:adjustRightInd/>
        <w:snapToGrid/>
        <w:ind w:firstLine="480"/>
      </w:pPr>
      <w:r>
        <w:rPr>
          <w:rFonts w:hint="eastAsia"/>
        </w:rPr>
        <w:t>2022</w:t>
      </w:r>
      <w:r>
        <w:rPr>
          <w:rFonts w:hint="eastAsia"/>
        </w:rPr>
        <w:t>年，全年实现地区生产总值（</w:t>
      </w:r>
      <w:r>
        <w:rPr>
          <w:rFonts w:hint="eastAsia"/>
        </w:rPr>
        <w:t>GDP</w:t>
      </w:r>
      <w:r>
        <w:rPr>
          <w:rFonts w:hint="eastAsia"/>
        </w:rPr>
        <w:t>）</w:t>
      </w:r>
      <w:r>
        <w:rPr>
          <w:rFonts w:hint="eastAsia"/>
        </w:rPr>
        <w:t>2108.02</w:t>
      </w:r>
      <w:r>
        <w:rPr>
          <w:rFonts w:hint="eastAsia"/>
        </w:rPr>
        <w:t>亿元，按不变价格计算，比上年增长</w:t>
      </w:r>
      <w:r>
        <w:rPr>
          <w:rFonts w:hint="eastAsia"/>
        </w:rPr>
        <w:t>4.6%</w:t>
      </w:r>
      <w:r>
        <w:rPr>
          <w:rFonts w:hint="eastAsia"/>
        </w:rPr>
        <w:t>。其中：第一产业增加值</w:t>
      </w:r>
      <w:r>
        <w:rPr>
          <w:rFonts w:hint="eastAsia"/>
        </w:rPr>
        <w:t>348.74</w:t>
      </w:r>
      <w:r>
        <w:rPr>
          <w:rFonts w:hint="eastAsia"/>
        </w:rPr>
        <w:t>亿元，增长</w:t>
      </w:r>
      <w:r>
        <w:rPr>
          <w:rFonts w:hint="eastAsia"/>
        </w:rPr>
        <w:t>3.4%</w:t>
      </w:r>
      <w:r>
        <w:rPr>
          <w:rFonts w:hint="eastAsia"/>
        </w:rPr>
        <w:t>；第二产业增加值</w:t>
      </w:r>
      <w:r>
        <w:rPr>
          <w:rFonts w:hint="eastAsia"/>
        </w:rPr>
        <w:t>945.47</w:t>
      </w:r>
      <w:r>
        <w:rPr>
          <w:rFonts w:hint="eastAsia"/>
        </w:rPr>
        <w:t>亿元，增长</w:t>
      </w:r>
      <w:r>
        <w:rPr>
          <w:rFonts w:hint="eastAsia"/>
        </w:rPr>
        <w:t>5.9%</w:t>
      </w:r>
      <w:r>
        <w:rPr>
          <w:rFonts w:hint="eastAsia"/>
        </w:rPr>
        <w:t>；第三产业增加值</w:t>
      </w:r>
      <w:r>
        <w:rPr>
          <w:rFonts w:hint="eastAsia"/>
        </w:rPr>
        <w:t>813.80</w:t>
      </w:r>
      <w:r>
        <w:rPr>
          <w:rFonts w:hint="eastAsia"/>
        </w:rPr>
        <w:t>亿元，增长</w:t>
      </w:r>
      <w:r>
        <w:rPr>
          <w:rFonts w:hint="eastAsia"/>
        </w:rPr>
        <w:t>3.7%</w:t>
      </w:r>
      <w:r>
        <w:rPr>
          <w:rFonts w:hint="eastAsia"/>
        </w:rPr>
        <w:t>。第一、二、三产业对经济增长的贡献率分别为</w:t>
      </w:r>
      <w:r>
        <w:rPr>
          <w:rFonts w:hint="eastAsia"/>
        </w:rPr>
        <w:t>12.8%</w:t>
      </w:r>
      <w:r>
        <w:rPr>
          <w:rFonts w:hint="eastAsia"/>
        </w:rPr>
        <w:t>、</w:t>
      </w:r>
      <w:r>
        <w:rPr>
          <w:rFonts w:hint="eastAsia"/>
        </w:rPr>
        <w:t>54.6%</w:t>
      </w:r>
      <w:r>
        <w:rPr>
          <w:rFonts w:hint="eastAsia"/>
        </w:rPr>
        <w:t>、</w:t>
      </w:r>
      <w:r>
        <w:rPr>
          <w:rFonts w:hint="eastAsia"/>
        </w:rPr>
        <w:t>32.6%</w:t>
      </w:r>
      <w:r>
        <w:rPr>
          <w:rFonts w:hint="eastAsia"/>
        </w:rPr>
        <w:t>。全市三次产业结构由上年的</w:t>
      </w:r>
      <w:r>
        <w:rPr>
          <w:rFonts w:hint="eastAsia"/>
        </w:rPr>
        <w:t>16.1:44.2:39.7</w:t>
      </w:r>
      <w:r>
        <w:rPr>
          <w:rFonts w:hint="eastAsia"/>
        </w:rPr>
        <w:t>调整为</w:t>
      </w:r>
      <w:r>
        <w:rPr>
          <w:rFonts w:hint="eastAsia"/>
        </w:rPr>
        <w:t>16.5</w:t>
      </w:r>
      <w:r>
        <w:rPr>
          <w:rFonts w:hint="eastAsia"/>
        </w:rPr>
        <w:t>：</w:t>
      </w:r>
      <w:r>
        <w:rPr>
          <w:rFonts w:hint="eastAsia"/>
        </w:rPr>
        <w:t>44.9:38.6</w:t>
      </w:r>
      <w:r>
        <w:rPr>
          <w:rFonts w:hint="eastAsia"/>
        </w:rPr>
        <w:t>。全市工业增加值比上年增长</w:t>
      </w:r>
      <w:r>
        <w:rPr>
          <w:rFonts w:hint="eastAsia"/>
        </w:rPr>
        <w:t>6.8%</w:t>
      </w:r>
      <w:r>
        <w:rPr>
          <w:rFonts w:hint="eastAsia"/>
        </w:rPr>
        <w:t>，占</w:t>
      </w:r>
      <w:r>
        <w:rPr>
          <w:rFonts w:hint="eastAsia"/>
        </w:rPr>
        <w:t>GDP</w:t>
      </w:r>
      <w:r>
        <w:rPr>
          <w:rFonts w:hint="eastAsia"/>
        </w:rPr>
        <w:t>的比重为</w:t>
      </w:r>
      <w:r>
        <w:rPr>
          <w:rFonts w:hint="eastAsia"/>
        </w:rPr>
        <w:t>37.8%</w:t>
      </w:r>
      <w:r>
        <w:rPr>
          <w:rFonts w:hint="eastAsia"/>
        </w:rPr>
        <w:t>，对经济增长的贡献率为</w:t>
      </w:r>
      <w:r>
        <w:rPr>
          <w:rFonts w:hint="eastAsia"/>
        </w:rPr>
        <w:t>46.3%</w:t>
      </w:r>
      <w:r>
        <w:rPr>
          <w:rFonts w:hint="eastAsia"/>
        </w:rPr>
        <w:t>，拉动全市经济增长</w:t>
      </w:r>
      <w:r>
        <w:rPr>
          <w:rFonts w:hint="eastAsia"/>
        </w:rPr>
        <w:t>2.1</w:t>
      </w:r>
      <w:r>
        <w:rPr>
          <w:rFonts w:hint="eastAsia"/>
        </w:rPr>
        <w:t>个百分点。</w:t>
      </w:r>
    </w:p>
    <w:p w:rsidR="006C6720" w:rsidRDefault="00C042BB">
      <w:pPr>
        <w:pStyle w:val="2"/>
        <w:rPr>
          <w:sz w:val="30"/>
          <w:szCs w:val="30"/>
        </w:rPr>
      </w:pPr>
      <w:bookmarkStart w:id="33" w:name="_Toc145532897"/>
      <w:r>
        <w:rPr>
          <w:rFonts w:hint="eastAsia"/>
          <w:sz w:val="30"/>
          <w:szCs w:val="30"/>
        </w:rPr>
        <w:lastRenderedPageBreak/>
        <w:t>2.</w:t>
      </w:r>
      <w:r w:rsidR="00AD0B41">
        <w:rPr>
          <w:rFonts w:hint="eastAsia"/>
          <w:sz w:val="30"/>
          <w:szCs w:val="30"/>
        </w:rPr>
        <w:t>3</w:t>
      </w:r>
      <w:r>
        <w:rPr>
          <w:rFonts w:hint="eastAsia"/>
          <w:sz w:val="30"/>
          <w:szCs w:val="30"/>
        </w:rPr>
        <w:t>环境敏感区分布</w:t>
      </w:r>
      <w:bookmarkEnd w:id="33"/>
    </w:p>
    <w:p w:rsidR="00D02EED" w:rsidRPr="00D02EED" w:rsidRDefault="00D02EED" w:rsidP="00D02EED">
      <w:pPr>
        <w:pStyle w:val="af5"/>
        <w:adjustRightInd/>
        <w:snapToGrid/>
        <w:ind w:firstLine="482"/>
        <w:rPr>
          <w:rFonts w:hint="eastAsia"/>
          <w:b/>
          <w:szCs w:val="32"/>
        </w:rPr>
      </w:pPr>
      <w:r w:rsidRPr="00D02EED">
        <w:rPr>
          <w:rFonts w:hint="eastAsia"/>
          <w:b/>
          <w:szCs w:val="32"/>
        </w:rPr>
        <w:t>1</w:t>
      </w:r>
      <w:r w:rsidRPr="00D02EED">
        <w:rPr>
          <w:rFonts w:hint="eastAsia"/>
          <w:b/>
          <w:szCs w:val="32"/>
        </w:rPr>
        <w:t>、</w:t>
      </w:r>
      <w:r>
        <w:rPr>
          <w:rFonts w:hint="eastAsia"/>
          <w:b/>
          <w:szCs w:val="32"/>
        </w:rPr>
        <w:t>与饮用水源保护区关系</w:t>
      </w:r>
    </w:p>
    <w:p w:rsidR="006C6720" w:rsidRDefault="00C042BB">
      <w:pPr>
        <w:pStyle w:val="af5"/>
        <w:adjustRightInd/>
        <w:snapToGrid/>
        <w:ind w:firstLine="480"/>
      </w:pPr>
      <w:proofErr w:type="gramStart"/>
      <w:r>
        <w:rPr>
          <w:rFonts w:hint="eastAsia"/>
          <w:szCs w:val="32"/>
        </w:rPr>
        <w:t>马迹塘水电厂</w:t>
      </w:r>
      <w:proofErr w:type="gramEnd"/>
      <w:r>
        <w:rPr>
          <w:rFonts w:hint="eastAsia"/>
          <w:szCs w:val="32"/>
        </w:rPr>
        <w:t>入河排污口</w:t>
      </w:r>
      <w:r>
        <w:rPr>
          <w:rFonts w:hint="eastAsia"/>
        </w:rPr>
        <w:t>设置于资水两岸，位于资水桃江保留区（起于桃江县武潭镇水厂下</w:t>
      </w:r>
      <w:r>
        <w:rPr>
          <w:rFonts w:hint="eastAsia"/>
        </w:rPr>
        <w:t>200m</w:t>
      </w:r>
      <w:r>
        <w:rPr>
          <w:rFonts w:hint="eastAsia"/>
        </w:rPr>
        <w:t>，止于桃江县桃花江镇自来水公司一水厂上</w:t>
      </w:r>
      <w:r>
        <w:rPr>
          <w:rFonts w:hint="eastAsia"/>
        </w:rPr>
        <w:t>2000m</w:t>
      </w:r>
      <w:r>
        <w:rPr>
          <w:rFonts w:hint="eastAsia"/>
        </w:rPr>
        <w:t>，全长</w:t>
      </w:r>
      <w:r>
        <w:rPr>
          <w:rFonts w:hint="eastAsia"/>
        </w:rPr>
        <w:t>70.3km</w:t>
      </w:r>
      <w:r>
        <w:rPr>
          <w:rFonts w:hint="eastAsia"/>
        </w:rPr>
        <w:t>），保护目标为《地表水环境质量标准》（</w:t>
      </w:r>
      <w:r>
        <w:t>GB3838-2002</w:t>
      </w:r>
      <w:r>
        <w:rPr>
          <w:rFonts w:hint="eastAsia"/>
        </w:rPr>
        <w:t>）Ⅱ类标准。</w:t>
      </w:r>
    </w:p>
    <w:p w:rsidR="006C6720" w:rsidRDefault="00C042BB">
      <w:pPr>
        <w:pStyle w:val="af5"/>
        <w:adjustRightInd/>
        <w:snapToGrid/>
        <w:ind w:firstLine="480"/>
      </w:pPr>
      <w:r>
        <w:rPr>
          <w:rFonts w:hint="eastAsia"/>
        </w:rPr>
        <w:t>根据调查，本项目入河排污口上下游存在益阳市桃江县武潭镇自来水厂取水口、益阳市桃江县马迹塘自来水厂取水口和益阳市桃江县大栗港自来水厂取水口，具体关系见表</w:t>
      </w:r>
      <w:r>
        <w:rPr>
          <w:rFonts w:hint="eastAsia"/>
        </w:rPr>
        <w:t>2.</w:t>
      </w:r>
      <w:r w:rsidR="00AD0B41">
        <w:rPr>
          <w:rFonts w:hint="eastAsia"/>
        </w:rPr>
        <w:t>3</w:t>
      </w:r>
      <w:r>
        <w:rPr>
          <w:rFonts w:hint="eastAsia"/>
        </w:rPr>
        <w:t>-1</w:t>
      </w:r>
      <w:r>
        <w:rPr>
          <w:rFonts w:hint="eastAsia"/>
        </w:rPr>
        <w:t>。</w:t>
      </w:r>
    </w:p>
    <w:p w:rsidR="006C6720" w:rsidRDefault="00C042BB">
      <w:pPr>
        <w:ind w:firstLine="482"/>
        <w:jc w:val="center"/>
      </w:pPr>
      <w:r>
        <w:rPr>
          <w:b/>
          <w:bCs/>
        </w:rPr>
        <w:t>表</w:t>
      </w:r>
      <w:r>
        <w:rPr>
          <w:b/>
          <w:bCs/>
        </w:rPr>
        <w:t>2</w:t>
      </w:r>
      <w:r>
        <w:rPr>
          <w:rFonts w:hint="eastAsia"/>
          <w:b/>
          <w:bCs/>
        </w:rPr>
        <w:t>.</w:t>
      </w:r>
      <w:r w:rsidR="00AD0B41">
        <w:rPr>
          <w:rFonts w:hint="eastAsia"/>
          <w:b/>
          <w:bCs/>
        </w:rPr>
        <w:t>3</w:t>
      </w:r>
      <w:r>
        <w:rPr>
          <w:rFonts w:hint="eastAsia"/>
          <w:b/>
          <w:bCs/>
        </w:rPr>
        <w:t xml:space="preserve">-1  </w:t>
      </w:r>
      <w:r>
        <w:rPr>
          <w:rFonts w:hint="eastAsia"/>
          <w:b/>
          <w:bCs/>
        </w:rPr>
        <w:t>入河排污口与上下游自来水厂位置关系表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43"/>
        <w:gridCol w:w="1986"/>
        <w:gridCol w:w="1009"/>
        <w:gridCol w:w="1010"/>
        <w:gridCol w:w="1010"/>
        <w:gridCol w:w="1008"/>
        <w:gridCol w:w="1010"/>
        <w:gridCol w:w="1010"/>
      </w:tblGrid>
      <w:tr w:rsidR="006C6720">
        <w:trPr>
          <w:trHeight w:val="182"/>
        </w:trPr>
        <w:tc>
          <w:tcPr>
            <w:tcW w:w="669" w:type="pct"/>
            <w:vMerge w:val="restart"/>
            <w:tcBorders>
              <w:top w:val="single" w:sz="4" w:space="0" w:color="000000"/>
              <w:left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自来水厂名称</w:t>
            </w:r>
          </w:p>
        </w:tc>
        <w:tc>
          <w:tcPr>
            <w:tcW w:w="1069" w:type="pct"/>
            <w:vMerge w:val="restart"/>
            <w:tcBorders>
              <w:top w:val="single" w:sz="4" w:space="0" w:color="000000"/>
              <w:left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水质目标</w:t>
            </w:r>
          </w:p>
        </w:tc>
        <w:tc>
          <w:tcPr>
            <w:tcW w:w="1087" w:type="pct"/>
            <w:gridSpan w:val="2"/>
            <w:tcBorders>
              <w:top w:val="single" w:sz="4" w:space="0" w:color="000000"/>
              <w:left w:val="single" w:sz="4" w:space="0" w:color="auto"/>
              <w:bottom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生活区</w:t>
            </w:r>
            <w:r>
              <w:rPr>
                <w:sz w:val="21"/>
                <w:szCs w:val="21"/>
              </w:rPr>
              <w:t>入河排污口与其位置关系</w:t>
            </w:r>
          </w:p>
        </w:tc>
        <w:tc>
          <w:tcPr>
            <w:tcW w:w="1087" w:type="pct"/>
            <w:gridSpan w:val="2"/>
            <w:tcBorders>
              <w:top w:val="single" w:sz="4" w:space="0" w:color="000000"/>
              <w:left w:val="single" w:sz="4" w:space="0" w:color="auto"/>
              <w:bottom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办公区</w:t>
            </w:r>
            <w:r>
              <w:rPr>
                <w:sz w:val="21"/>
                <w:szCs w:val="21"/>
              </w:rPr>
              <w:t>入河排污口与其位置关系</w:t>
            </w:r>
          </w:p>
        </w:tc>
        <w:tc>
          <w:tcPr>
            <w:tcW w:w="1088" w:type="pct"/>
            <w:gridSpan w:val="2"/>
            <w:tcBorders>
              <w:top w:val="single" w:sz="4" w:space="0" w:color="000000"/>
              <w:left w:val="single" w:sz="4" w:space="0" w:color="auto"/>
              <w:bottom w:val="single" w:sz="4" w:space="0" w:color="auto"/>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生产区</w:t>
            </w:r>
            <w:r>
              <w:rPr>
                <w:sz w:val="21"/>
                <w:szCs w:val="21"/>
              </w:rPr>
              <w:t>入河排污口与其位置关系</w:t>
            </w:r>
          </w:p>
        </w:tc>
      </w:tr>
      <w:tr w:rsidR="006C6720">
        <w:trPr>
          <w:trHeight w:val="138"/>
        </w:trPr>
        <w:tc>
          <w:tcPr>
            <w:tcW w:w="669" w:type="pct"/>
            <w:vMerge/>
            <w:tcBorders>
              <w:left w:val="single" w:sz="4" w:space="0" w:color="000000"/>
              <w:bottom w:val="single" w:sz="4" w:space="0" w:color="000000"/>
              <w:right w:val="single" w:sz="4" w:space="0" w:color="000000"/>
            </w:tcBorders>
            <w:vAlign w:val="center"/>
          </w:tcPr>
          <w:p w:rsidR="006C6720" w:rsidRDefault="006C6720">
            <w:pPr>
              <w:spacing w:line="240" w:lineRule="auto"/>
              <w:ind w:firstLineChars="0" w:firstLine="0"/>
              <w:jc w:val="center"/>
              <w:rPr>
                <w:sz w:val="21"/>
                <w:szCs w:val="21"/>
              </w:rPr>
            </w:pPr>
          </w:p>
        </w:tc>
        <w:tc>
          <w:tcPr>
            <w:tcW w:w="1069" w:type="pct"/>
            <w:vMerge/>
            <w:tcBorders>
              <w:left w:val="single" w:sz="4" w:space="0" w:color="000000"/>
              <w:bottom w:val="single" w:sz="4" w:space="0" w:color="000000"/>
              <w:right w:val="single" w:sz="4" w:space="0" w:color="auto"/>
            </w:tcBorders>
            <w:vAlign w:val="center"/>
          </w:tcPr>
          <w:p w:rsidR="006C6720" w:rsidRDefault="006C6720">
            <w:pPr>
              <w:spacing w:line="240" w:lineRule="auto"/>
              <w:ind w:firstLineChars="0" w:firstLine="0"/>
              <w:jc w:val="center"/>
              <w:rPr>
                <w:sz w:val="21"/>
                <w:szCs w:val="21"/>
              </w:rPr>
            </w:pPr>
          </w:p>
        </w:tc>
        <w:tc>
          <w:tcPr>
            <w:tcW w:w="543" w:type="pct"/>
            <w:tcBorders>
              <w:top w:val="single" w:sz="4" w:space="0" w:color="auto"/>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上下游</w:t>
            </w:r>
          </w:p>
        </w:tc>
        <w:tc>
          <w:tcPr>
            <w:tcW w:w="544" w:type="pct"/>
            <w:tcBorders>
              <w:top w:val="single" w:sz="4" w:space="0" w:color="auto"/>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距离</w:t>
            </w:r>
          </w:p>
        </w:tc>
        <w:tc>
          <w:tcPr>
            <w:tcW w:w="544" w:type="pct"/>
            <w:tcBorders>
              <w:top w:val="single" w:sz="4" w:space="0" w:color="auto"/>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上下游</w:t>
            </w:r>
          </w:p>
        </w:tc>
        <w:tc>
          <w:tcPr>
            <w:tcW w:w="543" w:type="pct"/>
            <w:tcBorders>
              <w:top w:val="single" w:sz="4" w:space="0" w:color="auto"/>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距离</w:t>
            </w:r>
          </w:p>
        </w:tc>
        <w:tc>
          <w:tcPr>
            <w:tcW w:w="544" w:type="pct"/>
            <w:tcBorders>
              <w:top w:val="single" w:sz="4" w:space="0" w:color="auto"/>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上下游</w:t>
            </w:r>
          </w:p>
        </w:tc>
        <w:tc>
          <w:tcPr>
            <w:tcW w:w="544" w:type="pct"/>
            <w:tcBorders>
              <w:top w:val="single" w:sz="4" w:space="0" w:color="auto"/>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距离</w:t>
            </w:r>
          </w:p>
        </w:tc>
      </w:tr>
      <w:tr w:rsidR="006C6720">
        <w:trPr>
          <w:trHeight w:val="219"/>
        </w:trPr>
        <w:tc>
          <w:tcPr>
            <w:tcW w:w="669" w:type="pct"/>
            <w:tcBorders>
              <w:top w:val="single" w:sz="4" w:space="0" w:color="000000"/>
              <w:left w:val="single" w:sz="4" w:space="0" w:color="000000"/>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武潭镇自来水厂</w:t>
            </w:r>
          </w:p>
        </w:tc>
        <w:tc>
          <w:tcPr>
            <w:tcW w:w="1069"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一级保护区为Ⅱ类</w:t>
            </w:r>
          </w:p>
          <w:p w:rsidR="006C6720" w:rsidRDefault="00C042BB">
            <w:pPr>
              <w:spacing w:line="240" w:lineRule="auto"/>
              <w:ind w:firstLineChars="0" w:firstLine="0"/>
              <w:jc w:val="center"/>
              <w:rPr>
                <w:sz w:val="21"/>
                <w:szCs w:val="21"/>
              </w:rPr>
            </w:pPr>
            <w:r>
              <w:rPr>
                <w:rFonts w:hint="eastAsia"/>
                <w:sz w:val="21"/>
                <w:szCs w:val="21"/>
              </w:rPr>
              <w:t>二级保护区为Ⅱ类</w:t>
            </w:r>
          </w:p>
        </w:tc>
        <w:tc>
          <w:tcPr>
            <w:tcW w:w="543"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上游</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5500m</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上游</w:t>
            </w:r>
          </w:p>
        </w:tc>
        <w:tc>
          <w:tcPr>
            <w:tcW w:w="543"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5800m</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上游</w:t>
            </w:r>
          </w:p>
        </w:tc>
        <w:tc>
          <w:tcPr>
            <w:tcW w:w="544"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6300m</w:t>
            </w:r>
          </w:p>
        </w:tc>
      </w:tr>
      <w:tr w:rsidR="006C6720">
        <w:trPr>
          <w:trHeight w:val="219"/>
        </w:trPr>
        <w:tc>
          <w:tcPr>
            <w:tcW w:w="669" w:type="pct"/>
            <w:tcBorders>
              <w:top w:val="single" w:sz="4" w:space="0" w:color="000000"/>
              <w:left w:val="single" w:sz="4" w:space="0" w:color="000000"/>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proofErr w:type="gramStart"/>
            <w:r>
              <w:rPr>
                <w:rFonts w:hint="eastAsia"/>
                <w:sz w:val="21"/>
                <w:szCs w:val="21"/>
              </w:rPr>
              <w:t>马迹塘自来水厂</w:t>
            </w:r>
            <w:proofErr w:type="gramEnd"/>
          </w:p>
        </w:tc>
        <w:tc>
          <w:tcPr>
            <w:tcW w:w="1069"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一级保护区为Ⅱ类</w:t>
            </w:r>
          </w:p>
          <w:p w:rsidR="006C6720" w:rsidRDefault="00C042BB">
            <w:pPr>
              <w:spacing w:line="240" w:lineRule="auto"/>
              <w:ind w:firstLineChars="0" w:firstLine="0"/>
              <w:jc w:val="center"/>
              <w:rPr>
                <w:sz w:val="21"/>
                <w:szCs w:val="21"/>
              </w:rPr>
            </w:pPr>
            <w:r>
              <w:rPr>
                <w:rFonts w:hint="eastAsia"/>
                <w:sz w:val="21"/>
                <w:szCs w:val="21"/>
              </w:rPr>
              <w:t>二级保护区为Ⅱ类</w:t>
            </w:r>
          </w:p>
        </w:tc>
        <w:tc>
          <w:tcPr>
            <w:tcW w:w="543"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上游</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13km</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上游</w:t>
            </w:r>
          </w:p>
        </w:tc>
        <w:tc>
          <w:tcPr>
            <w:tcW w:w="543"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13km</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上游</w:t>
            </w:r>
          </w:p>
        </w:tc>
        <w:tc>
          <w:tcPr>
            <w:tcW w:w="544"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13.5km</w:t>
            </w:r>
          </w:p>
        </w:tc>
      </w:tr>
      <w:tr w:rsidR="006C6720">
        <w:trPr>
          <w:trHeight w:val="219"/>
        </w:trPr>
        <w:tc>
          <w:tcPr>
            <w:tcW w:w="669" w:type="pct"/>
            <w:tcBorders>
              <w:top w:val="single" w:sz="4" w:space="0" w:color="000000"/>
              <w:left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大栗港自来水厂</w:t>
            </w:r>
          </w:p>
        </w:tc>
        <w:tc>
          <w:tcPr>
            <w:tcW w:w="1069" w:type="pct"/>
            <w:tcBorders>
              <w:top w:val="single" w:sz="4" w:space="0" w:color="000000"/>
              <w:left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一级保护区为Ⅱ类</w:t>
            </w:r>
          </w:p>
          <w:p w:rsidR="006C6720" w:rsidRDefault="00C042BB">
            <w:pPr>
              <w:spacing w:line="240" w:lineRule="auto"/>
              <w:ind w:firstLineChars="0" w:firstLine="0"/>
              <w:jc w:val="center"/>
              <w:rPr>
                <w:sz w:val="21"/>
                <w:szCs w:val="21"/>
              </w:rPr>
            </w:pPr>
            <w:r>
              <w:rPr>
                <w:rFonts w:hint="eastAsia"/>
                <w:sz w:val="21"/>
                <w:szCs w:val="21"/>
              </w:rPr>
              <w:t>二级保护区为Ⅱ类</w:t>
            </w:r>
          </w:p>
        </w:tc>
        <w:tc>
          <w:tcPr>
            <w:tcW w:w="543" w:type="pct"/>
            <w:tcBorders>
              <w:top w:val="single" w:sz="4" w:space="0" w:color="000000"/>
              <w:left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下游</w:t>
            </w:r>
          </w:p>
        </w:tc>
        <w:tc>
          <w:tcPr>
            <w:tcW w:w="544" w:type="pct"/>
            <w:tcBorders>
              <w:top w:val="single" w:sz="4" w:space="0" w:color="000000"/>
              <w:left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12km</w:t>
            </w:r>
          </w:p>
        </w:tc>
        <w:tc>
          <w:tcPr>
            <w:tcW w:w="544" w:type="pct"/>
            <w:tcBorders>
              <w:top w:val="single" w:sz="4" w:space="0" w:color="000000"/>
              <w:left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下游</w:t>
            </w:r>
          </w:p>
        </w:tc>
        <w:tc>
          <w:tcPr>
            <w:tcW w:w="543" w:type="pct"/>
            <w:tcBorders>
              <w:top w:val="single" w:sz="4" w:space="0" w:color="000000"/>
              <w:left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12km</w:t>
            </w:r>
          </w:p>
        </w:tc>
        <w:tc>
          <w:tcPr>
            <w:tcW w:w="544" w:type="pct"/>
            <w:tcBorders>
              <w:top w:val="single" w:sz="4" w:space="0" w:color="000000"/>
              <w:left w:val="single" w:sz="4" w:space="0" w:color="auto"/>
              <w:right w:val="single" w:sz="4" w:space="0" w:color="auto"/>
            </w:tcBorders>
            <w:vAlign w:val="center"/>
          </w:tcPr>
          <w:p w:rsidR="006C6720" w:rsidRDefault="00C042BB">
            <w:pPr>
              <w:spacing w:line="240" w:lineRule="auto"/>
              <w:ind w:firstLineChars="0" w:firstLine="0"/>
              <w:jc w:val="center"/>
              <w:rPr>
                <w:sz w:val="21"/>
                <w:szCs w:val="21"/>
              </w:rPr>
            </w:pPr>
            <w:r>
              <w:rPr>
                <w:rFonts w:hint="eastAsia"/>
                <w:sz w:val="21"/>
                <w:szCs w:val="21"/>
              </w:rPr>
              <w:t>下游</w:t>
            </w:r>
          </w:p>
        </w:tc>
        <w:tc>
          <w:tcPr>
            <w:tcW w:w="544" w:type="pct"/>
            <w:tcBorders>
              <w:top w:val="single" w:sz="4" w:space="0" w:color="000000"/>
              <w:left w:val="single" w:sz="4" w:space="0" w:color="auto"/>
              <w:right w:val="single" w:sz="4" w:space="0" w:color="000000"/>
            </w:tcBorders>
            <w:vAlign w:val="center"/>
          </w:tcPr>
          <w:p w:rsidR="006C6720" w:rsidRDefault="00C042BB">
            <w:pPr>
              <w:spacing w:line="240" w:lineRule="auto"/>
              <w:ind w:firstLineChars="0" w:firstLine="0"/>
              <w:jc w:val="center"/>
              <w:rPr>
                <w:sz w:val="21"/>
                <w:szCs w:val="21"/>
              </w:rPr>
            </w:pPr>
            <w:r>
              <w:rPr>
                <w:rFonts w:hint="eastAsia"/>
                <w:sz w:val="21"/>
                <w:szCs w:val="21"/>
              </w:rPr>
              <w:t>11.6km</w:t>
            </w:r>
          </w:p>
        </w:tc>
      </w:tr>
    </w:tbl>
    <w:p w:rsidR="006C6720" w:rsidRDefault="00C042BB">
      <w:pPr>
        <w:pStyle w:val="af5"/>
        <w:adjustRightInd/>
        <w:snapToGrid/>
        <w:ind w:firstLine="482"/>
      </w:pPr>
      <w:r>
        <w:rPr>
          <w:rFonts w:hint="eastAsia"/>
          <w:b/>
          <w:u w:val="single"/>
        </w:rPr>
        <w:t>因此，本项目不在上述自来水厂饮用水水源保护区范围内。</w:t>
      </w:r>
    </w:p>
    <w:p w:rsidR="006C6720" w:rsidRDefault="00C042BB">
      <w:pPr>
        <w:ind w:firstLine="482"/>
        <w:rPr>
          <w:rFonts w:ascii="黑体" w:eastAsia="黑体" w:hAnsi="黑体"/>
          <w:b/>
        </w:rPr>
      </w:pPr>
      <w:r>
        <w:rPr>
          <w:rFonts w:ascii="黑体" w:eastAsia="黑体" w:hAnsi="黑体" w:hint="eastAsia"/>
          <w:b/>
        </w:rPr>
        <w:t>益阳市桃江县大栗港</w:t>
      </w:r>
      <w:r>
        <w:rPr>
          <w:rFonts w:ascii="黑体" w:eastAsia="黑体" w:hAnsi="黑体"/>
          <w:b/>
        </w:rPr>
        <w:t>自来水厂</w:t>
      </w:r>
      <w:r>
        <w:rPr>
          <w:rFonts w:ascii="黑体" w:eastAsia="黑体" w:hAnsi="黑体" w:hint="eastAsia"/>
          <w:b/>
        </w:rPr>
        <w:t>饮用水水源保护区简介</w:t>
      </w:r>
    </w:p>
    <w:p w:rsidR="006C6720" w:rsidRDefault="00C042BB">
      <w:pPr>
        <w:pStyle w:val="af5"/>
        <w:adjustRightInd/>
        <w:snapToGrid/>
        <w:ind w:firstLine="480"/>
      </w:pPr>
      <w:r>
        <w:rPr>
          <w:rFonts w:hint="eastAsia"/>
        </w:rPr>
        <w:t>益阳市</w:t>
      </w:r>
      <w:r w:rsidRPr="00C042BB">
        <w:rPr>
          <w:rFonts w:hint="eastAsia"/>
        </w:rPr>
        <w:t>桃江县大栗港</w:t>
      </w:r>
      <w:r>
        <w:rPr>
          <w:rFonts w:hint="eastAsia"/>
        </w:rPr>
        <w:t>自来水厂取水口位于大栗港镇，主要</w:t>
      </w:r>
      <w:r w:rsidR="00D02EED">
        <w:rPr>
          <w:rFonts w:hint="eastAsia"/>
        </w:rPr>
        <w:t>为大栗港镇集中供水</w:t>
      </w:r>
      <w:r>
        <w:rPr>
          <w:rFonts w:hint="eastAsia"/>
        </w:rPr>
        <w:t>，其保护区划</w:t>
      </w:r>
      <w:proofErr w:type="gramStart"/>
      <w:r>
        <w:rPr>
          <w:rFonts w:hint="eastAsia"/>
        </w:rPr>
        <w:t>分具体</w:t>
      </w:r>
      <w:proofErr w:type="gramEnd"/>
      <w:r>
        <w:rPr>
          <w:rFonts w:hint="eastAsia"/>
        </w:rPr>
        <w:t>情况见表</w:t>
      </w:r>
      <w:r>
        <w:rPr>
          <w:rFonts w:hint="eastAsia"/>
        </w:rPr>
        <w:t>2.</w:t>
      </w:r>
      <w:r w:rsidR="00AD0B41">
        <w:rPr>
          <w:rFonts w:hint="eastAsia"/>
        </w:rPr>
        <w:t>3</w:t>
      </w:r>
      <w:r>
        <w:rPr>
          <w:rFonts w:hint="eastAsia"/>
        </w:rPr>
        <w:t>-2</w:t>
      </w:r>
      <w:r>
        <w:rPr>
          <w:rFonts w:hint="eastAsia"/>
        </w:rPr>
        <w:t>。</w:t>
      </w:r>
    </w:p>
    <w:p w:rsidR="006C6720" w:rsidRDefault="00C042BB">
      <w:pPr>
        <w:ind w:firstLine="482"/>
        <w:jc w:val="center"/>
      </w:pPr>
      <w:r>
        <w:rPr>
          <w:b/>
          <w:bCs/>
        </w:rPr>
        <w:t>表</w:t>
      </w:r>
      <w:r>
        <w:rPr>
          <w:b/>
          <w:bCs/>
        </w:rPr>
        <w:t>2</w:t>
      </w:r>
      <w:r>
        <w:rPr>
          <w:rFonts w:hint="eastAsia"/>
          <w:b/>
          <w:bCs/>
        </w:rPr>
        <w:t>.</w:t>
      </w:r>
      <w:r w:rsidR="00AD0B41">
        <w:rPr>
          <w:rFonts w:hint="eastAsia"/>
          <w:b/>
          <w:bCs/>
        </w:rPr>
        <w:t>3</w:t>
      </w:r>
      <w:r>
        <w:rPr>
          <w:rFonts w:hint="eastAsia"/>
          <w:b/>
          <w:bCs/>
        </w:rPr>
        <w:t xml:space="preserve">-2  </w:t>
      </w:r>
      <w:r>
        <w:rPr>
          <w:rFonts w:hint="eastAsia"/>
          <w:b/>
          <w:bCs/>
        </w:rPr>
        <w:t>益阳市桃江县</w:t>
      </w:r>
      <w:r w:rsidR="00D02EED" w:rsidRPr="00D02EED">
        <w:rPr>
          <w:rFonts w:hint="eastAsia"/>
          <w:b/>
          <w:bCs/>
        </w:rPr>
        <w:t>大栗港</w:t>
      </w:r>
      <w:r>
        <w:rPr>
          <w:rFonts w:hint="eastAsia"/>
          <w:b/>
          <w:bCs/>
        </w:rPr>
        <w:t>自来水厂饮用水水源保护区划分定界</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84"/>
        <w:gridCol w:w="3402"/>
        <w:gridCol w:w="4500"/>
      </w:tblGrid>
      <w:tr w:rsidR="006C6720" w:rsidTr="00D02EED">
        <w:trPr>
          <w:trHeight w:val="219"/>
        </w:trPr>
        <w:tc>
          <w:tcPr>
            <w:tcW w:w="745" w:type="pct"/>
            <w:tcBorders>
              <w:top w:val="single" w:sz="4" w:space="0" w:color="000000"/>
              <w:left w:val="single" w:sz="4" w:space="0" w:color="000000"/>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保护区级别</w:t>
            </w:r>
          </w:p>
        </w:tc>
        <w:tc>
          <w:tcPr>
            <w:tcW w:w="1832" w:type="pct"/>
            <w:tcBorders>
              <w:top w:val="single" w:sz="4" w:space="0" w:color="000000"/>
              <w:left w:val="single" w:sz="4" w:space="0" w:color="000000"/>
              <w:bottom w:val="single" w:sz="4" w:space="0" w:color="000000"/>
              <w:right w:val="single" w:sz="4" w:space="0" w:color="auto"/>
            </w:tcBorders>
            <w:vAlign w:val="center"/>
          </w:tcPr>
          <w:p w:rsidR="006C6720" w:rsidRDefault="00C042BB">
            <w:pPr>
              <w:spacing w:line="240" w:lineRule="auto"/>
              <w:ind w:firstLineChars="0" w:firstLine="0"/>
              <w:jc w:val="center"/>
              <w:rPr>
                <w:sz w:val="21"/>
                <w:szCs w:val="21"/>
              </w:rPr>
            </w:pPr>
            <w:r>
              <w:rPr>
                <w:sz w:val="21"/>
                <w:szCs w:val="21"/>
              </w:rPr>
              <w:t>水域</w:t>
            </w:r>
          </w:p>
        </w:tc>
        <w:tc>
          <w:tcPr>
            <w:tcW w:w="2423" w:type="pct"/>
            <w:tcBorders>
              <w:top w:val="single" w:sz="4" w:space="0" w:color="000000"/>
              <w:left w:val="single" w:sz="4" w:space="0" w:color="auto"/>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陆域</w:t>
            </w:r>
          </w:p>
        </w:tc>
      </w:tr>
      <w:tr w:rsidR="006C6720" w:rsidTr="00D02EED">
        <w:trPr>
          <w:trHeight w:val="219"/>
        </w:trPr>
        <w:tc>
          <w:tcPr>
            <w:tcW w:w="745" w:type="pct"/>
            <w:tcBorders>
              <w:top w:val="single" w:sz="4" w:space="0" w:color="000000"/>
              <w:left w:val="single" w:sz="4" w:space="0" w:color="000000"/>
              <w:bottom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一级</w:t>
            </w:r>
          </w:p>
        </w:tc>
        <w:tc>
          <w:tcPr>
            <w:tcW w:w="1832" w:type="pct"/>
            <w:tcBorders>
              <w:top w:val="single" w:sz="4" w:space="0" w:color="000000"/>
              <w:left w:val="single" w:sz="4" w:space="0" w:color="000000"/>
              <w:bottom w:val="single" w:sz="4" w:space="0" w:color="000000"/>
              <w:right w:val="single" w:sz="4" w:space="0" w:color="auto"/>
            </w:tcBorders>
            <w:vAlign w:val="center"/>
          </w:tcPr>
          <w:p w:rsidR="006C6720" w:rsidRDefault="00C042BB" w:rsidP="00D02EED">
            <w:pPr>
              <w:spacing w:line="240" w:lineRule="auto"/>
              <w:ind w:firstLineChars="0" w:firstLine="0"/>
              <w:jc w:val="center"/>
              <w:rPr>
                <w:sz w:val="21"/>
                <w:szCs w:val="21"/>
              </w:rPr>
            </w:pPr>
            <w:r>
              <w:rPr>
                <w:rFonts w:hint="eastAsia"/>
                <w:sz w:val="21"/>
                <w:szCs w:val="21"/>
              </w:rPr>
              <w:t>取水口上游</w:t>
            </w:r>
            <w:r w:rsidR="00D02EED">
              <w:rPr>
                <w:rFonts w:hint="eastAsia"/>
                <w:sz w:val="21"/>
                <w:szCs w:val="21"/>
              </w:rPr>
              <w:t>330</w:t>
            </w:r>
            <w:r>
              <w:rPr>
                <w:rFonts w:hint="eastAsia"/>
                <w:sz w:val="21"/>
                <w:szCs w:val="21"/>
              </w:rPr>
              <w:t>m</w:t>
            </w:r>
            <w:r w:rsidR="00D02EED">
              <w:rPr>
                <w:rFonts w:hint="eastAsia"/>
                <w:sz w:val="21"/>
                <w:szCs w:val="21"/>
              </w:rPr>
              <w:t>至</w:t>
            </w:r>
            <w:r>
              <w:rPr>
                <w:rFonts w:hint="eastAsia"/>
                <w:sz w:val="21"/>
                <w:szCs w:val="21"/>
              </w:rPr>
              <w:t>下游</w:t>
            </w:r>
            <w:r w:rsidR="00D02EED">
              <w:rPr>
                <w:rFonts w:hint="eastAsia"/>
                <w:sz w:val="21"/>
                <w:szCs w:val="21"/>
              </w:rPr>
              <w:t>33</w:t>
            </w:r>
            <w:r>
              <w:rPr>
                <w:rFonts w:hint="eastAsia"/>
                <w:sz w:val="21"/>
                <w:szCs w:val="21"/>
              </w:rPr>
              <w:t>m</w:t>
            </w:r>
            <w:r w:rsidR="00D02EED">
              <w:rPr>
                <w:rFonts w:hint="eastAsia"/>
                <w:sz w:val="21"/>
                <w:szCs w:val="21"/>
              </w:rPr>
              <w:t>之间的河道水域（规划航道除外）</w:t>
            </w:r>
          </w:p>
        </w:tc>
        <w:tc>
          <w:tcPr>
            <w:tcW w:w="2423" w:type="pct"/>
            <w:tcBorders>
              <w:top w:val="single" w:sz="4" w:space="0" w:color="000000"/>
              <w:left w:val="single" w:sz="4" w:space="0" w:color="auto"/>
              <w:bottom w:val="single" w:sz="4" w:space="0" w:color="000000"/>
              <w:right w:val="single" w:sz="4" w:space="0" w:color="000000"/>
            </w:tcBorders>
            <w:vAlign w:val="center"/>
          </w:tcPr>
          <w:p w:rsidR="006C6720" w:rsidRDefault="00C042BB" w:rsidP="00D02EED">
            <w:pPr>
              <w:spacing w:line="240" w:lineRule="auto"/>
              <w:ind w:firstLineChars="0" w:firstLine="0"/>
              <w:jc w:val="center"/>
              <w:rPr>
                <w:sz w:val="21"/>
                <w:szCs w:val="21"/>
              </w:rPr>
            </w:pPr>
            <w:r>
              <w:rPr>
                <w:rFonts w:hint="eastAsia"/>
                <w:sz w:val="21"/>
                <w:szCs w:val="21"/>
              </w:rPr>
              <w:t>一级保护区水域边界沿岸纵深</w:t>
            </w:r>
            <w:r w:rsidR="00D02EED">
              <w:rPr>
                <w:rFonts w:hint="eastAsia"/>
                <w:sz w:val="21"/>
                <w:szCs w:val="21"/>
              </w:rPr>
              <w:t>1</w:t>
            </w:r>
            <w:r>
              <w:rPr>
                <w:rFonts w:hint="eastAsia"/>
                <w:sz w:val="21"/>
                <w:szCs w:val="21"/>
              </w:rPr>
              <w:t>0m</w:t>
            </w:r>
            <w:r w:rsidR="00D02EED">
              <w:rPr>
                <w:sz w:val="21"/>
                <w:szCs w:val="21"/>
              </w:rPr>
              <w:t xml:space="preserve"> </w:t>
            </w:r>
          </w:p>
        </w:tc>
      </w:tr>
      <w:tr w:rsidR="006C6720" w:rsidTr="00D02EED">
        <w:trPr>
          <w:trHeight w:val="219"/>
        </w:trPr>
        <w:tc>
          <w:tcPr>
            <w:tcW w:w="745" w:type="pct"/>
            <w:tcBorders>
              <w:top w:val="single" w:sz="4" w:space="0" w:color="000000"/>
              <w:left w:val="single" w:sz="4" w:space="0" w:color="000000"/>
              <w:right w:val="single" w:sz="4" w:space="0" w:color="000000"/>
            </w:tcBorders>
            <w:vAlign w:val="center"/>
          </w:tcPr>
          <w:p w:rsidR="006C6720" w:rsidRDefault="00C042BB">
            <w:pPr>
              <w:spacing w:line="240" w:lineRule="auto"/>
              <w:ind w:firstLineChars="0" w:firstLine="0"/>
              <w:jc w:val="center"/>
              <w:rPr>
                <w:sz w:val="21"/>
                <w:szCs w:val="21"/>
              </w:rPr>
            </w:pPr>
            <w:r>
              <w:rPr>
                <w:sz w:val="21"/>
                <w:szCs w:val="21"/>
              </w:rPr>
              <w:t>二级</w:t>
            </w:r>
          </w:p>
        </w:tc>
        <w:tc>
          <w:tcPr>
            <w:tcW w:w="1832" w:type="pct"/>
            <w:tcBorders>
              <w:top w:val="single" w:sz="4" w:space="0" w:color="000000"/>
              <w:left w:val="single" w:sz="4" w:space="0" w:color="000000"/>
              <w:right w:val="single" w:sz="4" w:space="0" w:color="auto"/>
            </w:tcBorders>
            <w:vAlign w:val="center"/>
          </w:tcPr>
          <w:p w:rsidR="006C6720" w:rsidRDefault="00C042BB" w:rsidP="00D02EED">
            <w:pPr>
              <w:spacing w:line="240" w:lineRule="auto"/>
              <w:ind w:firstLineChars="0" w:firstLine="0"/>
              <w:jc w:val="center"/>
              <w:rPr>
                <w:sz w:val="21"/>
                <w:szCs w:val="21"/>
              </w:rPr>
            </w:pPr>
            <w:r>
              <w:rPr>
                <w:rFonts w:hint="eastAsia"/>
                <w:sz w:val="21"/>
                <w:szCs w:val="21"/>
              </w:rPr>
              <w:t>一级保护区上边界上溯</w:t>
            </w:r>
            <w:r w:rsidR="00D02EED">
              <w:rPr>
                <w:rFonts w:hint="eastAsia"/>
                <w:sz w:val="21"/>
                <w:szCs w:val="21"/>
              </w:rPr>
              <w:t>670</w:t>
            </w:r>
            <w:r>
              <w:rPr>
                <w:rFonts w:hint="eastAsia"/>
                <w:sz w:val="21"/>
                <w:szCs w:val="21"/>
              </w:rPr>
              <w:t>m</w:t>
            </w:r>
            <w:r>
              <w:rPr>
                <w:rFonts w:hint="eastAsia"/>
                <w:sz w:val="21"/>
                <w:szCs w:val="21"/>
              </w:rPr>
              <w:t>，下边界下延</w:t>
            </w:r>
            <w:r w:rsidR="00D02EED">
              <w:rPr>
                <w:rFonts w:hint="eastAsia"/>
                <w:sz w:val="21"/>
                <w:szCs w:val="21"/>
              </w:rPr>
              <w:t>67</w:t>
            </w:r>
            <w:r>
              <w:rPr>
                <w:rFonts w:hint="eastAsia"/>
                <w:sz w:val="21"/>
                <w:szCs w:val="21"/>
              </w:rPr>
              <w:t>m</w:t>
            </w:r>
            <w:r w:rsidR="00D02EED">
              <w:rPr>
                <w:rFonts w:hint="eastAsia"/>
                <w:sz w:val="21"/>
                <w:szCs w:val="21"/>
              </w:rPr>
              <w:t>的</w:t>
            </w:r>
            <w:r>
              <w:rPr>
                <w:rFonts w:hint="eastAsia"/>
                <w:sz w:val="21"/>
                <w:szCs w:val="21"/>
              </w:rPr>
              <w:t>河道水域</w:t>
            </w:r>
          </w:p>
        </w:tc>
        <w:tc>
          <w:tcPr>
            <w:tcW w:w="2423" w:type="pct"/>
            <w:tcBorders>
              <w:top w:val="single" w:sz="4" w:space="0" w:color="000000"/>
              <w:left w:val="single" w:sz="4" w:space="0" w:color="auto"/>
              <w:right w:val="single" w:sz="4" w:space="0" w:color="000000"/>
            </w:tcBorders>
            <w:vAlign w:val="center"/>
          </w:tcPr>
          <w:p w:rsidR="006C6720" w:rsidRDefault="00C042BB" w:rsidP="00D02EED">
            <w:pPr>
              <w:spacing w:line="240" w:lineRule="auto"/>
              <w:ind w:firstLineChars="0" w:firstLine="0"/>
              <w:jc w:val="center"/>
              <w:rPr>
                <w:sz w:val="21"/>
                <w:szCs w:val="21"/>
              </w:rPr>
            </w:pPr>
            <w:r>
              <w:rPr>
                <w:rFonts w:hint="eastAsia"/>
                <w:sz w:val="21"/>
                <w:szCs w:val="21"/>
              </w:rPr>
              <w:t>一、二级保护区水域边界沿岸纵深</w:t>
            </w:r>
            <w:r w:rsidR="00D02EED">
              <w:rPr>
                <w:rFonts w:hint="eastAsia"/>
                <w:sz w:val="21"/>
                <w:szCs w:val="21"/>
              </w:rPr>
              <w:t>5</w:t>
            </w:r>
            <w:r>
              <w:rPr>
                <w:rFonts w:hint="eastAsia"/>
                <w:sz w:val="21"/>
                <w:szCs w:val="21"/>
              </w:rPr>
              <w:t>0m</w:t>
            </w:r>
            <w:r>
              <w:rPr>
                <w:rFonts w:hint="eastAsia"/>
                <w:sz w:val="21"/>
                <w:szCs w:val="21"/>
              </w:rPr>
              <w:t>（一级保护区除外）</w:t>
            </w:r>
          </w:p>
        </w:tc>
      </w:tr>
    </w:tbl>
    <w:p w:rsidR="00D02EED" w:rsidRDefault="00D02EED" w:rsidP="00C042BB">
      <w:pPr>
        <w:ind w:firstLine="482"/>
        <w:rPr>
          <w:rFonts w:ascii="黑体" w:eastAsia="黑体" w:hAnsi="黑体" w:hint="eastAsia"/>
          <w:b/>
        </w:rPr>
      </w:pPr>
      <w:r>
        <w:rPr>
          <w:rFonts w:hint="eastAsia"/>
          <w:b/>
          <w:szCs w:val="32"/>
        </w:rPr>
        <w:t>2</w:t>
      </w:r>
      <w:r w:rsidRPr="00D02EED">
        <w:rPr>
          <w:rFonts w:hint="eastAsia"/>
          <w:b/>
          <w:szCs w:val="32"/>
        </w:rPr>
        <w:t>、</w:t>
      </w:r>
      <w:r>
        <w:rPr>
          <w:rFonts w:hint="eastAsia"/>
          <w:b/>
          <w:szCs w:val="32"/>
        </w:rPr>
        <w:t>与</w:t>
      </w:r>
      <w:r w:rsidRPr="00D02EED">
        <w:rPr>
          <w:rFonts w:hint="eastAsia"/>
          <w:b/>
          <w:szCs w:val="32"/>
        </w:rPr>
        <w:t>湖南</w:t>
      </w:r>
      <w:proofErr w:type="gramStart"/>
      <w:r w:rsidRPr="00D02EED">
        <w:rPr>
          <w:rFonts w:hint="eastAsia"/>
          <w:b/>
          <w:szCs w:val="32"/>
        </w:rPr>
        <w:t>桃江羞女湖</w:t>
      </w:r>
      <w:proofErr w:type="gramEnd"/>
      <w:r w:rsidRPr="00D02EED">
        <w:rPr>
          <w:rFonts w:hint="eastAsia"/>
          <w:b/>
          <w:szCs w:val="32"/>
        </w:rPr>
        <w:t>国家湿地公园</w:t>
      </w:r>
      <w:r>
        <w:rPr>
          <w:rFonts w:hint="eastAsia"/>
          <w:b/>
          <w:szCs w:val="32"/>
        </w:rPr>
        <w:t>关系</w:t>
      </w:r>
    </w:p>
    <w:p w:rsidR="006C6720" w:rsidRPr="00C042BB" w:rsidRDefault="00C042BB" w:rsidP="00C042BB">
      <w:pPr>
        <w:ind w:firstLine="482"/>
        <w:rPr>
          <w:rFonts w:ascii="黑体" w:eastAsia="黑体" w:hAnsi="黑体"/>
          <w:b/>
        </w:rPr>
      </w:pPr>
      <w:r w:rsidRPr="00C042BB">
        <w:rPr>
          <w:rFonts w:ascii="黑体" w:eastAsia="黑体" w:hAnsi="黑体" w:hint="eastAsia"/>
          <w:b/>
        </w:rPr>
        <w:t>湖南</w:t>
      </w:r>
      <w:proofErr w:type="gramStart"/>
      <w:r w:rsidRPr="00C042BB">
        <w:rPr>
          <w:rFonts w:ascii="黑体" w:eastAsia="黑体" w:hAnsi="黑体" w:hint="eastAsia"/>
          <w:b/>
        </w:rPr>
        <w:t>桃江羞女湖</w:t>
      </w:r>
      <w:proofErr w:type="gramEnd"/>
      <w:r w:rsidRPr="00C042BB">
        <w:rPr>
          <w:rFonts w:ascii="黑体" w:eastAsia="黑体" w:hAnsi="黑体" w:hint="eastAsia"/>
          <w:b/>
        </w:rPr>
        <w:t>国家湿地公园简介：</w:t>
      </w:r>
    </w:p>
    <w:p w:rsidR="006C6720" w:rsidRDefault="00C042BB" w:rsidP="00C042BB">
      <w:pPr>
        <w:ind w:firstLine="480"/>
      </w:pPr>
      <w:r>
        <w:rPr>
          <w:rFonts w:hint="eastAsia"/>
          <w:u w:val="single"/>
        </w:rPr>
        <w:t>2014</w:t>
      </w:r>
      <w:r>
        <w:rPr>
          <w:rFonts w:hint="eastAsia"/>
          <w:u w:val="single"/>
        </w:rPr>
        <w:t>年国家林业局《关于同意北京房山长沟泉水等</w:t>
      </w:r>
      <w:r>
        <w:rPr>
          <w:rFonts w:hint="eastAsia"/>
          <w:u w:val="single"/>
        </w:rPr>
        <w:t>140</w:t>
      </w:r>
      <w:r>
        <w:rPr>
          <w:rFonts w:hint="eastAsia"/>
          <w:u w:val="single"/>
        </w:rPr>
        <w:t>处湿地开展国家湿地公园试点工作的通知》（</w:t>
      </w:r>
      <w:proofErr w:type="gramStart"/>
      <w:r>
        <w:rPr>
          <w:rFonts w:hint="eastAsia"/>
          <w:u w:val="single"/>
        </w:rPr>
        <w:t>林湿发</w:t>
      </w:r>
      <w:proofErr w:type="gramEnd"/>
      <w:r>
        <w:rPr>
          <w:rFonts w:hint="eastAsia"/>
          <w:u w:val="single"/>
        </w:rPr>
        <w:t>[2014]205</w:t>
      </w:r>
      <w:r>
        <w:rPr>
          <w:rFonts w:hint="eastAsia"/>
          <w:u w:val="single"/>
        </w:rPr>
        <w:t>号）发布，设立湖南</w:t>
      </w:r>
      <w:proofErr w:type="gramStart"/>
      <w:r>
        <w:rPr>
          <w:rFonts w:hint="eastAsia"/>
          <w:u w:val="single"/>
        </w:rPr>
        <w:t>桃江羞女湖</w:t>
      </w:r>
      <w:proofErr w:type="gramEnd"/>
      <w:r>
        <w:rPr>
          <w:rFonts w:hint="eastAsia"/>
          <w:u w:val="single"/>
        </w:rPr>
        <w:t>国家湿地公园。</w:t>
      </w:r>
    </w:p>
    <w:p w:rsidR="006C6720" w:rsidRDefault="00C042BB" w:rsidP="00C042BB">
      <w:pPr>
        <w:ind w:firstLine="480"/>
      </w:pPr>
      <w:r>
        <w:rPr>
          <w:rFonts w:hint="eastAsia"/>
        </w:rPr>
        <w:lastRenderedPageBreak/>
        <w:t>湖南</w:t>
      </w:r>
      <w:proofErr w:type="gramStart"/>
      <w:r>
        <w:rPr>
          <w:rFonts w:hint="eastAsia"/>
        </w:rPr>
        <w:t>桃江羞女湖</w:t>
      </w:r>
      <w:proofErr w:type="gramEnd"/>
      <w:r>
        <w:rPr>
          <w:rFonts w:hint="eastAsia"/>
        </w:rPr>
        <w:t>国家湿地公园其范围主要包括位于资水下游的修山电站大坝至</w:t>
      </w:r>
      <w:proofErr w:type="gramStart"/>
      <w:r>
        <w:rPr>
          <w:rFonts w:hint="eastAsia"/>
        </w:rPr>
        <w:t>马迹塘电站</w:t>
      </w:r>
      <w:proofErr w:type="gramEnd"/>
      <w:r>
        <w:rPr>
          <w:rFonts w:hint="eastAsia"/>
        </w:rPr>
        <w:t>大坝水域（</w:t>
      </w:r>
      <w:proofErr w:type="gramStart"/>
      <w:r>
        <w:rPr>
          <w:rFonts w:hint="eastAsia"/>
        </w:rPr>
        <w:t>含碧螺</w:t>
      </w:r>
      <w:proofErr w:type="gramEnd"/>
      <w:r>
        <w:rPr>
          <w:rFonts w:hint="eastAsia"/>
        </w:rPr>
        <w:t>溪、渣滓溪、</w:t>
      </w:r>
      <w:proofErr w:type="gramStart"/>
      <w:r>
        <w:rPr>
          <w:rFonts w:hint="eastAsia"/>
        </w:rPr>
        <w:t>沾溪等</w:t>
      </w:r>
      <w:proofErr w:type="gramEnd"/>
      <w:r>
        <w:rPr>
          <w:rFonts w:hint="eastAsia"/>
        </w:rPr>
        <w:t>一级支流的部分水域）及周边部分耕地、林地、交通运输用地。地</w:t>
      </w:r>
      <w:r w:rsidRPr="00C042BB">
        <w:t>理坐标为：北纬</w:t>
      </w:r>
      <w:r w:rsidRPr="00C042BB">
        <w:t>28°29′19.805″~28°35′2.684″</w:t>
      </w:r>
      <w:r w:rsidRPr="00C042BB">
        <w:t>，东经</w:t>
      </w:r>
      <w:r w:rsidRPr="00C042BB">
        <w:t>111°53′53.634″~111°55′51.165″</w:t>
      </w:r>
      <w:r w:rsidRPr="00C042BB">
        <w:t>。湿地公园东西长为</w:t>
      </w:r>
      <w:r w:rsidRPr="00C042BB">
        <w:t>41.8</w:t>
      </w:r>
      <w:r w:rsidRPr="00C042BB">
        <w:t>千米，南北宽为</w:t>
      </w:r>
      <w:r w:rsidRPr="00C042BB">
        <w:t>0.6</w:t>
      </w:r>
      <w:r w:rsidRPr="00C042BB">
        <w:t>千米，总面积</w:t>
      </w:r>
      <w:r w:rsidRPr="00C042BB">
        <w:t>2300.5</w:t>
      </w:r>
      <w:r w:rsidRPr="00C042BB">
        <w:t>公顷。</w:t>
      </w:r>
    </w:p>
    <w:p w:rsidR="006C6720" w:rsidRDefault="00C042BB" w:rsidP="00C042BB">
      <w:pPr>
        <w:ind w:firstLine="480"/>
      </w:pPr>
      <w:r>
        <w:rPr>
          <w:rFonts w:hint="eastAsia"/>
        </w:rPr>
        <w:t>湖南</w:t>
      </w:r>
      <w:proofErr w:type="gramStart"/>
      <w:r>
        <w:rPr>
          <w:rFonts w:hint="eastAsia"/>
        </w:rPr>
        <w:t>桃江羞女湖</w:t>
      </w:r>
      <w:proofErr w:type="gramEnd"/>
      <w:r>
        <w:rPr>
          <w:rFonts w:hint="eastAsia"/>
        </w:rPr>
        <w:t>国家湿地公园区划为</w:t>
      </w:r>
      <w:r>
        <w:rPr>
          <w:rFonts w:hint="eastAsia"/>
        </w:rPr>
        <w:t>5</w:t>
      </w:r>
      <w:r>
        <w:rPr>
          <w:rFonts w:hint="eastAsia"/>
        </w:rPr>
        <w:t>个功能区：湿地保护保育区、湿地恢复重建区、湿地科普宣教展示区、湿地生态合理利用区和综合管理服务区。</w:t>
      </w:r>
    </w:p>
    <w:p w:rsidR="006C6720" w:rsidRDefault="00C042BB" w:rsidP="00C042BB">
      <w:pPr>
        <w:ind w:firstLine="480"/>
      </w:pPr>
      <w:r>
        <w:rPr>
          <w:rFonts w:hint="eastAsia"/>
        </w:rPr>
        <w:t>（一）湿地保护保育区：是湖南</w:t>
      </w:r>
      <w:proofErr w:type="gramStart"/>
      <w:r>
        <w:rPr>
          <w:rFonts w:hint="eastAsia"/>
        </w:rPr>
        <w:t>桃江羞女湖</w:t>
      </w:r>
      <w:proofErr w:type="gramEnd"/>
      <w:r>
        <w:rPr>
          <w:rFonts w:hint="eastAsia"/>
        </w:rPr>
        <w:t>国家湿地公园的主体和生态基质，保育区贯穿</w:t>
      </w:r>
      <w:proofErr w:type="gramStart"/>
      <w:r>
        <w:rPr>
          <w:rFonts w:hint="eastAsia"/>
        </w:rPr>
        <w:t>整个羞女湖</w:t>
      </w:r>
      <w:proofErr w:type="gramEnd"/>
      <w:r>
        <w:rPr>
          <w:rFonts w:hint="eastAsia"/>
        </w:rPr>
        <w:t>湿地公园，面积为</w:t>
      </w:r>
      <w:r>
        <w:rPr>
          <w:rFonts w:hint="eastAsia"/>
        </w:rPr>
        <w:t xml:space="preserve">2200.6 </w:t>
      </w:r>
      <w:r>
        <w:rPr>
          <w:rFonts w:hint="eastAsia"/>
        </w:rPr>
        <w:t>公顷。根据湿地资源现状，</w:t>
      </w:r>
      <w:proofErr w:type="gramStart"/>
      <w:r>
        <w:rPr>
          <w:rFonts w:hint="eastAsia"/>
        </w:rPr>
        <w:t>羞女湖</w:t>
      </w:r>
      <w:proofErr w:type="gramEnd"/>
      <w:r>
        <w:rPr>
          <w:rFonts w:hint="eastAsia"/>
        </w:rPr>
        <w:t>湿地公园保育区分为白竹洲保育区、修山保育区。</w:t>
      </w:r>
    </w:p>
    <w:p w:rsidR="006C6720" w:rsidRDefault="00C042BB" w:rsidP="00C042BB">
      <w:pPr>
        <w:ind w:firstLine="480"/>
      </w:pPr>
      <w:r>
        <w:rPr>
          <w:rFonts w:hint="eastAsia"/>
        </w:rPr>
        <w:t>1.</w:t>
      </w:r>
      <w:r>
        <w:rPr>
          <w:rFonts w:hint="eastAsia"/>
        </w:rPr>
        <w:t>白竹洲保育区：该区</w:t>
      </w:r>
      <w:proofErr w:type="gramStart"/>
      <w:r>
        <w:rPr>
          <w:rFonts w:hint="eastAsia"/>
        </w:rPr>
        <w:t>地处羞女湖</w:t>
      </w:r>
      <w:proofErr w:type="gramEnd"/>
      <w:r>
        <w:rPr>
          <w:rFonts w:hint="eastAsia"/>
        </w:rPr>
        <w:t>上游，包括</w:t>
      </w:r>
      <w:proofErr w:type="gramStart"/>
      <w:r>
        <w:rPr>
          <w:rFonts w:hint="eastAsia"/>
        </w:rPr>
        <w:t>马迹塘水电站</w:t>
      </w:r>
      <w:proofErr w:type="gramEnd"/>
      <w:r>
        <w:rPr>
          <w:rFonts w:hint="eastAsia"/>
        </w:rPr>
        <w:t>大坝东侧下至白竹洲水电站大坝西侧之间的公园范围（含柿子洲、大洲、</w:t>
      </w:r>
      <w:proofErr w:type="gramStart"/>
      <w:r>
        <w:rPr>
          <w:rFonts w:hint="eastAsia"/>
        </w:rPr>
        <w:t>黄婆洲等</w:t>
      </w:r>
      <w:proofErr w:type="gramEnd"/>
      <w:r>
        <w:rPr>
          <w:rFonts w:hint="eastAsia"/>
        </w:rPr>
        <w:t>3</w:t>
      </w:r>
      <w:r>
        <w:rPr>
          <w:rFonts w:hint="eastAsia"/>
        </w:rPr>
        <w:t>个洲滩</w:t>
      </w:r>
      <w:r>
        <w:rPr>
          <w:rFonts w:hint="eastAsia"/>
        </w:rPr>
        <w:t>)</w:t>
      </w:r>
      <w:r>
        <w:rPr>
          <w:rFonts w:hint="eastAsia"/>
        </w:rPr>
        <w:t>，面积</w:t>
      </w:r>
      <w:r>
        <w:rPr>
          <w:rFonts w:hint="eastAsia"/>
        </w:rPr>
        <w:t xml:space="preserve"> 873.2 </w:t>
      </w:r>
      <w:r>
        <w:rPr>
          <w:rFonts w:hint="eastAsia"/>
        </w:rPr>
        <w:t>公顷；</w:t>
      </w:r>
    </w:p>
    <w:p w:rsidR="006C6720" w:rsidRDefault="00C042BB" w:rsidP="00C042BB">
      <w:pPr>
        <w:ind w:firstLine="480"/>
      </w:pPr>
      <w:r>
        <w:rPr>
          <w:rFonts w:hint="eastAsia"/>
        </w:rPr>
        <w:t>2.</w:t>
      </w:r>
      <w:r>
        <w:rPr>
          <w:rFonts w:hint="eastAsia"/>
        </w:rPr>
        <w:t>修山保育区：该区</w:t>
      </w:r>
      <w:proofErr w:type="gramStart"/>
      <w:r>
        <w:rPr>
          <w:rFonts w:hint="eastAsia"/>
        </w:rPr>
        <w:t>地处羞女湖</w:t>
      </w:r>
      <w:proofErr w:type="gramEnd"/>
      <w:r>
        <w:rPr>
          <w:rFonts w:hint="eastAsia"/>
        </w:rPr>
        <w:t>下游，包括白竹洲水电站大坝东侧至修山水电站大坝西侧之间的公园范围（</w:t>
      </w:r>
      <w:proofErr w:type="gramStart"/>
      <w:r>
        <w:rPr>
          <w:rFonts w:hint="eastAsia"/>
        </w:rPr>
        <w:t>含沾宝洲</w:t>
      </w:r>
      <w:proofErr w:type="gramEnd"/>
      <w:r>
        <w:rPr>
          <w:rFonts w:hint="eastAsia"/>
        </w:rPr>
        <w:t>、莲芽洲、河</w:t>
      </w:r>
      <w:proofErr w:type="gramStart"/>
      <w:r>
        <w:rPr>
          <w:rFonts w:hint="eastAsia"/>
        </w:rPr>
        <w:t>龙洲</w:t>
      </w:r>
      <w:proofErr w:type="gramEnd"/>
      <w:r>
        <w:rPr>
          <w:rFonts w:hint="eastAsia"/>
        </w:rPr>
        <w:t>、鲤鱼洲、罗家洲等</w:t>
      </w:r>
      <w:r>
        <w:rPr>
          <w:rFonts w:hint="eastAsia"/>
        </w:rPr>
        <w:t> 5</w:t>
      </w:r>
      <w:r>
        <w:rPr>
          <w:rFonts w:hint="eastAsia"/>
        </w:rPr>
        <w:t>个洲滩），面积</w:t>
      </w:r>
      <w:r>
        <w:rPr>
          <w:rFonts w:hint="eastAsia"/>
        </w:rPr>
        <w:t> 1327.4</w:t>
      </w:r>
      <w:r>
        <w:rPr>
          <w:rFonts w:hint="eastAsia"/>
        </w:rPr>
        <w:t>公顷。</w:t>
      </w:r>
    </w:p>
    <w:p w:rsidR="006C6720" w:rsidRDefault="00C042BB" w:rsidP="00C042BB">
      <w:pPr>
        <w:ind w:firstLine="480"/>
      </w:pPr>
      <w:r>
        <w:rPr>
          <w:rFonts w:hint="eastAsia"/>
        </w:rPr>
        <w:t>（二）湿地恢复重建区：是湖南</w:t>
      </w:r>
      <w:proofErr w:type="gramStart"/>
      <w:r>
        <w:rPr>
          <w:rFonts w:hint="eastAsia"/>
        </w:rPr>
        <w:t>桃江羞女湖</w:t>
      </w:r>
      <w:proofErr w:type="gramEnd"/>
      <w:r>
        <w:rPr>
          <w:rFonts w:hint="eastAsia"/>
        </w:rPr>
        <w:t>国家湿地公园野生动植物生存环境和栖息地，主要包括柿子洲、大洲、黄婆洲、</w:t>
      </w:r>
      <w:proofErr w:type="gramStart"/>
      <w:r>
        <w:rPr>
          <w:rFonts w:hint="eastAsia"/>
        </w:rPr>
        <w:t>沾宝洲</w:t>
      </w:r>
      <w:proofErr w:type="gramEnd"/>
      <w:r>
        <w:rPr>
          <w:rFonts w:hint="eastAsia"/>
        </w:rPr>
        <w:t>、莲芽洲、河</w:t>
      </w:r>
      <w:proofErr w:type="gramStart"/>
      <w:r>
        <w:rPr>
          <w:rFonts w:hint="eastAsia"/>
        </w:rPr>
        <w:t>龙洲</w:t>
      </w:r>
      <w:proofErr w:type="gramEnd"/>
      <w:r>
        <w:rPr>
          <w:rFonts w:hint="eastAsia"/>
        </w:rPr>
        <w:t>、赵林洲、鲤鱼洲、黄</w:t>
      </w:r>
      <w:proofErr w:type="gramStart"/>
      <w:r>
        <w:rPr>
          <w:rFonts w:hint="eastAsia"/>
        </w:rPr>
        <w:t>荆洲</w:t>
      </w:r>
      <w:proofErr w:type="gramEnd"/>
      <w:r>
        <w:rPr>
          <w:rFonts w:hint="eastAsia"/>
        </w:rPr>
        <w:t>等</w:t>
      </w:r>
      <w:r>
        <w:rPr>
          <w:rFonts w:hint="eastAsia"/>
        </w:rPr>
        <w:t>9</w:t>
      </w:r>
      <w:r>
        <w:rPr>
          <w:rFonts w:hint="eastAsia"/>
        </w:rPr>
        <w:t>个江心洲滩，面积</w:t>
      </w:r>
      <w:r>
        <w:rPr>
          <w:rFonts w:hint="eastAsia"/>
        </w:rPr>
        <w:t>80.1</w:t>
      </w:r>
      <w:r>
        <w:rPr>
          <w:rFonts w:hint="eastAsia"/>
        </w:rPr>
        <w:t>公顷。</w:t>
      </w:r>
    </w:p>
    <w:p w:rsidR="006C6720" w:rsidRDefault="00C042BB" w:rsidP="00C042BB">
      <w:pPr>
        <w:ind w:firstLine="480"/>
      </w:pPr>
      <w:r>
        <w:rPr>
          <w:rFonts w:hint="eastAsia"/>
        </w:rPr>
        <w:t>（三）湿地科普宣教展示区：是湖南</w:t>
      </w:r>
      <w:proofErr w:type="gramStart"/>
      <w:r>
        <w:rPr>
          <w:rFonts w:hint="eastAsia"/>
        </w:rPr>
        <w:t>桃江羞女湖</w:t>
      </w:r>
      <w:proofErr w:type="gramEnd"/>
      <w:r>
        <w:rPr>
          <w:rFonts w:hint="eastAsia"/>
        </w:rPr>
        <w:t>国家湿地公园开展湿地科普宣教、生态文明建设和生态休闲游憩的主要场所，宣教展示区位</w:t>
      </w:r>
      <w:proofErr w:type="gramStart"/>
      <w:r>
        <w:rPr>
          <w:rFonts w:hint="eastAsia"/>
        </w:rPr>
        <w:t>于沾溪</w:t>
      </w:r>
      <w:proofErr w:type="gramEnd"/>
      <w:r>
        <w:rPr>
          <w:rFonts w:hint="eastAsia"/>
        </w:rPr>
        <w:t>镇洋泉湾村、白竹洲水电站大坝东侧，面积为</w:t>
      </w:r>
      <w:r>
        <w:rPr>
          <w:rFonts w:hint="eastAsia"/>
        </w:rPr>
        <w:t xml:space="preserve"> 12.8 </w:t>
      </w:r>
      <w:r>
        <w:rPr>
          <w:rFonts w:hint="eastAsia"/>
        </w:rPr>
        <w:t>公顷。</w:t>
      </w:r>
    </w:p>
    <w:p w:rsidR="006C6720" w:rsidRDefault="00C042BB" w:rsidP="00C042BB">
      <w:pPr>
        <w:ind w:firstLine="480"/>
      </w:pPr>
      <w:r>
        <w:rPr>
          <w:rFonts w:hint="eastAsia"/>
        </w:rPr>
        <w:t>（四）湿地生态合理利用区：是湖南</w:t>
      </w:r>
      <w:proofErr w:type="gramStart"/>
      <w:r>
        <w:rPr>
          <w:rFonts w:hint="eastAsia"/>
        </w:rPr>
        <w:t>桃江羞女湖</w:t>
      </w:r>
      <w:proofErr w:type="gramEnd"/>
      <w:r>
        <w:rPr>
          <w:rFonts w:hint="eastAsia"/>
        </w:rPr>
        <w:t>国家湿地公园开展湿地休闲和游憩体验的主要场所，主要为修山镇莲盆</w:t>
      </w:r>
      <w:proofErr w:type="gramStart"/>
      <w:r>
        <w:rPr>
          <w:rFonts w:hint="eastAsia"/>
        </w:rPr>
        <w:t>咀</w:t>
      </w:r>
      <w:proofErr w:type="gramEnd"/>
      <w:r>
        <w:rPr>
          <w:rFonts w:hint="eastAsia"/>
        </w:rPr>
        <w:t>村湿地公园范围内的岗地、三堂街镇郭家洲村、</w:t>
      </w:r>
      <w:proofErr w:type="gramStart"/>
      <w:r>
        <w:rPr>
          <w:rFonts w:hint="eastAsia"/>
        </w:rPr>
        <w:t>沾溪镇</w:t>
      </w:r>
      <w:proofErr w:type="gramEnd"/>
      <w:r>
        <w:rPr>
          <w:rFonts w:hint="eastAsia"/>
        </w:rPr>
        <w:t>洋泉湾村、大栗港镇大栗港社区，面积</w:t>
      </w:r>
      <w:r>
        <w:rPr>
          <w:rFonts w:hint="eastAsia"/>
        </w:rPr>
        <w:t>5.0</w:t>
      </w:r>
      <w:r>
        <w:rPr>
          <w:rFonts w:hint="eastAsia"/>
        </w:rPr>
        <w:t>公顷。</w:t>
      </w:r>
    </w:p>
    <w:p w:rsidR="006C6720" w:rsidRDefault="00C042BB" w:rsidP="00C042BB">
      <w:pPr>
        <w:ind w:firstLine="480"/>
      </w:pPr>
      <w:r>
        <w:rPr>
          <w:rFonts w:hint="eastAsia"/>
        </w:rPr>
        <w:t>（五）综合管理服务区：主要包括湿地公园的管理、服务机构和设施，由湿地公园管理处、湿地公园保护管理站、游客服务中心组成，该区选址修山镇</w:t>
      </w:r>
      <w:proofErr w:type="gramStart"/>
      <w:r>
        <w:rPr>
          <w:rFonts w:hint="eastAsia"/>
        </w:rPr>
        <w:t>莲盆嘴</w:t>
      </w:r>
      <w:proofErr w:type="gramEnd"/>
      <w:r>
        <w:rPr>
          <w:rFonts w:hint="eastAsia"/>
        </w:rPr>
        <w:t>村（修山水电站大坝旁）以及</w:t>
      </w:r>
      <w:proofErr w:type="gramStart"/>
      <w:r>
        <w:rPr>
          <w:rFonts w:hint="eastAsia"/>
        </w:rPr>
        <w:t>位于沾溪镇</w:t>
      </w:r>
      <w:proofErr w:type="gramEnd"/>
      <w:r>
        <w:rPr>
          <w:rFonts w:hint="eastAsia"/>
        </w:rPr>
        <w:t>洋泉湾村的湿地保护管理站，面积</w:t>
      </w:r>
      <w:r>
        <w:rPr>
          <w:rFonts w:hint="eastAsia"/>
        </w:rPr>
        <w:t>2.0</w:t>
      </w:r>
      <w:r>
        <w:rPr>
          <w:rFonts w:hint="eastAsia"/>
        </w:rPr>
        <w:t>公顷。</w:t>
      </w:r>
    </w:p>
    <w:p w:rsidR="006C6720" w:rsidRDefault="00C042BB" w:rsidP="00C042BB">
      <w:pPr>
        <w:ind w:firstLine="480"/>
        <w:rPr>
          <w:b/>
          <w:bCs/>
        </w:rPr>
      </w:pPr>
      <w:r>
        <w:rPr>
          <w:rFonts w:hint="eastAsia"/>
        </w:rPr>
        <w:lastRenderedPageBreak/>
        <w:t>本项目入河排污口与湖南</w:t>
      </w:r>
      <w:proofErr w:type="gramStart"/>
      <w:r>
        <w:rPr>
          <w:rFonts w:hint="eastAsia"/>
        </w:rPr>
        <w:t>桃江羞女湖</w:t>
      </w:r>
      <w:proofErr w:type="gramEnd"/>
      <w:r>
        <w:rPr>
          <w:rFonts w:hint="eastAsia"/>
        </w:rPr>
        <w:t>国家湿地公园位置关系如下：</w:t>
      </w:r>
    </w:p>
    <w:p w:rsidR="006C6720" w:rsidRDefault="00C042BB">
      <w:pPr>
        <w:ind w:firstLine="482"/>
        <w:jc w:val="center"/>
      </w:pPr>
      <w:r>
        <w:rPr>
          <w:b/>
          <w:bCs/>
        </w:rPr>
        <w:t>表</w:t>
      </w:r>
      <w:r>
        <w:rPr>
          <w:b/>
          <w:bCs/>
        </w:rPr>
        <w:t>2</w:t>
      </w:r>
      <w:r>
        <w:rPr>
          <w:rFonts w:hint="eastAsia"/>
          <w:b/>
          <w:bCs/>
        </w:rPr>
        <w:t>.</w:t>
      </w:r>
      <w:r w:rsidR="00AD0B41">
        <w:rPr>
          <w:rFonts w:hint="eastAsia"/>
          <w:b/>
          <w:bCs/>
        </w:rPr>
        <w:t>3</w:t>
      </w:r>
      <w:r>
        <w:rPr>
          <w:rFonts w:hint="eastAsia"/>
          <w:b/>
          <w:bCs/>
        </w:rPr>
        <w:t xml:space="preserve">-3  </w:t>
      </w:r>
      <w:r>
        <w:rPr>
          <w:rFonts w:hint="eastAsia"/>
          <w:b/>
          <w:bCs/>
        </w:rPr>
        <w:t>入河排污口与湖南</w:t>
      </w:r>
      <w:proofErr w:type="gramStart"/>
      <w:r>
        <w:rPr>
          <w:rFonts w:hint="eastAsia"/>
          <w:b/>
          <w:bCs/>
        </w:rPr>
        <w:t>桃江羞女湖</w:t>
      </w:r>
      <w:proofErr w:type="gramEnd"/>
      <w:r>
        <w:rPr>
          <w:rFonts w:hint="eastAsia"/>
          <w:b/>
          <w:bCs/>
        </w:rPr>
        <w:t>国家湿地公园位置关系表</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53"/>
        <w:gridCol w:w="720"/>
        <w:gridCol w:w="1034"/>
        <w:gridCol w:w="1037"/>
        <w:gridCol w:w="1853"/>
        <w:gridCol w:w="468"/>
        <w:gridCol w:w="1853"/>
        <w:gridCol w:w="468"/>
      </w:tblGrid>
      <w:tr w:rsidR="006C6720">
        <w:trPr>
          <w:trHeight w:val="182"/>
        </w:trPr>
        <w:tc>
          <w:tcPr>
            <w:tcW w:w="668" w:type="pct"/>
            <w:vMerge w:val="restart"/>
            <w:tcBorders>
              <w:top w:val="single" w:sz="4" w:space="0" w:color="000000"/>
              <w:left w:val="single" w:sz="4" w:space="0" w:color="000000"/>
              <w:right w:val="single" w:sz="4" w:space="0" w:color="000000"/>
            </w:tcBorders>
            <w:vAlign w:val="center"/>
          </w:tcPr>
          <w:p w:rsidR="006C6720" w:rsidRDefault="00C042BB">
            <w:pPr>
              <w:pStyle w:val="af7"/>
            </w:pPr>
            <w:r>
              <w:t>名称</w:t>
            </w:r>
          </w:p>
        </w:tc>
        <w:tc>
          <w:tcPr>
            <w:tcW w:w="1068" w:type="pct"/>
            <w:vMerge w:val="restart"/>
            <w:tcBorders>
              <w:top w:val="single" w:sz="4" w:space="0" w:color="000000"/>
              <w:left w:val="single" w:sz="4" w:space="0" w:color="000000"/>
              <w:right w:val="single" w:sz="4" w:space="0" w:color="auto"/>
            </w:tcBorders>
            <w:vAlign w:val="center"/>
          </w:tcPr>
          <w:p w:rsidR="006C6720" w:rsidRDefault="00C042BB">
            <w:pPr>
              <w:pStyle w:val="af7"/>
            </w:pPr>
            <w:r>
              <w:t>水质目标</w:t>
            </w:r>
          </w:p>
        </w:tc>
        <w:tc>
          <w:tcPr>
            <w:tcW w:w="1086" w:type="pct"/>
            <w:gridSpan w:val="2"/>
            <w:tcBorders>
              <w:top w:val="single" w:sz="4" w:space="0" w:color="000000"/>
              <w:left w:val="single" w:sz="4" w:space="0" w:color="auto"/>
              <w:bottom w:val="single" w:sz="4" w:space="0" w:color="auto"/>
              <w:right w:val="single" w:sz="4" w:space="0" w:color="auto"/>
            </w:tcBorders>
            <w:vAlign w:val="center"/>
          </w:tcPr>
          <w:p w:rsidR="006C6720" w:rsidRDefault="00C042BB">
            <w:pPr>
              <w:pStyle w:val="af7"/>
            </w:pPr>
            <w:r>
              <w:rPr>
                <w:rFonts w:hint="eastAsia"/>
              </w:rPr>
              <w:t>生活区</w:t>
            </w:r>
            <w:r>
              <w:t>入河排污口与其位置关系</w:t>
            </w:r>
          </w:p>
        </w:tc>
        <w:tc>
          <w:tcPr>
            <w:tcW w:w="1087" w:type="pct"/>
            <w:gridSpan w:val="2"/>
            <w:tcBorders>
              <w:top w:val="single" w:sz="4" w:space="0" w:color="000000"/>
              <w:left w:val="single" w:sz="4" w:space="0" w:color="auto"/>
              <w:bottom w:val="single" w:sz="4" w:space="0" w:color="auto"/>
              <w:right w:val="single" w:sz="4" w:space="0" w:color="auto"/>
            </w:tcBorders>
            <w:vAlign w:val="center"/>
          </w:tcPr>
          <w:p w:rsidR="006C6720" w:rsidRDefault="00C042BB">
            <w:pPr>
              <w:pStyle w:val="af7"/>
            </w:pPr>
            <w:r>
              <w:rPr>
                <w:rFonts w:hint="eastAsia"/>
              </w:rPr>
              <w:t>办公区</w:t>
            </w:r>
            <w:r>
              <w:t>入河排污口与其位置关系</w:t>
            </w:r>
          </w:p>
        </w:tc>
        <w:tc>
          <w:tcPr>
            <w:tcW w:w="1088" w:type="pct"/>
            <w:gridSpan w:val="2"/>
            <w:tcBorders>
              <w:top w:val="single" w:sz="4" w:space="0" w:color="000000"/>
              <w:left w:val="single" w:sz="4" w:space="0" w:color="auto"/>
              <w:bottom w:val="single" w:sz="4" w:space="0" w:color="auto"/>
              <w:right w:val="single" w:sz="4" w:space="0" w:color="000000"/>
            </w:tcBorders>
            <w:vAlign w:val="center"/>
          </w:tcPr>
          <w:p w:rsidR="006C6720" w:rsidRDefault="00C042BB">
            <w:pPr>
              <w:pStyle w:val="af7"/>
            </w:pPr>
            <w:r>
              <w:rPr>
                <w:rFonts w:hint="eastAsia"/>
              </w:rPr>
              <w:t>生产区</w:t>
            </w:r>
            <w:r>
              <w:t>入河排污口与其位置关系</w:t>
            </w:r>
          </w:p>
        </w:tc>
      </w:tr>
      <w:tr w:rsidR="006C6720">
        <w:trPr>
          <w:trHeight w:val="138"/>
        </w:trPr>
        <w:tc>
          <w:tcPr>
            <w:tcW w:w="668" w:type="pct"/>
            <w:vMerge/>
            <w:tcBorders>
              <w:left w:val="single" w:sz="4" w:space="0" w:color="000000"/>
              <w:bottom w:val="single" w:sz="4" w:space="0" w:color="000000"/>
              <w:right w:val="single" w:sz="4" w:space="0" w:color="000000"/>
            </w:tcBorders>
            <w:vAlign w:val="center"/>
          </w:tcPr>
          <w:p w:rsidR="006C6720" w:rsidRDefault="006C6720">
            <w:pPr>
              <w:pStyle w:val="af7"/>
            </w:pPr>
          </w:p>
        </w:tc>
        <w:tc>
          <w:tcPr>
            <w:tcW w:w="1068" w:type="pct"/>
            <w:vMerge/>
            <w:tcBorders>
              <w:left w:val="single" w:sz="4" w:space="0" w:color="000000"/>
              <w:bottom w:val="single" w:sz="4" w:space="0" w:color="000000"/>
              <w:right w:val="single" w:sz="4" w:space="0" w:color="auto"/>
            </w:tcBorders>
            <w:vAlign w:val="center"/>
          </w:tcPr>
          <w:p w:rsidR="006C6720" w:rsidRDefault="006C6720">
            <w:pPr>
              <w:pStyle w:val="af7"/>
            </w:pPr>
          </w:p>
        </w:tc>
        <w:tc>
          <w:tcPr>
            <w:tcW w:w="542" w:type="pct"/>
            <w:tcBorders>
              <w:top w:val="single" w:sz="4" w:space="0" w:color="auto"/>
              <w:left w:val="single" w:sz="4" w:space="0" w:color="auto"/>
              <w:bottom w:val="single" w:sz="4" w:space="0" w:color="000000"/>
              <w:right w:val="single" w:sz="4" w:space="0" w:color="auto"/>
            </w:tcBorders>
            <w:vAlign w:val="center"/>
          </w:tcPr>
          <w:p w:rsidR="006C6720" w:rsidRDefault="00C042BB">
            <w:pPr>
              <w:pStyle w:val="af7"/>
            </w:pPr>
            <w:r>
              <w:t>上下游</w:t>
            </w:r>
          </w:p>
        </w:tc>
        <w:tc>
          <w:tcPr>
            <w:tcW w:w="543" w:type="pct"/>
            <w:tcBorders>
              <w:top w:val="single" w:sz="4" w:space="0" w:color="auto"/>
              <w:left w:val="single" w:sz="4" w:space="0" w:color="auto"/>
              <w:bottom w:val="single" w:sz="4" w:space="0" w:color="000000"/>
              <w:right w:val="single" w:sz="4" w:space="0" w:color="auto"/>
            </w:tcBorders>
            <w:vAlign w:val="center"/>
          </w:tcPr>
          <w:p w:rsidR="006C6720" w:rsidRDefault="00C042BB">
            <w:pPr>
              <w:pStyle w:val="af7"/>
            </w:pPr>
            <w:r>
              <w:t>距离</w:t>
            </w:r>
          </w:p>
        </w:tc>
        <w:tc>
          <w:tcPr>
            <w:tcW w:w="543" w:type="pct"/>
            <w:tcBorders>
              <w:top w:val="single" w:sz="4" w:space="0" w:color="auto"/>
              <w:left w:val="single" w:sz="4" w:space="0" w:color="auto"/>
              <w:bottom w:val="single" w:sz="4" w:space="0" w:color="000000"/>
              <w:right w:val="single" w:sz="4" w:space="0" w:color="auto"/>
            </w:tcBorders>
            <w:vAlign w:val="center"/>
          </w:tcPr>
          <w:p w:rsidR="006C6720" w:rsidRDefault="00C042BB">
            <w:pPr>
              <w:pStyle w:val="af7"/>
            </w:pPr>
            <w:r>
              <w:t>上下游</w:t>
            </w:r>
          </w:p>
        </w:tc>
        <w:tc>
          <w:tcPr>
            <w:tcW w:w="543" w:type="pct"/>
            <w:tcBorders>
              <w:top w:val="single" w:sz="4" w:space="0" w:color="auto"/>
              <w:left w:val="single" w:sz="4" w:space="0" w:color="auto"/>
              <w:bottom w:val="single" w:sz="4" w:space="0" w:color="000000"/>
              <w:right w:val="single" w:sz="4" w:space="0" w:color="auto"/>
            </w:tcBorders>
            <w:vAlign w:val="center"/>
          </w:tcPr>
          <w:p w:rsidR="006C6720" w:rsidRDefault="00C042BB">
            <w:pPr>
              <w:pStyle w:val="af7"/>
            </w:pPr>
            <w:r>
              <w:t>距离</w:t>
            </w:r>
          </w:p>
        </w:tc>
        <w:tc>
          <w:tcPr>
            <w:tcW w:w="544" w:type="pct"/>
            <w:tcBorders>
              <w:top w:val="single" w:sz="4" w:space="0" w:color="auto"/>
              <w:left w:val="single" w:sz="4" w:space="0" w:color="auto"/>
              <w:bottom w:val="single" w:sz="4" w:space="0" w:color="000000"/>
              <w:right w:val="single" w:sz="4" w:space="0" w:color="auto"/>
            </w:tcBorders>
            <w:vAlign w:val="center"/>
          </w:tcPr>
          <w:p w:rsidR="006C6720" w:rsidRDefault="00C042BB">
            <w:pPr>
              <w:pStyle w:val="af7"/>
            </w:pPr>
            <w:r>
              <w:t>上下游</w:t>
            </w:r>
          </w:p>
        </w:tc>
        <w:tc>
          <w:tcPr>
            <w:tcW w:w="544" w:type="pct"/>
            <w:tcBorders>
              <w:top w:val="single" w:sz="4" w:space="0" w:color="auto"/>
              <w:left w:val="single" w:sz="4" w:space="0" w:color="auto"/>
              <w:bottom w:val="single" w:sz="4" w:space="0" w:color="000000"/>
              <w:right w:val="single" w:sz="4" w:space="0" w:color="000000"/>
            </w:tcBorders>
            <w:vAlign w:val="center"/>
          </w:tcPr>
          <w:p w:rsidR="006C6720" w:rsidRDefault="00C042BB">
            <w:pPr>
              <w:pStyle w:val="af7"/>
            </w:pPr>
            <w:r>
              <w:t>距离</w:t>
            </w:r>
          </w:p>
        </w:tc>
      </w:tr>
      <w:tr w:rsidR="006C6720">
        <w:trPr>
          <w:trHeight w:val="219"/>
        </w:trPr>
        <w:tc>
          <w:tcPr>
            <w:tcW w:w="668" w:type="pct"/>
            <w:tcBorders>
              <w:top w:val="single" w:sz="4" w:space="0" w:color="000000"/>
              <w:left w:val="single" w:sz="4" w:space="0" w:color="000000"/>
              <w:bottom w:val="single" w:sz="4" w:space="0" w:color="000000"/>
              <w:right w:val="single" w:sz="4" w:space="0" w:color="000000"/>
            </w:tcBorders>
            <w:vAlign w:val="center"/>
          </w:tcPr>
          <w:p w:rsidR="006C6720" w:rsidRDefault="00C042BB">
            <w:pPr>
              <w:pStyle w:val="af7"/>
            </w:pPr>
            <w:r>
              <w:rPr>
                <w:rFonts w:hint="eastAsia"/>
              </w:rPr>
              <w:t>湖南桃江羞女湖国家湿地公园</w:t>
            </w:r>
          </w:p>
        </w:tc>
        <w:tc>
          <w:tcPr>
            <w:tcW w:w="1068" w:type="pct"/>
            <w:tcBorders>
              <w:top w:val="single" w:sz="4" w:space="0" w:color="000000"/>
              <w:left w:val="single" w:sz="4" w:space="0" w:color="000000"/>
              <w:bottom w:val="single" w:sz="4" w:space="0" w:color="000000"/>
              <w:right w:val="single" w:sz="4" w:space="0" w:color="auto"/>
            </w:tcBorders>
            <w:vAlign w:val="center"/>
          </w:tcPr>
          <w:p w:rsidR="006C6720" w:rsidRDefault="00C042BB">
            <w:pPr>
              <w:pStyle w:val="af7"/>
            </w:pPr>
            <w:r>
              <w:rPr>
                <w:rFonts w:hint="eastAsia"/>
              </w:rPr>
              <w:t>Ⅱ类</w:t>
            </w:r>
          </w:p>
        </w:tc>
        <w:tc>
          <w:tcPr>
            <w:tcW w:w="542" w:type="pct"/>
            <w:tcBorders>
              <w:top w:val="single" w:sz="4" w:space="0" w:color="000000"/>
              <w:left w:val="single" w:sz="4" w:space="0" w:color="auto"/>
              <w:bottom w:val="single" w:sz="4" w:space="0" w:color="000000"/>
              <w:right w:val="single" w:sz="4" w:space="0" w:color="auto"/>
            </w:tcBorders>
            <w:vAlign w:val="center"/>
          </w:tcPr>
          <w:p w:rsidR="006C6720" w:rsidRDefault="00C042BB">
            <w:pPr>
              <w:pStyle w:val="af7"/>
            </w:pPr>
            <w:r>
              <w:rPr>
                <w:rFonts w:hint="eastAsia"/>
              </w:rPr>
              <w:t>下游</w:t>
            </w:r>
          </w:p>
        </w:tc>
        <w:tc>
          <w:tcPr>
            <w:tcW w:w="543" w:type="pct"/>
            <w:tcBorders>
              <w:top w:val="single" w:sz="4" w:space="0" w:color="000000"/>
              <w:left w:val="single" w:sz="4" w:space="0" w:color="auto"/>
              <w:bottom w:val="single" w:sz="4" w:space="0" w:color="000000"/>
              <w:right w:val="single" w:sz="4" w:space="0" w:color="auto"/>
            </w:tcBorders>
            <w:vAlign w:val="center"/>
          </w:tcPr>
          <w:p w:rsidR="006C6720" w:rsidRDefault="00C042BB">
            <w:pPr>
              <w:pStyle w:val="af7"/>
            </w:pPr>
            <w:r>
              <w:rPr>
                <w:rFonts w:hint="eastAsia"/>
              </w:rPr>
              <w:t>310m</w:t>
            </w:r>
          </w:p>
        </w:tc>
        <w:tc>
          <w:tcPr>
            <w:tcW w:w="1009" w:type="dxa"/>
            <w:tcBorders>
              <w:top w:val="single" w:sz="4" w:space="0" w:color="000000"/>
              <w:left w:val="single" w:sz="4" w:space="0" w:color="auto"/>
              <w:bottom w:val="single" w:sz="4" w:space="0" w:color="000000"/>
              <w:right w:val="single" w:sz="4" w:space="0" w:color="auto"/>
            </w:tcBorders>
            <w:vAlign w:val="center"/>
          </w:tcPr>
          <w:p w:rsidR="006C6720" w:rsidRDefault="00C042BB">
            <w:pPr>
              <w:pStyle w:val="af7"/>
            </w:pPr>
            <w:r>
              <w:rPr>
                <w:rFonts w:hint="eastAsia"/>
              </w:rPr>
              <w:t>位于湿地公园白竹洲保育区内</w:t>
            </w:r>
          </w:p>
        </w:tc>
        <w:tc>
          <w:tcPr>
            <w:tcW w:w="1011" w:type="dxa"/>
            <w:tcBorders>
              <w:top w:val="single" w:sz="4" w:space="0" w:color="000000"/>
              <w:left w:val="single" w:sz="4" w:space="0" w:color="auto"/>
              <w:bottom w:val="single" w:sz="4" w:space="0" w:color="000000"/>
              <w:right w:val="single" w:sz="4" w:space="0" w:color="auto"/>
            </w:tcBorders>
            <w:vAlign w:val="center"/>
          </w:tcPr>
          <w:p w:rsidR="006C6720" w:rsidRDefault="00C042BB">
            <w:pPr>
              <w:pStyle w:val="af7"/>
            </w:pPr>
            <w:r>
              <w:rPr>
                <w:rFonts w:hint="eastAsia"/>
              </w:rPr>
              <w:t>0</w:t>
            </w:r>
          </w:p>
        </w:tc>
        <w:tc>
          <w:tcPr>
            <w:tcW w:w="544" w:type="pct"/>
            <w:tcBorders>
              <w:top w:val="single" w:sz="4" w:space="0" w:color="000000"/>
              <w:left w:val="single" w:sz="4" w:space="0" w:color="auto"/>
              <w:bottom w:val="single" w:sz="4" w:space="0" w:color="000000"/>
              <w:right w:val="single" w:sz="4" w:space="0" w:color="auto"/>
            </w:tcBorders>
            <w:vAlign w:val="center"/>
          </w:tcPr>
          <w:p w:rsidR="006C6720" w:rsidRDefault="00C042BB">
            <w:pPr>
              <w:pStyle w:val="af7"/>
            </w:pPr>
            <w:r>
              <w:rPr>
                <w:rFonts w:hint="eastAsia"/>
              </w:rPr>
              <w:t>位于湿地公园白竹洲保育区内</w:t>
            </w:r>
          </w:p>
        </w:tc>
        <w:tc>
          <w:tcPr>
            <w:tcW w:w="544" w:type="pct"/>
            <w:tcBorders>
              <w:top w:val="single" w:sz="4" w:space="0" w:color="000000"/>
              <w:left w:val="single" w:sz="4" w:space="0" w:color="auto"/>
              <w:bottom w:val="single" w:sz="4" w:space="0" w:color="000000"/>
              <w:right w:val="single" w:sz="4" w:space="0" w:color="000000"/>
            </w:tcBorders>
            <w:vAlign w:val="center"/>
          </w:tcPr>
          <w:p w:rsidR="006C6720" w:rsidRDefault="00C042BB">
            <w:pPr>
              <w:pStyle w:val="af7"/>
            </w:pPr>
            <w:r>
              <w:rPr>
                <w:rFonts w:hint="eastAsia"/>
              </w:rPr>
              <w:t>0</w:t>
            </w:r>
          </w:p>
        </w:tc>
      </w:tr>
    </w:tbl>
    <w:p w:rsidR="001F09A2" w:rsidRDefault="001F09A2" w:rsidP="00C042BB">
      <w:pPr>
        <w:pStyle w:val="20"/>
        <w:ind w:firstLine="480"/>
        <w:rPr>
          <w:rFonts w:hint="eastAsia"/>
        </w:rPr>
      </w:pPr>
      <w:r>
        <w:t>根据湖南省生态环境厅、湖南省农业农村厅、湖南省林业局《关于规范入河排污口设置审批工作的函》（</w:t>
      </w:r>
      <w:proofErr w:type="gramStart"/>
      <w:r>
        <w:t>湘环函</w:t>
      </w:r>
      <w:proofErr w:type="gramEnd"/>
      <w:r>
        <w:rPr>
          <w:rFonts w:hint="eastAsia"/>
        </w:rPr>
        <w:t>[2021]71</w:t>
      </w:r>
      <w:r>
        <w:rPr>
          <w:rFonts w:hint="eastAsia"/>
        </w:rPr>
        <w:t>号</w:t>
      </w:r>
      <w:r>
        <w:t>）：</w:t>
      </w:r>
      <w:r>
        <w:t>“</w:t>
      </w:r>
      <w:r>
        <w:t>二、关于涉及湿地公园的入河排污口设置审批</w:t>
      </w:r>
      <w:r>
        <w:t>”</w:t>
      </w:r>
      <w:r>
        <w:t>中第（一）条：</w:t>
      </w:r>
      <w:r>
        <w:t>“</w:t>
      </w:r>
      <w:r>
        <w:t>在湿地公园设立前或国家林业局《国家湿地公园管理办法（实行）》颁布实施之前建成的入河排污口，可以按程序审批，不需要征求林业部门的意见</w:t>
      </w:r>
      <w:r>
        <w:t>”</w:t>
      </w:r>
      <w:r>
        <w:t>。</w:t>
      </w:r>
    </w:p>
    <w:p w:rsidR="006C6720" w:rsidRDefault="001F09A2" w:rsidP="00C042BB">
      <w:pPr>
        <w:pStyle w:val="20"/>
        <w:ind w:firstLine="480"/>
      </w:pPr>
      <w:r>
        <w:t>根据建设单位提供的资料，</w:t>
      </w:r>
      <w:proofErr w:type="gramStart"/>
      <w:r>
        <w:t>马迹塘水电厂</w:t>
      </w:r>
      <w:proofErr w:type="gramEnd"/>
      <w:r>
        <w:rPr>
          <w:rFonts w:hint="eastAsia"/>
        </w:rPr>
        <w:t>3</w:t>
      </w:r>
      <w:r>
        <w:rPr>
          <w:rFonts w:hint="eastAsia"/>
        </w:rPr>
        <w:t>处入河排污口均在</w:t>
      </w:r>
      <w:r>
        <w:rPr>
          <w:rFonts w:hint="eastAsia"/>
        </w:rPr>
        <w:t>1983</w:t>
      </w:r>
      <w:r>
        <w:rPr>
          <w:rFonts w:hint="eastAsia"/>
        </w:rPr>
        <w:t>年</w:t>
      </w:r>
      <w:r>
        <w:rPr>
          <w:rFonts w:hint="eastAsia"/>
        </w:rPr>
        <w:t>6</w:t>
      </w:r>
      <w:r>
        <w:rPr>
          <w:rFonts w:hint="eastAsia"/>
        </w:rPr>
        <w:t>月建成，至今未改扩建过，</w:t>
      </w:r>
      <w:r w:rsidR="00492490">
        <w:rPr>
          <w:rFonts w:hint="eastAsia"/>
        </w:rPr>
        <w:t>而</w:t>
      </w:r>
      <w:r w:rsidR="00492490">
        <w:t>《国家湿地公园管理办法（实行）》（</w:t>
      </w:r>
      <w:proofErr w:type="gramStart"/>
      <w:r w:rsidR="00492490">
        <w:t>林湿发</w:t>
      </w:r>
      <w:proofErr w:type="gramEnd"/>
      <w:r w:rsidR="00492490">
        <w:rPr>
          <w:rFonts w:hint="eastAsia"/>
        </w:rPr>
        <w:t>[2010]1</w:t>
      </w:r>
      <w:r w:rsidR="00492490">
        <w:rPr>
          <w:rFonts w:hint="eastAsia"/>
        </w:rPr>
        <w:t>号</w:t>
      </w:r>
      <w:r w:rsidR="00492490">
        <w:t>）于</w:t>
      </w:r>
      <w:r w:rsidR="00492490">
        <w:rPr>
          <w:rFonts w:hint="eastAsia"/>
        </w:rPr>
        <w:t>2013</w:t>
      </w:r>
      <w:r w:rsidR="00492490">
        <w:rPr>
          <w:rFonts w:hint="eastAsia"/>
        </w:rPr>
        <w:t>年</w:t>
      </w:r>
      <w:r w:rsidR="00492490">
        <w:rPr>
          <w:rFonts w:hint="eastAsia"/>
        </w:rPr>
        <w:t>9</w:t>
      </w:r>
      <w:r w:rsidR="00492490">
        <w:rPr>
          <w:rFonts w:hint="eastAsia"/>
        </w:rPr>
        <w:t>月</w:t>
      </w:r>
      <w:r w:rsidR="00492490">
        <w:rPr>
          <w:rFonts w:hint="eastAsia"/>
        </w:rPr>
        <w:t>17</w:t>
      </w:r>
      <w:r w:rsidR="00492490">
        <w:rPr>
          <w:rFonts w:hint="eastAsia"/>
        </w:rPr>
        <w:t>日发布，因此，本次入河排污口可按程序审批，不需要征求林业部门的意见。</w:t>
      </w:r>
    </w:p>
    <w:p w:rsidR="006C6720" w:rsidRDefault="006C6720" w:rsidP="00C042BB">
      <w:pPr>
        <w:ind w:firstLine="480"/>
      </w:pPr>
    </w:p>
    <w:p w:rsidR="006C6720" w:rsidRDefault="006C6720" w:rsidP="00C042BB">
      <w:pPr>
        <w:pStyle w:val="20"/>
        <w:ind w:firstLine="480"/>
        <w:sectPr w:rsidR="006C6720">
          <w:pgSz w:w="11906" w:h="16838"/>
          <w:pgMar w:top="1440" w:right="1418" w:bottom="1440" w:left="1418" w:header="851" w:footer="992" w:gutter="0"/>
          <w:cols w:space="720"/>
          <w:docGrid w:type="linesAndChars" w:linePitch="332"/>
        </w:sectPr>
      </w:pPr>
    </w:p>
    <w:p w:rsidR="006C6720" w:rsidRDefault="00C042BB">
      <w:pPr>
        <w:pStyle w:val="1"/>
        <w:spacing w:before="0" w:after="0" w:line="360" w:lineRule="auto"/>
        <w:ind w:firstLineChars="0" w:firstLine="0"/>
        <w:jc w:val="left"/>
      </w:pPr>
      <w:bookmarkStart w:id="34" w:name="_Toc21825"/>
      <w:bookmarkStart w:id="35" w:name="_Toc145532898"/>
      <w:r>
        <w:rPr>
          <w:rFonts w:hint="eastAsia"/>
        </w:rPr>
        <w:lastRenderedPageBreak/>
        <w:t>3</w:t>
      </w:r>
      <w:r>
        <w:rPr>
          <w:rFonts w:hint="eastAsia"/>
        </w:rPr>
        <w:t>、</w:t>
      </w:r>
      <w:r w:rsidR="006B25EB">
        <w:rPr>
          <w:rFonts w:hint="eastAsia"/>
        </w:rPr>
        <w:t>入河</w:t>
      </w:r>
      <w:r w:rsidR="006B25EB">
        <w:t>排污</w:t>
      </w:r>
      <w:proofErr w:type="gramStart"/>
      <w:r w:rsidR="006B25EB">
        <w:t>口所在</w:t>
      </w:r>
      <w:proofErr w:type="gramEnd"/>
      <w:r w:rsidR="006B25EB">
        <w:t>区域水质现状及</w:t>
      </w:r>
      <w:bookmarkEnd w:id="34"/>
      <w:r w:rsidR="006B25EB">
        <w:rPr>
          <w:rFonts w:hint="eastAsia"/>
        </w:rPr>
        <w:t>接纳</w:t>
      </w:r>
      <w:r w:rsidR="006B25EB">
        <w:t>污水状况</w:t>
      </w:r>
      <w:bookmarkEnd w:id="35"/>
    </w:p>
    <w:p w:rsidR="00D107FF" w:rsidRDefault="00D107FF" w:rsidP="00D107FF">
      <w:pPr>
        <w:pStyle w:val="2"/>
        <w:rPr>
          <w:sz w:val="30"/>
          <w:szCs w:val="30"/>
        </w:rPr>
      </w:pPr>
      <w:bookmarkStart w:id="36" w:name="_Toc2089"/>
      <w:bookmarkStart w:id="37" w:name="_Toc145532899"/>
      <w:r>
        <w:rPr>
          <w:noProof/>
          <w:sz w:val="30"/>
          <w:szCs w:val="30"/>
        </w:rPr>
        <w:drawing>
          <wp:anchor distT="0" distB="0" distL="114300" distR="114300" simplePos="0" relativeHeight="251685888" behindDoc="0" locked="0" layoutInCell="1" allowOverlap="1" wp14:anchorId="14497818" wp14:editId="6190E3AB">
            <wp:simplePos x="0" y="0"/>
            <wp:positionH relativeFrom="column">
              <wp:posOffset>7822565</wp:posOffset>
            </wp:positionH>
            <wp:positionV relativeFrom="paragraph">
              <wp:posOffset>46990</wp:posOffset>
            </wp:positionV>
            <wp:extent cx="532765" cy="710565"/>
            <wp:effectExtent l="0" t="0" r="635" b="13335"/>
            <wp:wrapNone/>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28"/>
                    <a:stretch>
                      <a:fillRect/>
                    </a:stretch>
                  </pic:blipFill>
                  <pic:spPr>
                    <a:xfrm>
                      <a:off x="0" y="0"/>
                      <a:ext cx="532765" cy="710565"/>
                    </a:xfrm>
                    <a:prstGeom prst="rect">
                      <a:avLst/>
                    </a:prstGeom>
                  </pic:spPr>
                </pic:pic>
              </a:graphicData>
            </a:graphic>
          </wp:anchor>
        </w:drawing>
      </w:r>
      <w:r>
        <w:rPr>
          <w:noProof/>
          <w:sz w:val="30"/>
          <w:szCs w:val="30"/>
        </w:rPr>
        <mc:AlternateContent>
          <mc:Choice Requires="wpg">
            <w:drawing>
              <wp:anchor distT="0" distB="0" distL="114300" distR="114300" simplePos="0" relativeHeight="251684864" behindDoc="0" locked="0" layoutInCell="1" allowOverlap="1" wp14:anchorId="0E7B04BF" wp14:editId="2071BCE6">
                <wp:simplePos x="0" y="0"/>
                <wp:positionH relativeFrom="column">
                  <wp:posOffset>7336790</wp:posOffset>
                </wp:positionH>
                <wp:positionV relativeFrom="paragraph">
                  <wp:posOffset>3865245</wp:posOffset>
                </wp:positionV>
                <wp:extent cx="1018540" cy="942340"/>
                <wp:effectExtent l="5080" t="4445" r="5080" b="5715"/>
                <wp:wrapNone/>
                <wp:docPr id="1" name="组合 1"/>
                <wp:cNvGraphicFramePr/>
                <a:graphic xmlns:a="http://schemas.openxmlformats.org/drawingml/2006/main">
                  <a:graphicData uri="http://schemas.microsoft.com/office/word/2010/wordprocessingGroup">
                    <wpg:wgp>
                      <wpg:cNvGrpSpPr/>
                      <wpg:grpSpPr>
                        <a:xfrm>
                          <a:off x="0" y="0"/>
                          <a:ext cx="1018540" cy="942340"/>
                          <a:chOff x="5497" y="269853"/>
                          <a:chExt cx="1604" cy="1484"/>
                        </a:xfrm>
                      </wpg:grpSpPr>
                      <wps:wsp>
                        <wps:cNvPr id="5" name="文本框 71"/>
                        <wps:cNvSpPr txBox="1"/>
                        <wps:spPr>
                          <a:xfrm>
                            <a:off x="5497" y="269853"/>
                            <a:ext cx="1605" cy="1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55C5F" w:rsidRDefault="00355C5F" w:rsidP="00D107FF">
                              <w:pPr>
                                <w:ind w:firstLine="420"/>
                                <w:rPr>
                                  <w:sz w:val="21"/>
                                  <w:szCs w:val="21"/>
                                </w:rPr>
                              </w:pPr>
                              <w:r>
                                <w:rPr>
                                  <w:rFonts w:hint="eastAsia"/>
                                  <w:sz w:val="21"/>
                                  <w:szCs w:val="21"/>
                                </w:rPr>
                                <w:t>图例：</w:t>
                              </w:r>
                            </w:p>
                            <w:p w:rsidR="00355C5F" w:rsidRDefault="00355C5F" w:rsidP="00D107FF">
                              <w:pPr>
                                <w:pStyle w:val="Style4"/>
                                <w:spacing w:line="276" w:lineRule="auto"/>
                                <w:ind w:firstLine="482"/>
                              </w:pPr>
                              <w:r>
                                <w:rPr>
                                  <w:rFonts w:ascii="宋体" w:eastAsia="宋体" w:hAnsi="宋体" w:cs="宋体" w:hint="eastAsia"/>
                                </w:rPr>
                                <w:t>Ⅲ</w:t>
                              </w:r>
                              <w:r>
                                <w:rPr>
                                  <w:rFonts w:hint="eastAsia"/>
                                </w:rPr>
                                <w:t>类</w:t>
                              </w:r>
                            </w:p>
                            <w:p w:rsidR="00355C5F" w:rsidRDefault="00355C5F" w:rsidP="00D107FF">
                              <w:pPr>
                                <w:pStyle w:val="Style4"/>
                                <w:spacing w:line="276" w:lineRule="auto"/>
                                <w:ind w:firstLine="482"/>
                                <w:rPr>
                                  <w:rFonts w:ascii="仿宋_GB2312" w:hAnsi="仿宋_GB2312" w:cs="仿宋_GB2312"/>
                                </w:rPr>
                              </w:pPr>
                              <w:r>
                                <w:rPr>
                                  <w:rFonts w:ascii="宋体" w:eastAsia="宋体" w:hAnsi="宋体" w:cs="宋体" w:hint="eastAsia"/>
                                </w:rPr>
                                <w:t>Ⅱ</w:t>
                              </w:r>
                              <w:r>
                                <w:rPr>
                                  <w:rFonts w:ascii="仿宋_GB2312" w:hAnsi="仿宋_GB2312" w:cs="仿宋_GB2312" w:hint="eastAsia"/>
                                </w:rPr>
                                <w:t>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矩形 72"/>
                        <wps:cNvSpPr/>
                        <wps:spPr>
                          <a:xfrm>
                            <a:off x="5632" y="270528"/>
                            <a:ext cx="360" cy="119"/>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34"/>
                        <wps:cNvSpPr/>
                        <wps:spPr>
                          <a:xfrm>
                            <a:off x="5617" y="270933"/>
                            <a:ext cx="360" cy="119"/>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 o:spid="_x0000_s1036" style="position:absolute;margin-left:577.7pt;margin-top:304.35pt;width:80.2pt;height:74.2pt;z-index:251684864" coordorigin="5497,269853" coordsize="1604,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">
                <v:shape id="文本框 71" o:spid="_x0000_s1037" type="#_x0000_t202" style="position:absolute;left:5497;top:269853;width:160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355C5F" w:rsidRDefault="00355C5F" w:rsidP="00D107FF">
                        <w:pPr>
                          <w:ind w:firstLine="420"/>
                          <w:rPr>
                            <w:sz w:val="21"/>
                            <w:szCs w:val="21"/>
                          </w:rPr>
                        </w:pPr>
                        <w:r>
                          <w:rPr>
                            <w:rFonts w:hint="eastAsia"/>
                            <w:sz w:val="21"/>
                            <w:szCs w:val="21"/>
                          </w:rPr>
                          <w:t>图例：</w:t>
                        </w:r>
                      </w:p>
                      <w:p w:rsidR="00355C5F" w:rsidRDefault="00355C5F" w:rsidP="00D107FF">
                        <w:pPr>
                          <w:pStyle w:val="Style4"/>
                          <w:spacing w:line="276" w:lineRule="auto"/>
                          <w:ind w:firstLine="482"/>
                        </w:pPr>
                        <w:r>
                          <w:rPr>
                            <w:rFonts w:ascii="宋体" w:eastAsia="宋体" w:hAnsi="宋体" w:cs="宋体" w:hint="eastAsia"/>
                          </w:rPr>
                          <w:t>Ⅲ</w:t>
                        </w:r>
                        <w:r>
                          <w:rPr>
                            <w:rFonts w:hint="eastAsia"/>
                          </w:rPr>
                          <w:t>类</w:t>
                        </w:r>
                      </w:p>
                      <w:p w:rsidR="00355C5F" w:rsidRDefault="00355C5F" w:rsidP="00D107FF">
                        <w:pPr>
                          <w:pStyle w:val="Style4"/>
                          <w:spacing w:line="276" w:lineRule="auto"/>
                          <w:ind w:firstLine="482"/>
                          <w:rPr>
                            <w:rFonts w:ascii="仿宋_GB2312" w:hAnsi="仿宋_GB2312" w:cs="仿宋_GB2312"/>
                          </w:rPr>
                        </w:pPr>
                        <w:r>
                          <w:rPr>
                            <w:rFonts w:ascii="宋体" w:eastAsia="宋体" w:hAnsi="宋体" w:cs="宋体" w:hint="eastAsia"/>
                          </w:rPr>
                          <w:t>Ⅱ</w:t>
                        </w:r>
                        <w:r>
                          <w:rPr>
                            <w:rFonts w:ascii="仿宋_GB2312" w:hAnsi="仿宋_GB2312" w:cs="仿宋_GB2312" w:hint="eastAsia"/>
                          </w:rPr>
                          <w:t>类</w:t>
                        </w:r>
                      </w:p>
                    </w:txbxContent>
                  </v:textbox>
                </v:shape>
                <v:rect id="矩形 72" o:spid="_x0000_s1038" style="position:absolute;left:5632;top:270528;width:360;height: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exsIA&#10;AADaAAAADwAAAGRycy9kb3ducmV2LnhtbESPzWrDMBCE74W+g9hCbrXcHEzqRjGlEAj0EJKG0uNi&#10;bS1ha+Vaqu28fRQI5DjMz8esq9l1YqQhWM8KXrIcBHHtteVGwelr+7wCESKyxs4zKThTgGrz+LDG&#10;UvuJDzQeYyPSCIcSFZgY+1LKUBtyGDLfEyfv1w8OY5JDI/WAUxp3nVzmeSEdWk4Egz19GKrb479L&#10;kJ+i+Httbac/7XY1fYfRnPq9Uoun+f0NRKQ53sO39k4rKOB6Jd0Au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J7GwgAAANoAAAAPAAAAAAAAAAAAAAAAAJgCAABkcnMvZG93&#10;bnJldi54bWxQSwUGAAAAAAQABAD1AAAAhwMAAAAA&#10;" fillcolor="blue" stroked="f" strokeweight="1pt"/>
                <v:rect id="矩形 34" o:spid="_x0000_s1039" style="position:absolute;left:5617;top:270933;width:360;height: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bscA&#10;AADaAAAADwAAAGRycy9kb3ducmV2LnhtbESPT0vDQBTE70K/w/IKXqTdtIKW2G3RQK1IPZj+8fqa&#10;fc1Gs29DdtumfnpXEDwOM/MbZjrvbC1O1PrKsYLRMAFBXDhdcalgs14MJiB8QNZYOyYFF/Iwn/Wu&#10;pphqd+Z3OuWhFBHCPkUFJoQmldIXhiz6oWuIo3dwrcUQZVtK3eI5wm0tx0lyJy1WHBcMNpQZKr7y&#10;o1VwzNA8v+6+Pz63+5un5G2ZrW6XuVLX/e7xAUSgLvyH/9ovWsE9/F6JN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Uvm7HAAAA2gAAAA8AAAAAAAAAAAAAAAAAmAIAAGRy&#10;cy9kb3ducmV2LnhtbFBLBQYAAAAABAAEAPUAAACMAwAAAAA=&#10;" fillcolor="fuchsia" stroked="f" strokeweight="1pt"/>
              </v:group>
            </w:pict>
          </mc:Fallback>
        </mc:AlternateContent>
      </w:r>
      <w:r>
        <w:rPr>
          <w:rFonts w:hint="eastAsia"/>
          <w:sz w:val="30"/>
          <w:szCs w:val="30"/>
        </w:rPr>
        <w:t xml:space="preserve">3.1 </w:t>
      </w:r>
      <w:r>
        <w:rPr>
          <w:rFonts w:hint="eastAsia"/>
          <w:sz w:val="30"/>
          <w:szCs w:val="30"/>
        </w:rPr>
        <w:t>入河排污</w:t>
      </w:r>
      <w:proofErr w:type="gramStart"/>
      <w:r>
        <w:rPr>
          <w:rFonts w:hint="eastAsia"/>
          <w:sz w:val="30"/>
          <w:szCs w:val="30"/>
        </w:rPr>
        <w:t>口所在</w:t>
      </w:r>
      <w:proofErr w:type="gramEnd"/>
      <w:r>
        <w:rPr>
          <w:rFonts w:hint="eastAsia"/>
          <w:sz w:val="30"/>
          <w:szCs w:val="30"/>
        </w:rPr>
        <w:t>水域水质现状</w:t>
      </w:r>
      <w:bookmarkEnd w:id="37"/>
    </w:p>
    <w:p w:rsidR="00D107FF" w:rsidRDefault="00D107FF" w:rsidP="00D107FF">
      <w:pPr>
        <w:pStyle w:val="a5"/>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按照《水环境监测规范》（</w:t>
      </w:r>
      <w:r>
        <w:rPr>
          <w:rFonts w:ascii="Times New Roman" w:eastAsia="宋体" w:hAnsi="Times New Roman" w:cs="Times New Roman" w:hint="eastAsia"/>
          <w:sz w:val="24"/>
        </w:rPr>
        <w:t>SL219-2013</w:t>
      </w:r>
      <w:r>
        <w:rPr>
          <w:rFonts w:ascii="Times New Roman" w:eastAsia="宋体" w:hAnsi="Times New Roman" w:cs="Times New Roman" w:hint="eastAsia"/>
          <w:sz w:val="24"/>
        </w:rPr>
        <w:t>）文件要求，本次论证地表水监测点位在</w:t>
      </w:r>
      <w:proofErr w:type="gramStart"/>
      <w:r>
        <w:rPr>
          <w:rFonts w:ascii="Times New Roman" w:eastAsia="宋体" w:hAnsi="Times New Roman" w:cs="Times New Roman" w:hint="eastAsia"/>
          <w:sz w:val="24"/>
        </w:rPr>
        <w:t>马迹塘水电厂</w:t>
      </w:r>
      <w:proofErr w:type="gramEnd"/>
      <w:r>
        <w:rPr>
          <w:rFonts w:ascii="Times New Roman" w:eastAsia="宋体" w:hAnsi="Times New Roman" w:cs="Times New Roman" w:hint="eastAsia"/>
          <w:sz w:val="24"/>
        </w:rPr>
        <w:t>生活区排污口上游</w:t>
      </w:r>
      <w:r>
        <w:rPr>
          <w:rFonts w:ascii="Times New Roman" w:eastAsia="宋体" w:hAnsi="Times New Roman" w:cs="Times New Roman" w:hint="eastAsia"/>
          <w:sz w:val="24"/>
        </w:rPr>
        <w:t>500m</w:t>
      </w:r>
      <w:r>
        <w:rPr>
          <w:rFonts w:ascii="Times New Roman" w:eastAsia="宋体" w:hAnsi="Times New Roman" w:cs="Times New Roman" w:hint="eastAsia"/>
          <w:sz w:val="24"/>
        </w:rPr>
        <w:t>设置背景点，</w:t>
      </w:r>
      <w:proofErr w:type="gramStart"/>
      <w:r>
        <w:rPr>
          <w:rFonts w:ascii="Times New Roman" w:eastAsia="宋体" w:hAnsi="Times New Roman" w:cs="Times New Roman" w:hint="eastAsia"/>
          <w:sz w:val="24"/>
        </w:rPr>
        <w:t>马迹塘水电厂</w:t>
      </w:r>
      <w:proofErr w:type="gramEnd"/>
      <w:r>
        <w:rPr>
          <w:rFonts w:ascii="Times New Roman" w:eastAsia="宋体" w:hAnsi="Times New Roman" w:cs="Times New Roman" w:hint="eastAsia"/>
          <w:sz w:val="24"/>
        </w:rPr>
        <w:t>生产区排污口下游</w:t>
      </w:r>
      <w:r>
        <w:rPr>
          <w:rFonts w:ascii="Times New Roman" w:eastAsia="宋体" w:hAnsi="Times New Roman" w:cs="Times New Roman" w:hint="eastAsia"/>
          <w:sz w:val="24"/>
        </w:rPr>
        <w:t>300m</w:t>
      </w:r>
      <w:r>
        <w:rPr>
          <w:rFonts w:ascii="Times New Roman" w:eastAsia="宋体" w:hAnsi="Times New Roman" w:cs="Times New Roman" w:hint="eastAsia"/>
          <w:sz w:val="24"/>
        </w:rPr>
        <w:t>、</w:t>
      </w:r>
      <w:r>
        <w:rPr>
          <w:rFonts w:ascii="Times New Roman" w:eastAsia="宋体" w:hAnsi="Times New Roman" w:cs="Times New Roman" w:hint="eastAsia"/>
          <w:sz w:val="24"/>
        </w:rPr>
        <w:t>600m</w:t>
      </w:r>
      <w:r>
        <w:rPr>
          <w:rFonts w:ascii="Times New Roman" w:eastAsia="宋体" w:hAnsi="Times New Roman" w:cs="Times New Roman" w:hint="eastAsia"/>
          <w:sz w:val="24"/>
        </w:rPr>
        <w:t>、</w:t>
      </w:r>
      <w:r>
        <w:rPr>
          <w:rFonts w:ascii="Times New Roman" w:eastAsia="宋体" w:hAnsi="Times New Roman" w:cs="Times New Roman" w:hint="eastAsia"/>
          <w:sz w:val="24"/>
        </w:rPr>
        <w:t>3000m</w:t>
      </w:r>
      <w:r>
        <w:rPr>
          <w:rFonts w:ascii="Times New Roman" w:eastAsia="宋体" w:hAnsi="Times New Roman" w:cs="Times New Roman" w:hint="eastAsia"/>
          <w:sz w:val="24"/>
        </w:rPr>
        <w:t>设置监控断面。</w:t>
      </w:r>
    </w:p>
    <w:p w:rsidR="00D107FF" w:rsidRDefault="00D107FF" w:rsidP="00D107FF">
      <w:pPr>
        <w:pStyle w:val="a5"/>
        <w:spacing w:line="360"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由此，本次论证</w:t>
      </w:r>
      <w:r>
        <w:rPr>
          <w:rFonts w:ascii="Times New Roman" w:eastAsia="宋体" w:hAnsi="Times New Roman" w:cs="Times New Roman" w:hint="eastAsia"/>
          <w:sz w:val="24"/>
        </w:rPr>
        <w:t>委托湖南德立安全环保科技有限公司于</w:t>
      </w:r>
      <w:r>
        <w:rPr>
          <w:rFonts w:ascii="Times New Roman" w:eastAsia="宋体" w:hAnsi="Times New Roman" w:cs="Times New Roman" w:hint="eastAsia"/>
          <w:sz w:val="24"/>
        </w:rPr>
        <w:t>2023</w:t>
      </w:r>
      <w:r>
        <w:rPr>
          <w:rFonts w:ascii="Times New Roman" w:eastAsia="宋体" w:hAnsi="Times New Roman" w:cs="Times New Roman" w:hint="eastAsia"/>
          <w:sz w:val="24"/>
        </w:rPr>
        <w:t>年</w:t>
      </w:r>
      <w:r>
        <w:rPr>
          <w:rFonts w:ascii="Times New Roman" w:eastAsia="宋体" w:hAnsi="Times New Roman" w:cs="Times New Roman" w:hint="eastAsia"/>
          <w:sz w:val="24"/>
        </w:rPr>
        <w:t>07</w:t>
      </w:r>
      <w:r>
        <w:rPr>
          <w:rFonts w:ascii="Times New Roman" w:eastAsia="宋体" w:hAnsi="Times New Roman" w:cs="Times New Roman" w:hint="eastAsia"/>
          <w:sz w:val="24"/>
        </w:rPr>
        <w:t>月</w:t>
      </w:r>
      <w:r>
        <w:rPr>
          <w:rFonts w:ascii="Times New Roman" w:eastAsia="宋体" w:hAnsi="Times New Roman" w:cs="Times New Roman" w:hint="eastAsia"/>
          <w:sz w:val="24"/>
        </w:rPr>
        <w:t>24</w:t>
      </w:r>
      <w:r>
        <w:rPr>
          <w:rFonts w:ascii="Times New Roman" w:eastAsia="宋体" w:hAnsi="Times New Roman" w:cs="Times New Roman" w:hint="eastAsia"/>
          <w:sz w:val="24"/>
        </w:rPr>
        <w:t>日至</w:t>
      </w:r>
      <w:r>
        <w:rPr>
          <w:rFonts w:ascii="Times New Roman" w:eastAsia="宋体" w:hAnsi="Times New Roman" w:cs="Times New Roman" w:hint="eastAsia"/>
          <w:sz w:val="24"/>
        </w:rPr>
        <w:t>07</w:t>
      </w:r>
      <w:r>
        <w:rPr>
          <w:rFonts w:ascii="Times New Roman" w:eastAsia="宋体" w:hAnsi="Times New Roman" w:cs="Times New Roman" w:hint="eastAsia"/>
          <w:sz w:val="24"/>
        </w:rPr>
        <w:t>月</w:t>
      </w:r>
      <w:r>
        <w:rPr>
          <w:rFonts w:ascii="Times New Roman" w:eastAsia="宋体" w:hAnsi="Times New Roman" w:cs="Times New Roman" w:hint="eastAsia"/>
          <w:sz w:val="24"/>
        </w:rPr>
        <w:t>26</w:t>
      </w:r>
      <w:r>
        <w:rPr>
          <w:rFonts w:ascii="Times New Roman" w:eastAsia="宋体" w:hAnsi="Times New Roman" w:cs="Times New Roman" w:hint="eastAsia"/>
          <w:sz w:val="24"/>
        </w:rPr>
        <w:t>日对资水现状进行了</w:t>
      </w:r>
      <w:r>
        <w:rPr>
          <w:rFonts w:ascii="Times New Roman" w:eastAsia="宋体" w:hAnsi="Times New Roman" w:cs="Times New Roman"/>
          <w:sz w:val="24"/>
        </w:rPr>
        <w:t>监测。</w:t>
      </w:r>
    </w:p>
    <w:p w:rsidR="00D107FF" w:rsidRDefault="00D107FF" w:rsidP="00D107FF">
      <w:pPr>
        <w:widowControl w:val="0"/>
        <w:numPr>
          <w:ilvl w:val="0"/>
          <w:numId w:val="2"/>
        </w:numPr>
        <w:ind w:firstLine="480"/>
        <w:jc w:val="both"/>
      </w:pPr>
      <w:r>
        <w:t>监测因子、布点及监测频次</w:t>
      </w:r>
    </w:p>
    <w:p w:rsidR="00D107FF" w:rsidRDefault="00D107FF" w:rsidP="00D107FF">
      <w:pPr>
        <w:ind w:firstLineChars="0" w:firstLine="0"/>
        <w:jc w:val="center"/>
        <w:rPr>
          <w:b/>
          <w:bCs/>
        </w:rPr>
      </w:pPr>
      <w:r>
        <w:rPr>
          <w:b/>
          <w:bCs/>
        </w:rPr>
        <w:t>表</w:t>
      </w:r>
      <w:r>
        <w:rPr>
          <w:b/>
          <w:bCs/>
        </w:rPr>
        <w:t>3.</w:t>
      </w:r>
      <w:r>
        <w:rPr>
          <w:rFonts w:hint="eastAsia"/>
          <w:b/>
          <w:bCs/>
        </w:rPr>
        <w:t>1</w:t>
      </w:r>
      <w:r>
        <w:rPr>
          <w:b/>
          <w:bCs/>
        </w:rPr>
        <w:t xml:space="preserve">-1  </w:t>
      </w:r>
      <w:r>
        <w:rPr>
          <w:b/>
          <w:bCs/>
        </w:rPr>
        <w:t>地表水监测因子、布点及监测频次表</w:t>
      </w:r>
    </w:p>
    <w:tbl>
      <w:tblPr>
        <w:tblW w:w="499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66"/>
        <w:gridCol w:w="3173"/>
        <w:gridCol w:w="2259"/>
        <w:gridCol w:w="1879"/>
      </w:tblGrid>
      <w:tr w:rsidR="00D107FF" w:rsidTr="00355C5F">
        <w:trPr>
          <w:trHeight w:val="121"/>
        </w:trPr>
        <w:tc>
          <w:tcPr>
            <w:tcW w:w="593" w:type="pct"/>
            <w:tcBorders>
              <w:righ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监测时段</w:t>
            </w:r>
          </w:p>
        </w:tc>
        <w:tc>
          <w:tcPr>
            <w:tcW w:w="1866" w:type="pct"/>
            <w:tcBorders>
              <w:lef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sz w:val="21"/>
                <w:szCs w:val="21"/>
              </w:rPr>
              <w:t>与项目关系距离（</w:t>
            </w:r>
            <w:r>
              <w:rPr>
                <w:sz w:val="21"/>
                <w:szCs w:val="21"/>
              </w:rPr>
              <w:t>m</w:t>
            </w:r>
            <w:r>
              <w:rPr>
                <w:sz w:val="21"/>
                <w:szCs w:val="21"/>
              </w:rPr>
              <w:t>）</w:t>
            </w:r>
          </w:p>
        </w:tc>
        <w:tc>
          <w:tcPr>
            <w:tcW w:w="1373" w:type="pct"/>
            <w:tcBorders>
              <w:tl2br w:val="nil"/>
              <w:tr2bl w:val="nil"/>
            </w:tcBorders>
            <w:vAlign w:val="center"/>
          </w:tcPr>
          <w:p w:rsidR="00D107FF" w:rsidRDefault="00D107FF" w:rsidP="00355C5F">
            <w:pPr>
              <w:spacing w:line="240" w:lineRule="auto"/>
              <w:ind w:firstLineChars="0" w:firstLine="0"/>
              <w:jc w:val="center"/>
              <w:rPr>
                <w:sz w:val="21"/>
                <w:szCs w:val="21"/>
              </w:rPr>
            </w:pPr>
            <w:r>
              <w:rPr>
                <w:sz w:val="21"/>
                <w:szCs w:val="21"/>
              </w:rPr>
              <w:t>监测因子</w:t>
            </w:r>
          </w:p>
        </w:tc>
        <w:tc>
          <w:tcPr>
            <w:tcW w:w="1168" w:type="pct"/>
            <w:tcBorders>
              <w:tl2br w:val="nil"/>
              <w:tr2bl w:val="nil"/>
            </w:tcBorders>
            <w:vAlign w:val="center"/>
          </w:tcPr>
          <w:p w:rsidR="00D107FF" w:rsidRDefault="00D107FF" w:rsidP="00355C5F">
            <w:pPr>
              <w:spacing w:line="240" w:lineRule="auto"/>
              <w:ind w:firstLineChars="0" w:firstLine="0"/>
              <w:jc w:val="center"/>
              <w:rPr>
                <w:sz w:val="21"/>
                <w:szCs w:val="21"/>
              </w:rPr>
            </w:pPr>
            <w:r>
              <w:rPr>
                <w:sz w:val="21"/>
                <w:szCs w:val="21"/>
              </w:rPr>
              <w:t>监测时间及监测频次</w:t>
            </w:r>
          </w:p>
        </w:tc>
      </w:tr>
      <w:tr w:rsidR="00D107FF" w:rsidTr="00355C5F">
        <w:trPr>
          <w:trHeight w:val="58"/>
        </w:trPr>
        <w:tc>
          <w:tcPr>
            <w:tcW w:w="593" w:type="pct"/>
            <w:vMerge w:val="restart"/>
            <w:tcBorders>
              <w:righ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2023.7.24-2023.7.26</w:t>
            </w:r>
          </w:p>
        </w:tc>
        <w:tc>
          <w:tcPr>
            <w:tcW w:w="1866" w:type="pct"/>
            <w:tcBorders>
              <w:lef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sz w:val="21"/>
                <w:szCs w:val="21"/>
              </w:rPr>
              <w:t>水电厂</w:t>
            </w:r>
            <w:r>
              <w:rPr>
                <w:rFonts w:hint="eastAsia"/>
                <w:sz w:val="21"/>
                <w:szCs w:val="21"/>
              </w:rPr>
              <w:t>生活</w:t>
            </w:r>
            <w:r>
              <w:rPr>
                <w:sz w:val="21"/>
                <w:szCs w:val="21"/>
              </w:rPr>
              <w:t>区排污口上游</w:t>
            </w:r>
            <w:r>
              <w:rPr>
                <w:rFonts w:hint="eastAsia"/>
                <w:sz w:val="21"/>
                <w:szCs w:val="21"/>
              </w:rPr>
              <w:t>500m</w:t>
            </w:r>
          </w:p>
        </w:tc>
        <w:tc>
          <w:tcPr>
            <w:tcW w:w="1373" w:type="pct"/>
            <w:vMerge w:val="restart"/>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pH</w:t>
            </w:r>
            <w:r>
              <w:rPr>
                <w:rFonts w:hint="eastAsia"/>
                <w:sz w:val="21"/>
                <w:szCs w:val="21"/>
              </w:rPr>
              <w:t>、</w:t>
            </w:r>
            <w:r>
              <w:rPr>
                <w:rFonts w:hint="eastAsia"/>
                <w:sz w:val="21"/>
                <w:szCs w:val="21"/>
              </w:rPr>
              <w:t>COD</w:t>
            </w:r>
            <w:r>
              <w:rPr>
                <w:rFonts w:hint="eastAsia"/>
                <w:sz w:val="21"/>
                <w:szCs w:val="21"/>
              </w:rPr>
              <w:t>、</w:t>
            </w:r>
            <w:r>
              <w:rPr>
                <w:rFonts w:hint="eastAsia"/>
                <w:sz w:val="21"/>
                <w:szCs w:val="21"/>
              </w:rPr>
              <w:t>BOD</w:t>
            </w:r>
            <w:r>
              <w:rPr>
                <w:rFonts w:hint="eastAsia"/>
                <w:sz w:val="21"/>
                <w:szCs w:val="21"/>
                <w:vertAlign w:val="subscript"/>
              </w:rPr>
              <w:t>5</w:t>
            </w:r>
            <w:r>
              <w:rPr>
                <w:rFonts w:hint="eastAsia"/>
                <w:sz w:val="21"/>
                <w:szCs w:val="21"/>
              </w:rPr>
              <w:t>、</w:t>
            </w:r>
            <w:r>
              <w:rPr>
                <w:rFonts w:hint="eastAsia"/>
                <w:sz w:val="21"/>
                <w:szCs w:val="21"/>
              </w:rPr>
              <w:t>SS</w:t>
            </w:r>
            <w:r>
              <w:rPr>
                <w:rFonts w:hint="eastAsia"/>
                <w:sz w:val="21"/>
                <w:szCs w:val="21"/>
              </w:rPr>
              <w:t>、</w:t>
            </w:r>
            <w:r>
              <w:rPr>
                <w:rFonts w:hint="eastAsia"/>
                <w:sz w:val="21"/>
                <w:szCs w:val="21"/>
              </w:rPr>
              <w:t>NH</w:t>
            </w:r>
            <w:r>
              <w:rPr>
                <w:rFonts w:hint="eastAsia"/>
                <w:sz w:val="21"/>
                <w:szCs w:val="21"/>
                <w:vertAlign w:val="subscript"/>
              </w:rPr>
              <w:t>3</w:t>
            </w:r>
            <w:r>
              <w:rPr>
                <w:rFonts w:hint="eastAsia"/>
                <w:sz w:val="21"/>
                <w:szCs w:val="21"/>
              </w:rPr>
              <w:t>-N</w:t>
            </w:r>
            <w:r>
              <w:rPr>
                <w:rFonts w:hint="eastAsia"/>
                <w:sz w:val="21"/>
                <w:szCs w:val="21"/>
              </w:rPr>
              <w:t>、石油类、总磷、</w:t>
            </w:r>
            <w:r>
              <w:rPr>
                <w:rFonts w:hint="eastAsia"/>
                <w:sz w:val="21"/>
                <w:szCs w:val="21"/>
              </w:rPr>
              <w:t>DO</w:t>
            </w:r>
            <w:r>
              <w:rPr>
                <w:rFonts w:hint="eastAsia"/>
                <w:sz w:val="21"/>
                <w:szCs w:val="21"/>
              </w:rPr>
              <w:t>、粪大肠菌群，共</w:t>
            </w:r>
            <w:r>
              <w:rPr>
                <w:rFonts w:hint="eastAsia"/>
                <w:sz w:val="21"/>
                <w:szCs w:val="21"/>
              </w:rPr>
              <w:t>9</w:t>
            </w:r>
            <w:r>
              <w:rPr>
                <w:rFonts w:hint="eastAsia"/>
                <w:sz w:val="21"/>
                <w:szCs w:val="21"/>
              </w:rPr>
              <w:t>项</w:t>
            </w:r>
          </w:p>
        </w:tc>
        <w:tc>
          <w:tcPr>
            <w:tcW w:w="1168" w:type="pct"/>
            <w:vMerge w:val="restart"/>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1</w:t>
            </w:r>
            <w:r>
              <w:rPr>
                <w:rFonts w:hint="eastAsia"/>
                <w:sz w:val="21"/>
                <w:szCs w:val="21"/>
              </w:rPr>
              <w:t>次</w:t>
            </w:r>
            <w:r>
              <w:rPr>
                <w:rFonts w:hint="eastAsia"/>
                <w:sz w:val="21"/>
                <w:szCs w:val="21"/>
              </w:rPr>
              <w:t>/3</w:t>
            </w:r>
            <w:r>
              <w:rPr>
                <w:rFonts w:hint="eastAsia"/>
                <w:sz w:val="21"/>
                <w:szCs w:val="21"/>
              </w:rPr>
              <w:t>天</w:t>
            </w:r>
          </w:p>
        </w:tc>
      </w:tr>
      <w:tr w:rsidR="00D107FF" w:rsidTr="00355C5F">
        <w:trPr>
          <w:trHeight w:val="58"/>
        </w:trPr>
        <w:tc>
          <w:tcPr>
            <w:tcW w:w="593" w:type="pct"/>
            <w:vMerge/>
            <w:tcBorders>
              <w:righ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p>
        </w:tc>
        <w:tc>
          <w:tcPr>
            <w:tcW w:w="1866" w:type="pct"/>
            <w:tcBorders>
              <w:lef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水电厂生产区</w:t>
            </w:r>
            <w:r>
              <w:rPr>
                <w:sz w:val="21"/>
                <w:szCs w:val="21"/>
              </w:rPr>
              <w:t>排污口</w:t>
            </w:r>
            <w:r>
              <w:rPr>
                <w:rFonts w:hint="eastAsia"/>
                <w:sz w:val="21"/>
                <w:szCs w:val="21"/>
              </w:rPr>
              <w:t>下游</w:t>
            </w:r>
            <w:r>
              <w:rPr>
                <w:rFonts w:hint="eastAsia"/>
                <w:sz w:val="21"/>
                <w:szCs w:val="21"/>
              </w:rPr>
              <w:t>300m</w:t>
            </w:r>
          </w:p>
        </w:tc>
        <w:tc>
          <w:tcPr>
            <w:tcW w:w="1373" w:type="pct"/>
            <w:vMerge/>
            <w:tcBorders>
              <w:tl2br w:val="nil"/>
              <w:tr2bl w:val="nil"/>
            </w:tcBorders>
            <w:vAlign w:val="center"/>
          </w:tcPr>
          <w:p w:rsidR="00D107FF" w:rsidRDefault="00D107FF" w:rsidP="00355C5F">
            <w:pPr>
              <w:spacing w:line="240" w:lineRule="auto"/>
              <w:ind w:firstLineChars="0" w:firstLine="0"/>
              <w:jc w:val="center"/>
              <w:rPr>
                <w:sz w:val="21"/>
                <w:szCs w:val="21"/>
              </w:rPr>
            </w:pPr>
          </w:p>
        </w:tc>
        <w:tc>
          <w:tcPr>
            <w:tcW w:w="1168" w:type="pct"/>
            <w:vMerge/>
            <w:tcBorders>
              <w:tl2br w:val="nil"/>
              <w:tr2bl w:val="nil"/>
            </w:tcBorders>
            <w:vAlign w:val="center"/>
          </w:tcPr>
          <w:p w:rsidR="00D107FF" w:rsidRDefault="00D107FF" w:rsidP="00355C5F">
            <w:pPr>
              <w:spacing w:line="240" w:lineRule="auto"/>
              <w:ind w:firstLineChars="0" w:firstLine="0"/>
              <w:jc w:val="center"/>
              <w:rPr>
                <w:sz w:val="21"/>
                <w:szCs w:val="21"/>
              </w:rPr>
            </w:pPr>
          </w:p>
        </w:tc>
      </w:tr>
      <w:tr w:rsidR="00D107FF" w:rsidTr="00355C5F">
        <w:trPr>
          <w:trHeight w:val="58"/>
        </w:trPr>
        <w:tc>
          <w:tcPr>
            <w:tcW w:w="593" w:type="pct"/>
            <w:vMerge/>
            <w:tcBorders>
              <w:righ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p>
        </w:tc>
        <w:tc>
          <w:tcPr>
            <w:tcW w:w="1866" w:type="pct"/>
            <w:tcBorders>
              <w:lef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水电厂生产区</w:t>
            </w:r>
            <w:r>
              <w:rPr>
                <w:sz w:val="21"/>
                <w:szCs w:val="21"/>
              </w:rPr>
              <w:t>排污口</w:t>
            </w:r>
            <w:r>
              <w:rPr>
                <w:rFonts w:hint="eastAsia"/>
                <w:sz w:val="21"/>
                <w:szCs w:val="21"/>
              </w:rPr>
              <w:t>下游</w:t>
            </w:r>
            <w:r>
              <w:rPr>
                <w:rFonts w:hint="eastAsia"/>
                <w:sz w:val="21"/>
                <w:szCs w:val="21"/>
              </w:rPr>
              <w:t>600m</w:t>
            </w:r>
          </w:p>
        </w:tc>
        <w:tc>
          <w:tcPr>
            <w:tcW w:w="1373" w:type="pct"/>
            <w:vMerge/>
            <w:tcBorders>
              <w:tl2br w:val="nil"/>
              <w:tr2bl w:val="nil"/>
            </w:tcBorders>
            <w:vAlign w:val="center"/>
          </w:tcPr>
          <w:p w:rsidR="00D107FF" w:rsidRDefault="00D107FF" w:rsidP="00355C5F">
            <w:pPr>
              <w:spacing w:line="240" w:lineRule="auto"/>
              <w:ind w:firstLineChars="0" w:firstLine="0"/>
              <w:jc w:val="center"/>
              <w:rPr>
                <w:sz w:val="21"/>
                <w:szCs w:val="21"/>
              </w:rPr>
            </w:pPr>
          </w:p>
        </w:tc>
        <w:tc>
          <w:tcPr>
            <w:tcW w:w="1168" w:type="pct"/>
            <w:vMerge/>
            <w:tcBorders>
              <w:tl2br w:val="nil"/>
              <w:tr2bl w:val="nil"/>
            </w:tcBorders>
            <w:vAlign w:val="center"/>
          </w:tcPr>
          <w:p w:rsidR="00D107FF" w:rsidRDefault="00D107FF" w:rsidP="00355C5F">
            <w:pPr>
              <w:spacing w:line="240" w:lineRule="auto"/>
              <w:ind w:firstLineChars="0" w:firstLine="0"/>
              <w:jc w:val="center"/>
              <w:rPr>
                <w:sz w:val="21"/>
                <w:szCs w:val="21"/>
              </w:rPr>
            </w:pPr>
          </w:p>
        </w:tc>
      </w:tr>
      <w:tr w:rsidR="00D107FF" w:rsidTr="00355C5F">
        <w:trPr>
          <w:trHeight w:val="58"/>
        </w:trPr>
        <w:tc>
          <w:tcPr>
            <w:tcW w:w="593" w:type="pct"/>
            <w:vMerge/>
            <w:tcBorders>
              <w:righ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p>
        </w:tc>
        <w:tc>
          <w:tcPr>
            <w:tcW w:w="1866" w:type="pct"/>
            <w:tcBorders>
              <w:left w:val="single" w:sz="4" w:space="0" w:color="auto"/>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水电厂生产区</w:t>
            </w:r>
            <w:r>
              <w:rPr>
                <w:sz w:val="21"/>
                <w:szCs w:val="21"/>
              </w:rPr>
              <w:t>排污口</w:t>
            </w:r>
            <w:r>
              <w:rPr>
                <w:rFonts w:hint="eastAsia"/>
                <w:sz w:val="21"/>
                <w:szCs w:val="21"/>
              </w:rPr>
              <w:t>下游</w:t>
            </w:r>
            <w:r>
              <w:rPr>
                <w:rFonts w:hint="eastAsia"/>
                <w:sz w:val="21"/>
                <w:szCs w:val="21"/>
              </w:rPr>
              <w:t>3000m</w:t>
            </w:r>
          </w:p>
        </w:tc>
        <w:tc>
          <w:tcPr>
            <w:tcW w:w="1373" w:type="pct"/>
            <w:vMerge/>
            <w:tcBorders>
              <w:tl2br w:val="nil"/>
              <w:tr2bl w:val="nil"/>
            </w:tcBorders>
            <w:vAlign w:val="center"/>
          </w:tcPr>
          <w:p w:rsidR="00D107FF" w:rsidRDefault="00D107FF" w:rsidP="00355C5F">
            <w:pPr>
              <w:spacing w:line="240" w:lineRule="auto"/>
              <w:ind w:firstLineChars="0" w:firstLine="0"/>
              <w:jc w:val="center"/>
              <w:rPr>
                <w:sz w:val="21"/>
                <w:szCs w:val="21"/>
              </w:rPr>
            </w:pPr>
          </w:p>
        </w:tc>
        <w:tc>
          <w:tcPr>
            <w:tcW w:w="1168" w:type="pct"/>
            <w:vMerge/>
            <w:tcBorders>
              <w:tl2br w:val="nil"/>
              <w:tr2bl w:val="nil"/>
            </w:tcBorders>
            <w:vAlign w:val="center"/>
          </w:tcPr>
          <w:p w:rsidR="00D107FF" w:rsidRDefault="00D107FF" w:rsidP="00355C5F">
            <w:pPr>
              <w:spacing w:line="240" w:lineRule="auto"/>
              <w:ind w:firstLineChars="0" w:firstLine="0"/>
              <w:jc w:val="center"/>
              <w:rPr>
                <w:sz w:val="21"/>
                <w:szCs w:val="21"/>
              </w:rPr>
            </w:pPr>
          </w:p>
        </w:tc>
      </w:tr>
    </w:tbl>
    <w:p w:rsidR="00D107FF" w:rsidRDefault="00D107FF" w:rsidP="00D107FF">
      <w:pPr>
        <w:ind w:firstLine="480"/>
        <w:rPr>
          <w:szCs w:val="20"/>
          <w:lang w:bidi="en-US"/>
        </w:rPr>
      </w:pPr>
      <w:r>
        <w:rPr>
          <w:szCs w:val="20"/>
          <w:lang w:bidi="en-US"/>
        </w:rPr>
        <w:t>（</w:t>
      </w:r>
      <w:r>
        <w:rPr>
          <w:szCs w:val="20"/>
          <w:lang w:bidi="en-US"/>
        </w:rPr>
        <w:t>2</w:t>
      </w:r>
      <w:r>
        <w:rPr>
          <w:szCs w:val="20"/>
          <w:lang w:bidi="en-US"/>
        </w:rPr>
        <w:t>）水质监测分析方法</w:t>
      </w:r>
    </w:p>
    <w:p w:rsidR="00D107FF" w:rsidRDefault="00D107FF" w:rsidP="00D107FF">
      <w:pPr>
        <w:pStyle w:val="afe"/>
        <w:spacing w:line="360" w:lineRule="auto"/>
        <w:ind w:firstLine="480"/>
        <w:rPr>
          <w:rFonts w:ascii="Times New Roman" w:eastAsia="宋体" w:hAnsi="Times New Roman" w:cs="Times New Roman"/>
          <w:kern w:val="0"/>
          <w:sz w:val="24"/>
          <w:szCs w:val="20"/>
          <w:lang w:bidi="en-US"/>
        </w:rPr>
      </w:pPr>
      <w:r>
        <w:rPr>
          <w:rFonts w:ascii="Times New Roman" w:eastAsia="宋体" w:hAnsi="Times New Roman" w:cs="Times New Roman"/>
          <w:kern w:val="0"/>
          <w:sz w:val="24"/>
          <w:szCs w:val="20"/>
          <w:lang w:bidi="en-US"/>
        </w:rPr>
        <w:t>水质监测方法采用《地表水环境质量标准》（</w:t>
      </w:r>
      <w:r>
        <w:rPr>
          <w:rFonts w:ascii="Times New Roman" w:eastAsia="宋体" w:hAnsi="Times New Roman" w:cs="Times New Roman"/>
          <w:kern w:val="0"/>
          <w:sz w:val="24"/>
          <w:szCs w:val="20"/>
          <w:lang w:bidi="en-US"/>
        </w:rPr>
        <w:t>GB3838-2002</w:t>
      </w:r>
      <w:r>
        <w:rPr>
          <w:rFonts w:ascii="Times New Roman" w:eastAsia="宋体" w:hAnsi="Times New Roman" w:cs="Times New Roman"/>
          <w:kern w:val="0"/>
          <w:sz w:val="24"/>
          <w:szCs w:val="20"/>
          <w:lang w:bidi="en-US"/>
        </w:rPr>
        <w:t>）中规定的方法对部分未作规定的项目，采用国家环保局编制的《水和废水监测分析方法》（第四版）中推荐的标准分析方法。各检测项目的检测方法及检出限下表</w:t>
      </w:r>
      <w:r>
        <w:rPr>
          <w:rFonts w:ascii="Times New Roman" w:eastAsia="宋体" w:hAnsi="Times New Roman" w:cs="Times New Roman"/>
          <w:kern w:val="0"/>
          <w:sz w:val="24"/>
          <w:szCs w:val="20"/>
          <w:lang w:bidi="en-US"/>
        </w:rPr>
        <w:t>3.</w:t>
      </w:r>
      <w:r>
        <w:rPr>
          <w:rFonts w:ascii="Times New Roman" w:eastAsia="宋体" w:hAnsi="Times New Roman" w:cs="Times New Roman" w:hint="eastAsia"/>
          <w:kern w:val="0"/>
          <w:sz w:val="24"/>
          <w:szCs w:val="20"/>
          <w:lang w:bidi="en-US"/>
        </w:rPr>
        <w:t>1</w:t>
      </w:r>
      <w:r>
        <w:rPr>
          <w:rFonts w:ascii="Times New Roman" w:eastAsia="宋体" w:hAnsi="Times New Roman" w:cs="Times New Roman"/>
          <w:kern w:val="0"/>
          <w:sz w:val="24"/>
          <w:szCs w:val="20"/>
          <w:lang w:bidi="en-US"/>
        </w:rPr>
        <w:t>-2</w:t>
      </w:r>
      <w:r>
        <w:rPr>
          <w:rFonts w:ascii="Times New Roman" w:eastAsia="宋体" w:hAnsi="Times New Roman" w:cs="Times New Roman"/>
          <w:kern w:val="0"/>
          <w:sz w:val="24"/>
          <w:szCs w:val="20"/>
          <w:lang w:bidi="en-US"/>
        </w:rPr>
        <w:t>。</w:t>
      </w:r>
    </w:p>
    <w:p w:rsidR="00D107FF" w:rsidRDefault="00D107FF" w:rsidP="00D107FF">
      <w:pPr>
        <w:ind w:firstLineChars="0" w:firstLine="0"/>
        <w:jc w:val="center"/>
        <w:rPr>
          <w:b/>
          <w:bCs/>
        </w:rPr>
      </w:pPr>
      <w:r>
        <w:rPr>
          <w:b/>
          <w:bCs/>
        </w:rPr>
        <w:t>表</w:t>
      </w:r>
      <w:r>
        <w:rPr>
          <w:b/>
          <w:bCs/>
        </w:rPr>
        <w:t>3.</w:t>
      </w:r>
      <w:r>
        <w:rPr>
          <w:rFonts w:hint="eastAsia"/>
          <w:b/>
          <w:bCs/>
        </w:rPr>
        <w:t>1</w:t>
      </w:r>
      <w:r>
        <w:rPr>
          <w:b/>
          <w:bCs/>
        </w:rPr>
        <w:t xml:space="preserve">-2   </w:t>
      </w:r>
      <w:r>
        <w:rPr>
          <w:b/>
          <w:bCs/>
        </w:rPr>
        <w:t>地表水监测分析方法表</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9"/>
        <w:gridCol w:w="796"/>
        <w:gridCol w:w="3410"/>
        <w:gridCol w:w="2685"/>
        <w:gridCol w:w="851"/>
        <w:gridCol w:w="864"/>
      </w:tblGrid>
      <w:tr w:rsidR="00D107FF" w:rsidTr="00355C5F">
        <w:trPr>
          <w:trHeight w:val="328"/>
          <w:tblHeader/>
          <w:jc w:val="center"/>
        </w:trPr>
        <w:tc>
          <w:tcPr>
            <w:tcW w:w="589"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b/>
                <w:bCs/>
                <w:sz w:val="21"/>
                <w:szCs w:val="21"/>
              </w:rPr>
            </w:pPr>
            <w:r>
              <w:rPr>
                <w:b/>
                <w:bCs/>
                <w:sz w:val="21"/>
                <w:szCs w:val="21"/>
              </w:rPr>
              <w:t>样品类别</w:t>
            </w: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b/>
                <w:bCs/>
                <w:sz w:val="21"/>
                <w:szCs w:val="21"/>
              </w:rPr>
            </w:pPr>
            <w:r>
              <w:rPr>
                <w:b/>
                <w:bCs/>
                <w:sz w:val="21"/>
                <w:szCs w:val="21"/>
              </w:rPr>
              <w:t>分析</w:t>
            </w:r>
          </w:p>
          <w:p w:rsidR="00D107FF" w:rsidRDefault="00D107FF" w:rsidP="00355C5F">
            <w:pPr>
              <w:spacing w:line="240" w:lineRule="auto"/>
              <w:ind w:firstLineChars="0" w:firstLine="0"/>
              <w:jc w:val="center"/>
              <w:rPr>
                <w:spacing w:val="2"/>
                <w:sz w:val="21"/>
                <w:szCs w:val="21"/>
              </w:rPr>
            </w:pPr>
            <w:r>
              <w:rPr>
                <w:b/>
                <w:bCs/>
                <w:sz w:val="21"/>
                <w:szCs w:val="21"/>
              </w:rPr>
              <w:t>项目</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pacing w:val="2"/>
                <w:sz w:val="21"/>
                <w:szCs w:val="21"/>
              </w:rPr>
            </w:pPr>
            <w:r>
              <w:rPr>
                <w:b/>
                <w:bCs/>
                <w:sz w:val="21"/>
                <w:szCs w:val="21"/>
              </w:rPr>
              <w:t>分析方法及方法来源</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pacing w:val="2"/>
                <w:sz w:val="21"/>
                <w:szCs w:val="21"/>
              </w:rPr>
            </w:pPr>
            <w:r>
              <w:rPr>
                <w:b/>
                <w:bCs/>
                <w:sz w:val="21"/>
                <w:szCs w:val="21"/>
              </w:rPr>
              <w:t>仪器型号</w:t>
            </w:r>
          </w:p>
        </w:tc>
        <w:tc>
          <w:tcPr>
            <w:tcW w:w="851" w:type="dxa"/>
            <w:tcBorders>
              <w:tl2br w:val="nil"/>
              <w:tr2bl w:val="nil"/>
            </w:tcBorders>
            <w:vAlign w:val="center"/>
          </w:tcPr>
          <w:p w:rsidR="00D107FF" w:rsidRDefault="00D107FF" w:rsidP="00355C5F">
            <w:pPr>
              <w:spacing w:line="240" w:lineRule="auto"/>
              <w:ind w:firstLineChars="0" w:firstLine="0"/>
              <w:jc w:val="center"/>
              <w:rPr>
                <w:b/>
                <w:bCs/>
                <w:sz w:val="21"/>
                <w:szCs w:val="21"/>
              </w:rPr>
            </w:pPr>
            <w:r>
              <w:rPr>
                <w:b/>
                <w:bCs/>
                <w:sz w:val="21"/>
                <w:szCs w:val="21"/>
              </w:rPr>
              <w:t>检出限</w:t>
            </w:r>
          </w:p>
        </w:tc>
        <w:tc>
          <w:tcPr>
            <w:tcW w:w="864" w:type="dxa"/>
            <w:tcBorders>
              <w:tl2br w:val="nil"/>
              <w:tr2bl w:val="nil"/>
            </w:tcBorders>
            <w:vAlign w:val="center"/>
          </w:tcPr>
          <w:p w:rsidR="00D107FF" w:rsidRDefault="00D107FF" w:rsidP="00355C5F">
            <w:pPr>
              <w:spacing w:line="240" w:lineRule="auto"/>
              <w:ind w:firstLineChars="0" w:firstLine="0"/>
              <w:jc w:val="center"/>
              <w:rPr>
                <w:b/>
                <w:bCs/>
                <w:sz w:val="21"/>
                <w:szCs w:val="21"/>
              </w:rPr>
            </w:pPr>
            <w:r>
              <w:rPr>
                <w:b/>
                <w:bCs/>
                <w:sz w:val="21"/>
                <w:szCs w:val="21"/>
              </w:rPr>
              <w:t>单位</w:t>
            </w:r>
          </w:p>
        </w:tc>
      </w:tr>
      <w:tr w:rsidR="00D107FF" w:rsidTr="00355C5F">
        <w:trPr>
          <w:trHeight w:val="20"/>
          <w:jc w:val="center"/>
        </w:trPr>
        <w:tc>
          <w:tcPr>
            <w:tcW w:w="589" w:type="dxa"/>
            <w:vMerge w:val="restart"/>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地表水</w:t>
            </w: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pH</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电极法</w:t>
            </w:r>
            <w:r>
              <w:rPr>
                <w:sz w:val="21"/>
                <w:szCs w:val="21"/>
              </w:rPr>
              <w:t>(</w:t>
            </w:r>
            <w:r>
              <w:rPr>
                <w:rFonts w:hint="eastAsia"/>
                <w:sz w:val="21"/>
                <w:szCs w:val="21"/>
              </w:rPr>
              <w:t>HJ1147-2020</w:t>
            </w:r>
            <w:r>
              <w:rPr>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PHB-4</w:t>
            </w:r>
            <w:r>
              <w:rPr>
                <w:rFonts w:hint="eastAsia"/>
                <w:sz w:val="21"/>
                <w:szCs w:val="21"/>
              </w:rPr>
              <w:t>型便携式</w:t>
            </w:r>
            <w:r>
              <w:rPr>
                <w:rFonts w:hint="eastAsia"/>
                <w:sz w:val="21"/>
                <w:szCs w:val="21"/>
              </w:rPr>
              <w:t>pH</w:t>
            </w:r>
            <w:r>
              <w:rPr>
                <w:rFonts w:hint="eastAsia"/>
                <w:sz w:val="21"/>
                <w:szCs w:val="21"/>
              </w:rPr>
              <w:t>计</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sz w:val="21"/>
                <w:szCs w:val="21"/>
              </w:rPr>
              <w:t>无量纲</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化学需氧量</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重铬酸钾法（</w:t>
            </w:r>
            <w:r>
              <w:rPr>
                <w:rFonts w:hint="eastAsia"/>
                <w:sz w:val="21"/>
                <w:szCs w:val="21"/>
              </w:rPr>
              <w:t>HJ828-2017</w:t>
            </w:r>
            <w:r>
              <w:rPr>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MX-106</w:t>
            </w:r>
            <w:r>
              <w:rPr>
                <w:rFonts w:hint="eastAsia"/>
                <w:sz w:val="21"/>
                <w:szCs w:val="21"/>
              </w:rPr>
              <w:t>型标准</w:t>
            </w:r>
            <w:r>
              <w:rPr>
                <w:rFonts w:hint="eastAsia"/>
                <w:sz w:val="21"/>
                <w:szCs w:val="21"/>
              </w:rPr>
              <w:t>COD</w:t>
            </w:r>
            <w:r>
              <w:rPr>
                <w:rFonts w:hint="eastAsia"/>
                <w:sz w:val="21"/>
                <w:szCs w:val="21"/>
              </w:rPr>
              <w:t>消解器</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4</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氨氮</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纳氏试剂分光光度法（</w:t>
            </w:r>
            <w:r>
              <w:rPr>
                <w:sz w:val="21"/>
                <w:szCs w:val="21"/>
              </w:rPr>
              <w:t>HJ 535-2009</w:t>
            </w:r>
            <w:r>
              <w:rPr>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 xml:space="preserve">752 </w:t>
            </w:r>
            <w:proofErr w:type="gramStart"/>
            <w:r>
              <w:rPr>
                <w:rFonts w:hint="eastAsia"/>
                <w:sz w:val="21"/>
                <w:szCs w:val="21"/>
              </w:rPr>
              <w:t>型紫外</w:t>
            </w:r>
            <w:proofErr w:type="gramEnd"/>
            <w:r>
              <w:rPr>
                <w:sz w:val="21"/>
                <w:szCs w:val="21"/>
              </w:rPr>
              <w:t>/</w:t>
            </w:r>
            <w:r>
              <w:rPr>
                <w:rFonts w:hint="eastAsia"/>
                <w:sz w:val="21"/>
                <w:szCs w:val="21"/>
              </w:rPr>
              <w:t>可见分光光度计</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0.025</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稀释与接种法（</w:t>
            </w:r>
            <w:r>
              <w:rPr>
                <w:sz w:val="21"/>
                <w:szCs w:val="21"/>
              </w:rPr>
              <w:t>HJ 505-2009</w:t>
            </w:r>
            <w:r>
              <w:rPr>
                <w:rFonts w:hint="eastAsia"/>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 xml:space="preserve">SPX-150BIII </w:t>
            </w:r>
            <w:r>
              <w:rPr>
                <w:rFonts w:hint="eastAsia"/>
                <w:sz w:val="21"/>
                <w:szCs w:val="21"/>
              </w:rPr>
              <w:t>型生化培养箱</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0.5</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总磷</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钼酸铵分光光度法（</w:t>
            </w:r>
            <w:r>
              <w:rPr>
                <w:sz w:val="21"/>
                <w:szCs w:val="21"/>
              </w:rPr>
              <w:t>GB 11893-1989</w:t>
            </w:r>
            <w:r>
              <w:rPr>
                <w:rFonts w:hint="eastAsia"/>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 xml:space="preserve">752 </w:t>
            </w:r>
            <w:proofErr w:type="gramStart"/>
            <w:r>
              <w:rPr>
                <w:rFonts w:hint="eastAsia"/>
                <w:sz w:val="21"/>
                <w:szCs w:val="21"/>
              </w:rPr>
              <w:t>型紫外</w:t>
            </w:r>
            <w:proofErr w:type="gramEnd"/>
            <w:r>
              <w:rPr>
                <w:sz w:val="21"/>
                <w:szCs w:val="21"/>
              </w:rPr>
              <w:t>/</w:t>
            </w:r>
            <w:r>
              <w:rPr>
                <w:rFonts w:hint="eastAsia"/>
                <w:sz w:val="21"/>
                <w:szCs w:val="21"/>
              </w:rPr>
              <w:t>可见分光光度计</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0.01</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DO</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电化学探头法（</w:t>
            </w:r>
            <w:r>
              <w:rPr>
                <w:sz w:val="21"/>
                <w:szCs w:val="21"/>
              </w:rPr>
              <w:t>HJ 506-2009</w:t>
            </w:r>
            <w:r>
              <w:rPr>
                <w:rFonts w:hint="eastAsia"/>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 xml:space="preserve">JPB-607A </w:t>
            </w:r>
            <w:r>
              <w:rPr>
                <w:rFonts w:hint="eastAsia"/>
                <w:sz w:val="21"/>
                <w:szCs w:val="21"/>
              </w:rPr>
              <w:t>型便携式溶解氧测定仪</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SS</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重量法（</w:t>
            </w:r>
            <w:r>
              <w:rPr>
                <w:sz w:val="21"/>
                <w:szCs w:val="21"/>
              </w:rPr>
              <w:t>GB 11901-1989</w:t>
            </w:r>
            <w:r>
              <w:rPr>
                <w:rFonts w:hint="eastAsia"/>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sz w:val="21"/>
                <w:szCs w:val="21"/>
              </w:rPr>
              <w:t xml:space="preserve">FB1055 </w:t>
            </w:r>
            <w:r>
              <w:rPr>
                <w:rFonts w:hint="eastAsia"/>
                <w:sz w:val="21"/>
                <w:szCs w:val="21"/>
              </w:rPr>
              <w:t>型电子天平</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石油类</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红外光度法（</w:t>
            </w:r>
            <w:r>
              <w:rPr>
                <w:rFonts w:hint="eastAsia"/>
                <w:sz w:val="21"/>
                <w:szCs w:val="21"/>
              </w:rPr>
              <w:t>GB/T16488-1996</w:t>
            </w:r>
            <w:r>
              <w:rPr>
                <w:rFonts w:hint="eastAsia"/>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851"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0.1</w:t>
            </w:r>
          </w:p>
        </w:tc>
        <w:tc>
          <w:tcPr>
            <w:tcW w:w="864" w:type="dxa"/>
            <w:tcBorders>
              <w:tl2br w:val="nil"/>
              <w:tr2bl w:val="nil"/>
            </w:tcBorders>
            <w:vAlign w:val="center"/>
          </w:tcPr>
          <w:p w:rsidR="00D107FF" w:rsidRDefault="00D107FF" w:rsidP="00355C5F">
            <w:pPr>
              <w:spacing w:line="240" w:lineRule="auto"/>
              <w:ind w:firstLineChars="0" w:firstLine="0"/>
              <w:jc w:val="center"/>
              <w:rPr>
                <w:sz w:val="21"/>
                <w:szCs w:val="21"/>
              </w:rPr>
            </w:pPr>
            <w:r>
              <w:rPr>
                <w:rFonts w:hint="eastAsia"/>
                <w:sz w:val="21"/>
                <w:szCs w:val="21"/>
              </w:rPr>
              <w:t>m</w:t>
            </w:r>
            <w:r>
              <w:rPr>
                <w:sz w:val="21"/>
                <w:szCs w:val="21"/>
              </w:rPr>
              <w:t>g/L</w:t>
            </w:r>
          </w:p>
        </w:tc>
      </w:tr>
      <w:tr w:rsidR="00D107FF" w:rsidTr="00355C5F">
        <w:trPr>
          <w:trHeight w:val="20"/>
          <w:jc w:val="center"/>
        </w:trPr>
        <w:tc>
          <w:tcPr>
            <w:tcW w:w="589" w:type="dxa"/>
            <w:vMerge/>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p>
        </w:tc>
        <w:tc>
          <w:tcPr>
            <w:tcW w:w="796"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rPr>
                <w:sz w:val="21"/>
                <w:szCs w:val="21"/>
              </w:rPr>
            </w:pPr>
            <w:r>
              <w:rPr>
                <w:rFonts w:hint="eastAsia"/>
                <w:sz w:val="21"/>
                <w:szCs w:val="21"/>
              </w:rPr>
              <w:t>粪大肠</w:t>
            </w:r>
            <w:r>
              <w:rPr>
                <w:rFonts w:hint="eastAsia"/>
                <w:sz w:val="21"/>
                <w:szCs w:val="21"/>
              </w:rPr>
              <w:lastRenderedPageBreak/>
              <w:t>菌群</w:t>
            </w:r>
          </w:p>
        </w:tc>
        <w:tc>
          <w:tcPr>
            <w:tcW w:w="3410"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textAlignment w:val="center"/>
              <w:rPr>
                <w:sz w:val="21"/>
                <w:szCs w:val="21"/>
              </w:rPr>
            </w:pPr>
            <w:r>
              <w:rPr>
                <w:rFonts w:hint="eastAsia"/>
                <w:sz w:val="21"/>
                <w:szCs w:val="21"/>
              </w:rPr>
              <w:lastRenderedPageBreak/>
              <w:t>多管发酵法（</w:t>
            </w:r>
            <w:r>
              <w:rPr>
                <w:sz w:val="21"/>
                <w:szCs w:val="21"/>
              </w:rPr>
              <w:t>HJ347.2-2018</w:t>
            </w:r>
            <w:r>
              <w:rPr>
                <w:rFonts w:hint="eastAsia"/>
                <w:sz w:val="21"/>
                <w:szCs w:val="21"/>
              </w:rPr>
              <w:t>）</w:t>
            </w:r>
          </w:p>
        </w:tc>
        <w:tc>
          <w:tcPr>
            <w:tcW w:w="2685" w:type="dxa"/>
            <w:tcBorders>
              <w:tl2br w:val="nil"/>
              <w:tr2bl w:val="nil"/>
            </w:tcBorders>
            <w:tcMar>
              <w:left w:w="17" w:type="dxa"/>
              <w:right w:w="17" w:type="dxa"/>
            </w:tcMar>
            <w:vAlign w:val="center"/>
          </w:tcPr>
          <w:p w:rsidR="00D107FF" w:rsidRDefault="00D107FF" w:rsidP="00355C5F">
            <w:pPr>
              <w:spacing w:line="240" w:lineRule="auto"/>
              <w:ind w:firstLineChars="0" w:firstLine="0"/>
              <w:jc w:val="center"/>
              <w:textAlignment w:val="center"/>
              <w:rPr>
                <w:sz w:val="21"/>
                <w:szCs w:val="21"/>
              </w:rPr>
            </w:pPr>
            <w:r>
              <w:rPr>
                <w:sz w:val="21"/>
                <w:szCs w:val="21"/>
              </w:rPr>
              <w:t xml:space="preserve">SPX-150BIII </w:t>
            </w:r>
            <w:r>
              <w:rPr>
                <w:rFonts w:hint="eastAsia"/>
                <w:sz w:val="21"/>
                <w:szCs w:val="21"/>
              </w:rPr>
              <w:t>型生化培养箱</w:t>
            </w:r>
          </w:p>
        </w:tc>
        <w:tc>
          <w:tcPr>
            <w:tcW w:w="851" w:type="dxa"/>
            <w:tcBorders>
              <w:tl2br w:val="nil"/>
              <w:tr2bl w:val="nil"/>
            </w:tcBorders>
            <w:vAlign w:val="center"/>
          </w:tcPr>
          <w:p w:rsidR="00D107FF" w:rsidRDefault="00D107FF" w:rsidP="00355C5F">
            <w:pPr>
              <w:spacing w:line="240" w:lineRule="auto"/>
              <w:ind w:firstLineChars="0" w:firstLine="0"/>
              <w:jc w:val="center"/>
              <w:textAlignment w:val="center"/>
              <w:rPr>
                <w:sz w:val="21"/>
                <w:szCs w:val="21"/>
              </w:rPr>
            </w:pPr>
            <w:r>
              <w:rPr>
                <w:rFonts w:hint="eastAsia"/>
                <w:sz w:val="21"/>
                <w:szCs w:val="21"/>
              </w:rPr>
              <w:t>20</w:t>
            </w:r>
          </w:p>
        </w:tc>
        <w:tc>
          <w:tcPr>
            <w:tcW w:w="864" w:type="dxa"/>
            <w:tcBorders>
              <w:tl2br w:val="nil"/>
              <w:tr2bl w:val="nil"/>
            </w:tcBorders>
            <w:vAlign w:val="center"/>
          </w:tcPr>
          <w:p w:rsidR="00D107FF" w:rsidRDefault="00D107FF" w:rsidP="00355C5F">
            <w:pPr>
              <w:spacing w:line="240" w:lineRule="auto"/>
              <w:ind w:firstLineChars="0" w:firstLine="0"/>
              <w:jc w:val="center"/>
              <w:textAlignment w:val="center"/>
              <w:rPr>
                <w:sz w:val="21"/>
                <w:szCs w:val="21"/>
              </w:rPr>
            </w:pPr>
            <w:r>
              <w:rPr>
                <w:rFonts w:hint="eastAsia"/>
                <w:sz w:val="21"/>
                <w:szCs w:val="21"/>
              </w:rPr>
              <w:t>m</w:t>
            </w:r>
            <w:r>
              <w:rPr>
                <w:sz w:val="21"/>
                <w:szCs w:val="21"/>
              </w:rPr>
              <w:t>g/L</w:t>
            </w:r>
          </w:p>
        </w:tc>
      </w:tr>
    </w:tbl>
    <w:p w:rsidR="00D107FF" w:rsidRDefault="00D107FF" w:rsidP="00D107FF">
      <w:pPr>
        <w:ind w:firstLine="480"/>
      </w:pPr>
      <w:r>
        <w:lastRenderedPageBreak/>
        <w:t>（</w:t>
      </w:r>
      <w:r>
        <w:rPr>
          <w:rFonts w:hint="eastAsia"/>
        </w:rPr>
        <w:t>3</w:t>
      </w:r>
      <w:r>
        <w:t>）监测结果</w:t>
      </w:r>
    </w:p>
    <w:p w:rsidR="00D107FF" w:rsidRDefault="00D107FF" w:rsidP="00D107FF">
      <w:pPr>
        <w:ind w:firstLine="480"/>
      </w:pPr>
      <w:r>
        <w:t>地表水环境质量监测及评价结果见</w:t>
      </w:r>
      <w:r>
        <w:rPr>
          <w:rFonts w:hint="eastAsia"/>
        </w:rPr>
        <w:t>下</w:t>
      </w:r>
      <w:r>
        <w:t>表。</w:t>
      </w:r>
    </w:p>
    <w:p w:rsidR="00D107FF" w:rsidRDefault="00D107FF" w:rsidP="00D107FF">
      <w:pPr>
        <w:ind w:firstLine="482"/>
        <w:jc w:val="center"/>
        <w:rPr>
          <w:b/>
          <w:bCs/>
        </w:rPr>
      </w:pPr>
      <w:r>
        <w:rPr>
          <w:b/>
          <w:bCs/>
        </w:rPr>
        <w:t>表</w:t>
      </w:r>
      <w:r>
        <w:rPr>
          <w:b/>
          <w:bCs/>
        </w:rPr>
        <w:t>3.</w:t>
      </w:r>
      <w:r>
        <w:rPr>
          <w:rFonts w:hint="eastAsia"/>
          <w:b/>
          <w:bCs/>
        </w:rPr>
        <w:t>1</w:t>
      </w:r>
      <w:r>
        <w:rPr>
          <w:b/>
          <w:bCs/>
        </w:rPr>
        <w:t>-</w:t>
      </w:r>
      <w:r>
        <w:rPr>
          <w:rFonts w:hint="eastAsia"/>
          <w:b/>
          <w:bCs/>
        </w:rPr>
        <w:t>3</w:t>
      </w:r>
      <w:r>
        <w:rPr>
          <w:b/>
          <w:bCs/>
        </w:rPr>
        <w:t xml:space="preserve">  </w:t>
      </w:r>
      <w:r>
        <w:rPr>
          <w:b/>
          <w:bCs/>
        </w:rPr>
        <w:t>地表水环境质量监测及评价结果（单位：</w:t>
      </w:r>
      <w:r>
        <w:rPr>
          <w:b/>
          <w:bCs/>
        </w:rPr>
        <w:t>mg/L</w:t>
      </w:r>
      <w:r>
        <w:rPr>
          <w:b/>
          <w:bCs/>
        </w:rPr>
        <w:t>，</w:t>
      </w:r>
      <w:r>
        <w:rPr>
          <w:rFonts w:hint="eastAsia"/>
          <w:b/>
          <w:bCs/>
        </w:rPr>
        <w:t>pH</w:t>
      </w:r>
      <w:r>
        <w:rPr>
          <w:rFonts w:hint="eastAsia"/>
          <w:b/>
          <w:bCs/>
        </w:rPr>
        <w:t>、粪大肠菌群除外</w:t>
      </w:r>
      <w:r>
        <w:rPr>
          <w:b/>
          <w:bCs/>
        </w:rPr>
        <w:t>）</w:t>
      </w:r>
    </w:p>
    <w:tbl>
      <w:tblPr>
        <w:tblStyle w:val="af1"/>
        <w:tblW w:w="5000" w:type="pct"/>
        <w:tblLayout w:type="fixed"/>
        <w:tblLook w:val="04A0" w:firstRow="1" w:lastRow="0" w:firstColumn="1" w:lastColumn="0" w:noHBand="0" w:noVBand="1"/>
      </w:tblPr>
      <w:tblGrid>
        <w:gridCol w:w="811"/>
        <w:gridCol w:w="1298"/>
        <w:gridCol w:w="1302"/>
        <w:gridCol w:w="1345"/>
        <w:gridCol w:w="1317"/>
        <w:gridCol w:w="1402"/>
        <w:gridCol w:w="1068"/>
        <w:gridCol w:w="743"/>
      </w:tblGrid>
      <w:tr w:rsidR="00D107FF" w:rsidTr="00355C5F">
        <w:trPr>
          <w:trHeight w:val="48"/>
        </w:trPr>
        <w:tc>
          <w:tcPr>
            <w:tcW w:w="437" w:type="pct"/>
            <w:vMerge w:val="restart"/>
            <w:vAlign w:val="center"/>
          </w:tcPr>
          <w:p w:rsidR="00D107FF" w:rsidRDefault="00D107FF" w:rsidP="00355C5F">
            <w:pPr>
              <w:spacing w:line="240" w:lineRule="auto"/>
              <w:ind w:firstLineChars="0" w:firstLine="0"/>
              <w:jc w:val="center"/>
              <w:rPr>
                <w:sz w:val="21"/>
                <w:szCs w:val="21"/>
              </w:rPr>
            </w:pPr>
            <w:r>
              <w:rPr>
                <w:sz w:val="21"/>
                <w:szCs w:val="21"/>
              </w:rPr>
              <w:t>采样位置</w:t>
            </w:r>
          </w:p>
        </w:tc>
        <w:tc>
          <w:tcPr>
            <w:tcW w:w="699" w:type="pct"/>
            <w:vMerge w:val="restart"/>
            <w:vAlign w:val="center"/>
          </w:tcPr>
          <w:p w:rsidR="00D107FF" w:rsidRDefault="00D107FF" w:rsidP="00355C5F">
            <w:pPr>
              <w:spacing w:line="240" w:lineRule="auto"/>
              <w:ind w:firstLineChars="0" w:firstLine="0"/>
              <w:jc w:val="center"/>
              <w:rPr>
                <w:sz w:val="21"/>
                <w:szCs w:val="21"/>
              </w:rPr>
            </w:pPr>
            <w:r>
              <w:rPr>
                <w:rFonts w:hint="eastAsia"/>
                <w:sz w:val="21"/>
                <w:szCs w:val="21"/>
              </w:rPr>
              <w:t>监测</w:t>
            </w:r>
            <w:r>
              <w:rPr>
                <w:sz w:val="21"/>
                <w:szCs w:val="21"/>
              </w:rPr>
              <w:t>项目</w:t>
            </w:r>
          </w:p>
        </w:tc>
        <w:tc>
          <w:tcPr>
            <w:tcW w:w="2134" w:type="pct"/>
            <w:gridSpan w:val="3"/>
            <w:vAlign w:val="center"/>
          </w:tcPr>
          <w:p w:rsidR="00D107FF" w:rsidRDefault="00D107FF" w:rsidP="00355C5F">
            <w:pPr>
              <w:spacing w:line="240" w:lineRule="auto"/>
              <w:ind w:firstLineChars="0" w:firstLine="0"/>
              <w:jc w:val="center"/>
              <w:rPr>
                <w:sz w:val="21"/>
                <w:szCs w:val="21"/>
              </w:rPr>
            </w:pPr>
            <w:r>
              <w:rPr>
                <w:rFonts w:hint="eastAsia"/>
                <w:sz w:val="21"/>
                <w:szCs w:val="21"/>
              </w:rPr>
              <w:t>监测</w:t>
            </w:r>
            <w:r>
              <w:rPr>
                <w:sz w:val="21"/>
                <w:szCs w:val="21"/>
              </w:rPr>
              <w:t>日期及结果</w:t>
            </w:r>
          </w:p>
        </w:tc>
        <w:tc>
          <w:tcPr>
            <w:tcW w:w="755" w:type="pct"/>
            <w:vMerge w:val="restart"/>
            <w:vAlign w:val="center"/>
          </w:tcPr>
          <w:p w:rsidR="00D107FF" w:rsidRDefault="00D107FF" w:rsidP="00355C5F">
            <w:pPr>
              <w:spacing w:line="240" w:lineRule="auto"/>
              <w:ind w:firstLineChars="0" w:firstLine="0"/>
              <w:jc w:val="center"/>
              <w:rPr>
                <w:sz w:val="21"/>
                <w:szCs w:val="21"/>
              </w:rPr>
            </w:pPr>
            <w:r>
              <w:rPr>
                <w:sz w:val="21"/>
                <w:szCs w:val="21"/>
              </w:rPr>
              <w:t>标准限值</w:t>
            </w:r>
          </w:p>
        </w:tc>
        <w:tc>
          <w:tcPr>
            <w:tcW w:w="575" w:type="pct"/>
            <w:vMerge w:val="restart"/>
            <w:vAlign w:val="center"/>
          </w:tcPr>
          <w:p w:rsidR="00D107FF" w:rsidRDefault="00D107FF" w:rsidP="00355C5F">
            <w:pPr>
              <w:spacing w:line="240" w:lineRule="auto"/>
              <w:ind w:firstLineChars="0" w:firstLine="0"/>
              <w:jc w:val="center"/>
              <w:rPr>
                <w:sz w:val="21"/>
                <w:szCs w:val="21"/>
              </w:rPr>
            </w:pPr>
            <w:r>
              <w:rPr>
                <w:sz w:val="21"/>
                <w:szCs w:val="21"/>
              </w:rPr>
              <w:t>超标倍数</w:t>
            </w:r>
          </w:p>
        </w:tc>
        <w:tc>
          <w:tcPr>
            <w:tcW w:w="400" w:type="pct"/>
            <w:vMerge w:val="restart"/>
            <w:vAlign w:val="center"/>
          </w:tcPr>
          <w:p w:rsidR="00D107FF" w:rsidRDefault="00D107FF" w:rsidP="00355C5F">
            <w:pPr>
              <w:spacing w:line="240" w:lineRule="auto"/>
              <w:ind w:firstLineChars="0" w:firstLine="0"/>
              <w:jc w:val="center"/>
              <w:rPr>
                <w:sz w:val="21"/>
                <w:szCs w:val="21"/>
              </w:rPr>
            </w:pPr>
            <w:r>
              <w:rPr>
                <w:sz w:val="21"/>
                <w:szCs w:val="21"/>
              </w:rPr>
              <w:t>是否达标</w:t>
            </w:r>
          </w:p>
        </w:tc>
      </w:tr>
      <w:tr w:rsidR="00D107FF" w:rsidTr="00355C5F">
        <w:trPr>
          <w:trHeight w:val="159"/>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Merge/>
            <w:vAlign w:val="center"/>
          </w:tcPr>
          <w:p w:rsidR="00D107FF" w:rsidRDefault="00D107FF" w:rsidP="00355C5F">
            <w:pPr>
              <w:spacing w:line="240" w:lineRule="auto"/>
              <w:ind w:firstLineChars="0" w:firstLine="0"/>
              <w:jc w:val="center"/>
              <w:rPr>
                <w:sz w:val="21"/>
                <w:szCs w:val="21"/>
              </w:rPr>
            </w:pP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07</w:t>
            </w:r>
            <w:r>
              <w:rPr>
                <w:sz w:val="21"/>
                <w:szCs w:val="21"/>
              </w:rPr>
              <w:t>月</w:t>
            </w:r>
            <w:r>
              <w:rPr>
                <w:rFonts w:hint="eastAsia"/>
                <w:sz w:val="21"/>
                <w:szCs w:val="21"/>
              </w:rPr>
              <w:t>24</w:t>
            </w:r>
            <w:r>
              <w:rPr>
                <w:sz w:val="21"/>
                <w:szCs w:val="21"/>
              </w:rPr>
              <w:t>日</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07</w:t>
            </w:r>
            <w:r>
              <w:rPr>
                <w:sz w:val="21"/>
                <w:szCs w:val="21"/>
              </w:rPr>
              <w:t>月</w:t>
            </w:r>
            <w:r>
              <w:rPr>
                <w:rFonts w:hint="eastAsia"/>
                <w:sz w:val="21"/>
                <w:szCs w:val="21"/>
              </w:rPr>
              <w:t>25</w:t>
            </w:r>
            <w:r>
              <w:rPr>
                <w:sz w:val="21"/>
                <w:szCs w:val="21"/>
              </w:rPr>
              <w:t>日</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07</w:t>
            </w:r>
            <w:r>
              <w:rPr>
                <w:sz w:val="21"/>
                <w:szCs w:val="21"/>
              </w:rPr>
              <w:t>月</w:t>
            </w:r>
            <w:r>
              <w:rPr>
                <w:sz w:val="21"/>
                <w:szCs w:val="21"/>
              </w:rPr>
              <w:t>2</w:t>
            </w:r>
            <w:r>
              <w:rPr>
                <w:rFonts w:hint="eastAsia"/>
                <w:sz w:val="21"/>
                <w:szCs w:val="21"/>
              </w:rPr>
              <w:t>6</w:t>
            </w:r>
            <w:r>
              <w:rPr>
                <w:sz w:val="21"/>
                <w:szCs w:val="21"/>
              </w:rPr>
              <w:t>日</w:t>
            </w:r>
          </w:p>
        </w:tc>
        <w:tc>
          <w:tcPr>
            <w:tcW w:w="755" w:type="pct"/>
            <w:vMerge/>
            <w:vAlign w:val="center"/>
          </w:tcPr>
          <w:p w:rsidR="00D107FF" w:rsidRDefault="00D107FF" w:rsidP="00355C5F">
            <w:pPr>
              <w:spacing w:line="240" w:lineRule="auto"/>
              <w:ind w:firstLineChars="0" w:firstLine="0"/>
              <w:jc w:val="center"/>
              <w:rPr>
                <w:sz w:val="21"/>
                <w:szCs w:val="21"/>
              </w:rPr>
            </w:pPr>
          </w:p>
        </w:tc>
        <w:tc>
          <w:tcPr>
            <w:tcW w:w="575" w:type="pct"/>
            <w:vMerge/>
            <w:vAlign w:val="center"/>
          </w:tcPr>
          <w:p w:rsidR="00D107FF" w:rsidRDefault="00D107FF" w:rsidP="00355C5F">
            <w:pPr>
              <w:spacing w:line="240" w:lineRule="auto"/>
              <w:ind w:firstLineChars="0" w:firstLine="0"/>
              <w:jc w:val="center"/>
              <w:rPr>
                <w:sz w:val="21"/>
                <w:szCs w:val="21"/>
              </w:rPr>
            </w:pPr>
          </w:p>
        </w:tc>
        <w:tc>
          <w:tcPr>
            <w:tcW w:w="400" w:type="pct"/>
            <w:vMerge/>
            <w:vAlign w:val="center"/>
          </w:tcPr>
          <w:p w:rsidR="00D107FF" w:rsidRDefault="00D107FF" w:rsidP="00355C5F">
            <w:pPr>
              <w:spacing w:line="240" w:lineRule="auto"/>
              <w:ind w:firstLineChars="0" w:firstLine="0"/>
              <w:jc w:val="center"/>
              <w:rPr>
                <w:sz w:val="21"/>
                <w:szCs w:val="21"/>
              </w:rPr>
            </w:pPr>
          </w:p>
        </w:tc>
      </w:tr>
      <w:tr w:rsidR="00D107FF" w:rsidTr="00355C5F">
        <w:trPr>
          <w:trHeight w:val="68"/>
        </w:trPr>
        <w:tc>
          <w:tcPr>
            <w:tcW w:w="437" w:type="pct"/>
            <w:vMerge w:val="restart"/>
            <w:vAlign w:val="center"/>
          </w:tcPr>
          <w:p w:rsidR="00D107FF" w:rsidRDefault="00D107FF" w:rsidP="00355C5F">
            <w:pPr>
              <w:spacing w:line="240" w:lineRule="auto"/>
              <w:ind w:firstLineChars="0" w:firstLine="0"/>
              <w:jc w:val="center"/>
              <w:rPr>
                <w:sz w:val="21"/>
                <w:szCs w:val="21"/>
              </w:rPr>
            </w:pPr>
            <w:r>
              <w:rPr>
                <w:sz w:val="21"/>
                <w:szCs w:val="21"/>
              </w:rPr>
              <w:t>水电厂</w:t>
            </w:r>
            <w:r>
              <w:rPr>
                <w:rFonts w:hint="eastAsia"/>
                <w:sz w:val="21"/>
                <w:szCs w:val="21"/>
              </w:rPr>
              <w:t>生活</w:t>
            </w:r>
            <w:r>
              <w:rPr>
                <w:sz w:val="21"/>
                <w:szCs w:val="21"/>
              </w:rPr>
              <w:t>区排污口上游</w:t>
            </w:r>
            <w:r>
              <w:rPr>
                <w:rFonts w:hint="eastAsia"/>
                <w:sz w:val="21"/>
                <w:szCs w:val="21"/>
              </w:rPr>
              <w:t>500m</w:t>
            </w: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pH</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7.13</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7.11</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7.13</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6-9</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化学需氧量</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11</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13</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14</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161"/>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氨氮</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0.084</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0.092</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0.087</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182"/>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1.6</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2.0</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1.4</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3</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201"/>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总磷</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0.02</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0.04</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0.1</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DO</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8.5</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8.6</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8.7</w:t>
            </w:r>
          </w:p>
        </w:tc>
        <w:tc>
          <w:tcPr>
            <w:tcW w:w="755" w:type="pct"/>
            <w:vAlign w:val="center"/>
          </w:tcPr>
          <w:p w:rsidR="00D107FF" w:rsidRDefault="00D107FF" w:rsidP="00355C5F">
            <w:pPr>
              <w:spacing w:line="240" w:lineRule="auto"/>
              <w:ind w:firstLineChars="0" w:firstLine="0"/>
              <w:jc w:val="center"/>
              <w:rPr>
                <w:sz w:val="21"/>
                <w:szCs w:val="21"/>
              </w:rPr>
            </w:pPr>
            <w:r>
              <w:rPr>
                <w:sz w:val="21"/>
                <w:szCs w:val="21"/>
              </w:rPr>
              <w:t>≥</w:t>
            </w:r>
            <w:r>
              <w:rPr>
                <w:rFonts w:hint="eastAsia"/>
                <w:sz w:val="21"/>
                <w:szCs w:val="21"/>
              </w:rPr>
              <w:t>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SS</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11</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8</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10</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Chars="0" w:firstLine="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石油类</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粪大肠菌群</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3300MPN/L</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3100MPN/L</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3400MPN/L</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2000MPN/L</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1.55-1.7</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r w:rsidR="00D107FF" w:rsidTr="00355C5F">
        <w:trPr>
          <w:trHeight w:val="68"/>
        </w:trPr>
        <w:tc>
          <w:tcPr>
            <w:tcW w:w="437" w:type="pct"/>
            <w:vMerge w:val="restart"/>
            <w:vAlign w:val="center"/>
          </w:tcPr>
          <w:p w:rsidR="00D107FF" w:rsidRDefault="00D107FF" w:rsidP="00355C5F">
            <w:pPr>
              <w:spacing w:line="240" w:lineRule="auto"/>
              <w:ind w:firstLineChars="0" w:firstLine="0"/>
              <w:jc w:val="center"/>
              <w:rPr>
                <w:sz w:val="21"/>
                <w:szCs w:val="21"/>
              </w:rPr>
            </w:pPr>
            <w:r>
              <w:rPr>
                <w:rFonts w:hint="eastAsia"/>
                <w:sz w:val="21"/>
                <w:szCs w:val="21"/>
              </w:rPr>
              <w:t>水电厂生产区</w:t>
            </w:r>
            <w:r>
              <w:rPr>
                <w:sz w:val="21"/>
                <w:szCs w:val="21"/>
              </w:rPr>
              <w:t>排污口</w:t>
            </w:r>
            <w:r>
              <w:rPr>
                <w:rFonts w:hint="eastAsia"/>
                <w:sz w:val="21"/>
                <w:szCs w:val="21"/>
              </w:rPr>
              <w:t>下游</w:t>
            </w:r>
            <w:r>
              <w:rPr>
                <w:rFonts w:hint="eastAsia"/>
                <w:sz w:val="21"/>
                <w:szCs w:val="21"/>
              </w:rPr>
              <w:t>300m</w:t>
            </w: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pH</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6.89</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6.95</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7.20</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6-9</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化学需氧量</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16</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13</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1.07</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氨氮</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0.087</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0.079</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0.095</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2.6</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2.1</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2.4</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3</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总磷</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0.1</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DO</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8.4</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8.4</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8.2</w:t>
            </w:r>
          </w:p>
        </w:tc>
        <w:tc>
          <w:tcPr>
            <w:tcW w:w="755" w:type="pct"/>
            <w:vAlign w:val="center"/>
          </w:tcPr>
          <w:p w:rsidR="00D107FF" w:rsidRDefault="00D107FF" w:rsidP="00355C5F">
            <w:pPr>
              <w:spacing w:line="240" w:lineRule="auto"/>
              <w:ind w:firstLineChars="0" w:firstLine="0"/>
              <w:jc w:val="center"/>
              <w:rPr>
                <w:sz w:val="21"/>
                <w:szCs w:val="21"/>
              </w:rPr>
            </w:pPr>
            <w:r>
              <w:rPr>
                <w:sz w:val="21"/>
                <w:szCs w:val="21"/>
              </w:rPr>
              <w:t>≥</w:t>
            </w:r>
            <w:r>
              <w:rPr>
                <w:rFonts w:hint="eastAsia"/>
                <w:sz w:val="21"/>
                <w:szCs w:val="21"/>
              </w:rPr>
              <w:t>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SS</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14</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12</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石油类</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粪大肠菌群</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4000MPN/L</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4500MPN/L</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4700MPN/L</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2000MPN/L</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2-2.35</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r w:rsidR="00D107FF" w:rsidTr="00355C5F">
        <w:trPr>
          <w:trHeight w:val="68"/>
        </w:trPr>
        <w:tc>
          <w:tcPr>
            <w:tcW w:w="437" w:type="pct"/>
            <w:vMerge w:val="restart"/>
            <w:vAlign w:val="center"/>
          </w:tcPr>
          <w:p w:rsidR="00D107FF" w:rsidRDefault="00D107FF" w:rsidP="00355C5F">
            <w:pPr>
              <w:spacing w:line="240" w:lineRule="auto"/>
              <w:ind w:firstLineChars="0" w:firstLine="0"/>
              <w:jc w:val="center"/>
              <w:rPr>
                <w:sz w:val="21"/>
                <w:szCs w:val="21"/>
              </w:rPr>
            </w:pPr>
            <w:r>
              <w:rPr>
                <w:rFonts w:hint="eastAsia"/>
                <w:sz w:val="21"/>
                <w:szCs w:val="21"/>
              </w:rPr>
              <w:t>水电厂生产区</w:t>
            </w:r>
            <w:r>
              <w:rPr>
                <w:sz w:val="21"/>
                <w:szCs w:val="21"/>
              </w:rPr>
              <w:t>排污口</w:t>
            </w:r>
            <w:r>
              <w:rPr>
                <w:rFonts w:hint="eastAsia"/>
                <w:sz w:val="21"/>
                <w:szCs w:val="21"/>
              </w:rPr>
              <w:t>下游</w:t>
            </w:r>
            <w:r>
              <w:rPr>
                <w:rFonts w:hint="eastAsia"/>
                <w:sz w:val="21"/>
                <w:szCs w:val="21"/>
              </w:rPr>
              <w:t>600m</w:t>
            </w: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pH</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6.92</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7.04</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7.16</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6-9</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化学需氧量</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17</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17</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19</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1.13-1.27</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氨氮</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0.087</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0.092</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0.084</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113"/>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2.8</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2.4</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2.3</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3</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总磷</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0.1</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DO</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8.4</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8.4</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8.0</w:t>
            </w:r>
          </w:p>
        </w:tc>
        <w:tc>
          <w:tcPr>
            <w:tcW w:w="755" w:type="pct"/>
            <w:vAlign w:val="center"/>
          </w:tcPr>
          <w:p w:rsidR="00D107FF" w:rsidRDefault="00D107FF" w:rsidP="00355C5F">
            <w:pPr>
              <w:spacing w:line="240" w:lineRule="auto"/>
              <w:ind w:firstLineChars="0" w:firstLine="0"/>
              <w:jc w:val="center"/>
              <w:rPr>
                <w:sz w:val="21"/>
                <w:szCs w:val="21"/>
              </w:rPr>
            </w:pPr>
            <w:r>
              <w:rPr>
                <w:sz w:val="21"/>
                <w:szCs w:val="21"/>
              </w:rPr>
              <w:t>≥</w:t>
            </w:r>
            <w:r>
              <w:rPr>
                <w:rFonts w:hint="eastAsia"/>
                <w:sz w:val="21"/>
                <w:szCs w:val="21"/>
              </w:rPr>
              <w:t>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SS</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13</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14</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16</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石油类</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粪大肠菌群</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4700MPN/L</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5200MPN/L</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4800MPN/L</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2000MPN/L</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2.35-2.6</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r w:rsidR="00D107FF" w:rsidTr="00355C5F">
        <w:trPr>
          <w:trHeight w:val="68"/>
        </w:trPr>
        <w:tc>
          <w:tcPr>
            <w:tcW w:w="437" w:type="pct"/>
            <w:vMerge w:val="restart"/>
            <w:vAlign w:val="center"/>
          </w:tcPr>
          <w:p w:rsidR="00D107FF" w:rsidRDefault="00D107FF" w:rsidP="00355C5F">
            <w:pPr>
              <w:spacing w:line="240" w:lineRule="auto"/>
              <w:ind w:firstLineChars="0" w:firstLine="0"/>
              <w:jc w:val="center"/>
              <w:rPr>
                <w:sz w:val="21"/>
                <w:szCs w:val="21"/>
              </w:rPr>
            </w:pPr>
            <w:r>
              <w:rPr>
                <w:rFonts w:hint="eastAsia"/>
                <w:sz w:val="21"/>
                <w:szCs w:val="21"/>
              </w:rPr>
              <w:t>水电厂生产区</w:t>
            </w:r>
            <w:r>
              <w:rPr>
                <w:sz w:val="21"/>
                <w:szCs w:val="21"/>
              </w:rPr>
              <w:t>排污</w:t>
            </w:r>
            <w:r>
              <w:rPr>
                <w:sz w:val="21"/>
                <w:szCs w:val="21"/>
              </w:rPr>
              <w:lastRenderedPageBreak/>
              <w:t>口</w:t>
            </w:r>
            <w:r>
              <w:rPr>
                <w:rFonts w:hint="eastAsia"/>
                <w:sz w:val="21"/>
                <w:szCs w:val="21"/>
              </w:rPr>
              <w:t>下游</w:t>
            </w:r>
            <w:r>
              <w:rPr>
                <w:rFonts w:hint="eastAsia"/>
                <w:sz w:val="21"/>
                <w:szCs w:val="21"/>
              </w:rPr>
              <w:t>3000m</w:t>
            </w: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lastRenderedPageBreak/>
              <w:t>pH</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7.05</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6.98</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7.25</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6-9</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化学需氧量</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18</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19</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17</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1.13-1.27</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sz w:val="21"/>
                <w:szCs w:val="21"/>
              </w:rPr>
              <w:t>氨氮</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0.098</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0.103</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0.107</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2.6</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2.4</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2.6</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3</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总磷</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0.03</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0.1</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DO</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8.3</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8.5</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8.5</w:t>
            </w:r>
          </w:p>
        </w:tc>
        <w:tc>
          <w:tcPr>
            <w:tcW w:w="755" w:type="pct"/>
            <w:vAlign w:val="center"/>
          </w:tcPr>
          <w:p w:rsidR="00D107FF" w:rsidRDefault="00D107FF" w:rsidP="00355C5F">
            <w:pPr>
              <w:spacing w:line="240" w:lineRule="auto"/>
              <w:ind w:firstLineChars="0" w:firstLine="0"/>
              <w:jc w:val="center"/>
              <w:rPr>
                <w:sz w:val="21"/>
                <w:szCs w:val="21"/>
              </w:rPr>
            </w:pPr>
            <w:r>
              <w:rPr>
                <w:sz w:val="21"/>
                <w:szCs w:val="21"/>
              </w:rPr>
              <w:t>≥</w:t>
            </w:r>
            <w:r>
              <w:rPr>
                <w:rFonts w:hint="eastAsia"/>
                <w:sz w:val="21"/>
                <w:szCs w:val="21"/>
              </w:rPr>
              <w:t>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SS</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13</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16</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15</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石油类</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ND</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0.05</w:t>
            </w:r>
          </w:p>
        </w:tc>
        <w:tc>
          <w:tcPr>
            <w:tcW w:w="575" w:type="pct"/>
            <w:vAlign w:val="center"/>
          </w:tcPr>
          <w:p w:rsidR="00D107FF" w:rsidRDefault="00D107FF" w:rsidP="00355C5F">
            <w:pPr>
              <w:spacing w:line="240" w:lineRule="auto"/>
              <w:ind w:firstLineChars="0" w:firstLine="0"/>
              <w:jc w:val="center"/>
              <w:rPr>
                <w:sz w:val="21"/>
                <w:szCs w:val="21"/>
              </w:rPr>
            </w:pPr>
            <w:r>
              <w:rPr>
                <w:rFonts w:hint="eastAsia"/>
                <w:sz w:val="21"/>
                <w:szCs w:val="21"/>
              </w:rPr>
              <w:t>0</w:t>
            </w:r>
          </w:p>
        </w:tc>
        <w:tc>
          <w:tcPr>
            <w:tcW w:w="400" w:type="pct"/>
            <w:vAlign w:val="center"/>
          </w:tcPr>
          <w:p w:rsidR="00D107FF" w:rsidRDefault="00D107FF" w:rsidP="00355C5F">
            <w:pPr>
              <w:spacing w:line="240" w:lineRule="auto"/>
              <w:ind w:firstLineChars="0" w:firstLine="0"/>
              <w:jc w:val="center"/>
              <w:rPr>
                <w:sz w:val="21"/>
                <w:szCs w:val="21"/>
              </w:rPr>
            </w:pPr>
            <w:r>
              <w:rPr>
                <w:sz w:val="21"/>
                <w:szCs w:val="21"/>
              </w:rPr>
              <w:t>是</w:t>
            </w:r>
          </w:p>
        </w:tc>
      </w:tr>
      <w:tr w:rsidR="00D107FF" w:rsidTr="00355C5F">
        <w:trPr>
          <w:trHeight w:val="68"/>
        </w:trPr>
        <w:tc>
          <w:tcPr>
            <w:tcW w:w="437" w:type="pct"/>
            <w:vMerge/>
            <w:vAlign w:val="center"/>
          </w:tcPr>
          <w:p w:rsidR="00D107FF" w:rsidRDefault="00D107FF" w:rsidP="00355C5F">
            <w:pPr>
              <w:spacing w:line="240" w:lineRule="auto"/>
              <w:ind w:firstLine="420"/>
              <w:jc w:val="center"/>
              <w:rPr>
                <w:sz w:val="21"/>
                <w:szCs w:val="21"/>
              </w:rPr>
            </w:pPr>
          </w:p>
        </w:tc>
        <w:tc>
          <w:tcPr>
            <w:tcW w:w="699" w:type="pct"/>
            <w:vAlign w:val="center"/>
          </w:tcPr>
          <w:p w:rsidR="00D107FF" w:rsidRDefault="00D107FF" w:rsidP="00355C5F">
            <w:pPr>
              <w:spacing w:line="240" w:lineRule="auto"/>
              <w:ind w:firstLineChars="0" w:firstLine="0"/>
              <w:jc w:val="center"/>
              <w:rPr>
                <w:sz w:val="21"/>
                <w:szCs w:val="21"/>
              </w:rPr>
            </w:pPr>
            <w:r>
              <w:rPr>
                <w:rFonts w:hint="eastAsia"/>
                <w:sz w:val="21"/>
                <w:szCs w:val="21"/>
              </w:rPr>
              <w:t>粪大肠菌群</w:t>
            </w:r>
          </w:p>
        </w:tc>
        <w:tc>
          <w:tcPr>
            <w:tcW w:w="701" w:type="pct"/>
            <w:vAlign w:val="center"/>
          </w:tcPr>
          <w:p w:rsidR="00D107FF" w:rsidRDefault="00D107FF" w:rsidP="00355C5F">
            <w:pPr>
              <w:spacing w:line="240" w:lineRule="auto"/>
              <w:ind w:firstLineChars="0" w:firstLine="0"/>
              <w:jc w:val="center"/>
              <w:rPr>
                <w:sz w:val="21"/>
                <w:szCs w:val="21"/>
              </w:rPr>
            </w:pPr>
            <w:r>
              <w:rPr>
                <w:rFonts w:hint="eastAsia"/>
                <w:sz w:val="21"/>
                <w:szCs w:val="21"/>
              </w:rPr>
              <w:t>5900MPN/L</w:t>
            </w:r>
          </w:p>
        </w:tc>
        <w:tc>
          <w:tcPr>
            <w:tcW w:w="724" w:type="pct"/>
            <w:vAlign w:val="center"/>
          </w:tcPr>
          <w:p w:rsidR="00D107FF" w:rsidRDefault="00D107FF" w:rsidP="00355C5F">
            <w:pPr>
              <w:spacing w:line="240" w:lineRule="auto"/>
              <w:ind w:firstLineChars="0" w:firstLine="0"/>
              <w:jc w:val="center"/>
              <w:rPr>
                <w:sz w:val="21"/>
                <w:szCs w:val="21"/>
              </w:rPr>
            </w:pPr>
            <w:r>
              <w:rPr>
                <w:rFonts w:hint="eastAsia"/>
                <w:sz w:val="21"/>
                <w:szCs w:val="21"/>
              </w:rPr>
              <w:t>5400MPN/L</w:t>
            </w:r>
          </w:p>
        </w:tc>
        <w:tc>
          <w:tcPr>
            <w:tcW w:w="709" w:type="pct"/>
            <w:vAlign w:val="center"/>
          </w:tcPr>
          <w:p w:rsidR="00D107FF" w:rsidRDefault="00D107FF" w:rsidP="00355C5F">
            <w:pPr>
              <w:spacing w:line="240" w:lineRule="auto"/>
              <w:ind w:firstLineChars="0" w:firstLine="0"/>
              <w:jc w:val="center"/>
              <w:rPr>
                <w:sz w:val="21"/>
                <w:szCs w:val="21"/>
              </w:rPr>
            </w:pPr>
            <w:r>
              <w:rPr>
                <w:rFonts w:hint="eastAsia"/>
                <w:sz w:val="21"/>
                <w:szCs w:val="21"/>
              </w:rPr>
              <w:t>5000MPN/L</w:t>
            </w:r>
          </w:p>
        </w:tc>
        <w:tc>
          <w:tcPr>
            <w:tcW w:w="755" w:type="pct"/>
            <w:vAlign w:val="center"/>
          </w:tcPr>
          <w:p w:rsidR="00D107FF" w:rsidRDefault="00D107FF" w:rsidP="00355C5F">
            <w:pPr>
              <w:spacing w:line="240" w:lineRule="auto"/>
              <w:ind w:firstLineChars="0" w:firstLine="0"/>
              <w:jc w:val="center"/>
              <w:rPr>
                <w:sz w:val="21"/>
                <w:szCs w:val="21"/>
              </w:rPr>
            </w:pPr>
            <w:r>
              <w:rPr>
                <w:rFonts w:hint="eastAsia"/>
                <w:sz w:val="21"/>
                <w:szCs w:val="21"/>
              </w:rPr>
              <w:t>2000MPN/L</w:t>
            </w:r>
          </w:p>
        </w:tc>
        <w:tc>
          <w:tcPr>
            <w:tcW w:w="575"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2.5-2.95</w:t>
            </w:r>
          </w:p>
        </w:tc>
        <w:tc>
          <w:tcPr>
            <w:tcW w:w="400" w:type="pct"/>
            <w:vAlign w:val="center"/>
          </w:tcPr>
          <w:p w:rsidR="00D107FF" w:rsidRDefault="00D107FF" w:rsidP="00355C5F">
            <w:pPr>
              <w:spacing w:line="240" w:lineRule="auto"/>
              <w:ind w:firstLineChars="0" w:firstLine="0"/>
              <w:jc w:val="center"/>
              <w:rPr>
                <w:b/>
                <w:sz w:val="21"/>
                <w:szCs w:val="21"/>
              </w:rPr>
            </w:pPr>
            <w:r>
              <w:rPr>
                <w:rFonts w:hint="eastAsia"/>
                <w:b/>
                <w:sz w:val="21"/>
                <w:szCs w:val="21"/>
              </w:rPr>
              <w:t>否</w:t>
            </w:r>
          </w:p>
        </w:tc>
      </w:tr>
    </w:tbl>
    <w:p w:rsidR="00D107FF" w:rsidRDefault="00D107FF" w:rsidP="00D107FF">
      <w:pPr>
        <w:ind w:firstLine="480"/>
        <w:rPr>
          <w:rFonts w:hint="eastAsia"/>
        </w:rPr>
      </w:pPr>
      <w:r>
        <w:rPr>
          <w:rFonts w:hint="eastAsia"/>
        </w:rPr>
        <w:t>由</w:t>
      </w:r>
      <w:r>
        <w:t>监测结果可知，</w:t>
      </w:r>
      <w:r>
        <w:rPr>
          <w:rFonts w:hint="eastAsia"/>
        </w:rPr>
        <w:t>水电厂生产区</w:t>
      </w:r>
      <w:r>
        <w:t>排污口</w:t>
      </w:r>
      <w:r>
        <w:rPr>
          <w:rFonts w:hint="eastAsia"/>
        </w:rPr>
        <w:t>下游</w:t>
      </w:r>
      <w:r>
        <w:rPr>
          <w:rFonts w:hint="eastAsia"/>
        </w:rPr>
        <w:t>300m</w:t>
      </w:r>
      <w:r>
        <w:rPr>
          <w:rFonts w:hint="eastAsia"/>
        </w:rPr>
        <w:t>、水电厂生产区</w:t>
      </w:r>
      <w:r>
        <w:t>排污口</w:t>
      </w:r>
      <w:r>
        <w:rPr>
          <w:rFonts w:hint="eastAsia"/>
        </w:rPr>
        <w:t>下游</w:t>
      </w:r>
      <w:r>
        <w:rPr>
          <w:rFonts w:hint="eastAsia"/>
        </w:rPr>
        <w:t>600m</w:t>
      </w:r>
      <w:r>
        <w:rPr>
          <w:rFonts w:hint="eastAsia"/>
        </w:rPr>
        <w:t>、水电厂生产区</w:t>
      </w:r>
      <w:r>
        <w:t>排污口</w:t>
      </w:r>
      <w:r>
        <w:rPr>
          <w:rFonts w:hint="eastAsia"/>
        </w:rPr>
        <w:t>下游</w:t>
      </w:r>
      <w:r>
        <w:rPr>
          <w:rFonts w:hint="eastAsia"/>
        </w:rPr>
        <w:t>3000m</w:t>
      </w:r>
      <w:r>
        <w:rPr>
          <w:rFonts w:hint="eastAsia"/>
        </w:rPr>
        <w:t>处的</w:t>
      </w:r>
      <w:r>
        <w:rPr>
          <w:rFonts w:hint="eastAsia"/>
        </w:rPr>
        <w:t>COD</w:t>
      </w:r>
      <w:r>
        <w:rPr>
          <w:rFonts w:hint="eastAsia"/>
        </w:rPr>
        <w:t>浓度不能满足</w:t>
      </w:r>
      <w:r>
        <w:t>《地表水环境质量标准》（</w:t>
      </w:r>
      <w:r>
        <w:t>GB3838-2002</w:t>
      </w:r>
      <w:r>
        <w:t>）中</w:t>
      </w:r>
      <w:r w:rsidRPr="00D107FF">
        <w:rPr>
          <w:rFonts w:hint="eastAsia"/>
        </w:rPr>
        <w:t>Ⅱ</w:t>
      </w:r>
      <w:r>
        <w:t>类标准，最大超标倍数为</w:t>
      </w:r>
      <w:r>
        <w:rPr>
          <w:rFonts w:hint="eastAsia"/>
        </w:rPr>
        <w:t>1.27</w:t>
      </w:r>
      <w:r>
        <w:rPr>
          <w:rFonts w:hint="eastAsia"/>
        </w:rPr>
        <w:t>倍；各</w:t>
      </w:r>
      <w:proofErr w:type="gramStart"/>
      <w:r>
        <w:rPr>
          <w:rFonts w:hint="eastAsia"/>
        </w:rPr>
        <w:t>监测点位粪大肠</w:t>
      </w:r>
      <w:proofErr w:type="gramEnd"/>
      <w:r>
        <w:rPr>
          <w:rFonts w:hint="eastAsia"/>
        </w:rPr>
        <w:t>菌群浓度均不能满足</w:t>
      </w:r>
      <w:r>
        <w:t>《地表水环境质量标准》（</w:t>
      </w:r>
      <w:r>
        <w:t>GB3838-2002</w:t>
      </w:r>
      <w:r>
        <w:t>）中</w:t>
      </w:r>
      <w:r w:rsidRPr="00D107FF">
        <w:rPr>
          <w:rFonts w:hint="eastAsia"/>
        </w:rPr>
        <w:t>Ⅱ</w:t>
      </w:r>
      <w:r>
        <w:t>类标准，最大超标倍数为</w:t>
      </w:r>
      <w:r>
        <w:rPr>
          <w:rFonts w:hint="eastAsia"/>
        </w:rPr>
        <w:t>2.95</w:t>
      </w:r>
      <w:r>
        <w:rPr>
          <w:rFonts w:hint="eastAsia"/>
        </w:rPr>
        <w:t>倍。其他监测指标均能满足</w:t>
      </w:r>
      <w:r>
        <w:t>《地表水环境质量标准》（</w:t>
      </w:r>
      <w:r>
        <w:t>GB3838-2002</w:t>
      </w:r>
      <w:r>
        <w:t>）中</w:t>
      </w:r>
      <w:r>
        <w:t>Ⅱ</w:t>
      </w:r>
      <w:r>
        <w:t>类限值要求</w:t>
      </w:r>
      <w:r>
        <w:rPr>
          <w:rFonts w:hint="eastAsia"/>
        </w:rPr>
        <w:t>。超标原因可能为沿线零散的农户排放的废水造成的，待该部分废水接入市政污水管线后，该区域水质将得到改善。</w:t>
      </w:r>
    </w:p>
    <w:p w:rsidR="00D107FF" w:rsidRDefault="00D107FF" w:rsidP="00D107FF">
      <w:pPr>
        <w:pStyle w:val="2"/>
        <w:rPr>
          <w:sz w:val="30"/>
          <w:szCs w:val="30"/>
        </w:rPr>
      </w:pPr>
      <w:bookmarkStart w:id="38" w:name="_Toc145532900"/>
      <w:r>
        <w:rPr>
          <w:rFonts w:hint="eastAsia"/>
          <w:sz w:val="30"/>
          <w:szCs w:val="30"/>
        </w:rPr>
        <w:t>3</w:t>
      </w:r>
      <w:r>
        <w:rPr>
          <w:sz w:val="30"/>
          <w:szCs w:val="30"/>
        </w:rPr>
        <w:t>.</w:t>
      </w:r>
      <w:r>
        <w:rPr>
          <w:rFonts w:hint="eastAsia"/>
          <w:sz w:val="30"/>
          <w:szCs w:val="30"/>
        </w:rPr>
        <w:t>2</w:t>
      </w:r>
      <w:r>
        <w:rPr>
          <w:sz w:val="30"/>
          <w:szCs w:val="30"/>
        </w:rPr>
        <w:t xml:space="preserve"> </w:t>
      </w:r>
      <w:r>
        <w:rPr>
          <w:rFonts w:hint="eastAsia"/>
          <w:sz w:val="30"/>
          <w:szCs w:val="30"/>
        </w:rPr>
        <w:t>入河排污</w:t>
      </w:r>
      <w:proofErr w:type="gramStart"/>
      <w:r>
        <w:rPr>
          <w:rFonts w:hint="eastAsia"/>
          <w:sz w:val="30"/>
          <w:szCs w:val="30"/>
        </w:rPr>
        <w:t>口</w:t>
      </w:r>
      <w:r>
        <w:rPr>
          <w:sz w:val="30"/>
          <w:szCs w:val="30"/>
        </w:rPr>
        <w:t>所在</w:t>
      </w:r>
      <w:proofErr w:type="gramEnd"/>
      <w:r>
        <w:rPr>
          <w:sz w:val="30"/>
          <w:szCs w:val="30"/>
        </w:rPr>
        <w:t>水域接纳污水状况</w:t>
      </w:r>
      <w:bookmarkEnd w:id="38"/>
    </w:p>
    <w:p w:rsidR="00D107FF" w:rsidRDefault="00D107FF" w:rsidP="00D107FF">
      <w:pPr>
        <w:pStyle w:val="3"/>
      </w:pPr>
      <w:r>
        <w:rPr>
          <w:rFonts w:hint="eastAsia"/>
        </w:rPr>
        <w:t>3.2.1</w:t>
      </w:r>
      <w:r w:rsidRPr="00D107FF">
        <w:rPr>
          <w:rFonts w:hint="eastAsia"/>
        </w:rPr>
        <w:t>排污河段概况</w:t>
      </w:r>
    </w:p>
    <w:bookmarkEnd w:id="36"/>
    <w:p w:rsidR="006C6720" w:rsidRDefault="00C042BB">
      <w:pPr>
        <w:ind w:firstLine="480"/>
      </w:pPr>
      <w:r>
        <w:rPr>
          <w:rFonts w:hint="eastAsia"/>
        </w:rPr>
        <w:t>本项目入河排污</w:t>
      </w:r>
      <w:proofErr w:type="gramStart"/>
      <w:r>
        <w:rPr>
          <w:rFonts w:hint="eastAsia"/>
        </w:rPr>
        <w:t>口所在</w:t>
      </w:r>
      <w:proofErr w:type="gramEnd"/>
      <w:r>
        <w:rPr>
          <w:rFonts w:hint="eastAsia"/>
        </w:rPr>
        <w:t>河流为资水。资水属洞庭湖水系，为长江支流，在益阳市境内流长</w:t>
      </w:r>
      <w:r>
        <w:rPr>
          <w:rFonts w:hint="eastAsia"/>
        </w:rPr>
        <w:t>280km</w:t>
      </w:r>
      <w:r>
        <w:rPr>
          <w:rFonts w:hint="eastAsia"/>
        </w:rPr>
        <w:t>，流域面积</w:t>
      </w:r>
      <w:r>
        <w:rPr>
          <w:rFonts w:hint="eastAsia"/>
        </w:rPr>
        <w:t>7362km</w:t>
      </w:r>
      <w:r>
        <w:rPr>
          <w:rFonts w:hint="eastAsia"/>
          <w:vertAlign w:val="superscript"/>
        </w:rPr>
        <w:t>2</w:t>
      </w:r>
      <w:r>
        <w:rPr>
          <w:rFonts w:hint="eastAsia"/>
        </w:rPr>
        <w:t>。资水有两源：左源</w:t>
      </w:r>
      <w:proofErr w:type="gramStart"/>
      <w:r>
        <w:rPr>
          <w:rFonts w:hint="eastAsia"/>
        </w:rPr>
        <w:t>赧</w:t>
      </w:r>
      <w:proofErr w:type="gramEnd"/>
      <w:r>
        <w:rPr>
          <w:rFonts w:hint="eastAsia"/>
        </w:rPr>
        <w:t>水发源于城步苗族自治县北青山，</w:t>
      </w:r>
      <w:proofErr w:type="gramStart"/>
      <w:r>
        <w:rPr>
          <w:rFonts w:hint="eastAsia"/>
        </w:rPr>
        <w:t>右源夫</w:t>
      </w:r>
      <w:proofErr w:type="gramEnd"/>
      <w:r>
        <w:rPr>
          <w:rFonts w:hint="eastAsia"/>
        </w:rPr>
        <w:t>夷水发源于广西资源县越城岭，两水于邵阳县双江口汇合，流经邵阳、新化、安化、桃江、益阳等市县，于益阳</w:t>
      </w:r>
      <w:proofErr w:type="gramStart"/>
      <w:r>
        <w:rPr>
          <w:rFonts w:hint="eastAsia"/>
        </w:rPr>
        <w:t>市甘溪港注入</w:t>
      </w:r>
      <w:proofErr w:type="gramEnd"/>
      <w:r>
        <w:rPr>
          <w:rFonts w:hint="eastAsia"/>
        </w:rPr>
        <w:t>洞庭湖，全长</w:t>
      </w:r>
      <w:r>
        <w:rPr>
          <w:rFonts w:hint="eastAsia"/>
        </w:rPr>
        <w:t>653km</w:t>
      </w:r>
      <w:r>
        <w:rPr>
          <w:rFonts w:hint="eastAsia"/>
        </w:rPr>
        <w:t>，流域面积</w:t>
      </w:r>
      <w:r>
        <w:rPr>
          <w:rFonts w:hint="eastAsia"/>
        </w:rPr>
        <w:t>28201km</w:t>
      </w:r>
      <w:r>
        <w:rPr>
          <w:rFonts w:hint="eastAsia"/>
          <w:vertAlign w:val="superscript"/>
        </w:rPr>
        <w:t>2</w:t>
      </w:r>
      <w:r>
        <w:rPr>
          <w:rFonts w:hint="eastAsia"/>
        </w:rPr>
        <w:t>，多年平均流量</w:t>
      </w:r>
      <w:r>
        <w:rPr>
          <w:rFonts w:hint="eastAsia"/>
        </w:rPr>
        <w:t>760m</w:t>
      </w:r>
      <w:r>
        <w:rPr>
          <w:rFonts w:hint="eastAsia"/>
          <w:vertAlign w:val="superscript"/>
        </w:rPr>
        <w:t>3</w:t>
      </w:r>
      <w:r>
        <w:rPr>
          <w:rFonts w:hint="eastAsia"/>
        </w:rPr>
        <w:t>/s</w:t>
      </w:r>
      <w:r>
        <w:rPr>
          <w:rFonts w:hint="eastAsia"/>
        </w:rPr>
        <w:t>，年径流量</w:t>
      </w:r>
      <w:r>
        <w:rPr>
          <w:rFonts w:hint="eastAsia"/>
        </w:rPr>
        <w:t>240</w:t>
      </w:r>
      <w:r>
        <w:rPr>
          <w:rFonts w:hint="eastAsia"/>
        </w:rPr>
        <w:t>亿</w:t>
      </w:r>
      <w:r>
        <w:rPr>
          <w:rFonts w:hint="eastAsia"/>
        </w:rPr>
        <w:t>m</w:t>
      </w:r>
      <w:r>
        <w:rPr>
          <w:rFonts w:hint="eastAsia"/>
          <w:vertAlign w:val="superscript"/>
        </w:rPr>
        <w:t>3</w:t>
      </w:r>
      <w:r>
        <w:rPr>
          <w:rFonts w:hint="eastAsia"/>
        </w:rPr>
        <w:t>，最大流速达</w:t>
      </w:r>
      <w:r>
        <w:rPr>
          <w:rFonts w:hint="eastAsia"/>
        </w:rPr>
        <w:t>3.9m/s</w:t>
      </w:r>
      <w:r>
        <w:rPr>
          <w:rFonts w:hint="eastAsia"/>
        </w:rPr>
        <w:t>，平均坡降</w:t>
      </w:r>
      <w:r>
        <w:rPr>
          <w:rFonts w:hint="eastAsia"/>
        </w:rPr>
        <w:t>0.8</w:t>
      </w:r>
      <w:r>
        <w:rPr>
          <w:rFonts w:hint="eastAsia"/>
        </w:rPr>
        <w:t>‰。</w:t>
      </w:r>
    </w:p>
    <w:p w:rsidR="006C6720" w:rsidRPr="00D107FF" w:rsidRDefault="00C042BB" w:rsidP="00D107FF">
      <w:pPr>
        <w:pStyle w:val="3"/>
      </w:pPr>
      <w:r w:rsidRPr="00D107FF">
        <w:rPr>
          <w:rFonts w:hint="eastAsia"/>
        </w:rPr>
        <w:t>3</w:t>
      </w:r>
      <w:r w:rsidRPr="00D107FF">
        <w:t>.</w:t>
      </w:r>
      <w:r w:rsidR="00D107FF">
        <w:rPr>
          <w:rFonts w:hint="eastAsia"/>
        </w:rPr>
        <w:t>2.2</w:t>
      </w:r>
      <w:r w:rsidRPr="00D107FF">
        <w:t xml:space="preserve"> </w:t>
      </w:r>
      <w:r w:rsidRPr="00D107FF">
        <w:t>水功能区（水域）保护水质管理目标与要求</w:t>
      </w:r>
    </w:p>
    <w:p w:rsidR="006C6720" w:rsidRDefault="00C042BB">
      <w:pPr>
        <w:ind w:firstLine="480"/>
      </w:pPr>
      <w:r>
        <w:rPr>
          <w:rFonts w:hint="eastAsia"/>
        </w:rPr>
        <w:t>根据《湖南省主要水系地表水环境功能区划》（</w:t>
      </w:r>
      <w:r>
        <w:t>DB43/023-2005</w:t>
      </w:r>
      <w:r>
        <w:rPr>
          <w:rFonts w:hint="eastAsia"/>
        </w:rPr>
        <w:t>）、《益阳市水功能区划》，排污</w:t>
      </w:r>
      <w:proofErr w:type="gramStart"/>
      <w:r>
        <w:rPr>
          <w:rFonts w:hint="eastAsia"/>
        </w:rPr>
        <w:t>口所在</w:t>
      </w:r>
      <w:proofErr w:type="gramEnd"/>
      <w:r>
        <w:rPr>
          <w:rFonts w:hint="eastAsia"/>
        </w:rPr>
        <w:t>河段为</w:t>
      </w:r>
      <w:r>
        <w:rPr>
          <w:rFonts w:hint="eastAsia"/>
          <w:b/>
        </w:rPr>
        <w:t>资水桃江保留区</w:t>
      </w:r>
      <w:r>
        <w:rPr>
          <w:rFonts w:hint="eastAsia"/>
        </w:rPr>
        <w:t>，起于桃江县武潭镇水厂下</w:t>
      </w:r>
      <w:r>
        <w:rPr>
          <w:rFonts w:hint="eastAsia"/>
        </w:rPr>
        <w:t>200m</w:t>
      </w:r>
      <w:r>
        <w:rPr>
          <w:rFonts w:hint="eastAsia"/>
        </w:rPr>
        <w:t>，止于桃江县桃花江镇自来水公司一水厂上</w:t>
      </w:r>
      <w:r>
        <w:rPr>
          <w:rFonts w:hint="eastAsia"/>
        </w:rPr>
        <w:t>2000m</w:t>
      </w:r>
      <w:r>
        <w:rPr>
          <w:rFonts w:hint="eastAsia"/>
        </w:rPr>
        <w:t>，全长</w:t>
      </w:r>
      <w:r>
        <w:rPr>
          <w:rFonts w:hint="eastAsia"/>
        </w:rPr>
        <w:t>70.3km</w:t>
      </w:r>
      <w:r>
        <w:rPr>
          <w:rFonts w:hint="eastAsia"/>
        </w:rPr>
        <w:t>，该段目前开发利用程度较低、仅有少量农田灌溉且取用水量较小，根据现状监测报告，目前水质为Ⅱ类。</w:t>
      </w:r>
    </w:p>
    <w:p w:rsidR="006C6720" w:rsidRDefault="00C042BB">
      <w:pPr>
        <w:ind w:firstLine="480"/>
      </w:pPr>
      <w:r>
        <w:rPr>
          <w:rFonts w:hint="eastAsia"/>
        </w:rPr>
        <w:t>其水功能情况见下表：</w:t>
      </w:r>
    </w:p>
    <w:p w:rsidR="002C58AA" w:rsidRDefault="002C58AA">
      <w:pPr>
        <w:pStyle w:val="RAINYON"/>
        <w:adjustRightInd w:val="0"/>
        <w:spacing w:line="240" w:lineRule="auto"/>
        <w:ind w:firstLineChars="0" w:firstLine="0"/>
        <w:jc w:val="center"/>
        <w:rPr>
          <w:rFonts w:hint="eastAsia"/>
          <w:b/>
          <w:color w:val="auto"/>
          <w:sz w:val="24"/>
          <w:szCs w:val="24"/>
        </w:rPr>
      </w:pPr>
    </w:p>
    <w:p w:rsidR="002C58AA" w:rsidRDefault="002C58AA">
      <w:pPr>
        <w:pStyle w:val="RAINYON"/>
        <w:adjustRightInd w:val="0"/>
        <w:spacing w:line="240" w:lineRule="auto"/>
        <w:ind w:firstLineChars="0" w:firstLine="0"/>
        <w:jc w:val="center"/>
        <w:rPr>
          <w:rFonts w:hint="eastAsia"/>
          <w:b/>
          <w:color w:val="auto"/>
          <w:sz w:val="24"/>
          <w:szCs w:val="24"/>
        </w:rPr>
      </w:pPr>
    </w:p>
    <w:p w:rsidR="002C58AA" w:rsidRDefault="002C58AA">
      <w:pPr>
        <w:pStyle w:val="RAINYON"/>
        <w:adjustRightInd w:val="0"/>
        <w:spacing w:line="240" w:lineRule="auto"/>
        <w:ind w:firstLineChars="0" w:firstLine="0"/>
        <w:jc w:val="center"/>
        <w:rPr>
          <w:rFonts w:hint="eastAsia"/>
          <w:b/>
          <w:color w:val="auto"/>
          <w:sz w:val="24"/>
          <w:szCs w:val="24"/>
        </w:rPr>
      </w:pPr>
    </w:p>
    <w:p w:rsidR="006C6720" w:rsidRDefault="00C042BB">
      <w:pPr>
        <w:pStyle w:val="RAINYON"/>
        <w:adjustRightInd w:val="0"/>
        <w:spacing w:line="240" w:lineRule="auto"/>
        <w:ind w:firstLineChars="0" w:firstLine="0"/>
        <w:jc w:val="center"/>
        <w:rPr>
          <w:b/>
          <w:color w:val="auto"/>
          <w:sz w:val="24"/>
          <w:szCs w:val="24"/>
        </w:rPr>
      </w:pPr>
      <w:r>
        <w:rPr>
          <w:rFonts w:hint="eastAsia"/>
          <w:b/>
          <w:color w:val="auto"/>
          <w:sz w:val="24"/>
          <w:szCs w:val="24"/>
        </w:rPr>
        <w:lastRenderedPageBreak/>
        <w:t>表</w:t>
      </w:r>
      <w:r>
        <w:rPr>
          <w:rFonts w:hint="eastAsia"/>
          <w:b/>
          <w:color w:val="auto"/>
          <w:sz w:val="24"/>
          <w:szCs w:val="24"/>
        </w:rPr>
        <w:t xml:space="preserve">3.2-1  </w:t>
      </w:r>
      <w:r>
        <w:rPr>
          <w:rFonts w:hint="eastAsia"/>
          <w:b/>
          <w:color w:val="auto"/>
          <w:sz w:val="24"/>
          <w:szCs w:val="24"/>
        </w:rPr>
        <w:t>水功能情况表</w:t>
      </w:r>
    </w:p>
    <w:tbl>
      <w:tblPr>
        <w:tblStyle w:val="af1"/>
        <w:tblW w:w="5000" w:type="pct"/>
        <w:tblLayout w:type="fixed"/>
        <w:tblLook w:val="04A0" w:firstRow="1" w:lastRow="0" w:firstColumn="1" w:lastColumn="0" w:noHBand="0" w:noVBand="1"/>
      </w:tblPr>
      <w:tblGrid>
        <w:gridCol w:w="817"/>
        <w:gridCol w:w="1528"/>
        <w:gridCol w:w="1024"/>
        <w:gridCol w:w="1134"/>
        <w:gridCol w:w="1610"/>
        <w:gridCol w:w="932"/>
        <w:gridCol w:w="718"/>
        <w:gridCol w:w="1523"/>
      </w:tblGrid>
      <w:tr w:rsidR="006C6720">
        <w:trPr>
          <w:trHeight w:val="246"/>
        </w:trPr>
        <w:tc>
          <w:tcPr>
            <w:tcW w:w="817" w:type="dxa"/>
            <w:vMerge w:val="restart"/>
            <w:vAlign w:val="center"/>
          </w:tcPr>
          <w:p w:rsidR="006C6720" w:rsidRDefault="00C042BB">
            <w:pPr>
              <w:spacing w:line="240" w:lineRule="auto"/>
              <w:ind w:firstLineChars="0" w:firstLine="0"/>
              <w:jc w:val="center"/>
              <w:rPr>
                <w:sz w:val="21"/>
                <w:szCs w:val="21"/>
              </w:rPr>
            </w:pPr>
            <w:r>
              <w:rPr>
                <w:sz w:val="21"/>
                <w:szCs w:val="21"/>
              </w:rPr>
              <w:t>水系名称</w:t>
            </w:r>
          </w:p>
        </w:tc>
        <w:tc>
          <w:tcPr>
            <w:tcW w:w="1528" w:type="dxa"/>
            <w:vMerge w:val="restart"/>
            <w:vAlign w:val="center"/>
          </w:tcPr>
          <w:p w:rsidR="006C6720" w:rsidRDefault="00C042BB">
            <w:pPr>
              <w:spacing w:line="240" w:lineRule="auto"/>
              <w:ind w:firstLineChars="0" w:firstLine="0"/>
              <w:jc w:val="center"/>
              <w:rPr>
                <w:sz w:val="21"/>
                <w:szCs w:val="21"/>
              </w:rPr>
            </w:pPr>
            <w:r>
              <w:rPr>
                <w:rFonts w:hint="eastAsia"/>
                <w:sz w:val="21"/>
                <w:szCs w:val="21"/>
              </w:rPr>
              <w:t>一级水功能区</w:t>
            </w:r>
          </w:p>
        </w:tc>
        <w:tc>
          <w:tcPr>
            <w:tcW w:w="1024" w:type="dxa"/>
            <w:vMerge w:val="restart"/>
            <w:vAlign w:val="center"/>
          </w:tcPr>
          <w:p w:rsidR="006C6720" w:rsidRDefault="00C042BB">
            <w:pPr>
              <w:spacing w:line="240" w:lineRule="auto"/>
              <w:ind w:firstLineChars="0" w:firstLine="0"/>
              <w:jc w:val="center"/>
              <w:rPr>
                <w:sz w:val="21"/>
                <w:szCs w:val="21"/>
              </w:rPr>
            </w:pPr>
            <w:r>
              <w:rPr>
                <w:sz w:val="21"/>
                <w:szCs w:val="21"/>
              </w:rPr>
              <w:t>水功能区名称</w:t>
            </w:r>
          </w:p>
        </w:tc>
        <w:tc>
          <w:tcPr>
            <w:tcW w:w="2744" w:type="dxa"/>
            <w:gridSpan w:val="2"/>
            <w:vAlign w:val="center"/>
          </w:tcPr>
          <w:p w:rsidR="006C6720" w:rsidRDefault="00C042BB">
            <w:pPr>
              <w:spacing w:line="240" w:lineRule="auto"/>
              <w:ind w:firstLineChars="0" w:firstLine="0"/>
              <w:jc w:val="center"/>
              <w:rPr>
                <w:sz w:val="21"/>
                <w:szCs w:val="21"/>
              </w:rPr>
            </w:pPr>
            <w:r>
              <w:rPr>
                <w:sz w:val="21"/>
                <w:szCs w:val="21"/>
              </w:rPr>
              <w:t>范围</w:t>
            </w:r>
          </w:p>
        </w:tc>
        <w:tc>
          <w:tcPr>
            <w:tcW w:w="932" w:type="dxa"/>
            <w:vMerge w:val="restart"/>
            <w:vAlign w:val="center"/>
          </w:tcPr>
          <w:p w:rsidR="006C6720" w:rsidRDefault="00C042BB">
            <w:pPr>
              <w:spacing w:line="240" w:lineRule="auto"/>
              <w:ind w:firstLineChars="0" w:firstLine="0"/>
              <w:jc w:val="center"/>
              <w:rPr>
                <w:sz w:val="21"/>
                <w:szCs w:val="21"/>
              </w:rPr>
            </w:pPr>
            <w:r>
              <w:rPr>
                <w:sz w:val="21"/>
                <w:szCs w:val="21"/>
              </w:rPr>
              <w:t>长度</w:t>
            </w:r>
          </w:p>
        </w:tc>
        <w:tc>
          <w:tcPr>
            <w:tcW w:w="718" w:type="dxa"/>
            <w:vMerge w:val="restart"/>
            <w:vAlign w:val="center"/>
          </w:tcPr>
          <w:p w:rsidR="006C6720" w:rsidRDefault="00C042BB">
            <w:pPr>
              <w:spacing w:line="240" w:lineRule="auto"/>
              <w:ind w:firstLineChars="0" w:firstLine="0"/>
              <w:jc w:val="center"/>
              <w:rPr>
                <w:sz w:val="21"/>
                <w:szCs w:val="21"/>
              </w:rPr>
            </w:pPr>
            <w:r>
              <w:rPr>
                <w:sz w:val="21"/>
                <w:szCs w:val="21"/>
              </w:rPr>
              <w:t>水质目标</w:t>
            </w:r>
          </w:p>
        </w:tc>
        <w:tc>
          <w:tcPr>
            <w:tcW w:w="1523" w:type="dxa"/>
            <w:vMerge w:val="restart"/>
            <w:vAlign w:val="center"/>
          </w:tcPr>
          <w:p w:rsidR="006C6720" w:rsidRDefault="00C042BB">
            <w:pPr>
              <w:spacing w:line="240" w:lineRule="auto"/>
              <w:ind w:firstLineChars="0" w:firstLine="0"/>
              <w:jc w:val="center"/>
              <w:rPr>
                <w:sz w:val="21"/>
                <w:szCs w:val="21"/>
              </w:rPr>
            </w:pPr>
            <w:r>
              <w:rPr>
                <w:rFonts w:hint="eastAsia"/>
                <w:sz w:val="21"/>
                <w:szCs w:val="21"/>
              </w:rPr>
              <w:t>水功能关系</w:t>
            </w:r>
          </w:p>
        </w:tc>
      </w:tr>
      <w:tr w:rsidR="006C6720">
        <w:trPr>
          <w:trHeight w:val="545"/>
        </w:trPr>
        <w:tc>
          <w:tcPr>
            <w:tcW w:w="817" w:type="dxa"/>
            <w:vMerge/>
            <w:vAlign w:val="center"/>
          </w:tcPr>
          <w:p w:rsidR="006C6720" w:rsidRDefault="006C6720">
            <w:pPr>
              <w:spacing w:line="240" w:lineRule="auto"/>
              <w:ind w:left="480" w:firstLineChars="0" w:firstLine="0"/>
              <w:jc w:val="center"/>
              <w:rPr>
                <w:sz w:val="21"/>
                <w:szCs w:val="21"/>
              </w:rPr>
            </w:pPr>
          </w:p>
        </w:tc>
        <w:tc>
          <w:tcPr>
            <w:tcW w:w="1528" w:type="dxa"/>
            <w:vMerge/>
            <w:vAlign w:val="center"/>
          </w:tcPr>
          <w:p w:rsidR="006C6720" w:rsidRDefault="006C6720">
            <w:pPr>
              <w:spacing w:line="240" w:lineRule="auto"/>
              <w:ind w:left="480" w:firstLineChars="0" w:firstLine="0"/>
              <w:jc w:val="center"/>
              <w:rPr>
                <w:sz w:val="21"/>
                <w:szCs w:val="21"/>
              </w:rPr>
            </w:pPr>
          </w:p>
        </w:tc>
        <w:tc>
          <w:tcPr>
            <w:tcW w:w="1024" w:type="dxa"/>
            <w:vMerge/>
            <w:vAlign w:val="center"/>
          </w:tcPr>
          <w:p w:rsidR="006C6720" w:rsidRDefault="006C6720">
            <w:pPr>
              <w:spacing w:line="240" w:lineRule="auto"/>
              <w:ind w:left="480" w:firstLineChars="0" w:firstLine="0"/>
              <w:jc w:val="center"/>
              <w:rPr>
                <w:sz w:val="21"/>
                <w:szCs w:val="21"/>
              </w:rPr>
            </w:pPr>
          </w:p>
        </w:tc>
        <w:tc>
          <w:tcPr>
            <w:tcW w:w="1134" w:type="dxa"/>
            <w:vAlign w:val="center"/>
          </w:tcPr>
          <w:p w:rsidR="006C6720" w:rsidRDefault="00C042BB">
            <w:pPr>
              <w:spacing w:line="240" w:lineRule="auto"/>
              <w:ind w:firstLineChars="0" w:firstLine="0"/>
              <w:jc w:val="center"/>
              <w:rPr>
                <w:sz w:val="21"/>
                <w:szCs w:val="21"/>
              </w:rPr>
            </w:pPr>
            <w:r>
              <w:rPr>
                <w:sz w:val="21"/>
                <w:szCs w:val="21"/>
              </w:rPr>
              <w:t>起始断面</w:t>
            </w:r>
          </w:p>
        </w:tc>
        <w:tc>
          <w:tcPr>
            <w:tcW w:w="1610" w:type="dxa"/>
            <w:vAlign w:val="center"/>
          </w:tcPr>
          <w:p w:rsidR="006C6720" w:rsidRDefault="00C042BB">
            <w:pPr>
              <w:spacing w:line="240" w:lineRule="auto"/>
              <w:ind w:firstLineChars="0" w:firstLine="0"/>
              <w:jc w:val="center"/>
              <w:rPr>
                <w:sz w:val="21"/>
                <w:szCs w:val="21"/>
              </w:rPr>
            </w:pPr>
            <w:r>
              <w:rPr>
                <w:sz w:val="21"/>
                <w:szCs w:val="21"/>
              </w:rPr>
              <w:t>终止断面</w:t>
            </w:r>
          </w:p>
        </w:tc>
        <w:tc>
          <w:tcPr>
            <w:tcW w:w="932" w:type="dxa"/>
            <w:vMerge/>
            <w:vAlign w:val="center"/>
          </w:tcPr>
          <w:p w:rsidR="006C6720" w:rsidRDefault="006C6720">
            <w:pPr>
              <w:spacing w:line="240" w:lineRule="auto"/>
              <w:ind w:left="480" w:firstLineChars="0" w:firstLine="0"/>
              <w:jc w:val="center"/>
              <w:rPr>
                <w:sz w:val="21"/>
                <w:szCs w:val="21"/>
              </w:rPr>
            </w:pPr>
          </w:p>
        </w:tc>
        <w:tc>
          <w:tcPr>
            <w:tcW w:w="718" w:type="dxa"/>
            <w:vMerge/>
            <w:vAlign w:val="center"/>
          </w:tcPr>
          <w:p w:rsidR="006C6720" w:rsidRDefault="006C6720">
            <w:pPr>
              <w:spacing w:line="240" w:lineRule="auto"/>
              <w:ind w:left="480" w:firstLineChars="0" w:firstLine="0"/>
              <w:jc w:val="center"/>
              <w:rPr>
                <w:sz w:val="21"/>
                <w:szCs w:val="21"/>
              </w:rPr>
            </w:pPr>
          </w:p>
        </w:tc>
        <w:tc>
          <w:tcPr>
            <w:tcW w:w="1523" w:type="dxa"/>
            <w:vMerge/>
            <w:vAlign w:val="center"/>
          </w:tcPr>
          <w:p w:rsidR="006C6720" w:rsidRDefault="006C6720">
            <w:pPr>
              <w:spacing w:line="240" w:lineRule="auto"/>
              <w:ind w:left="480" w:firstLineChars="0" w:firstLine="0"/>
              <w:jc w:val="center"/>
              <w:rPr>
                <w:sz w:val="21"/>
                <w:szCs w:val="21"/>
              </w:rPr>
            </w:pPr>
          </w:p>
        </w:tc>
      </w:tr>
      <w:tr w:rsidR="006C6720">
        <w:trPr>
          <w:trHeight w:val="833"/>
        </w:trPr>
        <w:tc>
          <w:tcPr>
            <w:tcW w:w="817" w:type="dxa"/>
            <w:vAlign w:val="center"/>
          </w:tcPr>
          <w:p w:rsidR="006C6720" w:rsidRDefault="00C042BB">
            <w:pPr>
              <w:spacing w:line="240" w:lineRule="auto"/>
              <w:ind w:firstLineChars="0" w:firstLine="0"/>
              <w:jc w:val="center"/>
              <w:rPr>
                <w:sz w:val="21"/>
                <w:szCs w:val="21"/>
              </w:rPr>
            </w:pPr>
            <w:r>
              <w:rPr>
                <w:rFonts w:hint="eastAsia"/>
                <w:sz w:val="21"/>
                <w:szCs w:val="21"/>
              </w:rPr>
              <w:t>资水</w:t>
            </w:r>
          </w:p>
        </w:tc>
        <w:tc>
          <w:tcPr>
            <w:tcW w:w="1528" w:type="dxa"/>
            <w:vAlign w:val="center"/>
          </w:tcPr>
          <w:p w:rsidR="006C6720" w:rsidRDefault="00C042BB">
            <w:pPr>
              <w:spacing w:line="240" w:lineRule="auto"/>
              <w:ind w:firstLineChars="0" w:firstLine="0"/>
              <w:jc w:val="center"/>
              <w:rPr>
                <w:sz w:val="21"/>
                <w:szCs w:val="21"/>
              </w:rPr>
            </w:pPr>
            <w:r>
              <w:rPr>
                <w:rFonts w:hint="eastAsia"/>
                <w:sz w:val="21"/>
                <w:szCs w:val="21"/>
              </w:rPr>
              <w:t>资水桃江保留区</w:t>
            </w:r>
          </w:p>
        </w:tc>
        <w:tc>
          <w:tcPr>
            <w:tcW w:w="1024" w:type="dxa"/>
            <w:vAlign w:val="center"/>
          </w:tcPr>
          <w:p w:rsidR="006C6720" w:rsidRDefault="00C042BB">
            <w:pPr>
              <w:spacing w:line="240" w:lineRule="auto"/>
              <w:ind w:firstLineChars="0" w:firstLine="0"/>
              <w:jc w:val="center"/>
              <w:rPr>
                <w:sz w:val="21"/>
                <w:szCs w:val="21"/>
              </w:rPr>
            </w:pPr>
            <w:r>
              <w:rPr>
                <w:rFonts w:hint="eastAsia"/>
                <w:sz w:val="21"/>
                <w:szCs w:val="21"/>
              </w:rPr>
              <w:t>灌溉</w:t>
            </w:r>
          </w:p>
          <w:p w:rsidR="006C6720" w:rsidRDefault="00C042BB">
            <w:pPr>
              <w:spacing w:line="240" w:lineRule="auto"/>
              <w:ind w:firstLineChars="0" w:firstLine="0"/>
              <w:jc w:val="center"/>
              <w:rPr>
                <w:sz w:val="21"/>
                <w:szCs w:val="21"/>
              </w:rPr>
            </w:pPr>
            <w:r>
              <w:rPr>
                <w:rFonts w:hint="eastAsia"/>
                <w:sz w:val="21"/>
                <w:szCs w:val="21"/>
              </w:rPr>
              <w:t>用水</w:t>
            </w:r>
          </w:p>
        </w:tc>
        <w:tc>
          <w:tcPr>
            <w:tcW w:w="1134" w:type="dxa"/>
            <w:vAlign w:val="center"/>
          </w:tcPr>
          <w:p w:rsidR="006C6720" w:rsidRDefault="00C042BB">
            <w:pPr>
              <w:spacing w:line="240" w:lineRule="auto"/>
              <w:ind w:firstLineChars="0" w:firstLine="0"/>
              <w:jc w:val="center"/>
              <w:rPr>
                <w:sz w:val="21"/>
                <w:szCs w:val="21"/>
              </w:rPr>
            </w:pPr>
            <w:r>
              <w:rPr>
                <w:rFonts w:hint="eastAsia"/>
                <w:sz w:val="21"/>
                <w:szCs w:val="21"/>
              </w:rPr>
              <w:t>武潭镇水厂下</w:t>
            </w:r>
            <w:r>
              <w:rPr>
                <w:rFonts w:hint="eastAsia"/>
                <w:sz w:val="21"/>
                <w:szCs w:val="21"/>
              </w:rPr>
              <w:t>200m</w:t>
            </w:r>
          </w:p>
        </w:tc>
        <w:tc>
          <w:tcPr>
            <w:tcW w:w="1610" w:type="dxa"/>
            <w:vAlign w:val="center"/>
          </w:tcPr>
          <w:p w:rsidR="006C6720" w:rsidRDefault="00C042BB">
            <w:pPr>
              <w:spacing w:line="240" w:lineRule="auto"/>
              <w:ind w:firstLineChars="0" w:firstLine="0"/>
              <w:jc w:val="center"/>
              <w:rPr>
                <w:sz w:val="21"/>
                <w:szCs w:val="21"/>
              </w:rPr>
            </w:pPr>
            <w:r>
              <w:rPr>
                <w:rFonts w:hint="eastAsia"/>
                <w:sz w:val="21"/>
                <w:szCs w:val="21"/>
              </w:rPr>
              <w:t>桃江县桃花江镇自来水公司一水厂</w:t>
            </w:r>
            <w:r>
              <w:rPr>
                <w:rFonts w:hint="eastAsia"/>
                <w:sz w:val="21"/>
                <w:szCs w:val="21"/>
              </w:rPr>
              <w:t>2000m</w:t>
            </w:r>
          </w:p>
        </w:tc>
        <w:tc>
          <w:tcPr>
            <w:tcW w:w="932" w:type="dxa"/>
            <w:vAlign w:val="center"/>
          </w:tcPr>
          <w:p w:rsidR="006C6720" w:rsidRDefault="00C042BB">
            <w:pPr>
              <w:spacing w:line="240" w:lineRule="auto"/>
              <w:ind w:firstLineChars="0" w:firstLine="0"/>
              <w:jc w:val="center"/>
              <w:rPr>
                <w:sz w:val="21"/>
                <w:szCs w:val="21"/>
              </w:rPr>
            </w:pPr>
            <w:r>
              <w:rPr>
                <w:rFonts w:hint="eastAsia"/>
                <w:sz w:val="21"/>
                <w:szCs w:val="21"/>
              </w:rPr>
              <w:t>70.3km</w:t>
            </w:r>
          </w:p>
        </w:tc>
        <w:tc>
          <w:tcPr>
            <w:tcW w:w="718" w:type="dxa"/>
            <w:vAlign w:val="center"/>
          </w:tcPr>
          <w:p w:rsidR="006C6720" w:rsidRDefault="00C042BB">
            <w:pPr>
              <w:spacing w:line="240" w:lineRule="auto"/>
              <w:ind w:firstLineChars="0" w:firstLine="0"/>
              <w:jc w:val="center"/>
              <w:rPr>
                <w:sz w:val="21"/>
                <w:szCs w:val="21"/>
              </w:rPr>
            </w:pPr>
            <w:r>
              <w:rPr>
                <w:rFonts w:hint="eastAsia"/>
                <w:sz w:val="21"/>
                <w:szCs w:val="21"/>
              </w:rPr>
              <w:t>Ⅱ类</w:t>
            </w:r>
          </w:p>
        </w:tc>
        <w:tc>
          <w:tcPr>
            <w:tcW w:w="1523" w:type="dxa"/>
            <w:vAlign w:val="center"/>
          </w:tcPr>
          <w:p w:rsidR="006C6720" w:rsidRDefault="00C042BB">
            <w:pPr>
              <w:spacing w:line="240" w:lineRule="auto"/>
              <w:ind w:firstLineChars="0" w:firstLine="0"/>
              <w:jc w:val="center"/>
              <w:rPr>
                <w:sz w:val="21"/>
                <w:szCs w:val="21"/>
              </w:rPr>
            </w:pPr>
            <w:r>
              <w:rPr>
                <w:rFonts w:hint="eastAsia"/>
                <w:sz w:val="21"/>
                <w:szCs w:val="21"/>
              </w:rPr>
              <w:t>排污</w:t>
            </w:r>
            <w:proofErr w:type="gramStart"/>
            <w:r>
              <w:rPr>
                <w:rFonts w:hint="eastAsia"/>
                <w:sz w:val="21"/>
                <w:szCs w:val="21"/>
              </w:rPr>
              <w:t>口所在</w:t>
            </w:r>
            <w:proofErr w:type="gramEnd"/>
            <w:r>
              <w:rPr>
                <w:rFonts w:hint="eastAsia"/>
                <w:sz w:val="21"/>
                <w:szCs w:val="21"/>
              </w:rPr>
              <w:t>功能区</w:t>
            </w:r>
          </w:p>
        </w:tc>
      </w:tr>
    </w:tbl>
    <w:p w:rsidR="006C6720" w:rsidRDefault="00C042BB">
      <w:pPr>
        <w:ind w:firstLine="480"/>
        <w:rPr>
          <w:rFonts w:ascii="微软雅黑" w:eastAsia="微软雅黑" w:hAnsi="微软雅黑" w:cs="微软雅黑"/>
          <w:spacing w:val="-8"/>
        </w:rPr>
      </w:pPr>
      <w:r>
        <w:rPr>
          <w:rFonts w:hint="eastAsia"/>
        </w:rPr>
        <w:t>水质管理目标为《地表水环境质量标准》（</w:t>
      </w:r>
      <w:r>
        <w:rPr>
          <w:rFonts w:hint="eastAsia"/>
        </w:rPr>
        <w:t>GB3838-2002</w:t>
      </w:r>
      <w:r>
        <w:rPr>
          <w:rFonts w:hint="eastAsia"/>
        </w:rPr>
        <w:t>）中的</w:t>
      </w:r>
      <w:r>
        <w:t>Ⅱ</w:t>
      </w:r>
      <w:r>
        <w:rPr>
          <w:rFonts w:hint="eastAsia"/>
          <w:spacing w:val="-8"/>
        </w:rPr>
        <w:t>类标准。</w:t>
      </w:r>
    </w:p>
    <w:p w:rsidR="006C6720" w:rsidRDefault="00C042BB">
      <w:pPr>
        <w:pStyle w:val="RAINYON"/>
        <w:adjustRightInd w:val="0"/>
        <w:spacing w:line="240" w:lineRule="auto"/>
        <w:ind w:firstLineChars="0" w:firstLine="0"/>
        <w:jc w:val="center"/>
        <w:rPr>
          <w:b/>
          <w:color w:val="auto"/>
          <w:sz w:val="24"/>
          <w:szCs w:val="24"/>
        </w:rPr>
      </w:pPr>
      <w:r>
        <w:rPr>
          <w:b/>
          <w:color w:val="auto"/>
          <w:sz w:val="24"/>
          <w:szCs w:val="24"/>
        </w:rPr>
        <w:t>表</w:t>
      </w:r>
      <w:r>
        <w:rPr>
          <w:b/>
          <w:color w:val="auto"/>
          <w:sz w:val="24"/>
          <w:szCs w:val="24"/>
        </w:rPr>
        <w:t>3.</w:t>
      </w:r>
      <w:r>
        <w:rPr>
          <w:rFonts w:hint="eastAsia"/>
          <w:b/>
          <w:color w:val="auto"/>
          <w:sz w:val="24"/>
          <w:szCs w:val="24"/>
        </w:rPr>
        <w:t>2</w:t>
      </w:r>
      <w:r>
        <w:rPr>
          <w:b/>
          <w:color w:val="auto"/>
          <w:sz w:val="24"/>
          <w:szCs w:val="24"/>
        </w:rPr>
        <w:t>-2</w:t>
      </w:r>
      <w:r>
        <w:rPr>
          <w:rFonts w:hint="eastAsia"/>
          <w:b/>
          <w:color w:val="auto"/>
          <w:sz w:val="24"/>
          <w:szCs w:val="24"/>
        </w:rPr>
        <w:t xml:space="preserve">  </w:t>
      </w:r>
      <w:r>
        <w:rPr>
          <w:b/>
          <w:color w:val="auto"/>
          <w:sz w:val="24"/>
          <w:szCs w:val="24"/>
        </w:rPr>
        <w:t>地表水水质管理目标一览表</w:t>
      </w:r>
      <w:r>
        <w:rPr>
          <w:rFonts w:hint="eastAsia"/>
          <w:b/>
          <w:color w:val="auto"/>
          <w:sz w:val="24"/>
          <w:szCs w:val="24"/>
        </w:rPr>
        <w:t xml:space="preserve">  </w:t>
      </w:r>
      <w:r>
        <w:rPr>
          <w:b/>
          <w:color w:val="auto"/>
          <w:sz w:val="24"/>
          <w:szCs w:val="24"/>
        </w:rPr>
        <w:t>单位：</w:t>
      </w:r>
      <w:r>
        <w:rPr>
          <w:b/>
          <w:color w:val="auto"/>
          <w:sz w:val="24"/>
          <w:szCs w:val="24"/>
        </w:rPr>
        <w:t>mg/L(pH</w:t>
      </w:r>
      <w:r>
        <w:rPr>
          <w:b/>
          <w:color w:val="auto"/>
          <w:sz w:val="24"/>
          <w:szCs w:val="24"/>
        </w:rPr>
        <w:t>除外</w:t>
      </w:r>
      <w:r>
        <w:rPr>
          <w:b/>
          <w:color w:val="auto"/>
          <w:sz w:val="24"/>
          <w:szCs w:val="24"/>
        </w:rPr>
        <w:t>)</w:t>
      </w:r>
    </w:p>
    <w:tbl>
      <w:tblPr>
        <w:tblW w:w="4997" w:type="pct"/>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2236"/>
        <w:gridCol w:w="760"/>
        <w:gridCol w:w="898"/>
        <w:gridCol w:w="898"/>
        <w:gridCol w:w="898"/>
        <w:gridCol w:w="898"/>
        <w:gridCol w:w="898"/>
        <w:gridCol w:w="898"/>
        <w:gridCol w:w="896"/>
      </w:tblGrid>
      <w:tr w:rsidR="006C6720">
        <w:trPr>
          <w:trHeight w:val="278"/>
        </w:trPr>
        <w:tc>
          <w:tcPr>
            <w:tcW w:w="120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项目</w:t>
            </w:r>
          </w:p>
        </w:tc>
        <w:tc>
          <w:tcPr>
            <w:tcW w:w="409"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pH</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COD</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SS</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BOD</w:t>
            </w:r>
            <w:r>
              <w:rPr>
                <w:sz w:val="21"/>
                <w:szCs w:val="21"/>
                <w:vertAlign w:val="subscript"/>
              </w:rPr>
              <w:t>5</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NH</w:t>
            </w:r>
            <w:r>
              <w:rPr>
                <w:sz w:val="21"/>
                <w:szCs w:val="21"/>
                <w:vertAlign w:val="subscript"/>
              </w:rPr>
              <w:t>3</w:t>
            </w:r>
            <w:r>
              <w:rPr>
                <w:sz w:val="21"/>
                <w:szCs w:val="21"/>
              </w:rPr>
              <w:t>-N</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TP</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TN</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石油类</w:t>
            </w:r>
          </w:p>
        </w:tc>
      </w:tr>
      <w:tr w:rsidR="006C6720">
        <w:trPr>
          <w:trHeight w:val="257"/>
        </w:trPr>
        <w:tc>
          <w:tcPr>
            <w:tcW w:w="120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《地表水环境质量标准》（</w:t>
            </w:r>
            <w:r>
              <w:rPr>
                <w:sz w:val="21"/>
                <w:szCs w:val="21"/>
              </w:rPr>
              <w:t>GB3838-2002</w:t>
            </w:r>
            <w:r>
              <w:rPr>
                <w:sz w:val="21"/>
                <w:szCs w:val="21"/>
              </w:rPr>
              <w:t>）</w:t>
            </w:r>
            <w:r>
              <w:rPr>
                <w:sz w:val="21"/>
                <w:szCs w:val="21"/>
              </w:rPr>
              <w:fldChar w:fldCharType="begin"/>
            </w:r>
            <w:r>
              <w:rPr>
                <w:sz w:val="21"/>
                <w:szCs w:val="21"/>
              </w:rPr>
              <w:instrText xml:space="preserve"> = 3 \* ROMAN \* MERGEFORMAT </w:instrText>
            </w:r>
            <w:r>
              <w:rPr>
                <w:sz w:val="21"/>
                <w:szCs w:val="21"/>
              </w:rPr>
              <w:fldChar w:fldCharType="separate"/>
            </w:r>
            <w:r>
              <w:rPr>
                <w:sz w:val="21"/>
                <w:szCs w:val="21"/>
              </w:rPr>
              <w:t>Ⅱ</w:t>
            </w:r>
            <w:r>
              <w:rPr>
                <w:sz w:val="21"/>
                <w:szCs w:val="21"/>
              </w:rPr>
              <w:fldChar w:fldCharType="end"/>
            </w:r>
            <w:r>
              <w:rPr>
                <w:sz w:val="21"/>
                <w:szCs w:val="21"/>
              </w:rPr>
              <w:t>类标准值</w:t>
            </w:r>
          </w:p>
        </w:tc>
        <w:tc>
          <w:tcPr>
            <w:tcW w:w="409"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6~9</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rFonts w:hint="eastAsia"/>
                <w:sz w:val="21"/>
                <w:szCs w:val="21"/>
              </w:rPr>
              <w:t>15</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rFonts w:hint="eastAsia"/>
                <w:sz w:val="21"/>
                <w:szCs w:val="21"/>
              </w:rPr>
              <w:t>3</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rFonts w:hint="eastAsia"/>
                <w:sz w:val="21"/>
                <w:szCs w:val="21"/>
              </w:rPr>
              <w:t>0.5</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rFonts w:hint="eastAsia"/>
                <w:sz w:val="21"/>
                <w:szCs w:val="21"/>
              </w:rPr>
              <w:t>0.1</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rFonts w:hint="eastAsia"/>
                <w:sz w:val="21"/>
                <w:szCs w:val="21"/>
              </w:rPr>
              <w:t>00.5</w:t>
            </w:r>
          </w:p>
        </w:tc>
        <w:tc>
          <w:tcPr>
            <w:tcW w:w="484" w:type="pct"/>
            <w:tcBorders>
              <w:tl2br w:val="nil"/>
              <w:tr2bl w:val="nil"/>
            </w:tcBorders>
            <w:vAlign w:val="center"/>
          </w:tcPr>
          <w:p w:rsidR="006C6720" w:rsidRDefault="00C042BB">
            <w:pPr>
              <w:widowControl w:val="0"/>
              <w:spacing w:line="240" w:lineRule="auto"/>
              <w:ind w:firstLineChars="0" w:firstLine="0"/>
              <w:jc w:val="center"/>
              <w:rPr>
                <w:sz w:val="21"/>
                <w:szCs w:val="21"/>
              </w:rPr>
            </w:pPr>
            <w:r>
              <w:rPr>
                <w:sz w:val="21"/>
                <w:szCs w:val="21"/>
              </w:rPr>
              <w:t>0.05</w:t>
            </w:r>
          </w:p>
        </w:tc>
      </w:tr>
    </w:tbl>
    <w:p w:rsidR="006C6720" w:rsidRDefault="00C042BB">
      <w:pPr>
        <w:pStyle w:val="20"/>
        <w:ind w:firstLine="480"/>
      </w:pPr>
      <w:r>
        <w:rPr>
          <w:rFonts w:hint="eastAsia"/>
        </w:rPr>
        <w:t>本次论证范围为</w:t>
      </w:r>
      <w:proofErr w:type="gramStart"/>
      <w:r>
        <w:rPr>
          <w:rFonts w:hint="eastAsia"/>
        </w:rPr>
        <w:t>马迹塘水电厂</w:t>
      </w:r>
      <w:proofErr w:type="gramEnd"/>
      <w:r>
        <w:rPr>
          <w:rFonts w:hint="eastAsia"/>
        </w:rPr>
        <w:t>生活区排污口上游</w:t>
      </w:r>
      <w:r>
        <w:rPr>
          <w:rFonts w:hint="eastAsia"/>
        </w:rPr>
        <w:t>500m</w:t>
      </w:r>
      <w:r>
        <w:rPr>
          <w:rFonts w:hint="eastAsia"/>
        </w:rPr>
        <w:t>至生产区排污口下游</w:t>
      </w:r>
      <w:r>
        <w:rPr>
          <w:rFonts w:hint="eastAsia"/>
        </w:rPr>
        <w:t>20</w:t>
      </w:r>
      <w:r>
        <w:t>km</w:t>
      </w:r>
      <w:r>
        <w:rPr>
          <w:rFonts w:hint="eastAsia"/>
        </w:rPr>
        <w:t>资水河段，论证范围总长为</w:t>
      </w:r>
      <w:r>
        <w:rPr>
          <w:rFonts w:hint="eastAsia"/>
        </w:rPr>
        <w:t>20.5km</w:t>
      </w:r>
      <w:r>
        <w:rPr>
          <w:rFonts w:hint="eastAsia"/>
        </w:rPr>
        <w:t>。</w:t>
      </w:r>
    </w:p>
    <w:p w:rsidR="006C6720" w:rsidRDefault="00C042BB">
      <w:pPr>
        <w:pStyle w:val="20"/>
        <w:ind w:firstLine="480"/>
        <w:rPr>
          <w:bCs/>
        </w:rPr>
      </w:pPr>
      <w:r>
        <w:rPr>
          <w:rFonts w:hint="eastAsia"/>
        </w:rPr>
        <w:t>根据《湖南省生态环境厅关于划定益阳市第一批乡镇级及以下集中式饮用水水源保护区的复函》（</w:t>
      </w:r>
      <w:proofErr w:type="gramStart"/>
      <w:r>
        <w:rPr>
          <w:rFonts w:hint="eastAsia"/>
        </w:rPr>
        <w:t>湘环函</w:t>
      </w:r>
      <w:proofErr w:type="gramEnd"/>
      <w:r>
        <w:rPr>
          <w:rFonts w:hint="eastAsia"/>
        </w:rPr>
        <w:t>[2019]137</w:t>
      </w:r>
      <w:r>
        <w:rPr>
          <w:rFonts w:hint="eastAsia"/>
        </w:rPr>
        <w:t>号）、《湖南省生态环境厅关于划定长沙等</w:t>
      </w:r>
      <w:r>
        <w:rPr>
          <w:rFonts w:hint="eastAsia"/>
        </w:rPr>
        <w:t>14</w:t>
      </w:r>
      <w:r>
        <w:rPr>
          <w:rFonts w:hint="eastAsia"/>
        </w:rPr>
        <w:t>个市州第二批乡镇级“千吨万人”集中式饮用水水源保护区的函》（</w:t>
      </w:r>
      <w:proofErr w:type="gramStart"/>
      <w:r>
        <w:rPr>
          <w:rFonts w:hint="eastAsia"/>
        </w:rPr>
        <w:t>湘环函</w:t>
      </w:r>
      <w:proofErr w:type="gramEnd"/>
      <w:r>
        <w:rPr>
          <w:rFonts w:hint="eastAsia"/>
        </w:rPr>
        <w:t>[2019]231</w:t>
      </w:r>
      <w:r>
        <w:rPr>
          <w:rFonts w:hint="eastAsia"/>
        </w:rPr>
        <w:t>号）和《湖南省生态环境厅关于划分（调整或撤销）益阳市部分集中式饮用水水源保护区的复函》（湘还函</w:t>
      </w:r>
      <w:r>
        <w:rPr>
          <w:rFonts w:hint="eastAsia"/>
        </w:rPr>
        <w:t>[2021]33</w:t>
      </w:r>
      <w:r>
        <w:rPr>
          <w:rFonts w:hint="eastAsia"/>
        </w:rPr>
        <w:t>号）</w:t>
      </w:r>
      <w:r>
        <w:t>，论证范围区域水系不在</w:t>
      </w:r>
      <w:r>
        <w:rPr>
          <w:rFonts w:hint="eastAsia"/>
        </w:rPr>
        <w:t>益阳市</w:t>
      </w:r>
      <w:r>
        <w:t>乡镇级</w:t>
      </w:r>
      <w:r>
        <w:t>“</w:t>
      </w:r>
      <w:r>
        <w:t>千吨万人</w:t>
      </w:r>
      <w:r>
        <w:t>”</w:t>
      </w:r>
      <w:r>
        <w:t>集中式饮用水水源保护区内。</w:t>
      </w:r>
    </w:p>
    <w:p w:rsidR="006C6720" w:rsidRDefault="00C042BB">
      <w:pPr>
        <w:pStyle w:val="20"/>
        <w:ind w:firstLine="480"/>
      </w:pPr>
      <w:r>
        <w:t>因此，本次论证主要需要论证此次设置排污口对</w:t>
      </w:r>
      <w:r>
        <w:rPr>
          <w:bCs/>
        </w:rPr>
        <w:t>现状水功能区水质</w:t>
      </w:r>
      <w:r>
        <w:t>是否存在不利影响。</w:t>
      </w:r>
    </w:p>
    <w:p w:rsidR="006C6720" w:rsidRPr="00D107FF" w:rsidRDefault="00C042BB" w:rsidP="00D107FF">
      <w:pPr>
        <w:pStyle w:val="3"/>
      </w:pPr>
      <w:r w:rsidRPr="00D107FF">
        <mc:AlternateContent>
          <mc:Choice Requires="wpg">
            <w:drawing>
              <wp:anchor distT="0" distB="0" distL="114300" distR="114300" simplePos="0" relativeHeight="251662336" behindDoc="0" locked="0" layoutInCell="1" allowOverlap="1" wp14:anchorId="507B615B" wp14:editId="2852C43D">
                <wp:simplePos x="0" y="0"/>
                <wp:positionH relativeFrom="column">
                  <wp:posOffset>7337425</wp:posOffset>
                </wp:positionH>
                <wp:positionV relativeFrom="paragraph">
                  <wp:posOffset>3865245</wp:posOffset>
                </wp:positionV>
                <wp:extent cx="1015365" cy="939800"/>
                <wp:effectExtent l="0" t="0" r="13970" b="13335"/>
                <wp:wrapNone/>
                <wp:docPr id="164" name="组合 164"/>
                <wp:cNvGraphicFramePr/>
                <a:graphic xmlns:a="http://schemas.openxmlformats.org/drawingml/2006/main">
                  <a:graphicData uri="http://schemas.microsoft.com/office/word/2010/wordprocessingGroup">
                    <wpg:wgp>
                      <wpg:cNvGrpSpPr/>
                      <wpg:grpSpPr>
                        <a:xfrm>
                          <a:off x="0" y="0"/>
                          <a:ext cx="1015068" cy="939567"/>
                          <a:chOff x="5497" y="269853"/>
                          <a:chExt cx="1604" cy="1484"/>
                        </a:xfrm>
                      </wpg:grpSpPr>
                      <wps:wsp>
                        <wps:cNvPr id="165" name="文本框 71"/>
                        <wps:cNvSpPr txBox="1"/>
                        <wps:spPr>
                          <a:xfrm>
                            <a:off x="5497" y="269853"/>
                            <a:ext cx="1605" cy="1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55C5F" w:rsidRDefault="00355C5F">
                              <w:pPr>
                                <w:ind w:firstLine="420"/>
                                <w:rPr>
                                  <w:sz w:val="21"/>
                                  <w:szCs w:val="21"/>
                                </w:rPr>
                              </w:pPr>
                              <w:r>
                                <w:rPr>
                                  <w:rFonts w:hint="eastAsia"/>
                                  <w:sz w:val="21"/>
                                  <w:szCs w:val="21"/>
                                </w:rPr>
                                <w:t>图例：</w:t>
                              </w:r>
                            </w:p>
                            <w:p w:rsidR="00355C5F" w:rsidRDefault="00355C5F">
                              <w:pPr>
                                <w:pStyle w:val="Style4"/>
                                <w:spacing w:line="276" w:lineRule="auto"/>
                                <w:ind w:firstLine="482"/>
                              </w:pPr>
                              <w:r>
                                <w:rPr>
                                  <w:rFonts w:ascii="宋体" w:eastAsia="宋体" w:hAnsi="宋体" w:cs="宋体" w:hint="eastAsia"/>
                                </w:rPr>
                                <w:t>Ⅲ</w:t>
                              </w:r>
                              <w:r>
                                <w:rPr>
                                  <w:rFonts w:hint="eastAsia"/>
                                </w:rPr>
                                <w:t>类</w:t>
                              </w:r>
                            </w:p>
                            <w:p w:rsidR="00355C5F" w:rsidRDefault="00355C5F">
                              <w:pPr>
                                <w:pStyle w:val="Style4"/>
                                <w:spacing w:line="276" w:lineRule="auto"/>
                                <w:ind w:firstLine="482"/>
                                <w:rPr>
                                  <w:rFonts w:ascii="仿宋_GB2312" w:hAnsi="仿宋_GB2312" w:cs="仿宋_GB2312"/>
                                </w:rPr>
                              </w:pPr>
                              <w:r>
                                <w:rPr>
                                  <w:rFonts w:ascii="宋体" w:eastAsia="宋体" w:hAnsi="宋体" w:cs="宋体" w:hint="eastAsia"/>
                                </w:rPr>
                                <w:t>Ⅱ</w:t>
                              </w:r>
                              <w:r>
                                <w:rPr>
                                  <w:rFonts w:ascii="仿宋_GB2312" w:hAnsi="仿宋_GB2312" w:cs="仿宋_GB2312" w:hint="eastAsia"/>
                                </w:rPr>
                                <w:t>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 name="矩形 72"/>
                        <wps:cNvSpPr/>
                        <wps:spPr>
                          <a:xfrm>
                            <a:off x="5632" y="270528"/>
                            <a:ext cx="360" cy="119"/>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7" name="矩形 34"/>
                        <wps:cNvSpPr/>
                        <wps:spPr>
                          <a:xfrm>
                            <a:off x="5617" y="270933"/>
                            <a:ext cx="360" cy="119"/>
                          </a:xfrm>
                          <a:prstGeom prst="rect">
                            <a:avLst/>
                          </a:prstGeom>
                          <a:solidFill>
                            <a:srgbClr val="FF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64" o:spid="_x0000_s1040" style="position:absolute;margin-left:577.75pt;margin-top:304.35pt;width:79.95pt;height:74pt;z-index:251662336" coordorigin="5497,269853" coordsize="1604,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">
                <v:shape id="文本框 71" o:spid="_x0000_s1041" type="#_x0000_t202" style="position:absolute;left:5497;top:269853;width:160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acAA&#10;AADcAAAADwAAAGRycy9kb3ducmV2LnhtbERPTWsCMRC9F/ofwhR6q9kWl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JacAAAADcAAAADwAAAAAAAAAAAAAAAACYAgAAZHJzL2Rvd25y&#10;ZXYueG1sUEsFBgAAAAAEAAQA9QAAAIUDAAAAAA==&#10;" fillcolor="white [3201]" strokeweight=".5pt">
                  <v:textbox>
                    <w:txbxContent>
                      <w:p w:rsidR="00355C5F" w:rsidRDefault="00355C5F">
                        <w:pPr>
                          <w:ind w:firstLine="420"/>
                          <w:rPr>
                            <w:sz w:val="21"/>
                            <w:szCs w:val="21"/>
                          </w:rPr>
                        </w:pPr>
                        <w:r>
                          <w:rPr>
                            <w:rFonts w:hint="eastAsia"/>
                            <w:sz w:val="21"/>
                            <w:szCs w:val="21"/>
                          </w:rPr>
                          <w:t>图例：</w:t>
                        </w:r>
                      </w:p>
                      <w:p w:rsidR="00355C5F" w:rsidRDefault="00355C5F">
                        <w:pPr>
                          <w:pStyle w:val="Style4"/>
                          <w:spacing w:line="276" w:lineRule="auto"/>
                          <w:ind w:firstLine="482"/>
                        </w:pPr>
                        <w:r>
                          <w:rPr>
                            <w:rFonts w:ascii="宋体" w:eastAsia="宋体" w:hAnsi="宋体" w:cs="宋体" w:hint="eastAsia"/>
                          </w:rPr>
                          <w:t>Ⅲ</w:t>
                        </w:r>
                        <w:r>
                          <w:rPr>
                            <w:rFonts w:hint="eastAsia"/>
                          </w:rPr>
                          <w:t>类</w:t>
                        </w:r>
                      </w:p>
                      <w:p w:rsidR="00355C5F" w:rsidRDefault="00355C5F">
                        <w:pPr>
                          <w:pStyle w:val="Style4"/>
                          <w:spacing w:line="276" w:lineRule="auto"/>
                          <w:ind w:firstLine="482"/>
                          <w:rPr>
                            <w:rFonts w:ascii="仿宋_GB2312" w:hAnsi="仿宋_GB2312" w:cs="仿宋_GB2312"/>
                          </w:rPr>
                        </w:pPr>
                        <w:r>
                          <w:rPr>
                            <w:rFonts w:ascii="宋体" w:eastAsia="宋体" w:hAnsi="宋体" w:cs="宋体" w:hint="eastAsia"/>
                          </w:rPr>
                          <w:t>Ⅱ</w:t>
                        </w:r>
                        <w:r>
                          <w:rPr>
                            <w:rFonts w:ascii="仿宋_GB2312" w:hAnsi="仿宋_GB2312" w:cs="仿宋_GB2312" w:hint="eastAsia"/>
                          </w:rPr>
                          <w:t>类</w:t>
                        </w:r>
                      </w:p>
                    </w:txbxContent>
                  </v:textbox>
                </v:shape>
                <v:rect id="矩形 72" o:spid="_x0000_s1042" style="position:absolute;left:5632;top:270528;width:360;height: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xt8QA&#10;AADcAAAADwAAAGRycy9kb3ducmV2LnhtbESPQWsCMRCF7wX/QxjBW83aQ9CtUUpBKHiQqpQeh810&#10;E9xM1k3cXf+9KRR6m+G9ed+b9Xb0jeipiy6whsW8AEFcBeO41nA+7Z6XIGJCNtgEJg13irDdTJ7W&#10;WJow8Cf1x1SLHMKxRA02pbaUMlaWPMZ5aImz9hM6jymvXS1Nh0MO9418KQolPTrOBIstvVuqLseb&#10;z5Bvpa6ri2vM3u2Ww1fs7bk9aD2bjm+vIBKN6d/8d/1hcn2l4PeZPIH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hsbfEAAAA3AAAAA8AAAAAAAAAAAAAAAAAmAIAAGRycy9k&#10;b3ducmV2LnhtbFBLBQYAAAAABAAEAPUAAACJAwAAAAA=&#10;" fillcolor="blue" stroked="f" strokeweight="1pt"/>
                <v:rect id="矩形 34" o:spid="_x0000_s1043" style="position:absolute;left:5617;top:270933;width:360;height: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FesYA&#10;AADcAAAADwAAAGRycy9kb3ducmV2LnhtbERPTU/CQBC9m/AfNkPixcBWTYBUFoJNEGP0QAG9jt2h&#10;W+3ONt0Fir/eNTHhNi/vc6bzztbiSK2vHCu4HSYgiAunKy4VbDfLwQSED8gaa8ek4Ewe5rPe1RRT&#10;7U68pmMeShFD2KeowITQpFL6wpBFP3QNceT2rrUYImxLqVs8xXBby7skGUmLFccGgw1lhorv/GAV&#10;HDI0Ty/vPx9fu8+bx+Rtlb3er3Klrvvd4gFEoC5cxP/uZx3nj8bw90y8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FesYAAADcAAAADwAAAAAAAAAAAAAAAACYAgAAZHJz&#10;L2Rvd25yZXYueG1sUEsFBgAAAAAEAAQA9QAAAIsDAAAAAA==&#10;" fillcolor="fuchsia" stroked="f" strokeweight="1pt"/>
              </v:group>
            </w:pict>
          </mc:Fallback>
        </mc:AlternateContent>
      </w:r>
      <w:r w:rsidRPr="00D107FF">
        <w:drawing>
          <wp:anchor distT="0" distB="0" distL="114300" distR="114300" simplePos="0" relativeHeight="251665408" behindDoc="0" locked="0" layoutInCell="1" allowOverlap="1" wp14:anchorId="0A3F2C62" wp14:editId="3496655F">
            <wp:simplePos x="0" y="0"/>
            <wp:positionH relativeFrom="column">
              <wp:posOffset>7822565</wp:posOffset>
            </wp:positionH>
            <wp:positionV relativeFrom="paragraph">
              <wp:posOffset>46990</wp:posOffset>
            </wp:positionV>
            <wp:extent cx="532765" cy="710565"/>
            <wp:effectExtent l="0" t="0" r="635" b="13335"/>
            <wp:wrapNone/>
            <wp:docPr id="242" name="图片 2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图片1"/>
                    <pic:cNvPicPr>
                      <a:picLocks noChangeAspect="1"/>
                    </pic:cNvPicPr>
                  </pic:nvPicPr>
                  <pic:blipFill>
                    <a:blip r:embed="rId28"/>
                    <a:stretch>
                      <a:fillRect/>
                    </a:stretch>
                  </pic:blipFill>
                  <pic:spPr>
                    <a:xfrm>
                      <a:off x="0" y="0"/>
                      <a:ext cx="532765" cy="710565"/>
                    </a:xfrm>
                    <a:prstGeom prst="rect">
                      <a:avLst/>
                    </a:prstGeom>
                  </pic:spPr>
                </pic:pic>
              </a:graphicData>
            </a:graphic>
          </wp:anchor>
        </w:drawing>
      </w:r>
      <w:r w:rsidRPr="00D107FF">
        <w:rPr>
          <w:rFonts w:hint="eastAsia"/>
        </w:rPr>
        <w:t>3.</w:t>
      </w:r>
      <w:r w:rsidR="00D107FF">
        <w:rPr>
          <w:rFonts w:hint="eastAsia"/>
        </w:rPr>
        <w:t>2.3</w:t>
      </w:r>
      <w:r w:rsidRPr="00D107FF">
        <w:rPr>
          <w:rFonts w:hint="eastAsia"/>
        </w:rPr>
        <w:t>现有取排水状况</w:t>
      </w:r>
    </w:p>
    <w:p w:rsidR="006C6720" w:rsidRPr="00D107FF" w:rsidRDefault="00D107FF" w:rsidP="00D107FF">
      <w:pPr>
        <w:ind w:firstLine="482"/>
        <w:rPr>
          <w:b/>
        </w:rPr>
      </w:pPr>
      <w:r w:rsidRPr="00D107FF">
        <w:rPr>
          <w:rFonts w:hint="eastAsia"/>
          <w:b/>
        </w:rPr>
        <w:t>（</w:t>
      </w:r>
      <w:r w:rsidRPr="00D107FF">
        <w:rPr>
          <w:rFonts w:hint="eastAsia"/>
          <w:b/>
        </w:rPr>
        <w:t>1</w:t>
      </w:r>
      <w:r w:rsidRPr="00D107FF">
        <w:rPr>
          <w:rFonts w:hint="eastAsia"/>
          <w:b/>
        </w:rPr>
        <w:t>）</w:t>
      </w:r>
      <w:r w:rsidR="00C042BB" w:rsidRPr="00D107FF">
        <w:rPr>
          <w:rFonts w:hint="eastAsia"/>
          <w:b/>
        </w:rPr>
        <w:t>取水现状</w:t>
      </w:r>
    </w:p>
    <w:p w:rsidR="006C6720" w:rsidRDefault="00C042BB">
      <w:pPr>
        <w:ind w:firstLine="480"/>
      </w:pPr>
      <w:r>
        <w:rPr>
          <w:rFonts w:hint="eastAsia"/>
        </w:rPr>
        <w:t>①农业取水口：项目所在区域属于传统的农业地区，资水沿线分布有一定面积农田，传统种植业主要有水稻和经济作物，以水稻为主，经济作物则以蔬菜为主。项目排污口论证范围内涉及的取水主要为资水沿线农户农业取水，主要用作周边农田灌溉用途，农户取水较为分散，调查资水沿线并未设置大型机埠、泵站等取水构筑物。</w:t>
      </w:r>
    </w:p>
    <w:p w:rsidR="006C6720" w:rsidRDefault="00C042BB">
      <w:pPr>
        <w:ind w:firstLine="480"/>
      </w:pPr>
      <w:r>
        <w:rPr>
          <w:rFonts w:hint="eastAsia"/>
        </w:rPr>
        <w:t>②工业取水口：经调查，论证范围内无经批准获得取水许可的工业企业取水口，无工业园取水口。</w:t>
      </w:r>
    </w:p>
    <w:p w:rsidR="006C6720" w:rsidRDefault="00C042BB">
      <w:pPr>
        <w:pStyle w:val="20"/>
        <w:ind w:firstLine="480"/>
      </w:pPr>
      <w:r>
        <w:rPr>
          <w:rFonts w:hint="eastAsia"/>
        </w:rPr>
        <w:lastRenderedPageBreak/>
        <w:t>③集中式生活饮用水取水口：根据现状调查，附近居民主要生活用水来源于当地自来水管网，本项目排污</w:t>
      </w:r>
      <w:proofErr w:type="gramStart"/>
      <w:r>
        <w:rPr>
          <w:rFonts w:hint="eastAsia"/>
        </w:rPr>
        <w:t>口所在</w:t>
      </w:r>
      <w:proofErr w:type="gramEnd"/>
      <w:r>
        <w:rPr>
          <w:rFonts w:hint="eastAsia"/>
        </w:rPr>
        <w:t>水域下游论证范围内无利用其河水的集中式或分散式的饮用水源，项目论证范围内无集中饮用水取水口。</w:t>
      </w:r>
    </w:p>
    <w:p w:rsidR="006C6720" w:rsidRDefault="00C042BB">
      <w:pPr>
        <w:pStyle w:val="20"/>
        <w:ind w:firstLine="480"/>
      </w:pPr>
      <w:r>
        <w:rPr>
          <w:rFonts w:hint="eastAsia"/>
        </w:rPr>
        <w:t>④渔业养殖用水：水资源较丰富，论证河段不涉及利用资水进行天然水体养殖的企业单位。</w:t>
      </w:r>
    </w:p>
    <w:p w:rsidR="006C6720" w:rsidRPr="00D107FF" w:rsidRDefault="00D107FF" w:rsidP="00D107FF">
      <w:pPr>
        <w:ind w:firstLine="482"/>
        <w:rPr>
          <w:b/>
        </w:rPr>
      </w:pPr>
      <w:r>
        <w:rPr>
          <w:rFonts w:hint="eastAsia"/>
          <w:b/>
        </w:rPr>
        <w:t>（</w:t>
      </w:r>
      <w:r>
        <w:rPr>
          <w:rFonts w:hint="eastAsia"/>
          <w:b/>
        </w:rPr>
        <w:t>2</w:t>
      </w:r>
      <w:r>
        <w:rPr>
          <w:rFonts w:hint="eastAsia"/>
          <w:b/>
        </w:rPr>
        <w:t>）</w:t>
      </w:r>
      <w:r w:rsidR="00C042BB" w:rsidRPr="00D107FF">
        <w:rPr>
          <w:rFonts w:hint="eastAsia"/>
          <w:b/>
        </w:rPr>
        <w:t>排水现状</w:t>
      </w:r>
    </w:p>
    <w:p w:rsidR="006C6720" w:rsidRDefault="00C042BB">
      <w:pPr>
        <w:ind w:firstLine="480"/>
      </w:pPr>
      <w:r>
        <w:rPr>
          <w:rFonts w:hint="eastAsia"/>
        </w:rPr>
        <w:t>经调查，本次排污口论证范围内主要为零散的生活污水排放源，无生活或工业污水处理厂等大型废水排放源。</w:t>
      </w:r>
    </w:p>
    <w:p w:rsidR="006C6720" w:rsidRDefault="006C6720">
      <w:pPr>
        <w:ind w:firstLine="480"/>
      </w:pPr>
    </w:p>
    <w:p w:rsidR="00F1735D" w:rsidRDefault="00C042BB" w:rsidP="00F1735D">
      <w:pPr>
        <w:pStyle w:val="1"/>
        <w:spacing w:before="0" w:after="0" w:line="240" w:lineRule="auto"/>
        <w:ind w:firstLineChars="0" w:firstLine="0"/>
        <w:jc w:val="left"/>
      </w:pPr>
      <w:bookmarkStart w:id="39" w:name="_Toc25156"/>
      <w:r>
        <w:rPr>
          <w:rFonts w:hint="eastAsia"/>
        </w:rPr>
        <w:br w:type="page"/>
      </w:r>
      <w:bookmarkStart w:id="40" w:name="_Toc145532901"/>
      <w:r w:rsidR="00F1735D">
        <w:rPr>
          <w:rFonts w:hint="eastAsia"/>
        </w:rPr>
        <w:lastRenderedPageBreak/>
        <w:t>4</w:t>
      </w:r>
      <w:r w:rsidR="00F1735D">
        <w:rPr>
          <w:rFonts w:hint="eastAsia"/>
        </w:rPr>
        <w:t>、</w:t>
      </w:r>
      <w:r w:rsidR="00F1735D">
        <w:t>入河排污口</w:t>
      </w:r>
      <w:r w:rsidR="00F1735D">
        <w:rPr>
          <w:rFonts w:hint="eastAsia"/>
        </w:rPr>
        <w:t>排放位置、排放方式</w:t>
      </w:r>
      <w:bookmarkEnd w:id="40"/>
    </w:p>
    <w:p w:rsidR="00F1735D" w:rsidRDefault="00F1735D" w:rsidP="00F1735D">
      <w:pPr>
        <w:pStyle w:val="2"/>
        <w:rPr>
          <w:sz w:val="30"/>
          <w:szCs w:val="30"/>
        </w:rPr>
      </w:pPr>
      <w:bookmarkStart w:id="41" w:name="_Toc145532902"/>
      <w:r>
        <w:rPr>
          <w:rFonts w:hint="eastAsia"/>
          <w:sz w:val="30"/>
          <w:szCs w:val="30"/>
        </w:rPr>
        <w:t>4</w:t>
      </w:r>
      <w:r>
        <w:rPr>
          <w:sz w:val="30"/>
          <w:szCs w:val="30"/>
        </w:rPr>
        <w:t>.</w:t>
      </w:r>
      <w:r>
        <w:rPr>
          <w:rFonts w:hint="eastAsia"/>
          <w:sz w:val="30"/>
          <w:szCs w:val="30"/>
        </w:rPr>
        <w:t>1</w:t>
      </w:r>
      <w:r>
        <w:rPr>
          <w:rFonts w:hint="eastAsia"/>
          <w:sz w:val="30"/>
          <w:szCs w:val="30"/>
        </w:rPr>
        <w:t>入河排污口设置的基本要求</w:t>
      </w:r>
      <w:bookmarkEnd w:id="41"/>
    </w:p>
    <w:p w:rsidR="00F1735D" w:rsidRDefault="00F1735D" w:rsidP="00F1735D">
      <w:pPr>
        <w:ind w:left="37" w:right="28" w:firstLine="480"/>
      </w:pPr>
      <w:r>
        <w:rPr>
          <w:rFonts w:hint="eastAsia"/>
        </w:rPr>
        <w:t>根据水功能区管理要求，排污口入河污染物需达标排放，以保证满足排污</w:t>
      </w:r>
      <w:proofErr w:type="gramStart"/>
      <w:r>
        <w:rPr>
          <w:rFonts w:hint="eastAsia"/>
        </w:rPr>
        <w:t>口所在</w:t>
      </w:r>
      <w:proofErr w:type="gramEnd"/>
      <w:r>
        <w:rPr>
          <w:rFonts w:hint="eastAsia"/>
        </w:rPr>
        <w:t>水域水功能区的水质保护目标要求，以及下游水功能区水质不受影响。项目入河</w:t>
      </w:r>
      <w:proofErr w:type="gramStart"/>
      <w:r>
        <w:rPr>
          <w:rFonts w:hint="eastAsia"/>
        </w:rPr>
        <w:t>排污口纳污水</w:t>
      </w:r>
      <w:proofErr w:type="gramEnd"/>
      <w:r>
        <w:rPr>
          <w:rFonts w:hint="eastAsia"/>
        </w:rPr>
        <w:t>体为资水，根据《湖南省主要水系地表水环境功能区划》（</w:t>
      </w:r>
      <w:r>
        <w:rPr>
          <w:rFonts w:hint="eastAsia"/>
        </w:rPr>
        <w:t>DB43/023-2005</w:t>
      </w:r>
      <w:r>
        <w:rPr>
          <w:rFonts w:hint="eastAsia"/>
        </w:rPr>
        <w:t>）和《益阳市水功能区划》，排污</w:t>
      </w:r>
      <w:proofErr w:type="gramStart"/>
      <w:r>
        <w:rPr>
          <w:rFonts w:hint="eastAsia"/>
        </w:rPr>
        <w:t>口所在</w:t>
      </w:r>
      <w:proofErr w:type="gramEnd"/>
      <w:r>
        <w:rPr>
          <w:rFonts w:hint="eastAsia"/>
        </w:rPr>
        <w:t>河段位于</w:t>
      </w:r>
      <w:r>
        <w:rPr>
          <w:rFonts w:hint="eastAsia"/>
          <w:b/>
        </w:rPr>
        <w:t>资水桃江保留区</w:t>
      </w:r>
      <w:r>
        <w:rPr>
          <w:rFonts w:hint="eastAsia"/>
        </w:rPr>
        <w:t>，起于桃江县武潭镇水厂下</w:t>
      </w:r>
      <w:r>
        <w:rPr>
          <w:rFonts w:hint="eastAsia"/>
        </w:rPr>
        <w:t>200m</w:t>
      </w:r>
      <w:r>
        <w:rPr>
          <w:rFonts w:hint="eastAsia"/>
        </w:rPr>
        <w:t>，止于桃江县桃花江镇自来水公司一水厂上</w:t>
      </w:r>
      <w:r>
        <w:rPr>
          <w:rFonts w:hint="eastAsia"/>
        </w:rPr>
        <w:t>2000m</w:t>
      </w:r>
      <w:r>
        <w:rPr>
          <w:rFonts w:hint="eastAsia"/>
        </w:rPr>
        <w:t>，全长</w:t>
      </w:r>
      <w:r>
        <w:rPr>
          <w:rFonts w:hint="eastAsia"/>
        </w:rPr>
        <w:t>70.3km</w:t>
      </w:r>
      <w:r>
        <w:rPr>
          <w:rFonts w:hint="eastAsia"/>
        </w:rPr>
        <w:t>，该段目前开发利用程度较低、仅有少量农田灌溉且取用水量较小，根据现状监测报告，目前水质为</w:t>
      </w:r>
      <w:r>
        <w:rPr>
          <w:rFonts w:ascii="宋体" w:hAnsi="宋体" w:hint="eastAsia"/>
        </w:rPr>
        <w:t>Ⅱ</w:t>
      </w:r>
      <w:r>
        <w:rPr>
          <w:rFonts w:hint="eastAsia"/>
        </w:rPr>
        <w:t>类。因此，本项目所在水域对入河排污口设置基本要求为达标排放，且不改变下游水质现状Ⅱ类标准要求。</w:t>
      </w:r>
    </w:p>
    <w:p w:rsidR="00F1735D" w:rsidRDefault="00F1735D" w:rsidP="00F1735D">
      <w:pPr>
        <w:pStyle w:val="2"/>
        <w:rPr>
          <w:sz w:val="30"/>
          <w:szCs w:val="30"/>
        </w:rPr>
      </w:pPr>
      <w:bookmarkStart w:id="42" w:name="_Toc145532903"/>
      <w:r>
        <w:rPr>
          <w:rFonts w:hint="eastAsia"/>
          <w:sz w:val="30"/>
          <w:szCs w:val="30"/>
        </w:rPr>
        <w:t>4</w:t>
      </w:r>
      <w:r>
        <w:rPr>
          <w:sz w:val="30"/>
          <w:szCs w:val="30"/>
        </w:rPr>
        <w:t>.</w:t>
      </w:r>
      <w:r>
        <w:rPr>
          <w:rFonts w:hint="eastAsia"/>
          <w:sz w:val="30"/>
          <w:szCs w:val="30"/>
        </w:rPr>
        <w:t>2</w:t>
      </w:r>
      <w:r>
        <w:rPr>
          <w:rFonts w:hint="eastAsia"/>
          <w:sz w:val="30"/>
          <w:szCs w:val="30"/>
        </w:rPr>
        <w:t>水功能区（水域）纳污能力及限制排放总量</w:t>
      </w:r>
      <w:bookmarkEnd w:id="42"/>
    </w:p>
    <w:p w:rsidR="00F1735D" w:rsidRDefault="00F1735D" w:rsidP="00F1735D">
      <w:pPr>
        <w:pStyle w:val="3"/>
      </w:pPr>
      <w:r>
        <w:rPr>
          <w:rFonts w:hint="eastAsia"/>
        </w:rPr>
        <w:t xml:space="preserve">4.2.1 </w:t>
      </w:r>
      <w:r>
        <w:t>入河排污</w:t>
      </w:r>
      <w:proofErr w:type="gramStart"/>
      <w:r>
        <w:t>口所在水</w:t>
      </w:r>
      <w:proofErr w:type="gramEnd"/>
      <w:r>
        <w:t>功能区</w:t>
      </w:r>
      <w:r>
        <w:rPr>
          <w:rFonts w:hint="eastAsia"/>
        </w:rPr>
        <w:t>（水域）纳污能力分析</w:t>
      </w:r>
    </w:p>
    <w:p w:rsidR="00F1735D" w:rsidRDefault="00F1735D" w:rsidP="00F1735D">
      <w:pPr>
        <w:ind w:firstLine="480"/>
      </w:pPr>
      <w:r>
        <w:rPr>
          <w:rFonts w:hint="eastAsia"/>
        </w:rPr>
        <w:t>根据《湖南省主要水系地表水环境功能区划》（</w:t>
      </w:r>
      <w:r>
        <w:t>DB43/023-2005</w:t>
      </w:r>
      <w:r>
        <w:rPr>
          <w:rFonts w:hint="eastAsia"/>
        </w:rPr>
        <w:t>）、《益阳市水功能区划》，排污</w:t>
      </w:r>
      <w:proofErr w:type="gramStart"/>
      <w:r>
        <w:rPr>
          <w:rFonts w:hint="eastAsia"/>
        </w:rPr>
        <w:t>口所在</w:t>
      </w:r>
      <w:proofErr w:type="gramEnd"/>
      <w:r>
        <w:rPr>
          <w:rFonts w:hint="eastAsia"/>
        </w:rPr>
        <w:t>河段为</w:t>
      </w:r>
      <w:r>
        <w:rPr>
          <w:rFonts w:hint="eastAsia"/>
          <w:b/>
        </w:rPr>
        <w:t>资水桃江保留区</w:t>
      </w:r>
      <w:r>
        <w:rPr>
          <w:rFonts w:hint="eastAsia"/>
        </w:rPr>
        <w:t>，起于桃江县武潭镇水厂下</w:t>
      </w:r>
      <w:r>
        <w:rPr>
          <w:rFonts w:hint="eastAsia"/>
        </w:rPr>
        <w:t>200m</w:t>
      </w:r>
      <w:r>
        <w:rPr>
          <w:rFonts w:hint="eastAsia"/>
        </w:rPr>
        <w:t>，止</w:t>
      </w:r>
    </w:p>
    <w:p w:rsidR="00F1735D" w:rsidRDefault="00F1735D" w:rsidP="00F1735D">
      <w:pPr>
        <w:ind w:firstLineChars="0" w:firstLine="0"/>
      </w:pPr>
      <w:r>
        <w:rPr>
          <w:rFonts w:hint="eastAsia"/>
        </w:rPr>
        <w:t>于桃江县桃花江镇自来水公司一水厂上</w:t>
      </w:r>
      <w:r>
        <w:rPr>
          <w:rFonts w:hint="eastAsia"/>
        </w:rPr>
        <w:t>2000m</w:t>
      </w:r>
      <w:r>
        <w:rPr>
          <w:rFonts w:hint="eastAsia"/>
        </w:rPr>
        <w:t>，全长</w:t>
      </w:r>
      <w:r>
        <w:rPr>
          <w:rFonts w:hint="eastAsia"/>
        </w:rPr>
        <w:t>70.3km</w:t>
      </w:r>
      <w:r>
        <w:rPr>
          <w:rFonts w:hint="eastAsia"/>
        </w:rPr>
        <w:t>，水质管理目标为Ⅱ类。</w:t>
      </w:r>
    </w:p>
    <w:p w:rsidR="00F1735D" w:rsidRDefault="00F1735D" w:rsidP="00F1735D">
      <w:pPr>
        <w:ind w:firstLine="480"/>
      </w:pPr>
      <w:r>
        <w:rPr>
          <w:rFonts w:hint="eastAsia"/>
        </w:rPr>
        <w:t>根据《入河排污口管理技术导则》（</w:t>
      </w:r>
      <w:r>
        <w:rPr>
          <w:rFonts w:hint="eastAsia"/>
        </w:rPr>
        <w:t>SL532-2011</w:t>
      </w:r>
      <w:r>
        <w:rPr>
          <w:rFonts w:hint="eastAsia"/>
        </w:rPr>
        <w:t>）和《入河排污口设置论证报告技术导则（征求意见稿）》，“水域纳污能力应为各级水行政主管部门或流域管理机构核定的。未核定纳污能力的水域，论证时应根据水功能区管理要求核算纳污能力以作为论证分析的依据”。</w:t>
      </w:r>
    </w:p>
    <w:p w:rsidR="00F1735D" w:rsidRDefault="00F1735D" w:rsidP="00F1735D">
      <w:pPr>
        <w:pStyle w:val="20"/>
        <w:ind w:firstLine="480"/>
      </w:pPr>
      <w:r>
        <w:t>根据</w:t>
      </w:r>
      <w:r>
        <w:t>2018</w:t>
      </w:r>
      <w:r>
        <w:t>年湖南省水文水资源勘测局、湖南省环境保护科学研究院编制的《湖南省水功能区纳污能力核定和分阶段限排总量控制方案》，报告对全省</w:t>
      </w:r>
      <w:r>
        <w:t>346</w:t>
      </w:r>
      <w:r>
        <w:t>个水功能区的纳污能力进行了核定计算，计算因子为</w:t>
      </w:r>
      <w:r>
        <w:t>COD</w:t>
      </w:r>
      <w:r>
        <w:t>和氨氮。各类型水</w:t>
      </w:r>
      <w:proofErr w:type="gramStart"/>
      <w:r>
        <w:t>功能区纳污</w:t>
      </w:r>
      <w:proofErr w:type="gramEnd"/>
      <w:r>
        <w:t>能力核定采用的方法如下：</w:t>
      </w:r>
    </w:p>
    <w:p w:rsidR="00F1735D" w:rsidRDefault="00F1735D" w:rsidP="00F1735D">
      <w:pPr>
        <w:ind w:firstLine="480"/>
      </w:pPr>
      <w:r>
        <w:t>（</w:t>
      </w:r>
      <w:r>
        <w:t>1</w:t>
      </w:r>
      <w:r>
        <w:t>）保护区</w:t>
      </w:r>
    </w:p>
    <w:p w:rsidR="00F1735D" w:rsidRDefault="00F1735D" w:rsidP="00F1735D">
      <w:pPr>
        <w:ind w:firstLine="480"/>
      </w:pPr>
      <w:r>
        <w:lastRenderedPageBreak/>
        <w:t>源头水保护区应当按照保护优先、严格限制的原则，维持及恢复保护区功能，至少要保持现状水质，其纳污能力核定采用污染负荷计算法，其纳污能力等于水功能区污染物入河量。对于需要改善水质的保护区，其纳污能力核定采用数学模型计算法。</w:t>
      </w:r>
    </w:p>
    <w:p w:rsidR="00F1735D" w:rsidRDefault="00F1735D" w:rsidP="00F1735D">
      <w:pPr>
        <w:ind w:firstLine="480"/>
      </w:pPr>
      <w:r>
        <w:t>（</w:t>
      </w:r>
      <w:r>
        <w:t>2</w:t>
      </w:r>
      <w:r>
        <w:t>）保留区</w:t>
      </w:r>
    </w:p>
    <w:p w:rsidR="00F1735D" w:rsidRDefault="00F1735D" w:rsidP="00F1735D">
      <w:pPr>
        <w:ind w:firstLine="480"/>
      </w:pPr>
      <w:r>
        <w:t>保留区作为今后开发利用预留的水域，其水质目标原则上应维持现状；现状水质较好的保留区，其纳污能力核定采用污染负荷计算法，其纳污能力等于水功能区污染物入河量；对于需要改善水质的保留区，其纳污能力核定采用数学模型计算法。</w:t>
      </w:r>
    </w:p>
    <w:p w:rsidR="00F1735D" w:rsidRDefault="00F1735D" w:rsidP="00F1735D">
      <w:pPr>
        <w:ind w:firstLine="480"/>
      </w:pPr>
      <w:r>
        <w:t>（</w:t>
      </w:r>
      <w:r>
        <w:t>3</w:t>
      </w:r>
      <w:r>
        <w:t>）缓冲区</w:t>
      </w:r>
    </w:p>
    <w:p w:rsidR="00F1735D" w:rsidRDefault="00F1735D" w:rsidP="00F1735D">
      <w:pPr>
        <w:ind w:firstLine="480"/>
      </w:pPr>
      <w:r>
        <w:t>水质较好，用水矛盾不突出的缓冲区，其纳污能力核定采用污染负荷计算法，其纳污能力等于水功能区污染物入河量；水质较差或存在用水水质矛盾的缓冲区，其纳污能力核定采用数学模型计算法。</w:t>
      </w:r>
    </w:p>
    <w:p w:rsidR="00F1735D" w:rsidRDefault="00F1735D" w:rsidP="00F1735D">
      <w:pPr>
        <w:ind w:firstLine="480"/>
      </w:pPr>
      <w:r>
        <w:t>（</w:t>
      </w:r>
      <w:r>
        <w:t>4</w:t>
      </w:r>
      <w:r>
        <w:t>）开发利用区</w:t>
      </w:r>
    </w:p>
    <w:p w:rsidR="00F1735D" w:rsidRDefault="00F1735D" w:rsidP="00F1735D">
      <w:pPr>
        <w:ind w:firstLine="480"/>
      </w:pPr>
      <w:r>
        <w:t>开发利用区中的饮用水源区，为确保饮水安全，在饮用水水源保护区内，禁止设置排污口，其纳污能力核定为零；其他水域纳污能力核定采用数学模型计算法。</w:t>
      </w:r>
    </w:p>
    <w:p w:rsidR="00F1735D" w:rsidRDefault="00F1735D" w:rsidP="00F1735D">
      <w:pPr>
        <w:ind w:firstLine="480"/>
      </w:pPr>
      <w:r>
        <w:t>开发利用区中的其他二级水</w:t>
      </w:r>
      <w:proofErr w:type="gramStart"/>
      <w:r>
        <w:t>功能区纳污</w:t>
      </w:r>
      <w:proofErr w:type="gramEnd"/>
      <w:r>
        <w:t>能力核定采用数学模型计算法。</w:t>
      </w:r>
    </w:p>
    <w:p w:rsidR="00F1735D" w:rsidRDefault="00F1735D" w:rsidP="00F1735D">
      <w:pPr>
        <w:ind w:firstLine="480"/>
      </w:pPr>
      <w:r>
        <w:t>本次直接采用《湖南省水功能区纳污能力核定和分阶段限排总量控制方案》纳污能力核定成果</w:t>
      </w:r>
      <w:r>
        <w:rPr>
          <w:rFonts w:hint="eastAsia"/>
        </w:rPr>
        <w:t>，</w:t>
      </w:r>
      <w:r>
        <w:t>资水桃江保留区</w:t>
      </w:r>
      <w:r>
        <w:t>COD</w:t>
      </w:r>
      <w:r>
        <w:t>、氨氮纳污能力分别为</w:t>
      </w:r>
      <w:r>
        <w:t>1602.3t/a</w:t>
      </w:r>
      <w:r>
        <w:t>、</w:t>
      </w:r>
      <w:r>
        <w:t>205.9t/a</w:t>
      </w:r>
      <w:r>
        <w:t>。</w:t>
      </w:r>
    </w:p>
    <w:p w:rsidR="00F1735D" w:rsidRDefault="00F1735D" w:rsidP="00F1735D">
      <w:pPr>
        <w:pStyle w:val="3"/>
      </w:pPr>
      <w:r>
        <w:rPr>
          <w:rFonts w:hint="eastAsia"/>
        </w:rPr>
        <w:t>4</w:t>
      </w:r>
      <w:r>
        <w:t>.2.2</w:t>
      </w:r>
      <w:r>
        <w:rPr>
          <w:rFonts w:hint="eastAsia"/>
        </w:rPr>
        <w:t xml:space="preserve"> </w:t>
      </w:r>
      <w:r>
        <w:t>入河排污</w:t>
      </w:r>
      <w:proofErr w:type="gramStart"/>
      <w:r>
        <w:t>口所在水</w:t>
      </w:r>
      <w:proofErr w:type="gramEnd"/>
      <w:r>
        <w:t>功能区（水域）</w:t>
      </w:r>
      <w:r>
        <w:rPr>
          <w:rFonts w:hint="eastAsia"/>
        </w:rPr>
        <w:t>限制排放总量</w:t>
      </w:r>
    </w:p>
    <w:p w:rsidR="00F1735D" w:rsidRDefault="00F1735D" w:rsidP="00F1735D">
      <w:pPr>
        <w:ind w:firstLine="480"/>
      </w:pPr>
      <w:r>
        <w:t>《湖南省水功能区纳污能力核定和分阶段限排总量控制方案》中采用的水功能区限制排放总量方案：</w:t>
      </w:r>
    </w:p>
    <w:p w:rsidR="00F1735D" w:rsidRDefault="00F1735D" w:rsidP="00F1735D">
      <w:pPr>
        <w:ind w:firstLine="480"/>
      </w:pPr>
      <w:r>
        <w:t>在饮用水源区禁止排污，其限制排污总量在</w:t>
      </w:r>
      <w:r>
        <w:t>2020</w:t>
      </w:r>
      <w:r>
        <w:t>年和</w:t>
      </w:r>
      <w:r>
        <w:t>2030</w:t>
      </w:r>
      <w:r>
        <w:t>年均取零。其他水功能区分阶段限制排污总量方案如下：</w:t>
      </w:r>
    </w:p>
    <w:p w:rsidR="00F1735D" w:rsidRDefault="00F1735D" w:rsidP="00F1735D">
      <w:pPr>
        <w:ind w:firstLine="480"/>
      </w:pPr>
      <w:r>
        <w:t>（</w:t>
      </w:r>
      <w:r>
        <w:t>1</w:t>
      </w:r>
      <w:r>
        <w:t>）</w:t>
      </w:r>
      <w:r>
        <w:t>2020</w:t>
      </w:r>
      <w:r>
        <w:t>年</w:t>
      </w:r>
    </w:p>
    <w:p w:rsidR="00F1735D" w:rsidRDefault="00F1735D" w:rsidP="00F1735D">
      <w:pPr>
        <w:ind w:firstLine="480"/>
      </w:pPr>
      <w:r>
        <w:rPr>
          <w:rFonts w:ascii="宋体" w:hAnsi="宋体" w:cs="宋体" w:hint="eastAsia"/>
        </w:rPr>
        <w:t>①</w:t>
      </w:r>
      <w:r>
        <w:t>现状达标的水功能区，污染物</w:t>
      </w:r>
      <w:proofErr w:type="gramStart"/>
      <w:r>
        <w:t>入河量小于</w:t>
      </w:r>
      <w:proofErr w:type="gramEnd"/>
      <w:r>
        <w:t>纳污能力，采用污染物</w:t>
      </w:r>
      <w:proofErr w:type="gramStart"/>
      <w:r>
        <w:t>入河量作为</w:t>
      </w:r>
      <w:proofErr w:type="gramEnd"/>
      <w:r>
        <w:t>其限制排污总量。</w:t>
      </w:r>
    </w:p>
    <w:p w:rsidR="00F1735D" w:rsidRDefault="00F1735D" w:rsidP="00F1735D">
      <w:pPr>
        <w:ind w:firstLine="480"/>
      </w:pPr>
      <w:r>
        <w:rPr>
          <w:rFonts w:ascii="宋体" w:hAnsi="宋体" w:cs="宋体" w:hint="eastAsia"/>
        </w:rPr>
        <w:t>②</w:t>
      </w:r>
      <w:r>
        <w:t>若污染物</w:t>
      </w:r>
      <w:proofErr w:type="gramStart"/>
      <w:r>
        <w:t>入河量大于</w:t>
      </w:r>
      <w:proofErr w:type="gramEnd"/>
      <w:r>
        <w:t>纳污能力，对于饮用水源区、保护区、省界水体等重要功能区，无论消减量多大，都应在</w:t>
      </w:r>
      <w:r>
        <w:t>2020</w:t>
      </w:r>
      <w:r>
        <w:t>年达到水质目标要求，即以纳污能力作为其限制</w:t>
      </w:r>
      <w:r>
        <w:lastRenderedPageBreak/>
        <w:t>排污总量；其他水功能区，要保证在</w:t>
      </w:r>
      <w:r>
        <w:t>2030</w:t>
      </w:r>
      <w:r>
        <w:t>年主要污染物入河湖总量控制在纳污能力范围之内，可根据实际情况制定污染物控制方案，在</w:t>
      </w:r>
      <w:r>
        <w:t>2020</w:t>
      </w:r>
      <w:r>
        <w:t>年污染物入河削减量在</w:t>
      </w:r>
      <w:r>
        <w:t>30%</w:t>
      </w:r>
      <w:r>
        <w:t>左右。</w:t>
      </w:r>
    </w:p>
    <w:p w:rsidR="00F1735D" w:rsidRDefault="00F1735D" w:rsidP="00F1735D">
      <w:pPr>
        <w:ind w:firstLine="480"/>
      </w:pPr>
      <w:r>
        <w:rPr>
          <w:rFonts w:ascii="宋体" w:hAnsi="宋体" w:cs="宋体" w:hint="eastAsia"/>
        </w:rPr>
        <w:t>③</w:t>
      </w:r>
      <w:r>
        <w:t>到</w:t>
      </w:r>
      <w:r>
        <w:t>2020</w:t>
      </w:r>
      <w:r>
        <w:t>年污染物入河削减量需满足国家</w:t>
      </w:r>
      <w:r>
        <w:t>“</w:t>
      </w:r>
      <w:r>
        <w:t>十三五</w:t>
      </w:r>
      <w:r>
        <w:t>”</w:t>
      </w:r>
      <w:r>
        <w:t>期间主要污染物排放总量控制要求。</w:t>
      </w:r>
    </w:p>
    <w:p w:rsidR="00F1735D" w:rsidRDefault="00F1735D" w:rsidP="00F1735D">
      <w:pPr>
        <w:ind w:firstLine="480"/>
      </w:pPr>
      <w:r>
        <w:t>（</w:t>
      </w:r>
      <w:r>
        <w:t>2</w:t>
      </w:r>
      <w:r>
        <w:t>）</w:t>
      </w:r>
      <w:r>
        <w:t>2030</w:t>
      </w:r>
      <w:r>
        <w:t>年</w:t>
      </w:r>
    </w:p>
    <w:p w:rsidR="00F1735D" w:rsidRDefault="00F1735D" w:rsidP="00F1735D">
      <w:pPr>
        <w:ind w:firstLine="480"/>
      </w:pPr>
      <w:r>
        <w:rPr>
          <w:rFonts w:ascii="宋体" w:hAnsi="宋体" w:cs="宋体" w:hint="eastAsia"/>
        </w:rPr>
        <w:t>①</w:t>
      </w:r>
      <w:r>
        <w:t>若污染物</w:t>
      </w:r>
      <w:proofErr w:type="gramStart"/>
      <w:r>
        <w:t>入河量小于</w:t>
      </w:r>
      <w:proofErr w:type="gramEnd"/>
      <w:r>
        <w:t>纳污能力，则污染物</w:t>
      </w:r>
      <w:proofErr w:type="gramStart"/>
      <w:r>
        <w:t>入河量作为</w:t>
      </w:r>
      <w:proofErr w:type="gramEnd"/>
      <w:r>
        <w:t>其限制排污总量。</w:t>
      </w:r>
    </w:p>
    <w:p w:rsidR="00F1735D" w:rsidRDefault="00F1735D" w:rsidP="00F1735D">
      <w:pPr>
        <w:ind w:firstLine="480"/>
      </w:pPr>
      <w:r>
        <w:rPr>
          <w:rFonts w:ascii="宋体" w:hAnsi="宋体" w:cs="宋体" w:hint="eastAsia"/>
        </w:rPr>
        <w:t>②</w:t>
      </w:r>
      <w:r>
        <w:t>所有水功能区，主要污染物入河湖总量控制在纳污能力范围之内的要求，即污染物</w:t>
      </w:r>
      <w:proofErr w:type="gramStart"/>
      <w:r>
        <w:t>入河量大于</w:t>
      </w:r>
      <w:proofErr w:type="gramEnd"/>
      <w:r>
        <w:t>纳污能力，则纳污能力作为其限制排污总量。</w:t>
      </w:r>
    </w:p>
    <w:p w:rsidR="00F1735D" w:rsidRDefault="00F1735D" w:rsidP="00F1735D">
      <w:pPr>
        <w:ind w:firstLine="480"/>
      </w:pPr>
      <w:r>
        <w:rPr>
          <w:rFonts w:ascii="宋体" w:hAnsi="宋体" w:cs="宋体" w:hint="eastAsia"/>
        </w:rPr>
        <w:t>③</w:t>
      </w:r>
      <w:r>
        <w:t>到</w:t>
      </w:r>
      <w:r>
        <w:t>2030</w:t>
      </w:r>
      <w:r>
        <w:t>年污染物主要入河湖总量控制需满足《全国水资源保护规划》的要求。</w:t>
      </w:r>
    </w:p>
    <w:p w:rsidR="00F1735D" w:rsidRDefault="00F1735D" w:rsidP="00F1735D">
      <w:pPr>
        <w:ind w:firstLine="480"/>
      </w:pPr>
      <w:r>
        <w:t>本项目污染物正常工况下污染物</w:t>
      </w:r>
      <w:proofErr w:type="gramStart"/>
      <w:r>
        <w:t>入河量为</w:t>
      </w:r>
      <w:proofErr w:type="gramEnd"/>
      <w:r>
        <w:rPr>
          <w:rFonts w:hint="eastAsia"/>
        </w:rPr>
        <w:t>COD 1.004t/a</w:t>
      </w:r>
      <w:r>
        <w:rPr>
          <w:rFonts w:hint="eastAsia"/>
        </w:rPr>
        <w:t>，氨氮</w:t>
      </w:r>
      <w:r>
        <w:rPr>
          <w:rFonts w:hint="eastAsia"/>
        </w:rPr>
        <w:t xml:space="preserve"> 0.1004t/a</w:t>
      </w:r>
      <w:r>
        <w:rPr>
          <w:rFonts w:hint="eastAsia"/>
        </w:rPr>
        <w:t>；非正常工况下污染物</w:t>
      </w:r>
      <w:proofErr w:type="gramStart"/>
      <w:r>
        <w:rPr>
          <w:rFonts w:hint="eastAsia"/>
        </w:rPr>
        <w:t>入河量为</w:t>
      </w:r>
      <w:proofErr w:type="gramEnd"/>
      <w:r>
        <w:rPr>
          <w:rFonts w:hint="eastAsia"/>
        </w:rPr>
        <w:t>COD 5.019t/a</w:t>
      </w:r>
      <w:r>
        <w:rPr>
          <w:rFonts w:hint="eastAsia"/>
        </w:rPr>
        <w:t>，氨氮</w:t>
      </w:r>
      <w:r>
        <w:rPr>
          <w:rFonts w:hint="eastAsia"/>
        </w:rPr>
        <w:t xml:space="preserve"> 0.502t/a</w:t>
      </w:r>
      <w:r>
        <w:rPr>
          <w:rFonts w:hint="eastAsia"/>
        </w:rPr>
        <w:t>，均远小于河流纳</w:t>
      </w:r>
      <w:proofErr w:type="gramStart"/>
      <w:r>
        <w:rPr>
          <w:rFonts w:hint="eastAsia"/>
        </w:rPr>
        <w:t>纳</w:t>
      </w:r>
      <w:proofErr w:type="gramEnd"/>
      <w:r>
        <w:rPr>
          <w:rFonts w:hint="eastAsia"/>
        </w:rPr>
        <w:t>污能力限值，因此，</w:t>
      </w:r>
      <w:r>
        <w:t>本次直接采用《湖南省水功能区纳污能力核定和分阶段限排总量控制方案》计算成果，即资水桃江保留区</w:t>
      </w:r>
      <w:r>
        <w:t>2020</w:t>
      </w:r>
      <w:r>
        <w:t>年</w:t>
      </w:r>
      <w:r>
        <w:t>COD</w:t>
      </w:r>
      <w:r>
        <w:t>、氨氮限制排污总量分别为</w:t>
      </w:r>
      <w:r>
        <w:t>1602.3t/a</w:t>
      </w:r>
      <w:r>
        <w:t>、</w:t>
      </w:r>
      <w:r>
        <w:t>205.9t/a</w:t>
      </w:r>
      <w:r>
        <w:t>，</w:t>
      </w:r>
      <w:r>
        <w:t>2030</w:t>
      </w:r>
      <w:r>
        <w:t>年</w:t>
      </w:r>
      <w:r>
        <w:t>COD</w:t>
      </w:r>
      <w:r>
        <w:t>、氨氮限制排污总量维持</w:t>
      </w:r>
      <w:r>
        <w:t>2020</w:t>
      </w:r>
      <w:r>
        <w:t>年不变。</w:t>
      </w:r>
    </w:p>
    <w:p w:rsidR="00F1735D" w:rsidRPr="00F1735D" w:rsidRDefault="00F1735D" w:rsidP="00F1735D">
      <w:pPr>
        <w:pStyle w:val="3"/>
      </w:pPr>
      <w:r>
        <w:rPr>
          <w:rFonts w:hint="eastAsia"/>
        </w:rPr>
        <w:t>4.2</w:t>
      </w:r>
      <w:r w:rsidRPr="00F1735D">
        <w:t>.3</w:t>
      </w:r>
      <w:r w:rsidRPr="00F1735D">
        <w:rPr>
          <w:rFonts w:hint="eastAsia"/>
        </w:rPr>
        <w:t xml:space="preserve"> </w:t>
      </w:r>
      <w:r w:rsidRPr="00F1735D">
        <w:t>入河排污</w:t>
      </w:r>
      <w:proofErr w:type="gramStart"/>
      <w:r w:rsidRPr="00F1735D">
        <w:t>口所在水</w:t>
      </w:r>
      <w:proofErr w:type="gramEnd"/>
      <w:r w:rsidRPr="00F1735D">
        <w:t>功能区（水域）</w:t>
      </w:r>
      <w:r w:rsidRPr="00F1735D">
        <w:rPr>
          <w:rFonts w:hint="eastAsia"/>
        </w:rPr>
        <w:t>纳污状况</w:t>
      </w:r>
    </w:p>
    <w:p w:rsidR="00F1735D" w:rsidRDefault="00F1735D" w:rsidP="00F1735D">
      <w:pPr>
        <w:pStyle w:val="20"/>
        <w:ind w:firstLine="480"/>
      </w:pPr>
      <w:bookmarkStart w:id="43" w:name="_Hlk504553033"/>
      <w:r>
        <w:rPr>
          <w:rFonts w:hint="eastAsia"/>
        </w:rPr>
        <w:t>本项目</w:t>
      </w:r>
      <w:r>
        <w:t>排污口为已建排污口</w:t>
      </w:r>
      <w:r>
        <w:rPr>
          <w:rFonts w:hint="eastAsia"/>
        </w:rPr>
        <w:t>，废水</w:t>
      </w:r>
      <w:r>
        <w:t>不会新增污染物质</w:t>
      </w:r>
      <w:r>
        <w:rPr>
          <w:rFonts w:hint="eastAsia"/>
        </w:rPr>
        <w:t>。</w:t>
      </w:r>
      <w:r>
        <w:t>根据《湖南省水功能区纳污能力核定和分阶段限排总量控制方案》，资水桃江</w:t>
      </w:r>
      <w:proofErr w:type="gramStart"/>
      <w:r>
        <w:t>保留区</w:t>
      </w:r>
      <w:r>
        <w:rPr>
          <w:rFonts w:hint="eastAsia"/>
        </w:rPr>
        <w:t>入河</w:t>
      </w:r>
      <w:proofErr w:type="gramEnd"/>
      <w:r>
        <w:rPr>
          <w:rFonts w:hint="eastAsia"/>
        </w:rPr>
        <w:t>废污水量为</w:t>
      </w:r>
      <w:r>
        <w:rPr>
          <w:rFonts w:hint="eastAsia"/>
        </w:rPr>
        <w:t>595.5</w:t>
      </w:r>
      <w:r>
        <w:rPr>
          <w:rFonts w:hint="eastAsia"/>
        </w:rPr>
        <w:t>万</w:t>
      </w:r>
      <w:r>
        <w:rPr>
          <w:rFonts w:hint="eastAsia"/>
        </w:rPr>
        <w:t>t</w:t>
      </w:r>
      <w:r>
        <w:rPr>
          <w:rFonts w:hint="eastAsia"/>
        </w:rPr>
        <w:t>，</w:t>
      </w:r>
      <w:r>
        <w:rPr>
          <w:rFonts w:hint="eastAsia"/>
        </w:rPr>
        <w:t>COD</w:t>
      </w:r>
      <w:r>
        <w:rPr>
          <w:rFonts w:hint="eastAsia"/>
        </w:rPr>
        <w:t>排放量为</w:t>
      </w:r>
      <w:r>
        <w:rPr>
          <w:rFonts w:hint="eastAsia"/>
        </w:rPr>
        <w:t>1602.3</w:t>
      </w:r>
      <w:r>
        <w:t>t/a</w:t>
      </w:r>
      <w:r>
        <w:rPr>
          <w:rFonts w:hint="eastAsia"/>
        </w:rPr>
        <w:t>、</w:t>
      </w:r>
      <w:r>
        <w:t>氨氮</w:t>
      </w:r>
      <w:r>
        <w:rPr>
          <w:rFonts w:hint="eastAsia"/>
        </w:rPr>
        <w:t>排放量为</w:t>
      </w:r>
      <w:r>
        <w:rPr>
          <w:rFonts w:hint="eastAsia"/>
        </w:rPr>
        <w:t>205.9</w:t>
      </w:r>
      <w:r>
        <w:t>t/a</w:t>
      </w:r>
      <w:r>
        <w:rPr>
          <w:rFonts w:hint="eastAsia"/>
        </w:rPr>
        <w:t>，</w:t>
      </w:r>
      <w:r>
        <w:t>20</w:t>
      </w:r>
      <w:r>
        <w:rPr>
          <w:rFonts w:hint="eastAsia"/>
        </w:rPr>
        <w:t>3</w:t>
      </w:r>
      <w:r>
        <w:t>0</w:t>
      </w:r>
      <w:r>
        <w:t>年</w:t>
      </w:r>
      <w:r>
        <w:t>COD</w:t>
      </w:r>
      <w:r>
        <w:t>、氨氮限制排污总量</w:t>
      </w:r>
      <w:bookmarkEnd w:id="43"/>
      <w:r>
        <w:rPr>
          <w:rFonts w:hint="eastAsia"/>
        </w:rPr>
        <w:t>维持</w:t>
      </w:r>
      <w:r>
        <w:rPr>
          <w:rFonts w:hint="eastAsia"/>
        </w:rPr>
        <w:t>2020</w:t>
      </w:r>
      <w:r>
        <w:rPr>
          <w:rFonts w:hint="eastAsia"/>
        </w:rPr>
        <w:t>年不变，因此，</w:t>
      </w:r>
      <w:r>
        <w:t>资水桃江</w:t>
      </w:r>
      <w:proofErr w:type="gramStart"/>
      <w:r>
        <w:t>保留区</w:t>
      </w:r>
      <w:r>
        <w:rPr>
          <w:rFonts w:hint="eastAsia"/>
        </w:rPr>
        <w:t>纳污</w:t>
      </w:r>
      <w:proofErr w:type="gramEnd"/>
      <w:r>
        <w:rPr>
          <w:rFonts w:hint="eastAsia"/>
        </w:rPr>
        <w:t>能力</w:t>
      </w:r>
      <w:r>
        <w:t>维持</w:t>
      </w:r>
      <w:r>
        <w:rPr>
          <w:rFonts w:hint="eastAsia"/>
        </w:rPr>
        <w:t>不变。</w:t>
      </w:r>
    </w:p>
    <w:p w:rsidR="00F1735D" w:rsidRDefault="00F1735D" w:rsidP="00F1735D">
      <w:pPr>
        <w:pStyle w:val="2"/>
        <w:rPr>
          <w:sz w:val="24"/>
        </w:rPr>
      </w:pPr>
      <w:bookmarkStart w:id="44" w:name="_Toc31656"/>
      <w:bookmarkStart w:id="45" w:name="_Toc145532904"/>
      <w:r>
        <w:rPr>
          <w:rFonts w:hint="eastAsia"/>
          <w:sz w:val="30"/>
          <w:szCs w:val="30"/>
        </w:rPr>
        <w:t>4</w:t>
      </w:r>
      <w:r>
        <w:rPr>
          <w:sz w:val="30"/>
          <w:szCs w:val="30"/>
        </w:rPr>
        <w:t>.</w:t>
      </w:r>
      <w:r>
        <w:rPr>
          <w:rFonts w:hint="eastAsia"/>
          <w:sz w:val="30"/>
          <w:szCs w:val="30"/>
        </w:rPr>
        <w:t>2</w:t>
      </w:r>
      <w:r>
        <w:rPr>
          <w:rFonts w:hint="eastAsia"/>
          <w:sz w:val="30"/>
          <w:szCs w:val="30"/>
        </w:rPr>
        <w:t>入河排污口设置方案</w:t>
      </w:r>
      <w:bookmarkEnd w:id="45"/>
    </w:p>
    <w:p w:rsidR="00F1735D" w:rsidRDefault="00F1735D" w:rsidP="00F1735D">
      <w:pPr>
        <w:ind w:firstLine="480"/>
      </w:pPr>
      <w:r>
        <w:rPr>
          <w:rFonts w:hint="eastAsia"/>
        </w:rPr>
        <w:t>本项目污水处理站尾水通过管道排入资水，</w:t>
      </w:r>
      <w:r>
        <w:rPr>
          <w:rStyle w:val="CharChar"/>
          <w:rFonts w:hint="eastAsia"/>
          <w:sz w:val="24"/>
        </w:rPr>
        <w:t>类型为新建排污口（补办），排放方式为连续排放，采用直排方式</w:t>
      </w:r>
      <w:r>
        <w:rPr>
          <w:rFonts w:hint="eastAsia"/>
        </w:rPr>
        <w:t>。</w:t>
      </w:r>
      <w:r>
        <w:t>本项目排污口设置情况见下表</w:t>
      </w:r>
    </w:p>
    <w:p w:rsidR="002C58AA" w:rsidRDefault="002C58AA" w:rsidP="00F1735D">
      <w:pPr>
        <w:ind w:firstLine="482"/>
        <w:jc w:val="center"/>
        <w:rPr>
          <w:rFonts w:hint="eastAsia"/>
          <w:b/>
          <w:bCs/>
          <w:szCs w:val="21"/>
        </w:rPr>
      </w:pPr>
    </w:p>
    <w:p w:rsidR="002C58AA" w:rsidRDefault="002C58AA" w:rsidP="00F1735D">
      <w:pPr>
        <w:ind w:firstLine="482"/>
        <w:jc w:val="center"/>
        <w:rPr>
          <w:rFonts w:hint="eastAsia"/>
          <w:b/>
          <w:bCs/>
          <w:szCs w:val="21"/>
        </w:rPr>
      </w:pPr>
    </w:p>
    <w:p w:rsidR="002C58AA" w:rsidRDefault="002C58AA" w:rsidP="00F1735D">
      <w:pPr>
        <w:ind w:firstLine="482"/>
        <w:jc w:val="center"/>
        <w:rPr>
          <w:rFonts w:hint="eastAsia"/>
          <w:b/>
          <w:bCs/>
          <w:szCs w:val="21"/>
        </w:rPr>
      </w:pPr>
    </w:p>
    <w:p w:rsidR="002C58AA" w:rsidRDefault="002C58AA" w:rsidP="00F1735D">
      <w:pPr>
        <w:ind w:firstLine="482"/>
        <w:jc w:val="center"/>
        <w:rPr>
          <w:rFonts w:hint="eastAsia"/>
          <w:b/>
          <w:bCs/>
          <w:szCs w:val="21"/>
        </w:rPr>
      </w:pPr>
    </w:p>
    <w:p w:rsidR="00F1735D" w:rsidRDefault="00F1735D" w:rsidP="00F1735D">
      <w:pPr>
        <w:ind w:firstLine="482"/>
        <w:jc w:val="center"/>
        <w:rPr>
          <w:b/>
          <w:bCs/>
          <w:szCs w:val="21"/>
        </w:rPr>
      </w:pPr>
      <w:r>
        <w:rPr>
          <w:b/>
          <w:bCs/>
          <w:szCs w:val="21"/>
        </w:rPr>
        <w:lastRenderedPageBreak/>
        <w:t>表</w:t>
      </w:r>
      <w:r>
        <w:rPr>
          <w:b/>
          <w:bCs/>
          <w:szCs w:val="21"/>
        </w:rPr>
        <w:t>4.</w:t>
      </w:r>
      <w:r>
        <w:rPr>
          <w:rFonts w:hint="eastAsia"/>
          <w:b/>
          <w:bCs/>
          <w:szCs w:val="21"/>
        </w:rPr>
        <w:t>2</w:t>
      </w:r>
      <w:r>
        <w:rPr>
          <w:b/>
          <w:bCs/>
          <w:szCs w:val="21"/>
        </w:rPr>
        <w:t xml:space="preserve">-1  </w:t>
      </w:r>
      <w:r>
        <w:rPr>
          <w:b/>
          <w:bCs/>
          <w:szCs w:val="21"/>
        </w:rPr>
        <w:t>排污口基本情况一览表</w:t>
      </w:r>
    </w:p>
    <w:tbl>
      <w:tblPr>
        <w:tblStyle w:val="af1"/>
        <w:tblW w:w="4998" w:type="pct"/>
        <w:tblLook w:val="04A0" w:firstRow="1" w:lastRow="0" w:firstColumn="1" w:lastColumn="0" w:noHBand="0" w:noVBand="1"/>
      </w:tblPr>
      <w:tblGrid>
        <w:gridCol w:w="677"/>
        <w:gridCol w:w="958"/>
        <w:gridCol w:w="176"/>
        <w:gridCol w:w="657"/>
        <w:gridCol w:w="192"/>
        <w:gridCol w:w="743"/>
        <w:gridCol w:w="1960"/>
        <w:gridCol w:w="1960"/>
        <w:gridCol w:w="1959"/>
      </w:tblGrid>
      <w:tr w:rsidR="00F1735D" w:rsidTr="00355C5F">
        <w:trPr>
          <w:trHeight w:val="158"/>
        </w:trPr>
        <w:tc>
          <w:tcPr>
            <w:tcW w:w="365" w:type="pct"/>
            <w:vMerge w:val="restart"/>
            <w:vAlign w:val="center"/>
          </w:tcPr>
          <w:p w:rsidR="00F1735D" w:rsidRDefault="00F1735D" w:rsidP="00355C5F">
            <w:pPr>
              <w:spacing w:line="240" w:lineRule="auto"/>
              <w:ind w:firstLineChars="0" w:firstLine="0"/>
              <w:jc w:val="center"/>
              <w:rPr>
                <w:sz w:val="21"/>
                <w:szCs w:val="21"/>
              </w:rPr>
            </w:pPr>
            <w:r>
              <w:rPr>
                <w:sz w:val="21"/>
                <w:szCs w:val="21"/>
              </w:rPr>
              <w:t>序号</w:t>
            </w:r>
          </w:p>
        </w:tc>
        <w:tc>
          <w:tcPr>
            <w:tcW w:w="1468" w:type="pct"/>
            <w:gridSpan w:val="5"/>
            <w:vMerge w:val="restart"/>
            <w:vAlign w:val="center"/>
          </w:tcPr>
          <w:p w:rsidR="00F1735D" w:rsidRDefault="00F1735D" w:rsidP="00355C5F">
            <w:pPr>
              <w:spacing w:line="240" w:lineRule="auto"/>
              <w:ind w:firstLineChars="0" w:firstLine="0"/>
              <w:jc w:val="center"/>
              <w:rPr>
                <w:sz w:val="21"/>
                <w:szCs w:val="21"/>
              </w:rPr>
            </w:pPr>
            <w:r>
              <w:rPr>
                <w:sz w:val="21"/>
                <w:szCs w:val="21"/>
              </w:rPr>
              <w:t>项目</w:t>
            </w:r>
          </w:p>
        </w:tc>
        <w:tc>
          <w:tcPr>
            <w:tcW w:w="3167" w:type="pct"/>
            <w:gridSpan w:val="3"/>
            <w:vAlign w:val="center"/>
          </w:tcPr>
          <w:p w:rsidR="00F1735D" w:rsidRDefault="00F1735D" w:rsidP="00355C5F">
            <w:pPr>
              <w:spacing w:line="240" w:lineRule="auto"/>
              <w:ind w:firstLineChars="0" w:firstLine="0"/>
              <w:jc w:val="center"/>
              <w:rPr>
                <w:sz w:val="21"/>
                <w:szCs w:val="21"/>
              </w:rPr>
            </w:pPr>
            <w:r>
              <w:rPr>
                <w:sz w:val="21"/>
                <w:szCs w:val="21"/>
              </w:rPr>
              <w:t>内容</w:t>
            </w:r>
          </w:p>
        </w:tc>
      </w:tr>
      <w:tr w:rsidR="00F1735D" w:rsidTr="00355C5F">
        <w:trPr>
          <w:trHeight w:val="169"/>
        </w:trPr>
        <w:tc>
          <w:tcPr>
            <w:tcW w:w="365" w:type="pct"/>
            <w:vMerge/>
            <w:vAlign w:val="center"/>
          </w:tcPr>
          <w:p w:rsidR="00F1735D" w:rsidRDefault="00F1735D" w:rsidP="00355C5F">
            <w:pPr>
              <w:spacing w:line="240" w:lineRule="auto"/>
              <w:ind w:firstLineChars="0" w:firstLine="0"/>
              <w:jc w:val="center"/>
              <w:rPr>
                <w:sz w:val="21"/>
                <w:szCs w:val="21"/>
              </w:rPr>
            </w:pPr>
          </w:p>
        </w:tc>
        <w:tc>
          <w:tcPr>
            <w:tcW w:w="1468" w:type="pct"/>
            <w:gridSpan w:val="5"/>
            <w:vMerge/>
            <w:vAlign w:val="center"/>
          </w:tcPr>
          <w:p w:rsidR="00F1735D" w:rsidRDefault="00F1735D" w:rsidP="00355C5F">
            <w:pPr>
              <w:spacing w:line="240" w:lineRule="auto"/>
              <w:ind w:firstLineChars="0" w:firstLine="0"/>
              <w:jc w:val="center"/>
              <w:rPr>
                <w:sz w:val="21"/>
                <w:szCs w:val="21"/>
              </w:rPr>
            </w:pPr>
          </w:p>
        </w:tc>
        <w:tc>
          <w:tcPr>
            <w:tcW w:w="1056" w:type="pct"/>
            <w:vAlign w:val="center"/>
          </w:tcPr>
          <w:p w:rsidR="00F1735D" w:rsidRDefault="00F1735D" w:rsidP="00355C5F">
            <w:pPr>
              <w:spacing w:line="240" w:lineRule="auto"/>
              <w:ind w:firstLineChars="0" w:firstLine="0"/>
              <w:jc w:val="center"/>
              <w:rPr>
                <w:sz w:val="21"/>
                <w:szCs w:val="21"/>
              </w:rPr>
            </w:pPr>
            <w:r>
              <w:rPr>
                <w:sz w:val="21"/>
                <w:szCs w:val="21"/>
              </w:rPr>
              <w:t>生活区</w:t>
            </w:r>
          </w:p>
        </w:tc>
        <w:tc>
          <w:tcPr>
            <w:tcW w:w="1056" w:type="pct"/>
            <w:vAlign w:val="center"/>
          </w:tcPr>
          <w:p w:rsidR="00F1735D" w:rsidRDefault="00F1735D" w:rsidP="00355C5F">
            <w:pPr>
              <w:spacing w:line="240" w:lineRule="auto"/>
              <w:ind w:firstLineChars="0" w:firstLine="0"/>
              <w:jc w:val="center"/>
              <w:rPr>
                <w:sz w:val="21"/>
                <w:szCs w:val="21"/>
              </w:rPr>
            </w:pPr>
            <w:r>
              <w:rPr>
                <w:sz w:val="21"/>
                <w:szCs w:val="21"/>
              </w:rPr>
              <w:t>办公区</w:t>
            </w:r>
          </w:p>
        </w:tc>
        <w:tc>
          <w:tcPr>
            <w:tcW w:w="1055" w:type="pct"/>
            <w:vAlign w:val="center"/>
          </w:tcPr>
          <w:p w:rsidR="00F1735D" w:rsidRDefault="00F1735D" w:rsidP="00355C5F">
            <w:pPr>
              <w:spacing w:line="240" w:lineRule="auto"/>
              <w:ind w:firstLineChars="0" w:firstLine="0"/>
              <w:jc w:val="center"/>
              <w:rPr>
                <w:sz w:val="21"/>
                <w:szCs w:val="21"/>
              </w:rPr>
            </w:pPr>
            <w:r>
              <w:rPr>
                <w:sz w:val="21"/>
                <w:szCs w:val="21"/>
              </w:rPr>
              <w:t>生产区</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proofErr w:type="gramStart"/>
            <w:r>
              <w:rPr>
                <w:sz w:val="21"/>
                <w:szCs w:val="21"/>
              </w:rPr>
              <w:t>一</w:t>
            </w:r>
            <w:proofErr w:type="gramEnd"/>
          </w:p>
        </w:tc>
        <w:tc>
          <w:tcPr>
            <w:tcW w:w="4635" w:type="pct"/>
            <w:gridSpan w:val="8"/>
            <w:vAlign w:val="center"/>
          </w:tcPr>
          <w:p w:rsidR="00F1735D" w:rsidRDefault="00F1735D" w:rsidP="00355C5F">
            <w:pPr>
              <w:spacing w:line="240" w:lineRule="auto"/>
              <w:ind w:firstLineChars="0" w:firstLine="0"/>
              <w:jc w:val="left"/>
              <w:rPr>
                <w:sz w:val="21"/>
                <w:szCs w:val="21"/>
              </w:rPr>
            </w:pPr>
            <w:r>
              <w:rPr>
                <w:sz w:val="21"/>
                <w:szCs w:val="21"/>
              </w:rPr>
              <w:t>入河排污口基本情况</w:t>
            </w:r>
          </w:p>
        </w:tc>
      </w:tr>
      <w:tr w:rsidR="00F1735D" w:rsidTr="00355C5F">
        <w:trPr>
          <w:trHeight w:val="607"/>
        </w:trPr>
        <w:tc>
          <w:tcPr>
            <w:tcW w:w="365" w:type="pct"/>
            <w:vMerge w:val="restart"/>
            <w:vAlign w:val="center"/>
          </w:tcPr>
          <w:p w:rsidR="00F1735D" w:rsidRDefault="00F1735D" w:rsidP="00355C5F">
            <w:pPr>
              <w:spacing w:line="240" w:lineRule="auto"/>
              <w:ind w:firstLineChars="0" w:firstLine="0"/>
              <w:jc w:val="center"/>
              <w:rPr>
                <w:sz w:val="21"/>
                <w:szCs w:val="21"/>
              </w:rPr>
            </w:pPr>
            <w:r>
              <w:rPr>
                <w:sz w:val="21"/>
                <w:szCs w:val="21"/>
              </w:rPr>
              <w:t>1</w:t>
            </w:r>
          </w:p>
        </w:tc>
        <w:tc>
          <w:tcPr>
            <w:tcW w:w="611" w:type="pct"/>
            <w:gridSpan w:val="2"/>
            <w:vMerge w:val="restart"/>
            <w:vAlign w:val="center"/>
          </w:tcPr>
          <w:p w:rsidR="00F1735D" w:rsidRDefault="00F1735D" w:rsidP="00355C5F">
            <w:pPr>
              <w:spacing w:line="240" w:lineRule="auto"/>
              <w:ind w:firstLineChars="0" w:firstLine="0"/>
              <w:jc w:val="center"/>
              <w:rPr>
                <w:sz w:val="21"/>
                <w:szCs w:val="21"/>
              </w:rPr>
            </w:pPr>
            <w:r>
              <w:rPr>
                <w:sz w:val="21"/>
                <w:szCs w:val="21"/>
              </w:rPr>
              <w:t>入河排污口位置</w:t>
            </w:r>
          </w:p>
        </w:tc>
        <w:tc>
          <w:tcPr>
            <w:tcW w:w="857" w:type="pct"/>
            <w:gridSpan w:val="3"/>
            <w:vAlign w:val="center"/>
          </w:tcPr>
          <w:p w:rsidR="00F1735D" w:rsidRDefault="00F1735D" w:rsidP="00355C5F">
            <w:pPr>
              <w:spacing w:line="240" w:lineRule="auto"/>
              <w:ind w:firstLineChars="0" w:firstLine="0"/>
              <w:jc w:val="center"/>
              <w:rPr>
                <w:sz w:val="21"/>
                <w:szCs w:val="21"/>
              </w:rPr>
            </w:pPr>
            <w:r>
              <w:rPr>
                <w:sz w:val="21"/>
                <w:szCs w:val="21"/>
              </w:rPr>
              <w:t>所在行政区</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益阳市桃江县</w:t>
            </w:r>
            <w:proofErr w:type="gramStart"/>
            <w:r>
              <w:rPr>
                <w:rFonts w:hint="eastAsia"/>
                <w:sz w:val="21"/>
                <w:szCs w:val="21"/>
              </w:rPr>
              <w:t>马迹塘镇</w:t>
            </w:r>
            <w:proofErr w:type="gramEnd"/>
          </w:p>
        </w:tc>
      </w:tr>
      <w:tr w:rsidR="00F1735D" w:rsidTr="00355C5F">
        <w:trPr>
          <w:trHeight w:val="376"/>
        </w:trPr>
        <w:tc>
          <w:tcPr>
            <w:tcW w:w="365" w:type="pct"/>
            <w:vMerge/>
            <w:vAlign w:val="center"/>
          </w:tcPr>
          <w:p w:rsidR="00F1735D" w:rsidRDefault="00F1735D" w:rsidP="00355C5F">
            <w:pPr>
              <w:spacing w:line="240" w:lineRule="auto"/>
              <w:ind w:firstLineChars="0" w:firstLine="0"/>
              <w:jc w:val="center"/>
              <w:rPr>
                <w:sz w:val="21"/>
                <w:szCs w:val="21"/>
              </w:rPr>
            </w:pPr>
          </w:p>
        </w:tc>
        <w:tc>
          <w:tcPr>
            <w:tcW w:w="611" w:type="pct"/>
            <w:gridSpan w:val="2"/>
            <w:vMerge/>
            <w:vAlign w:val="center"/>
          </w:tcPr>
          <w:p w:rsidR="00F1735D" w:rsidRDefault="00F1735D" w:rsidP="00355C5F">
            <w:pPr>
              <w:spacing w:line="240" w:lineRule="auto"/>
              <w:ind w:firstLineChars="0" w:firstLine="0"/>
              <w:jc w:val="center"/>
              <w:rPr>
                <w:sz w:val="21"/>
                <w:szCs w:val="21"/>
              </w:rPr>
            </w:pPr>
          </w:p>
        </w:tc>
        <w:tc>
          <w:tcPr>
            <w:tcW w:w="857" w:type="pct"/>
            <w:gridSpan w:val="3"/>
            <w:vAlign w:val="center"/>
          </w:tcPr>
          <w:p w:rsidR="00F1735D" w:rsidRDefault="00F1735D" w:rsidP="00355C5F">
            <w:pPr>
              <w:spacing w:line="240" w:lineRule="auto"/>
              <w:ind w:firstLineChars="0" w:firstLine="0"/>
              <w:jc w:val="center"/>
              <w:rPr>
                <w:sz w:val="21"/>
                <w:szCs w:val="21"/>
              </w:rPr>
            </w:pPr>
            <w:r>
              <w:rPr>
                <w:sz w:val="21"/>
                <w:szCs w:val="21"/>
              </w:rPr>
              <w:t>排入水体名称</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资水</w:t>
            </w:r>
          </w:p>
        </w:tc>
      </w:tr>
      <w:tr w:rsidR="00F1735D" w:rsidTr="00355C5F">
        <w:trPr>
          <w:trHeight w:val="653"/>
        </w:trPr>
        <w:tc>
          <w:tcPr>
            <w:tcW w:w="365" w:type="pct"/>
            <w:vMerge/>
            <w:vAlign w:val="center"/>
          </w:tcPr>
          <w:p w:rsidR="00F1735D" w:rsidRDefault="00F1735D" w:rsidP="00355C5F">
            <w:pPr>
              <w:spacing w:line="240" w:lineRule="auto"/>
              <w:ind w:firstLineChars="0" w:firstLine="0"/>
              <w:jc w:val="center"/>
              <w:rPr>
                <w:sz w:val="21"/>
                <w:szCs w:val="21"/>
              </w:rPr>
            </w:pPr>
          </w:p>
        </w:tc>
        <w:tc>
          <w:tcPr>
            <w:tcW w:w="611" w:type="pct"/>
            <w:gridSpan w:val="2"/>
            <w:vMerge/>
            <w:vAlign w:val="center"/>
          </w:tcPr>
          <w:p w:rsidR="00F1735D" w:rsidRDefault="00F1735D" w:rsidP="00355C5F">
            <w:pPr>
              <w:spacing w:line="240" w:lineRule="auto"/>
              <w:ind w:firstLineChars="0" w:firstLine="0"/>
              <w:jc w:val="center"/>
              <w:rPr>
                <w:sz w:val="21"/>
                <w:szCs w:val="21"/>
              </w:rPr>
            </w:pPr>
          </w:p>
        </w:tc>
        <w:tc>
          <w:tcPr>
            <w:tcW w:w="857" w:type="pct"/>
            <w:gridSpan w:val="3"/>
            <w:vAlign w:val="center"/>
          </w:tcPr>
          <w:p w:rsidR="00F1735D" w:rsidRDefault="00F1735D" w:rsidP="00355C5F">
            <w:pPr>
              <w:spacing w:line="240" w:lineRule="auto"/>
              <w:ind w:firstLineChars="0" w:firstLine="0"/>
              <w:jc w:val="center"/>
              <w:rPr>
                <w:sz w:val="21"/>
                <w:szCs w:val="21"/>
              </w:rPr>
            </w:pPr>
            <w:r>
              <w:rPr>
                <w:sz w:val="21"/>
                <w:szCs w:val="21"/>
              </w:rPr>
              <w:t>经纬度</w:t>
            </w:r>
          </w:p>
        </w:tc>
        <w:tc>
          <w:tcPr>
            <w:tcW w:w="1056" w:type="pct"/>
            <w:vAlign w:val="center"/>
          </w:tcPr>
          <w:p w:rsidR="00F1735D" w:rsidRDefault="00F1735D" w:rsidP="00355C5F">
            <w:pPr>
              <w:spacing w:line="240" w:lineRule="auto"/>
              <w:ind w:firstLineChars="0" w:firstLine="0"/>
              <w:jc w:val="center"/>
              <w:rPr>
                <w:sz w:val="21"/>
                <w:szCs w:val="21"/>
              </w:rPr>
            </w:pPr>
            <w:r w:rsidRPr="001F09A2">
              <w:rPr>
                <w:sz w:val="21"/>
                <w:szCs w:val="21"/>
              </w:rPr>
              <w:t>111°47'</w:t>
            </w:r>
            <w:r w:rsidRPr="001F09A2">
              <w:rPr>
                <w:rFonts w:hint="eastAsia"/>
                <w:sz w:val="21"/>
                <w:szCs w:val="21"/>
              </w:rPr>
              <w:t>10.2</w:t>
            </w:r>
            <w:r w:rsidRPr="001F09A2">
              <w:rPr>
                <w:sz w:val="21"/>
                <w:szCs w:val="21"/>
              </w:rPr>
              <w:t>"</w:t>
            </w:r>
          </w:p>
          <w:p w:rsidR="00F1735D" w:rsidRDefault="00F1735D" w:rsidP="00355C5F">
            <w:pPr>
              <w:spacing w:line="240" w:lineRule="auto"/>
              <w:ind w:firstLineChars="0" w:firstLine="0"/>
              <w:jc w:val="center"/>
              <w:rPr>
                <w:sz w:val="21"/>
                <w:szCs w:val="21"/>
              </w:rPr>
            </w:pPr>
            <w:r w:rsidRPr="001F09A2">
              <w:rPr>
                <w:sz w:val="21"/>
                <w:szCs w:val="21"/>
              </w:rPr>
              <w:t>28°29'5</w:t>
            </w:r>
            <w:r w:rsidRPr="001F09A2">
              <w:rPr>
                <w:rFonts w:hint="eastAsia"/>
                <w:sz w:val="21"/>
                <w:szCs w:val="21"/>
              </w:rPr>
              <w:t>5.4</w:t>
            </w:r>
            <w:r w:rsidRPr="001F09A2">
              <w:rPr>
                <w:sz w:val="21"/>
                <w:szCs w:val="21"/>
              </w:rPr>
              <w:t>"</w:t>
            </w:r>
          </w:p>
        </w:tc>
        <w:tc>
          <w:tcPr>
            <w:tcW w:w="1056" w:type="pct"/>
            <w:vAlign w:val="center"/>
          </w:tcPr>
          <w:p w:rsidR="00F1735D" w:rsidRDefault="00F1735D" w:rsidP="00355C5F">
            <w:pPr>
              <w:spacing w:line="240" w:lineRule="auto"/>
              <w:ind w:firstLineChars="0" w:firstLine="0"/>
              <w:jc w:val="center"/>
              <w:rPr>
                <w:rFonts w:hint="eastAsia"/>
                <w:sz w:val="21"/>
                <w:szCs w:val="21"/>
              </w:rPr>
            </w:pPr>
            <w:r w:rsidRPr="001F09A2">
              <w:rPr>
                <w:sz w:val="21"/>
                <w:szCs w:val="21"/>
              </w:rPr>
              <w:t>111°47'</w:t>
            </w:r>
            <w:r w:rsidRPr="001F09A2">
              <w:rPr>
                <w:rFonts w:hint="eastAsia"/>
                <w:sz w:val="21"/>
                <w:szCs w:val="21"/>
              </w:rPr>
              <w:t>25.1</w:t>
            </w:r>
            <w:r w:rsidRPr="001F09A2">
              <w:rPr>
                <w:sz w:val="21"/>
                <w:szCs w:val="21"/>
              </w:rPr>
              <w:t>"</w:t>
            </w:r>
          </w:p>
          <w:p w:rsidR="00F1735D" w:rsidRDefault="00F1735D" w:rsidP="00355C5F">
            <w:pPr>
              <w:spacing w:line="240" w:lineRule="auto"/>
              <w:ind w:firstLineChars="0" w:firstLine="0"/>
              <w:jc w:val="center"/>
              <w:rPr>
                <w:sz w:val="21"/>
                <w:szCs w:val="21"/>
              </w:rPr>
            </w:pPr>
            <w:r w:rsidRPr="001F09A2">
              <w:rPr>
                <w:sz w:val="21"/>
                <w:szCs w:val="21"/>
              </w:rPr>
              <w:t>28°29'5</w:t>
            </w:r>
            <w:r w:rsidRPr="001F09A2">
              <w:rPr>
                <w:rFonts w:hint="eastAsia"/>
                <w:sz w:val="21"/>
                <w:szCs w:val="21"/>
              </w:rPr>
              <w:t>2.3</w:t>
            </w:r>
            <w:r w:rsidRPr="001F09A2">
              <w:rPr>
                <w:sz w:val="21"/>
                <w:szCs w:val="21"/>
              </w:rPr>
              <w:t>"</w:t>
            </w:r>
          </w:p>
        </w:tc>
        <w:tc>
          <w:tcPr>
            <w:tcW w:w="1055" w:type="pct"/>
            <w:vAlign w:val="center"/>
          </w:tcPr>
          <w:p w:rsidR="00F1735D" w:rsidRDefault="00F1735D" w:rsidP="00355C5F">
            <w:pPr>
              <w:spacing w:line="240" w:lineRule="auto"/>
              <w:ind w:firstLineChars="0" w:firstLine="0"/>
              <w:jc w:val="center"/>
              <w:rPr>
                <w:rFonts w:hint="eastAsia"/>
                <w:sz w:val="21"/>
                <w:szCs w:val="21"/>
              </w:rPr>
            </w:pPr>
            <w:r>
              <w:rPr>
                <w:sz w:val="21"/>
                <w:szCs w:val="21"/>
              </w:rPr>
              <w:t>111°47'29.0″</w:t>
            </w:r>
          </w:p>
          <w:p w:rsidR="00F1735D" w:rsidRDefault="00F1735D" w:rsidP="00355C5F">
            <w:pPr>
              <w:spacing w:line="240" w:lineRule="auto"/>
              <w:ind w:firstLineChars="0" w:firstLine="0"/>
              <w:jc w:val="center"/>
              <w:rPr>
                <w:sz w:val="21"/>
                <w:szCs w:val="21"/>
              </w:rPr>
            </w:pPr>
            <w:r>
              <w:rPr>
                <w:sz w:val="21"/>
                <w:szCs w:val="21"/>
              </w:rPr>
              <w:t>28°30'2.</w:t>
            </w:r>
            <w:r>
              <w:rPr>
                <w:rFonts w:hint="eastAsia"/>
                <w:sz w:val="21"/>
                <w:szCs w:val="21"/>
              </w:rPr>
              <w:t>9</w:t>
            </w:r>
            <w:r>
              <w:rPr>
                <w:sz w:val="21"/>
                <w:szCs w:val="21"/>
              </w:rPr>
              <w:t>1"</w:t>
            </w:r>
          </w:p>
        </w:tc>
      </w:tr>
      <w:tr w:rsidR="00F1735D" w:rsidTr="00355C5F">
        <w:trPr>
          <w:trHeight w:val="66"/>
        </w:trPr>
        <w:tc>
          <w:tcPr>
            <w:tcW w:w="365" w:type="pct"/>
            <w:vMerge/>
            <w:vAlign w:val="center"/>
          </w:tcPr>
          <w:p w:rsidR="00F1735D" w:rsidRDefault="00F1735D" w:rsidP="00355C5F">
            <w:pPr>
              <w:spacing w:line="240" w:lineRule="auto"/>
              <w:ind w:firstLineChars="0" w:firstLine="0"/>
              <w:jc w:val="center"/>
              <w:rPr>
                <w:sz w:val="21"/>
                <w:szCs w:val="21"/>
              </w:rPr>
            </w:pPr>
          </w:p>
        </w:tc>
        <w:tc>
          <w:tcPr>
            <w:tcW w:w="611" w:type="pct"/>
            <w:gridSpan w:val="2"/>
            <w:vMerge/>
            <w:vAlign w:val="center"/>
          </w:tcPr>
          <w:p w:rsidR="00F1735D" w:rsidRDefault="00F1735D" w:rsidP="00355C5F">
            <w:pPr>
              <w:spacing w:line="240" w:lineRule="auto"/>
              <w:ind w:firstLineChars="0" w:firstLine="0"/>
              <w:jc w:val="center"/>
              <w:rPr>
                <w:sz w:val="21"/>
                <w:szCs w:val="21"/>
              </w:rPr>
            </w:pPr>
          </w:p>
        </w:tc>
        <w:tc>
          <w:tcPr>
            <w:tcW w:w="857" w:type="pct"/>
            <w:gridSpan w:val="3"/>
            <w:vAlign w:val="center"/>
          </w:tcPr>
          <w:p w:rsidR="00F1735D" w:rsidRDefault="00F1735D" w:rsidP="00355C5F">
            <w:pPr>
              <w:spacing w:line="240" w:lineRule="auto"/>
              <w:ind w:firstLineChars="0" w:firstLine="0"/>
              <w:jc w:val="center"/>
              <w:rPr>
                <w:sz w:val="21"/>
                <w:szCs w:val="21"/>
              </w:rPr>
            </w:pPr>
            <w:r>
              <w:rPr>
                <w:sz w:val="21"/>
                <w:szCs w:val="21"/>
              </w:rPr>
              <w:t>排污口位置</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右</w:t>
            </w:r>
            <w:r>
              <w:rPr>
                <w:sz w:val="21"/>
                <w:szCs w:val="21"/>
              </w:rPr>
              <w:t>岸</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右</w:t>
            </w:r>
            <w:r>
              <w:rPr>
                <w:sz w:val="21"/>
                <w:szCs w:val="21"/>
              </w:rPr>
              <w:t>岸</w:t>
            </w:r>
          </w:p>
        </w:tc>
        <w:tc>
          <w:tcPr>
            <w:tcW w:w="1055" w:type="pct"/>
            <w:vAlign w:val="center"/>
          </w:tcPr>
          <w:p w:rsidR="00F1735D" w:rsidRDefault="00F1735D" w:rsidP="00355C5F">
            <w:pPr>
              <w:spacing w:line="240" w:lineRule="auto"/>
              <w:ind w:firstLineChars="0" w:firstLine="0"/>
              <w:jc w:val="center"/>
              <w:rPr>
                <w:sz w:val="21"/>
                <w:szCs w:val="21"/>
              </w:rPr>
            </w:pPr>
            <w:r>
              <w:rPr>
                <w:rFonts w:hint="eastAsia"/>
                <w:sz w:val="21"/>
                <w:szCs w:val="21"/>
              </w:rPr>
              <w:t>左</w:t>
            </w:r>
            <w:r>
              <w:rPr>
                <w:sz w:val="21"/>
                <w:szCs w:val="21"/>
              </w:rPr>
              <w:t>岸</w:t>
            </w:r>
          </w:p>
        </w:tc>
      </w:tr>
      <w:tr w:rsidR="00F1735D" w:rsidTr="00355C5F">
        <w:trPr>
          <w:trHeight w:val="68"/>
        </w:trPr>
        <w:tc>
          <w:tcPr>
            <w:tcW w:w="365" w:type="pct"/>
            <w:vAlign w:val="center"/>
          </w:tcPr>
          <w:p w:rsidR="00F1735D" w:rsidRDefault="00F1735D" w:rsidP="00355C5F">
            <w:pPr>
              <w:spacing w:line="240" w:lineRule="auto"/>
              <w:ind w:firstLineChars="0" w:firstLine="0"/>
              <w:jc w:val="center"/>
              <w:rPr>
                <w:sz w:val="21"/>
                <w:szCs w:val="21"/>
              </w:rPr>
            </w:pPr>
            <w:r>
              <w:rPr>
                <w:sz w:val="21"/>
                <w:szCs w:val="21"/>
              </w:rPr>
              <w:t>2</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入河排污口名称</w:t>
            </w:r>
          </w:p>
        </w:tc>
        <w:tc>
          <w:tcPr>
            <w:tcW w:w="3167" w:type="pct"/>
            <w:gridSpan w:val="3"/>
            <w:vAlign w:val="center"/>
          </w:tcPr>
          <w:p w:rsidR="00F1735D" w:rsidRDefault="00F1735D" w:rsidP="00355C5F">
            <w:pPr>
              <w:spacing w:line="240" w:lineRule="auto"/>
              <w:ind w:firstLineChars="0" w:firstLine="0"/>
              <w:jc w:val="center"/>
              <w:rPr>
                <w:sz w:val="21"/>
                <w:szCs w:val="21"/>
              </w:rPr>
            </w:pPr>
            <w:proofErr w:type="gramStart"/>
            <w:r>
              <w:rPr>
                <w:rFonts w:hint="eastAsia"/>
                <w:sz w:val="21"/>
                <w:szCs w:val="21"/>
              </w:rPr>
              <w:t>马迹塘水电厂</w:t>
            </w:r>
            <w:proofErr w:type="gramEnd"/>
            <w:r>
              <w:rPr>
                <w:sz w:val="21"/>
                <w:szCs w:val="21"/>
              </w:rPr>
              <w:t>入河排污口</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3</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入河排污口设置类型</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新建（补办）</w:t>
            </w:r>
            <w:r>
              <w:rPr>
                <w:sz w:val="21"/>
                <w:szCs w:val="21"/>
              </w:rPr>
              <w:t>入河排污口</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4</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入河排污口分类</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生活污水</w:t>
            </w:r>
            <w:r>
              <w:rPr>
                <w:sz w:val="21"/>
                <w:szCs w:val="21"/>
              </w:rPr>
              <w:t>入河排污口</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5</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排放方式</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连续</w:t>
            </w:r>
            <w:r>
              <w:rPr>
                <w:sz w:val="21"/>
                <w:szCs w:val="21"/>
              </w:rPr>
              <w:t>排放</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6</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入</w:t>
            </w:r>
            <w:proofErr w:type="gramStart"/>
            <w:r>
              <w:rPr>
                <w:sz w:val="21"/>
                <w:szCs w:val="21"/>
              </w:rPr>
              <w:t>河方式</w:t>
            </w:r>
            <w:proofErr w:type="gramEnd"/>
          </w:p>
        </w:tc>
        <w:tc>
          <w:tcPr>
            <w:tcW w:w="3167" w:type="pct"/>
            <w:gridSpan w:val="3"/>
            <w:vAlign w:val="center"/>
          </w:tcPr>
          <w:p w:rsidR="00F1735D" w:rsidRDefault="00F1735D" w:rsidP="00355C5F">
            <w:pPr>
              <w:spacing w:line="240" w:lineRule="auto"/>
              <w:ind w:firstLineChars="0" w:firstLine="0"/>
              <w:jc w:val="center"/>
              <w:rPr>
                <w:sz w:val="21"/>
                <w:szCs w:val="21"/>
              </w:rPr>
            </w:pPr>
            <w:r>
              <w:rPr>
                <w:sz w:val="21"/>
                <w:szCs w:val="21"/>
              </w:rPr>
              <w:t>采用专业尾水管道，排入</w:t>
            </w:r>
            <w:r>
              <w:rPr>
                <w:rFonts w:hint="eastAsia"/>
                <w:sz w:val="21"/>
                <w:szCs w:val="21"/>
              </w:rPr>
              <w:t>资水</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rFonts w:hint="eastAsia"/>
                <w:sz w:val="21"/>
                <w:szCs w:val="21"/>
              </w:rPr>
              <w:t>7</w:t>
            </w:r>
          </w:p>
        </w:tc>
        <w:tc>
          <w:tcPr>
            <w:tcW w:w="1468" w:type="pct"/>
            <w:gridSpan w:val="5"/>
            <w:vAlign w:val="center"/>
          </w:tcPr>
          <w:p w:rsidR="00F1735D" w:rsidRDefault="00F1735D" w:rsidP="00355C5F">
            <w:pPr>
              <w:spacing w:line="240" w:lineRule="auto"/>
              <w:ind w:firstLineChars="0" w:firstLine="0"/>
              <w:jc w:val="center"/>
              <w:rPr>
                <w:sz w:val="21"/>
                <w:szCs w:val="21"/>
              </w:rPr>
            </w:pPr>
            <w:r>
              <w:rPr>
                <w:rFonts w:hint="eastAsia"/>
                <w:sz w:val="21"/>
                <w:szCs w:val="21"/>
              </w:rPr>
              <w:t>管长</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3m</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90m</w:t>
            </w:r>
          </w:p>
        </w:tc>
        <w:tc>
          <w:tcPr>
            <w:tcW w:w="1055" w:type="pct"/>
            <w:vAlign w:val="center"/>
          </w:tcPr>
          <w:p w:rsidR="00F1735D" w:rsidRDefault="00F1735D" w:rsidP="00355C5F">
            <w:pPr>
              <w:spacing w:line="240" w:lineRule="auto"/>
              <w:ind w:firstLineChars="0" w:firstLine="0"/>
              <w:jc w:val="center"/>
              <w:rPr>
                <w:sz w:val="21"/>
                <w:szCs w:val="21"/>
              </w:rPr>
            </w:pPr>
            <w:r>
              <w:rPr>
                <w:rFonts w:hint="eastAsia"/>
                <w:sz w:val="21"/>
                <w:szCs w:val="21"/>
              </w:rPr>
              <w:t>5m</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rFonts w:hint="eastAsia"/>
                <w:sz w:val="21"/>
                <w:szCs w:val="21"/>
              </w:rPr>
              <w:t>8</w:t>
            </w:r>
          </w:p>
        </w:tc>
        <w:tc>
          <w:tcPr>
            <w:tcW w:w="1468" w:type="pct"/>
            <w:gridSpan w:val="5"/>
            <w:vAlign w:val="center"/>
          </w:tcPr>
          <w:p w:rsidR="00F1735D" w:rsidRDefault="00F1735D" w:rsidP="00355C5F">
            <w:pPr>
              <w:spacing w:line="240" w:lineRule="auto"/>
              <w:ind w:firstLineChars="0" w:firstLine="0"/>
              <w:jc w:val="center"/>
              <w:rPr>
                <w:sz w:val="21"/>
                <w:szCs w:val="21"/>
              </w:rPr>
            </w:pPr>
            <w:r>
              <w:rPr>
                <w:rFonts w:hint="eastAsia"/>
                <w:sz w:val="21"/>
                <w:szCs w:val="21"/>
              </w:rPr>
              <w:t>管径</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D</w:t>
            </w:r>
            <w:r>
              <w:rPr>
                <w:sz w:val="21"/>
                <w:szCs w:val="21"/>
              </w:rPr>
              <w:t>N50</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D</w:t>
            </w:r>
            <w:r>
              <w:rPr>
                <w:sz w:val="21"/>
                <w:szCs w:val="21"/>
              </w:rPr>
              <w:t>N50</w:t>
            </w:r>
          </w:p>
        </w:tc>
        <w:tc>
          <w:tcPr>
            <w:tcW w:w="1055" w:type="pct"/>
            <w:vAlign w:val="center"/>
          </w:tcPr>
          <w:p w:rsidR="00F1735D" w:rsidRDefault="00F1735D" w:rsidP="00355C5F">
            <w:pPr>
              <w:spacing w:line="240" w:lineRule="auto"/>
              <w:ind w:firstLineChars="0" w:firstLine="0"/>
              <w:jc w:val="center"/>
              <w:rPr>
                <w:sz w:val="21"/>
                <w:szCs w:val="21"/>
              </w:rPr>
            </w:pPr>
            <w:r>
              <w:rPr>
                <w:rFonts w:hint="eastAsia"/>
                <w:sz w:val="21"/>
                <w:szCs w:val="21"/>
              </w:rPr>
              <w:t>D</w:t>
            </w:r>
            <w:r>
              <w:rPr>
                <w:sz w:val="21"/>
                <w:szCs w:val="21"/>
              </w:rPr>
              <w:t>N50</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二</w:t>
            </w:r>
          </w:p>
        </w:tc>
        <w:tc>
          <w:tcPr>
            <w:tcW w:w="4635" w:type="pct"/>
            <w:gridSpan w:val="8"/>
            <w:vAlign w:val="center"/>
          </w:tcPr>
          <w:p w:rsidR="00F1735D" w:rsidRDefault="00F1735D" w:rsidP="00355C5F">
            <w:pPr>
              <w:spacing w:line="240" w:lineRule="auto"/>
              <w:ind w:firstLineChars="0" w:firstLine="0"/>
              <w:jc w:val="left"/>
              <w:rPr>
                <w:sz w:val="21"/>
                <w:szCs w:val="21"/>
              </w:rPr>
            </w:pPr>
            <w:r>
              <w:rPr>
                <w:sz w:val="21"/>
                <w:szCs w:val="21"/>
              </w:rPr>
              <w:t>入河排污情况</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1</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废水来源</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生活污水</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2</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废水主要污染物</w:t>
            </w:r>
          </w:p>
        </w:tc>
        <w:tc>
          <w:tcPr>
            <w:tcW w:w="3167" w:type="pct"/>
            <w:gridSpan w:val="3"/>
            <w:vAlign w:val="center"/>
          </w:tcPr>
          <w:p w:rsidR="00F1735D" w:rsidRDefault="00F1735D" w:rsidP="00355C5F">
            <w:pPr>
              <w:spacing w:line="240" w:lineRule="auto"/>
              <w:ind w:firstLineChars="0" w:firstLine="0"/>
              <w:jc w:val="center"/>
              <w:rPr>
                <w:sz w:val="21"/>
                <w:szCs w:val="21"/>
              </w:rPr>
            </w:pPr>
            <w:r>
              <w:rPr>
                <w:sz w:val="21"/>
                <w:szCs w:val="21"/>
              </w:rPr>
              <w:t>COD</w:t>
            </w:r>
            <w:r>
              <w:rPr>
                <w:rFonts w:hint="eastAsia"/>
                <w:sz w:val="21"/>
                <w:szCs w:val="21"/>
              </w:rPr>
              <w:t>、</w:t>
            </w:r>
            <w:r>
              <w:rPr>
                <w:sz w:val="21"/>
                <w:szCs w:val="21"/>
              </w:rPr>
              <w:t>BOD</w:t>
            </w:r>
            <w:r>
              <w:rPr>
                <w:sz w:val="21"/>
                <w:szCs w:val="21"/>
                <w:vertAlign w:val="subscript"/>
              </w:rPr>
              <w:t>5</w:t>
            </w:r>
            <w:r>
              <w:rPr>
                <w:rFonts w:hint="eastAsia"/>
                <w:sz w:val="21"/>
                <w:szCs w:val="21"/>
              </w:rPr>
              <w:t>、</w:t>
            </w:r>
            <w:r>
              <w:rPr>
                <w:sz w:val="21"/>
                <w:szCs w:val="21"/>
              </w:rPr>
              <w:t>SS</w:t>
            </w:r>
            <w:r>
              <w:rPr>
                <w:rFonts w:hint="eastAsia"/>
                <w:sz w:val="21"/>
                <w:szCs w:val="21"/>
              </w:rPr>
              <w:t>、</w:t>
            </w:r>
            <w:r>
              <w:rPr>
                <w:sz w:val="21"/>
                <w:szCs w:val="21"/>
              </w:rPr>
              <w:t>NH</w:t>
            </w:r>
            <w:r>
              <w:rPr>
                <w:sz w:val="21"/>
                <w:szCs w:val="21"/>
                <w:vertAlign w:val="subscript"/>
              </w:rPr>
              <w:t>3</w:t>
            </w:r>
            <w:r>
              <w:rPr>
                <w:sz w:val="21"/>
                <w:szCs w:val="21"/>
              </w:rPr>
              <w:t>-N</w:t>
            </w:r>
            <w:r>
              <w:rPr>
                <w:rFonts w:hint="eastAsia"/>
                <w:sz w:val="21"/>
                <w:szCs w:val="21"/>
              </w:rPr>
              <w:t>、</w:t>
            </w:r>
            <w:r>
              <w:rPr>
                <w:sz w:val="21"/>
                <w:szCs w:val="21"/>
              </w:rPr>
              <w:t>TP</w:t>
            </w:r>
            <w:r>
              <w:rPr>
                <w:rFonts w:hint="eastAsia"/>
                <w:sz w:val="21"/>
                <w:szCs w:val="21"/>
              </w:rPr>
              <w:t>、</w:t>
            </w:r>
            <w:r>
              <w:rPr>
                <w:rFonts w:hint="eastAsia"/>
                <w:sz w:val="21"/>
                <w:szCs w:val="21"/>
              </w:rPr>
              <w:t>TN</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3</w:t>
            </w:r>
          </w:p>
        </w:tc>
        <w:tc>
          <w:tcPr>
            <w:tcW w:w="1468" w:type="pct"/>
            <w:gridSpan w:val="5"/>
            <w:vAlign w:val="center"/>
          </w:tcPr>
          <w:p w:rsidR="00F1735D" w:rsidRDefault="00F1735D" w:rsidP="00355C5F">
            <w:pPr>
              <w:spacing w:line="240" w:lineRule="auto"/>
              <w:ind w:firstLineChars="0" w:firstLine="0"/>
              <w:jc w:val="center"/>
              <w:rPr>
                <w:sz w:val="21"/>
                <w:szCs w:val="21"/>
              </w:rPr>
            </w:pPr>
            <w:r>
              <w:rPr>
                <w:sz w:val="21"/>
                <w:szCs w:val="21"/>
              </w:rPr>
              <w:t>废水处理工艺及能力</w:t>
            </w:r>
          </w:p>
        </w:tc>
        <w:tc>
          <w:tcPr>
            <w:tcW w:w="3167" w:type="pct"/>
            <w:gridSpan w:val="3"/>
            <w:vAlign w:val="center"/>
          </w:tcPr>
          <w:p w:rsidR="00F1735D" w:rsidRDefault="00F1735D" w:rsidP="00355C5F">
            <w:pPr>
              <w:spacing w:line="240" w:lineRule="auto"/>
              <w:ind w:firstLineChars="0" w:firstLine="0"/>
              <w:jc w:val="center"/>
              <w:rPr>
                <w:sz w:val="21"/>
                <w:szCs w:val="21"/>
              </w:rPr>
            </w:pPr>
            <w:r>
              <w:rPr>
                <w:rFonts w:hint="eastAsia"/>
                <w:sz w:val="21"/>
                <w:szCs w:val="21"/>
              </w:rPr>
              <w:t>A</w:t>
            </w:r>
            <w:r>
              <w:rPr>
                <w:rFonts w:hint="eastAsia"/>
                <w:sz w:val="21"/>
                <w:szCs w:val="21"/>
                <w:vertAlign w:val="superscript"/>
              </w:rPr>
              <w:t>2</w:t>
            </w:r>
            <w:r>
              <w:rPr>
                <w:rFonts w:hint="eastAsia"/>
                <w:sz w:val="21"/>
                <w:szCs w:val="21"/>
              </w:rPr>
              <w:t>O+MBR</w:t>
            </w:r>
            <w:r>
              <w:rPr>
                <w:rFonts w:hint="eastAsia"/>
                <w:sz w:val="21"/>
                <w:szCs w:val="21"/>
              </w:rPr>
              <w:t>膜组件</w:t>
            </w:r>
            <w:r>
              <w:rPr>
                <w:rFonts w:hint="eastAsia"/>
                <w:sz w:val="21"/>
                <w:szCs w:val="21"/>
              </w:rPr>
              <w:t>+</w:t>
            </w:r>
            <w:r>
              <w:rPr>
                <w:rFonts w:hint="eastAsia"/>
                <w:sz w:val="21"/>
                <w:szCs w:val="21"/>
              </w:rPr>
              <w:t>紫外消毒</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4</w:t>
            </w:r>
          </w:p>
        </w:tc>
        <w:tc>
          <w:tcPr>
            <w:tcW w:w="1468" w:type="pct"/>
            <w:gridSpan w:val="5"/>
            <w:vAlign w:val="center"/>
          </w:tcPr>
          <w:p w:rsidR="00F1735D" w:rsidRDefault="00F1735D" w:rsidP="00355C5F">
            <w:pPr>
              <w:spacing w:line="240" w:lineRule="auto"/>
              <w:ind w:firstLineChars="0" w:firstLine="0"/>
              <w:jc w:val="center"/>
              <w:rPr>
                <w:sz w:val="21"/>
                <w:szCs w:val="21"/>
              </w:rPr>
            </w:pPr>
            <w:r>
              <w:rPr>
                <w:rFonts w:hint="eastAsia"/>
                <w:sz w:val="21"/>
                <w:szCs w:val="21"/>
              </w:rPr>
              <w:t>设计</w:t>
            </w:r>
            <w:r>
              <w:rPr>
                <w:sz w:val="21"/>
                <w:szCs w:val="21"/>
              </w:rPr>
              <w:t>废水排放量</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10950m</w:t>
            </w:r>
            <w:r>
              <w:rPr>
                <w:rFonts w:hint="eastAsia"/>
                <w:sz w:val="21"/>
                <w:szCs w:val="21"/>
                <w:vertAlign w:val="superscript"/>
              </w:rPr>
              <w:t>3</w:t>
            </w:r>
            <w:r>
              <w:rPr>
                <w:rFonts w:hint="eastAsia"/>
                <w:sz w:val="21"/>
                <w:szCs w:val="21"/>
              </w:rPr>
              <w:t>/a</w:t>
            </w:r>
          </w:p>
        </w:tc>
        <w:tc>
          <w:tcPr>
            <w:tcW w:w="1056" w:type="pct"/>
            <w:vAlign w:val="center"/>
          </w:tcPr>
          <w:p w:rsidR="00F1735D" w:rsidRDefault="00F1735D" w:rsidP="00355C5F">
            <w:pPr>
              <w:spacing w:line="240" w:lineRule="auto"/>
              <w:ind w:firstLineChars="0" w:firstLine="0"/>
              <w:jc w:val="center"/>
              <w:rPr>
                <w:sz w:val="21"/>
                <w:szCs w:val="21"/>
              </w:rPr>
            </w:pPr>
            <w:r>
              <w:rPr>
                <w:rFonts w:hint="eastAsia"/>
                <w:sz w:val="21"/>
                <w:szCs w:val="21"/>
              </w:rPr>
              <w:t>7300m</w:t>
            </w:r>
            <w:r>
              <w:rPr>
                <w:rFonts w:hint="eastAsia"/>
                <w:sz w:val="21"/>
                <w:szCs w:val="21"/>
                <w:vertAlign w:val="superscript"/>
              </w:rPr>
              <w:t>3</w:t>
            </w:r>
            <w:r>
              <w:rPr>
                <w:rFonts w:hint="eastAsia"/>
                <w:sz w:val="21"/>
                <w:szCs w:val="21"/>
              </w:rPr>
              <w:t>/a</w:t>
            </w:r>
          </w:p>
        </w:tc>
        <w:tc>
          <w:tcPr>
            <w:tcW w:w="1055" w:type="pct"/>
            <w:vAlign w:val="center"/>
          </w:tcPr>
          <w:p w:rsidR="00F1735D" w:rsidRDefault="00F1735D" w:rsidP="00355C5F">
            <w:pPr>
              <w:spacing w:line="240" w:lineRule="auto"/>
              <w:ind w:firstLineChars="0" w:firstLine="0"/>
              <w:jc w:val="center"/>
              <w:rPr>
                <w:sz w:val="21"/>
                <w:szCs w:val="21"/>
              </w:rPr>
            </w:pPr>
            <w:r>
              <w:rPr>
                <w:rFonts w:hint="eastAsia"/>
                <w:sz w:val="21"/>
                <w:szCs w:val="21"/>
              </w:rPr>
              <w:t>1825m</w:t>
            </w:r>
            <w:r>
              <w:rPr>
                <w:rFonts w:hint="eastAsia"/>
                <w:sz w:val="21"/>
                <w:szCs w:val="21"/>
                <w:vertAlign w:val="superscript"/>
              </w:rPr>
              <w:t>3</w:t>
            </w:r>
            <w:r>
              <w:rPr>
                <w:rFonts w:hint="eastAsia"/>
                <w:sz w:val="21"/>
                <w:szCs w:val="21"/>
              </w:rPr>
              <w:t>/a</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5</w:t>
            </w:r>
          </w:p>
        </w:tc>
        <w:tc>
          <w:tcPr>
            <w:tcW w:w="516" w:type="pct"/>
            <w:vMerge w:val="restart"/>
            <w:vAlign w:val="center"/>
          </w:tcPr>
          <w:p w:rsidR="00F1735D" w:rsidRDefault="00F1735D" w:rsidP="00355C5F">
            <w:pPr>
              <w:spacing w:line="240" w:lineRule="auto"/>
              <w:ind w:firstLineChars="0" w:firstLine="0"/>
              <w:jc w:val="center"/>
              <w:rPr>
                <w:sz w:val="21"/>
                <w:szCs w:val="21"/>
              </w:rPr>
            </w:pPr>
            <w:r>
              <w:rPr>
                <w:sz w:val="21"/>
                <w:szCs w:val="21"/>
              </w:rPr>
              <w:t>主要污染物</w:t>
            </w:r>
          </w:p>
        </w:tc>
        <w:tc>
          <w:tcPr>
            <w:tcW w:w="449" w:type="pct"/>
            <w:gridSpan w:val="2"/>
          </w:tcPr>
          <w:p w:rsidR="00F1735D" w:rsidRDefault="00F1735D" w:rsidP="00355C5F">
            <w:pPr>
              <w:spacing w:line="240" w:lineRule="auto"/>
              <w:ind w:firstLineChars="0" w:firstLine="0"/>
              <w:jc w:val="center"/>
              <w:rPr>
                <w:sz w:val="21"/>
                <w:szCs w:val="21"/>
              </w:rPr>
            </w:pPr>
            <w:r>
              <w:rPr>
                <w:rFonts w:hint="eastAsia"/>
                <w:sz w:val="21"/>
                <w:szCs w:val="21"/>
              </w:rPr>
              <w:t>COD</w:t>
            </w:r>
          </w:p>
        </w:tc>
        <w:tc>
          <w:tcPr>
            <w:tcW w:w="503" w:type="pct"/>
            <w:gridSpan w:val="2"/>
          </w:tcPr>
          <w:p w:rsidR="00F1735D" w:rsidRDefault="00F1735D" w:rsidP="00355C5F">
            <w:pPr>
              <w:spacing w:line="240" w:lineRule="auto"/>
              <w:ind w:firstLineChars="0" w:firstLine="0"/>
              <w:jc w:val="center"/>
              <w:rPr>
                <w:sz w:val="21"/>
                <w:szCs w:val="21"/>
              </w:rPr>
            </w:pPr>
            <w:r>
              <w:rPr>
                <w:rFonts w:hint="eastAsia"/>
                <w:sz w:val="21"/>
                <w:szCs w:val="21"/>
              </w:rPr>
              <w:t>50</w:t>
            </w:r>
            <w:r>
              <w:rPr>
                <w:sz w:val="21"/>
                <w:szCs w:val="21"/>
              </w:rPr>
              <w:t>mg/</w:t>
            </w:r>
            <w:r>
              <w:rPr>
                <w:rFonts w:hint="eastAsia"/>
                <w:sz w:val="21"/>
                <w:szCs w:val="21"/>
              </w:rPr>
              <w:t>L</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0.548t/a</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0.365t/a</w:t>
            </w:r>
          </w:p>
        </w:tc>
        <w:tc>
          <w:tcPr>
            <w:tcW w:w="1055" w:type="pct"/>
          </w:tcPr>
          <w:p w:rsidR="00F1735D" w:rsidRDefault="00F1735D" w:rsidP="00355C5F">
            <w:pPr>
              <w:spacing w:line="240" w:lineRule="auto"/>
              <w:ind w:firstLineChars="0" w:firstLine="0"/>
              <w:jc w:val="center"/>
              <w:rPr>
                <w:sz w:val="21"/>
                <w:szCs w:val="21"/>
              </w:rPr>
            </w:pPr>
            <w:r>
              <w:rPr>
                <w:rFonts w:hint="eastAsia"/>
                <w:sz w:val="21"/>
                <w:szCs w:val="21"/>
              </w:rPr>
              <w:t>0.091t/a</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6</w:t>
            </w:r>
          </w:p>
        </w:tc>
        <w:tc>
          <w:tcPr>
            <w:tcW w:w="516" w:type="pct"/>
            <w:vMerge/>
            <w:vAlign w:val="center"/>
          </w:tcPr>
          <w:p w:rsidR="00F1735D" w:rsidRDefault="00F1735D" w:rsidP="00355C5F">
            <w:pPr>
              <w:spacing w:line="240" w:lineRule="auto"/>
              <w:ind w:firstLineChars="0" w:firstLine="0"/>
              <w:jc w:val="center"/>
              <w:rPr>
                <w:sz w:val="21"/>
                <w:szCs w:val="21"/>
              </w:rPr>
            </w:pPr>
          </w:p>
        </w:tc>
        <w:tc>
          <w:tcPr>
            <w:tcW w:w="449" w:type="pct"/>
            <w:gridSpan w:val="2"/>
          </w:tcPr>
          <w:p w:rsidR="00F1735D" w:rsidRDefault="00F1735D" w:rsidP="00355C5F">
            <w:pPr>
              <w:spacing w:line="240" w:lineRule="auto"/>
              <w:ind w:firstLineChars="0" w:firstLine="0"/>
              <w:jc w:val="center"/>
              <w:rPr>
                <w:sz w:val="21"/>
                <w:szCs w:val="21"/>
              </w:rPr>
            </w:pPr>
            <w:r>
              <w:rPr>
                <w:rFonts w:hint="eastAsia"/>
                <w:sz w:val="21"/>
                <w:szCs w:val="21"/>
              </w:rPr>
              <w:t>氨氮</w:t>
            </w:r>
          </w:p>
        </w:tc>
        <w:tc>
          <w:tcPr>
            <w:tcW w:w="503" w:type="pct"/>
            <w:gridSpan w:val="2"/>
          </w:tcPr>
          <w:p w:rsidR="00F1735D" w:rsidRDefault="00F1735D" w:rsidP="00355C5F">
            <w:pPr>
              <w:spacing w:line="240" w:lineRule="auto"/>
              <w:ind w:firstLineChars="0" w:firstLine="0"/>
              <w:jc w:val="center"/>
              <w:rPr>
                <w:sz w:val="21"/>
                <w:szCs w:val="21"/>
              </w:rPr>
            </w:pPr>
            <w:r>
              <w:rPr>
                <w:rFonts w:hint="eastAsia"/>
                <w:sz w:val="21"/>
                <w:szCs w:val="21"/>
              </w:rPr>
              <w:t>5</w:t>
            </w:r>
            <w:r>
              <w:rPr>
                <w:sz w:val="21"/>
                <w:szCs w:val="21"/>
              </w:rPr>
              <w:t>mg/</w:t>
            </w:r>
            <w:r>
              <w:rPr>
                <w:rFonts w:hint="eastAsia"/>
                <w:sz w:val="21"/>
                <w:szCs w:val="21"/>
              </w:rPr>
              <w:t>L</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0.0548t/a</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0.0365t/a</w:t>
            </w:r>
          </w:p>
        </w:tc>
        <w:tc>
          <w:tcPr>
            <w:tcW w:w="1055" w:type="pct"/>
          </w:tcPr>
          <w:p w:rsidR="00F1735D" w:rsidRDefault="00F1735D" w:rsidP="00355C5F">
            <w:pPr>
              <w:spacing w:line="240" w:lineRule="auto"/>
              <w:ind w:firstLineChars="0" w:firstLine="0"/>
              <w:jc w:val="center"/>
              <w:rPr>
                <w:sz w:val="21"/>
                <w:szCs w:val="21"/>
              </w:rPr>
            </w:pPr>
            <w:r>
              <w:rPr>
                <w:rFonts w:hint="eastAsia"/>
                <w:sz w:val="21"/>
                <w:szCs w:val="21"/>
              </w:rPr>
              <w:t>0.0091t/a</w:t>
            </w:r>
          </w:p>
        </w:tc>
      </w:tr>
      <w:tr w:rsidR="00F1735D" w:rsidTr="00355C5F">
        <w:trPr>
          <w:trHeight w:val="314"/>
        </w:trPr>
        <w:tc>
          <w:tcPr>
            <w:tcW w:w="365" w:type="pct"/>
            <w:vAlign w:val="center"/>
          </w:tcPr>
          <w:p w:rsidR="00F1735D" w:rsidRDefault="00F1735D" w:rsidP="00355C5F">
            <w:pPr>
              <w:spacing w:line="240" w:lineRule="auto"/>
              <w:ind w:firstLineChars="0" w:firstLine="0"/>
              <w:jc w:val="center"/>
              <w:rPr>
                <w:sz w:val="21"/>
                <w:szCs w:val="21"/>
              </w:rPr>
            </w:pPr>
            <w:r>
              <w:rPr>
                <w:sz w:val="21"/>
                <w:szCs w:val="21"/>
              </w:rPr>
              <w:t>7</w:t>
            </w:r>
          </w:p>
        </w:tc>
        <w:tc>
          <w:tcPr>
            <w:tcW w:w="516" w:type="pct"/>
            <w:vMerge/>
            <w:vAlign w:val="center"/>
          </w:tcPr>
          <w:p w:rsidR="00F1735D" w:rsidRDefault="00F1735D" w:rsidP="00355C5F">
            <w:pPr>
              <w:spacing w:line="240" w:lineRule="auto"/>
              <w:ind w:firstLineChars="0" w:firstLine="0"/>
              <w:jc w:val="center"/>
              <w:rPr>
                <w:sz w:val="21"/>
                <w:szCs w:val="21"/>
              </w:rPr>
            </w:pPr>
          </w:p>
        </w:tc>
        <w:tc>
          <w:tcPr>
            <w:tcW w:w="449" w:type="pct"/>
            <w:gridSpan w:val="2"/>
          </w:tcPr>
          <w:p w:rsidR="00F1735D" w:rsidRDefault="00F1735D" w:rsidP="00355C5F">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503" w:type="pct"/>
            <w:gridSpan w:val="2"/>
          </w:tcPr>
          <w:p w:rsidR="00F1735D" w:rsidRDefault="00F1735D" w:rsidP="00355C5F">
            <w:pPr>
              <w:spacing w:line="240" w:lineRule="auto"/>
              <w:ind w:firstLineChars="0" w:firstLine="0"/>
              <w:jc w:val="center"/>
              <w:rPr>
                <w:sz w:val="21"/>
                <w:szCs w:val="21"/>
              </w:rPr>
            </w:pPr>
            <w:r>
              <w:rPr>
                <w:rFonts w:hint="eastAsia"/>
                <w:sz w:val="21"/>
                <w:szCs w:val="21"/>
              </w:rPr>
              <w:t>10</w:t>
            </w:r>
            <w:r>
              <w:rPr>
                <w:sz w:val="21"/>
                <w:szCs w:val="21"/>
              </w:rPr>
              <w:t>mg/</w:t>
            </w:r>
            <w:r>
              <w:rPr>
                <w:rFonts w:hint="eastAsia"/>
                <w:sz w:val="21"/>
                <w:szCs w:val="21"/>
              </w:rPr>
              <w:t>L</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0.11t/a</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0.073t/a</w:t>
            </w:r>
          </w:p>
        </w:tc>
        <w:tc>
          <w:tcPr>
            <w:tcW w:w="1055" w:type="pct"/>
          </w:tcPr>
          <w:p w:rsidR="00F1735D" w:rsidRDefault="00F1735D" w:rsidP="00355C5F">
            <w:pPr>
              <w:spacing w:line="240" w:lineRule="auto"/>
              <w:ind w:firstLineChars="0" w:firstLine="0"/>
              <w:jc w:val="center"/>
              <w:rPr>
                <w:sz w:val="21"/>
                <w:szCs w:val="21"/>
              </w:rPr>
            </w:pPr>
            <w:r>
              <w:rPr>
                <w:rFonts w:hint="eastAsia"/>
                <w:sz w:val="21"/>
                <w:szCs w:val="21"/>
              </w:rPr>
              <w:t>0.018t/a</w:t>
            </w:r>
          </w:p>
        </w:tc>
      </w:tr>
      <w:tr w:rsidR="00F1735D" w:rsidTr="00355C5F">
        <w:trPr>
          <w:trHeight w:val="314"/>
        </w:trPr>
        <w:tc>
          <w:tcPr>
            <w:tcW w:w="365" w:type="pct"/>
            <w:vAlign w:val="center"/>
          </w:tcPr>
          <w:p w:rsidR="00F1735D" w:rsidRDefault="00F1735D" w:rsidP="00355C5F">
            <w:pPr>
              <w:spacing w:line="240" w:lineRule="auto"/>
              <w:ind w:firstLineChars="0" w:firstLine="0"/>
              <w:jc w:val="center"/>
              <w:rPr>
                <w:sz w:val="21"/>
                <w:szCs w:val="21"/>
              </w:rPr>
            </w:pPr>
            <w:r>
              <w:rPr>
                <w:rFonts w:hint="eastAsia"/>
                <w:sz w:val="21"/>
                <w:szCs w:val="21"/>
              </w:rPr>
              <w:t>8</w:t>
            </w:r>
          </w:p>
        </w:tc>
        <w:tc>
          <w:tcPr>
            <w:tcW w:w="516" w:type="pct"/>
            <w:vMerge/>
            <w:vAlign w:val="center"/>
          </w:tcPr>
          <w:p w:rsidR="00F1735D" w:rsidRDefault="00F1735D" w:rsidP="00355C5F">
            <w:pPr>
              <w:spacing w:line="240" w:lineRule="auto"/>
              <w:ind w:firstLineChars="0" w:firstLine="0"/>
              <w:jc w:val="center"/>
              <w:rPr>
                <w:sz w:val="21"/>
                <w:szCs w:val="21"/>
              </w:rPr>
            </w:pPr>
          </w:p>
        </w:tc>
        <w:tc>
          <w:tcPr>
            <w:tcW w:w="449" w:type="pct"/>
            <w:gridSpan w:val="2"/>
          </w:tcPr>
          <w:p w:rsidR="00F1735D" w:rsidRDefault="00F1735D" w:rsidP="00355C5F">
            <w:pPr>
              <w:spacing w:line="240" w:lineRule="auto"/>
              <w:ind w:firstLineChars="0" w:firstLine="0"/>
              <w:jc w:val="center"/>
              <w:rPr>
                <w:sz w:val="21"/>
                <w:szCs w:val="21"/>
              </w:rPr>
            </w:pPr>
            <w:r>
              <w:rPr>
                <w:rFonts w:hint="eastAsia"/>
                <w:sz w:val="21"/>
                <w:szCs w:val="21"/>
              </w:rPr>
              <w:t>TP</w:t>
            </w:r>
          </w:p>
        </w:tc>
        <w:tc>
          <w:tcPr>
            <w:tcW w:w="503" w:type="pct"/>
            <w:gridSpan w:val="2"/>
          </w:tcPr>
          <w:p w:rsidR="00F1735D" w:rsidRDefault="00F1735D" w:rsidP="00355C5F">
            <w:pPr>
              <w:spacing w:line="240" w:lineRule="auto"/>
              <w:ind w:firstLineChars="0" w:firstLine="0"/>
              <w:jc w:val="center"/>
              <w:rPr>
                <w:sz w:val="21"/>
                <w:szCs w:val="21"/>
              </w:rPr>
            </w:pPr>
            <w:r>
              <w:rPr>
                <w:rFonts w:hint="eastAsia"/>
                <w:sz w:val="21"/>
                <w:szCs w:val="21"/>
              </w:rPr>
              <w:t>0.5</w:t>
            </w:r>
            <w:r>
              <w:rPr>
                <w:sz w:val="21"/>
                <w:szCs w:val="21"/>
              </w:rPr>
              <w:t>mg/</w:t>
            </w:r>
            <w:r>
              <w:rPr>
                <w:rFonts w:hint="eastAsia"/>
                <w:sz w:val="21"/>
                <w:szCs w:val="21"/>
              </w:rPr>
              <w:t>L</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0.00548t/a</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0.00365t/a</w:t>
            </w:r>
          </w:p>
        </w:tc>
        <w:tc>
          <w:tcPr>
            <w:tcW w:w="1055" w:type="pct"/>
          </w:tcPr>
          <w:p w:rsidR="00F1735D" w:rsidRDefault="00F1735D" w:rsidP="00355C5F">
            <w:pPr>
              <w:spacing w:line="240" w:lineRule="auto"/>
              <w:ind w:firstLineChars="0" w:firstLine="0"/>
              <w:jc w:val="center"/>
              <w:rPr>
                <w:sz w:val="21"/>
                <w:szCs w:val="21"/>
              </w:rPr>
            </w:pPr>
            <w:r>
              <w:rPr>
                <w:rFonts w:hint="eastAsia"/>
                <w:sz w:val="21"/>
                <w:szCs w:val="21"/>
              </w:rPr>
              <w:t>0.00091t/a</w:t>
            </w:r>
          </w:p>
        </w:tc>
      </w:tr>
      <w:tr w:rsidR="00F1735D" w:rsidTr="00355C5F">
        <w:trPr>
          <w:trHeight w:val="314"/>
        </w:trPr>
        <w:tc>
          <w:tcPr>
            <w:tcW w:w="365" w:type="pct"/>
            <w:vAlign w:val="center"/>
          </w:tcPr>
          <w:p w:rsidR="00F1735D" w:rsidRDefault="00F1735D" w:rsidP="00355C5F">
            <w:pPr>
              <w:spacing w:line="240" w:lineRule="auto"/>
              <w:ind w:firstLineChars="0" w:firstLine="0"/>
              <w:jc w:val="center"/>
              <w:rPr>
                <w:sz w:val="21"/>
                <w:szCs w:val="21"/>
              </w:rPr>
            </w:pPr>
            <w:r>
              <w:rPr>
                <w:rFonts w:hint="eastAsia"/>
                <w:sz w:val="21"/>
                <w:szCs w:val="21"/>
              </w:rPr>
              <w:t>9</w:t>
            </w:r>
          </w:p>
        </w:tc>
        <w:tc>
          <w:tcPr>
            <w:tcW w:w="516" w:type="pct"/>
            <w:vMerge/>
            <w:vAlign w:val="center"/>
          </w:tcPr>
          <w:p w:rsidR="00F1735D" w:rsidRDefault="00F1735D" w:rsidP="00355C5F">
            <w:pPr>
              <w:spacing w:line="240" w:lineRule="auto"/>
              <w:ind w:firstLineChars="0" w:firstLine="0"/>
              <w:jc w:val="center"/>
              <w:rPr>
                <w:sz w:val="21"/>
                <w:szCs w:val="21"/>
              </w:rPr>
            </w:pPr>
          </w:p>
        </w:tc>
        <w:tc>
          <w:tcPr>
            <w:tcW w:w="449" w:type="pct"/>
            <w:gridSpan w:val="2"/>
          </w:tcPr>
          <w:p w:rsidR="00F1735D" w:rsidRDefault="00F1735D" w:rsidP="00355C5F">
            <w:pPr>
              <w:spacing w:line="240" w:lineRule="auto"/>
              <w:ind w:firstLineChars="0" w:firstLine="0"/>
              <w:jc w:val="center"/>
              <w:rPr>
                <w:sz w:val="21"/>
                <w:szCs w:val="21"/>
              </w:rPr>
            </w:pPr>
            <w:r>
              <w:rPr>
                <w:rFonts w:hint="eastAsia"/>
                <w:sz w:val="21"/>
                <w:szCs w:val="21"/>
              </w:rPr>
              <w:t>TN</w:t>
            </w:r>
          </w:p>
        </w:tc>
        <w:tc>
          <w:tcPr>
            <w:tcW w:w="503" w:type="pct"/>
            <w:gridSpan w:val="2"/>
          </w:tcPr>
          <w:p w:rsidR="00F1735D" w:rsidRDefault="00F1735D" w:rsidP="00355C5F">
            <w:pPr>
              <w:spacing w:line="240" w:lineRule="auto"/>
              <w:ind w:firstLineChars="0" w:firstLine="0"/>
              <w:jc w:val="center"/>
              <w:rPr>
                <w:sz w:val="21"/>
                <w:szCs w:val="21"/>
              </w:rPr>
            </w:pPr>
            <w:r>
              <w:rPr>
                <w:rFonts w:hint="eastAsia"/>
                <w:sz w:val="21"/>
                <w:szCs w:val="21"/>
              </w:rPr>
              <w:t>15</w:t>
            </w:r>
            <w:r>
              <w:rPr>
                <w:sz w:val="21"/>
                <w:szCs w:val="21"/>
              </w:rPr>
              <w:t>mg/</w:t>
            </w:r>
            <w:r>
              <w:rPr>
                <w:rFonts w:hint="eastAsia"/>
                <w:sz w:val="21"/>
                <w:szCs w:val="21"/>
              </w:rPr>
              <w:t>L</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0.164t/a</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0.11t/a</w:t>
            </w:r>
          </w:p>
        </w:tc>
        <w:tc>
          <w:tcPr>
            <w:tcW w:w="1055" w:type="pct"/>
          </w:tcPr>
          <w:p w:rsidR="00F1735D" w:rsidRDefault="00F1735D" w:rsidP="00355C5F">
            <w:pPr>
              <w:spacing w:line="240" w:lineRule="auto"/>
              <w:ind w:firstLineChars="0" w:firstLine="0"/>
              <w:jc w:val="center"/>
              <w:rPr>
                <w:sz w:val="21"/>
                <w:szCs w:val="21"/>
              </w:rPr>
            </w:pPr>
            <w:r>
              <w:rPr>
                <w:rFonts w:hint="eastAsia"/>
                <w:sz w:val="21"/>
                <w:szCs w:val="21"/>
              </w:rPr>
              <w:t>0.027t/a</w:t>
            </w:r>
          </w:p>
        </w:tc>
      </w:tr>
      <w:tr w:rsidR="00F1735D" w:rsidTr="00355C5F">
        <w:trPr>
          <w:trHeight w:val="253"/>
        </w:trPr>
        <w:tc>
          <w:tcPr>
            <w:tcW w:w="365" w:type="pct"/>
            <w:vAlign w:val="center"/>
          </w:tcPr>
          <w:p w:rsidR="00F1735D" w:rsidRDefault="00F1735D" w:rsidP="00355C5F">
            <w:pPr>
              <w:spacing w:line="240" w:lineRule="auto"/>
              <w:ind w:firstLineChars="0" w:firstLine="0"/>
              <w:jc w:val="center"/>
              <w:rPr>
                <w:sz w:val="21"/>
                <w:szCs w:val="21"/>
              </w:rPr>
            </w:pPr>
            <w:r>
              <w:rPr>
                <w:rFonts w:hint="eastAsia"/>
                <w:sz w:val="21"/>
                <w:szCs w:val="21"/>
              </w:rPr>
              <w:t>10</w:t>
            </w:r>
          </w:p>
        </w:tc>
        <w:tc>
          <w:tcPr>
            <w:tcW w:w="516" w:type="pct"/>
            <w:vMerge/>
            <w:vAlign w:val="center"/>
          </w:tcPr>
          <w:p w:rsidR="00F1735D" w:rsidRDefault="00F1735D" w:rsidP="00355C5F">
            <w:pPr>
              <w:spacing w:line="240" w:lineRule="auto"/>
              <w:ind w:firstLineChars="0" w:firstLine="0"/>
              <w:jc w:val="center"/>
              <w:rPr>
                <w:sz w:val="21"/>
                <w:szCs w:val="21"/>
              </w:rPr>
            </w:pPr>
          </w:p>
        </w:tc>
        <w:tc>
          <w:tcPr>
            <w:tcW w:w="449" w:type="pct"/>
            <w:gridSpan w:val="2"/>
          </w:tcPr>
          <w:p w:rsidR="00F1735D" w:rsidRDefault="00F1735D" w:rsidP="00355C5F">
            <w:pPr>
              <w:spacing w:line="240" w:lineRule="auto"/>
              <w:ind w:firstLineChars="0" w:firstLine="0"/>
              <w:jc w:val="center"/>
              <w:rPr>
                <w:sz w:val="21"/>
                <w:szCs w:val="21"/>
              </w:rPr>
            </w:pPr>
            <w:r>
              <w:rPr>
                <w:rFonts w:hint="eastAsia"/>
                <w:sz w:val="21"/>
                <w:szCs w:val="21"/>
              </w:rPr>
              <w:t>SS</w:t>
            </w:r>
          </w:p>
        </w:tc>
        <w:tc>
          <w:tcPr>
            <w:tcW w:w="503" w:type="pct"/>
            <w:gridSpan w:val="2"/>
          </w:tcPr>
          <w:p w:rsidR="00F1735D" w:rsidRDefault="00F1735D" w:rsidP="00355C5F">
            <w:pPr>
              <w:spacing w:line="240" w:lineRule="auto"/>
              <w:ind w:firstLineChars="0" w:firstLine="0"/>
              <w:jc w:val="center"/>
              <w:rPr>
                <w:sz w:val="21"/>
                <w:szCs w:val="21"/>
              </w:rPr>
            </w:pPr>
            <w:r>
              <w:rPr>
                <w:rFonts w:hint="eastAsia"/>
                <w:sz w:val="21"/>
                <w:szCs w:val="21"/>
              </w:rPr>
              <w:t>10</w:t>
            </w:r>
            <w:r>
              <w:rPr>
                <w:sz w:val="21"/>
                <w:szCs w:val="21"/>
              </w:rPr>
              <w:t>mg/</w:t>
            </w:r>
            <w:r>
              <w:rPr>
                <w:rFonts w:hint="eastAsia"/>
                <w:sz w:val="21"/>
                <w:szCs w:val="21"/>
              </w:rPr>
              <w:t>L</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0.11t/a</w:t>
            </w:r>
          </w:p>
        </w:tc>
        <w:tc>
          <w:tcPr>
            <w:tcW w:w="1056" w:type="pct"/>
          </w:tcPr>
          <w:p w:rsidR="00F1735D" w:rsidRDefault="00F1735D" w:rsidP="00355C5F">
            <w:pPr>
              <w:spacing w:line="240" w:lineRule="auto"/>
              <w:ind w:firstLineChars="0" w:firstLine="0"/>
              <w:jc w:val="center"/>
              <w:rPr>
                <w:sz w:val="21"/>
                <w:szCs w:val="21"/>
              </w:rPr>
            </w:pPr>
            <w:r>
              <w:rPr>
                <w:rFonts w:hint="eastAsia"/>
                <w:sz w:val="21"/>
                <w:szCs w:val="21"/>
              </w:rPr>
              <w:t>0.073t/a</w:t>
            </w:r>
          </w:p>
        </w:tc>
        <w:tc>
          <w:tcPr>
            <w:tcW w:w="1055" w:type="pct"/>
          </w:tcPr>
          <w:p w:rsidR="00F1735D" w:rsidRDefault="00F1735D" w:rsidP="00355C5F">
            <w:pPr>
              <w:spacing w:line="240" w:lineRule="auto"/>
              <w:ind w:firstLineChars="0" w:firstLine="0"/>
              <w:jc w:val="center"/>
              <w:rPr>
                <w:sz w:val="21"/>
                <w:szCs w:val="21"/>
              </w:rPr>
            </w:pPr>
            <w:r>
              <w:rPr>
                <w:rFonts w:hint="eastAsia"/>
                <w:sz w:val="21"/>
                <w:szCs w:val="21"/>
              </w:rPr>
              <w:t>0.018t/a</w:t>
            </w:r>
          </w:p>
        </w:tc>
      </w:tr>
      <w:tr w:rsidR="00F1735D" w:rsidTr="00355C5F">
        <w:tc>
          <w:tcPr>
            <w:tcW w:w="365" w:type="pct"/>
            <w:vAlign w:val="center"/>
          </w:tcPr>
          <w:p w:rsidR="00F1735D" w:rsidRDefault="00F1735D" w:rsidP="00355C5F">
            <w:pPr>
              <w:spacing w:line="240" w:lineRule="auto"/>
              <w:ind w:firstLineChars="0" w:firstLine="0"/>
              <w:jc w:val="center"/>
              <w:rPr>
                <w:sz w:val="21"/>
                <w:szCs w:val="21"/>
              </w:rPr>
            </w:pPr>
            <w:r>
              <w:rPr>
                <w:sz w:val="21"/>
                <w:szCs w:val="21"/>
              </w:rPr>
              <w:t>三</w:t>
            </w:r>
          </w:p>
        </w:tc>
        <w:tc>
          <w:tcPr>
            <w:tcW w:w="4635" w:type="pct"/>
            <w:gridSpan w:val="8"/>
            <w:vAlign w:val="center"/>
          </w:tcPr>
          <w:p w:rsidR="00F1735D" w:rsidRDefault="00F1735D" w:rsidP="00355C5F">
            <w:pPr>
              <w:spacing w:line="240" w:lineRule="auto"/>
              <w:ind w:firstLineChars="0" w:firstLine="0"/>
              <w:jc w:val="left"/>
              <w:rPr>
                <w:sz w:val="21"/>
                <w:szCs w:val="21"/>
              </w:rPr>
            </w:pPr>
            <w:r>
              <w:rPr>
                <w:sz w:val="21"/>
                <w:szCs w:val="21"/>
              </w:rPr>
              <w:t>入河排污口规范化情况</w:t>
            </w:r>
          </w:p>
        </w:tc>
      </w:tr>
      <w:tr w:rsidR="00F1735D" w:rsidTr="002C58AA">
        <w:tc>
          <w:tcPr>
            <w:tcW w:w="365" w:type="pct"/>
            <w:vAlign w:val="center"/>
          </w:tcPr>
          <w:p w:rsidR="00F1735D" w:rsidRDefault="00F1735D" w:rsidP="00355C5F">
            <w:pPr>
              <w:spacing w:line="240" w:lineRule="auto"/>
              <w:ind w:firstLineChars="0" w:firstLine="0"/>
              <w:jc w:val="center"/>
              <w:rPr>
                <w:sz w:val="21"/>
                <w:szCs w:val="21"/>
              </w:rPr>
            </w:pPr>
            <w:r>
              <w:rPr>
                <w:sz w:val="21"/>
                <w:szCs w:val="21"/>
              </w:rPr>
              <w:t>1</w:t>
            </w:r>
          </w:p>
        </w:tc>
        <w:tc>
          <w:tcPr>
            <w:tcW w:w="1068" w:type="pct"/>
            <w:gridSpan w:val="4"/>
            <w:vAlign w:val="center"/>
          </w:tcPr>
          <w:p w:rsidR="00F1735D" w:rsidRDefault="00F1735D" w:rsidP="002C58AA">
            <w:pPr>
              <w:spacing w:line="240" w:lineRule="auto"/>
              <w:ind w:firstLineChars="0" w:firstLine="0"/>
              <w:jc w:val="left"/>
              <w:rPr>
                <w:sz w:val="21"/>
                <w:szCs w:val="21"/>
              </w:rPr>
            </w:pPr>
            <w:r>
              <w:rPr>
                <w:sz w:val="21"/>
                <w:szCs w:val="21"/>
              </w:rPr>
              <w:t>规范化建设内容</w:t>
            </w:r>
          </w:p>
        </w:tc>
        <w:tc>
          <w:tcPr>
            <w:tcW w:w="3567" w:type="pct"/>
            <w:gridSpan w:val="4"/>
            <w:vAlign w:val="center"/>
          </w:tcPr>
          <w:p w:rsidR="00F1735D" w:rsidRDefault="00F1735D" w:rsidP="002C58AA">
            <w:pPr>
              <w:spacing w:line="240" w:lineRule="auto"/>
              <w:ind w:firstLineChars="0" w:firstLine="0"/>
              <w:jc w:val="left"/>
              <w:rPr>
                <w:sz w:val="21"/>
                <w:szCs w:val="21"/>
              </w:rPr>
            </w:pPr>
            <w:r>
              <w:rPr>
                <w:sz w:val="21"/>
                <w:szCs w:val="21"/>
              </w:rPr>
              <w:t>（</w:t>
            </w:r>
            <w:r>
              <w:rPr>
                <w:sz w:val="21"/>
                <w:szCs w:val="21"/>
              </w:rPr>
              <w:t>1</w:t>
            </w:r>
            <w:r>
              <w:rPr>
                <w:sz w:val="21"/>
                <w:szCs w:val="21"/>
              </w:rPr>
              <w:t>）按照《排污口规范化整治技术要求》，建设完善规范化排污口。要充分考虑便于采集样品、便于监测计量、便于日常环境监督管理的要求</w:t>
            </w:r>
            <w:r>
              <w:rPr>
                <w:rFonts w:hint="eastAsia"/>
                <w:sz w:val="21"/>
                <w:szCs w:val="21"/>
              </w:rPr>
              <w:t>；</w:t>
            </w:r>
            <w:r>
              <w:rPr>
                <w:sz w:val="21"/>
                <w:szCs w:val="21"/>
              </w:rPr>
              <w:t>（</w:t>
            </w:r>
            <w:r>
              <w:rPr>
                <w:sz w:val="21"/>
                <w:szCs w:val="21"/>
              </w:rPr>
              <w:t>2</w:t>
            </w:r>
            <w:r>
              <w:rPr>
                <w:sz w:val="21"/>
                <w:szCs w:val="21"/>
              </w:rPr>
              <w:t>）设立标志牌。排污</w:t>
            </w:r>
            <w:proofErr w:type="gramStart"/>
            <w:r>
              <w:rPr>
                <w:sz w:val="21"/>
                <w:szCs w:val="21"/>
              </w:rPr>
              <w:t>口标志</w:t>
            </w:r>
            <w:proofErr w:type="gramEnd"/>
            <w:r>
              <w:rPr>
                <w:sz w:val="21"/>
                <w:szCs w:val="21"/>
              </w:rPr>
              <w:t>牌是对排污单位排放污染物实施监测采样和监督管理的法定标志。各企业应按照原国家环境保护总局《排放口标志牌技术规格》（</w:t>
            </w:r>
            <w:proofErr w:type="gramStart"/>
            <w:r>
              <w:rPr>
                <w:sz w:val="21"/>
                <w:szCs w:val="21"/>
              </w:rPr>
              <w:t>环办〔</w:t>
            </w:r>
            <w:r>
              <w:rPr>
                <w:sz w:val="21"/>
                <w:szCs w:val="21"/>
              </w:rPr>
              <w:t>2003</w:t>
            </w:r>
            <w:r>
              <w:rPr>
                <w:sz w:val="21"/>
                <w:szCs w:val="21"/>
              </w:rPr>
              <w:t>〕</w:t>
            </w:r>
            <w:proofErr w:type="gramEnd"/>
            <w:r>
              <w:rPr>
                <w:sz w:val="21"/>
                <w:szCs w:val="21"/>
              </w:rPr>
              <w:t>95</w:t>
            </w:r>
            <w:r>
              <w:rPr>
                <w:sz w:val="21"/>
                <w:szCs w:val="21"/>
              </w:rPr>
              <w:t>号）和国家标准</w:t>
            </w:r>
            <w:r>
              <w:rPr>
                <w:sz w:val="21"/>
                <w:szCs w:val="21"/>
              </w:rPr>
              <w:t>GB15562.1-1995</w:t>
            </w:r>
            <w:r>
              <w:rPr>
                <w:sz w:val="21"/>
                <w:szCs w:val="21"/>
              </w:rPr>
              <w:t>和</w:t>
            </w:r>
            <w:r>
              <w:rPr>
                <w:sz w:val="21"/>
                <w:szCs w:val="21"/>
              </w:rPr>
              <w:t>GB15562.2-1995</w:t>
            </w:r>
            <w:r>
              <w:rPr>
                <w:sz w:val="21"/>
                <w:szCs w:val="21"/>
              </w:rPr>
              <w:t>的要求设立排污</w:t>
            </w:r>
            <w:proofErr w:type="gramStart"/>
            <w:r>
              <w:rPr>
                <w:sz w:val="21"/>
                <w:szCs w:val="21"/>
              </w:rPr>
              <w:t>口标志</w:t>
            </w:r>
            <w:proofErr w:type="gramEnd"/>
            <w:r>
              <w:rPr>
                <w:sz w:val="21"/>
                <w:szCs w:val="21"/>
              </w:rPr>
              <w:t>牌</w:t>
            </w:r>
          </w:p>
        </w:tc>
      </w:tr>
      <w:tr w:rsidR="00F1735D" w:rsidTr="002C58AA">
        <w:tc>
          <w:tcPr>
            <w:tcW w:w="365" w:type="pct"/>
            <w:vAlign w:val="center"/>
          </w:tcPr>
          <w:p w:rsidR="00F1735D" w:rsidRDefault="00F1735D" w:rsidP="00355C5F">
            <w:pPr>
              <w:spacing w:line="240" w:lineRule="auto"/>
              <w:ind w:firstLineChars="0" w:firstLine="0"/>
              <w:jc w:val="center"/>
              <w:rPr>
                <w:sz w:val="21"/>
                <w:szCs w:val="21"/>
              </w:rPr>
            </w:pPr>
            <w:r>
              <w:rPr>
                <w:sz w:val="21"/>
                <w:szCs w:val="21"/>
              </w:rPr>
              <w:t>2</w:t>
            </w:r>
          </w:p>
        </w:tc>
        <w:tc>
          <w:tcPr>
            <w:tcW w:w="1068" w:type="pct"/>
            <w:gridSpan w:val="4"/>
            <w:vAlign w:val="center"/>
          </w:tcPr>
          <w:p w:rsidR="00F1735D" w:rsidRDefault="00F1735D" w:rsidP="002C58AA">
            <w:pPr>
              <w:spacing w:line="240" w:lineRule="auto"/>
              <w:ind w:firstLineChars="0" w:firstLine="0"/>
              <w:jc w:val="left"/>
              <w:rPr>
                <w:sz w:val="21"/>
                <w:szCs w:val="21"/>
              </w:rPr>
            </w:pPr>
            <w:r>
              <w:rPr>
                <w:sz w:val="21"/>
                <w:szCs w:val="21"/>
              </w:rPr>
              <w:t>规范化管理内容</w:t>
            </w:r>
          </w:p>
        </w:tc>
        <w:tc>
          <w:tcPr>
            <w:tcW w:w="3567" w:type="pct"/>
            <w:gridSpan w:val="4"/>
            <w:vAlign w:val="center"/>
          </w:tcPr>
          <w:p w:rsidR="00F1735D" w:rsidRDefault="00F1735D" w:rsidP="002C58AA">
            <w:pPr>
              <w:spacing w:line="240" w:lineRule="auto"/>
              <w:ind w:firstLineChars="0" w:firstLine="0"/>
              <w:jc w:val="left"/>
              <w:rPr>
                <w:sz w:val="21"/>
                <w:szCs w:val="21"/>
              </w:rPr>
            </w:pPr>
            <w:r>
              <w:rPr>
                <w:sz w:val="21"/>
                <w:szCs w:val="21"/>
              </w:rPr>
              <w:t>建立规范化排污口档案。各相关企业应建立相应排污口的监督管理档案，内容包括排污单位名称，排污</w:t>
            </w:r>
            <w:proofErr w:type="gramStart"/>
            <w:r>
              <w:rPr>
                <w:sz w:val="21"/>
                <w:szCs w:val="21"/>
              </w:rPr>
              <w:t>口性质</w:t>
            </w:r>
            <w:proofErr w:type="gramEnd"/>
            <w:r>
              <w:rPr>
                <w:sz w:val="21"/>
                <w:szCs w:val="21"/>
              </w:rPr>
              <w:t>及编号，排污口的地理位置（</w:t>
            </w:r>
            <w:r>
              <w:rPr>
                <w:sz w:val="21"/>
                <w:szCs w:val="21"/>
              </w:rPr>
              <w:t>GPS</w:t>
            </w:r>
            <w:r>
              <w:rPr>
                <w:sz w:val="21"/>
                <w:szCs w:val="21"/>
              </w:rPr>
              <w:t>定位经纬度），排污口所排放的主要污染物种类、数量、浓度及排放去向，立标情况，设施运行及日常现场监督检查记录等有关资料，同时上报建档以便统一管理</w:t>
            </w:r>
          </w:p>
        </w:tc>
      </w:tr>
    </w:tbl>
    <w:p w:rsidR="00F1735D" w:rsidRDefault="00F1735D" w:rsidP="00F1735D">
      <w:pPr>
        <w:pStyle w:val="2"/>
        <w:rPr>
          <w:sz w:val="30"/>
          <w:szCs w:val="30"/>
        </w:rPr>
      </w:pPr>
      <w:bookmarkStart w:id="46" w:name="_Toc145532905"/>
      <w:r>
        <w:rPr>
          <w:rFonts w:hint="eastAsia"/>
          <w:sz w:val="30"/>
          <w:szCs w:val="30"/>
        </w:rPr>
        <w:lastRenderedPageBreak/>
        <w:t>4</w:t>
      </w:r>
      <w:r>
        <w:rPr>
          <w:sz w:val="30"/>
          <w:szCs w:val="30"/>
        </w:rPr>
        <w:t>.</w:t>
      </w:r>
      <w:r>
        <w:rPr>
          <w:rFonts w:hint="eastAsia"/>
          <w:sz w:val="30"/>
          <w:szCs w:val="30"/>
        </w:rPr>
        <w:t>3</w:t>
      </w:r>
      <w:r>
        <w:rPr>
          <w:sz w:val="30"/>
          <w:szCs w:val="30"/>
        </w:rPr>
        <w:t>入河排污口设置可行性分析</w:t>
      </w:r>
      <w:bookmarkEnd w:id="44"/>
      <w:bookmarkEnd w:id="46"/>
    </w:p>
    <w:p w:rsidR="00F1735D" w:rsidRDefault="00F1735D" w:rsidP="00F1735D">
      <w:pPr>
        <w:ind w:firstLine="482"/>
      </w:pPr>
      <w:r>
        <w:rPr>
          <w:b/>
          <w:bCs/>
        </w:rPr>
        <w:t>（</w:t>
      </w:r>
      <w:r>
        <w:rPr>
          <w:rFonts w:hint="eastAsia"/>
          <w:b/>
          <w:bCs/>
        </w:rPr>
        <w:t>1</w:t>
      </w:r>
      <w:r>
        <w:rPr>
          <w:b/>
          <w:bCs/>
        </w:rPr>
        <w:t>）达标排放可行性</w:t>
      </w:r>
    </w:p>
    <w:p w:rsidR="00F1735D" w:rsidRDefault="00F1735D" w:rsidP="00F1735D">
      <w:pPr>
        <w:autoSpaceDE w:val="0"/>
        <w:autoSpaceDN w:val="0"/>
        <w:ind w:firstLine="480"/>
        <w:rPr>
          <w:lang w:bidi="zh-CN"/>
        </w:rPr>
      </w:pPr>
      <w:r>
        <w:rPr>
          <w:lang w:bidi="zh-CN"/>
        </w:rPr>
        <w:t>1</w:t>
      </w:r>
      <w:r>
        <w:rPr>
          <w:rFonts w:hint="eastAsia"/>
          <w:lang w:bidi="zh-CN"/>
        </w:rPr>
        <w:t>）处理规模与处理目标</w:t>
      </w:r>
    </w:p>
    <w:p w:rsidR="00F1735D" w:rsidRDefault="00F1735D" w:rsidP="00F1735D">
      <w:pPr>
        <w:autoSpaceDE w:val="0"/>
        <w:autoSpaceDN w:val="0"/>
        <w:ind w:firstLine="480"/>
        <w:rPr>
          <w:lang w:bidi="zh-CN"/>
        </w:rPr>
      </w:pPr>
      <w:r>
        <w:rPr>
          <w:rFonts w:hint="eastAsia"/>
          <w:lang w:bidi="zh-CN"/>
        </w:rPr>
        <w:t>本项目废水主要为生活污水，生活区排放量约</w:t>
      </w:r>
      <w:r>
        <w:rPr>
          <w:rFonts w:hint="eastAsia"/>
          <w:lang w:bidi="zh-CN"/>
        </w:rPr>
        <w:t>25.6m</w:t>
      </w:r>
      <w:r>
        <w:rPr>
          <w:rFonts w:hint="eastAsia"/>
          <w:vertAlign w:val="superscript"/>
          <w:lang w:bidi="zh-CN"/>
        </w:rPr>
        <w:t>3</w:t>
      </w:r>
      <w:r>
        <w:rPr>
          <w:rFonts w:hint="eastAsia"/>
          <w:lang w:bidi="zh-CN"/>
        </w:rPr>
        <w:t>/d</w:t>
      </w:r>
      <w:r>
        <w:rPr>
          <w:rFonts w:hint="eastAsia"/>
          <w:lang w:bidi="zh-CN"/>
        </w:rPr>
        <w:t>，设计污水处理能力为</w:t>
      </w:r>
      <w:r>
        <w:rPr>
          <w:rFonts w:hint="eastAsia"/>
          <w:lang w:bidi="zh-CN"/>
        </w:rPr>
        <w:t>30m</w:t>
      </w:r>
      <w:r>
        <w:rPr>
          <w:vertAlign w:val="superscript"/>
          <w:lang w:bidi="zh-CN"/>
        </w:rPr>
        <w:t>3</w:t>
      </w:r>
      <w:r>
        <w:rPr>
          <w:lang w:bidi="zh-CN"/>
        </w:rPr>
        <w:t>/d</w:t>
      </w:r>
      <w:r>
        <w:rPr>
          <w:rFonts w:hint="eastAsia"/>
          <w:lang w:bidi="zh-CN"/>
        </w:rPr>
        <w:t>；办公区排放量约</w:t>
      </w:r>
      <w:r>
        <w:rPr>
          <w:rFonts w:hint="eastAsia"/>
          <w:lang w:bidi="zh-CN"/>
        </w:rPr>
        <w:t>7.68m</w:t>
      </w:r>
      <w:r>
        <w:rPr>
          <w:rFonts w:hint="eastAsia"/>
          <w:vertAlign w:val="superscript"/>
          <w:lang w:bidi="zh-CN"/>
        </w:rPr>
        <w:t>3</w:t>
      </w:r>
      <w:r>
        <w:rPr>
          <w:rFonts w:hint="eastAsia"/>
          <w:lang w:bidi="zh-CN"/>
        </w:rPr>
        <w:t>/d</w:t>
      </w:r>
      <w:r>
        <w:rPr>
          <w:rFonts w:hint="eastAsia"/>
          <w:lang w:bidi="zh-CN"/>
        </w:rPr>
        <w:t>，设计污水处理能力为</w:t>
      </w:r>
      <w:r>
        <w:rPr>
          <w:rFonts w:hint="eastAsia"/>
          <w:lang w:bidi="zh-CN"/>
        </w:rPr>
        <w:t>20m</w:t>
      </w:r>
      <w:r>
        <w:rPr>
          <w:vertAlign w:val="superscript"/>
          <w:lang w:bidi="zh-CN"/>
        </w:rPr>
        <w:t>3</w:t>
      </w:r>
      <w:r>
        <w:rPr>
          <w:lang w:bidi="zh-CN"/>
        </w:rPr>
        <w:t>/d</w:t>
      </w:r>
      <w:r>
        <w:rPr>
          <w:lang w:bidi="zh-CN"/>
        </w:rPr>
        <w:t>；</w:t>
      </w:r>
      <w:r>
        <w:rPr>
          <w:rFonts w:hint="eastAsia"/>
          <w:lang w:bidi="zh-CN"/>
        </w:rPr>
        <w:t>生产区排放量约</w:t>
      </w:r>
      <w:r>
        <w:rPr>
          <w:rFonts w:hint="eastAsia"/>
          <w:lang w:bidi="zh-CN"/>
        </w:rPr>
        <w:t>4.8m</w:t>
      </w:r>
      <w:r>
        <w:rPr>
          <w:rFonts w:hint="eastAsia"/>
          <w:vertAlign w:val="superscript"/>
          <w:lang w:bidi="zh-CN"/>
        </w:rPr>
        <w:t>3</w:t>
      </w:r>
      <w:r>
        <w:rPr>
          <w:rFonts w:hint="eastAsia"/>
          <w:lang w:bidi="zh-CN"/>
        </w:rPr>
        <w:t>/d</w:t>
      </w:r>
      <w:r>
        <w:rPr>
          <w:rFonts w:hint="eastAsia"/>
          <w:lang w:bidi="zh-CN"/>
        </w:rPr>
        <w:t>，设计污水处理能力为</w:t>
      </w:r>
      <w:r>
        <w:rPr>
          <w:rFonts w:hint="eastAsia"/>
          <w:lang w:bidi="zh-CN"/>
        </w:rPr>
        <w:t>5m</w:t>
      </w:r>
      <w:r>
        <w:rPr>
          <w:vertAlign w:val="superscript"/>
          <w:lang w:bidi="zh-CN"/>
        </w:rPr>
        <w:t>3</w:t>
      </w:r>
      <w:r>
        <w:rPr>
          <w:lang w:bidi="zh-CN"/>
        </w:rPr>
        <w:t>/d</w:t>
      </w:r>
      <w:r>
        <w:rPr>
          <w:lang w:bidi="zh-CN"/>
        </w:rPr>
        <w:t>。</w:t>
      </w:r>
      <w:r>
        <w:rPr>
          <w:rFonts w:hint="eastAsia"/>
          <w:lang w:bidi="zh-CN"/>
        </w:rPr>
        <w:t>项目污水处理站处理能力均大于污水产生量。废水经污水处理站处理后，出水水质达到</w:t>
      </w:r>
      <w:r>
        <w:rPr>
          <w:rFonts w:hint="eastAsia"/>
        </w:rPr>
        <w:t>《城镇污水处理厂污染物排放标准》（</w:t>
      </w:r>
      <w:r>
        <w:t>GB18918-2002</w:t>
      </w:r>
      <w:r>
        <w:rPr>
          <w:rFonts w:hint="eastAsia"/>
        </w:rPr>
        <w:t>）一级</w:t>
      </w:r>
      <w:r>
        <w:t>A</w:t>
      </w:r>
      <w:r>
        <w:rPr>
          <w:rFonts w:hint="eastAsia"/>
        </w:rPr>
        <w:t>标</w:t>
      </w:r>
      <w:r>
        <w:t>中排放限值要求</w:t>
      </w:r>
      <w:r>
        <w:rPr>
          <w:rFonts w:hint="eastAsia"/>
        </w:rPr>
        <w:t>后排放</w:t>
      </w:r>
      <w:r>
        <w:rPr>
          <w:rFonts w:hint="eastAsia"/>
          <w:lang w:bidi="zh-CN"/>
        </w:rPr>
        <w:t>。废水处理工艺满足水质排放要求。</w:t>
      </w:r>
    </w:p>
    <w:p w:rsidR="00F1735D" w:rsidRDefault="00F1735D" w:rsidP="00F1735D">
      <w:pPr>
        <w:autoSpaceDE w:val="0"/>
        <w:autoSpaceDN w:val="0"/>
        <w:ind w:firstLine="480"/>
        <w:rPr>
          <w:lang w:bidi="zh-CN"/>
        </w:rPr>
      </w:pPr>
      <w:r>
        <w:rPr>
          <w:lang w:bidi="zh-CN"/>
        </w:rPr>
        <w:t>2</w:t>
      </w:r>
      <w:r>
        <w:rPr>
          <w:lang w:bidi="zh-CN"/>
        </w:rPr>
        <w:t>）</w:t>
      </w:r>
      <w:r>
        <w:rPr>
          <w:rFonts w:hint="eastAsia"/>
          <w:lang w:bidi="zh-CN"/>
        </w:rPr>
        <w:t>污水处理效果分析</w:t>
      </w:r>
    </w:p>
    <w:p w:rsidR="00F1735D" w:rsidRDefault="00F1735D" w:rsidP="00F1735D">
      <w:pPr>
        <w:ind w:firstLine="480"/>
        <w:rPr>
          <w:lang w:bidi="zh-CN"/>
        </w:rPr>
      </w:pPr>
      <w:r>
        <w:rPr>
          <w:rFonts w:hint="eastAsia"/>
        </w:rPr>
        <w:t>本项目污水处理站由</w:t>
      </w:r>
      <w:proofErr w:type="gramStart"/>
      <w:r>
        <w:rPr>
          <w:rFonts w:hint="eastAsia"/>
        </w:rPr>
        <w:t>湖南净源环境工程</w:t>
      </w:r>
      <w:proofErr w:type="gramEnd"/>
      <w:r>
        <w:rPr>
          <w:rFonts w:hint="eastAsia"/>
        </w:rPr>
        <w:t>有限公司设计建设，采用“</w:t>
      </w:r>
      <w:r>
        <w:rPr>
          <w:rFonts w:hint="eastAsia"/>
        </w:rPr>
        <w:t>A</w:t>
      </w:r>
      <w:r>
        <w:rPr>
          <w:rFonts w:hint="eastAsia"/>
          <w:vertAlign w:val="superscript"/>
        </w:rPr>
        <w:t>2</w:t>
      </w:r>
      <w:r>
        <w:rPr>
          <w:rFonts w:hint="eastAsia"/>
        </w:rPr>
        <w:t>O+MBR</w:t>
      </w:r>
      <w:r>
        <w:rPr>
          <w:rFonts w:hint="eastAsia"/>
        </w:rPr>
        <w:t>膜组件</w:t>
      </w:r>
      <w:r>
        <w:rPr>
          <w:rFonts w:hint="eastAsia"/>
        </w:rPr>
        <w:t>+</w:t>
      </w:r>
      <w:r>
        <w:rPr>
          <w:rFonts w:hint="eastAsia"/>
        </w:rPr>
        <w:t>紫外消毒”处理工艺，其去除率为</w:t>
      </w:r>
      <w:r>
        <w:rPr>
          <w:rFonts w:hint="eastAsia"/>
          <w:lang w:bidi="en-US"/>
        </w:rPr>
        <w:t>COD</w:t>
      </w:r>
      <w:r>
        <w:rPr>
          <w:rFonts w:hint="eastAsia"/>
        </w:rPr>
        <w:t>80</w:t>
      </w:r>
      <w:r>
        <w:rPr>
          <w:lang w:bidi="en-US"/>
        </w:rPr>
        <w:t>％、氨氮</w:t>
      </w:r>
      <w:r>
        <w:rPr>
          <w:rFonts w:hint="eastAsia"/>
          <w:lang w:bidi="en-US"/>
        </w:rPr>
        <w:t>85</w:t>
      </w:r>
      <w:r>
        <w:rPr>
          <w:lang w:bidi="en-US"/>
        </w:rPr>
        <w:t>％。</w:t>
      </w:r>
      <w:r>
        <w:rPr>
          <w:rFonts w:hint="eastAsia"/>
          <w:lang w:bidi="en-US"/>
        </w:rPr>
        <w:t>废水</w:t>
      </w:r>
      <w:r>
        <w:rPr>
          <w:lang w:bidi="en-US"/>
        </w:rPr>
        <w:t>经处理后能满足</w:t>
      </w:r>
      <w:r>
        <w:rPr>
          <w:rFonts w:hint="eastAsia"/>
        </w:rPr>
        <w:t>《城镇污水处理厂污染物排放标准》（</w:t>
      </w:r>
      <w:r>
        <w:t>GB18918-2002</w:t>
      </w:r>
      <w:r>
        <w:rPr>
          <w:rFonts w:hint="eastAsia"/>
        </w:rPr>
        <w:t>）一级</w:t>
      </w:r>
      <w:r>
        <w:t>A</w:t>
      </w:r>
      <w:r>
        <w:rPr>
          <w:rFonts w:hint="eastAsia"/>
        </w:rPr>
        <w:t>标</w:t>
      </w:r>
      <w:r>
        <w:rPr>
          <w:lang w:bidi="zh-CN"/>
        </w:rPr>
        <w:t>限值要求。因此，本项目处理工艺可行。</w:t>
      </w:r>
    </w:p>
    <w:p w:rsidR="00F1735D" w:rsidRDefault="00F1735D" w:rsidP="00F1735D">
      <w:pPr>
        <w:ind w:firstLine="482"/>
        <w:rPr>
          <w:b/>
          <w:bCs/>
        </w:rPr>
      </w:pPr>
      <w:r>
        <w:rPr>
          <w:b/>
          <w:bCs/>
        </w:rPr>
        <w:t>（</w:t>
      </w:r>
      <w:r>
        <w:rPr>
          <w:rFonts w:hint="eastAsia"/>
          <w:b/>
          <w:bCs/>
        </w:rPr>
        <w:t>2</w:t>
      </w:r>
      <w:r>
        <w:rPr>
          <w:b/>
          <w:bCs/>
        </w:rPr>
        <w:t>）符合总量控制要求</w:t>
      </w:r>
    </w:p>
    <w:p w:rsidR="00F1735D" w:rsidRDefault="00F1735D" w:rsidP="00F1735D">
      <w:pPr>
        <w:pStyle w:val="20"/>
        <w:ind w:firstLine="480"/>
      </w:pPr>
      <w:r>
        <w:rPr>
          <w:rFonts w:hint="eastAsia"/>
        </w:rPr>
        <w:t>资水</w:t>
      </w:r>
      <w:r>
        <w:t>现状水质可达到</w:t>
      </w:r>
      <w:r>
        <w:t>Ⅱ</w:t>
      </w:r>
      <w:r>
        <w:t>类水质标准，</w:t>
      </w:r>
      <w:r>
        <w:rPr>
          <w:rFonts w:hint="eastAsia"/>
        </w:rPr>
        <w:t>资水</w:t>
      </w:r>
      <w:r>
        <w:t>桃江保留区</w:t>
      </w:r>
      <w:r>
        <w:rPr>
          <w:rFonts w:hint="eastAsia"/>
        </w:rPr>
        <w:t>COD</w:t>
      </w:r>
      <w:r>
        <w:rPr>
          <w:rFonts w:hint="eastAsia"/>
        </w:rPr>
        <w:t>纳污能力为</w:t>
      </w:r>
      <w:r>
        <w:rPr>
          <w:rFonts w:hint="eastAsia"/>
          <w:lang w:bidi="zh-CN"/>
        </w:rPr>
        <w:t>1602.3</w:t>
      </w:r>
      <w:r>
        <w:rPr>
          <w:rFonts w:eastAsia="Times New Roman"/>
          <w:lang w:val="zh-CN" w:bidi="zh-CN"/>
        </w:rPr>
        <w:t>t/a</w:t>
      </w:r>
      <w:r>
        <w:rPr>
          <w:lang w:val="zh-CN" w:bidi="zh-CN"/>
        </w:rPr>
        <w:t>，</w:t>
      </w:r>
      <w:r>
        <w:rPr>
          <w:rFonts w:eastAsia="Times New Roman"/>
          <w:position w:val="2"/>
          <w:lang w:val="zh-CN" w:bidi="zh-CN"/>
        </w:rPr>
        <w:t>NH</w:t>
      </w:r>
      <w:r>
        <w:rPr>
          <w:rFonts w:eastAsia="Times New Roman"/>
          <w:position w:val="2"/>
          <w:vertAlign w:val="subscript"/>
          <w:lang w:val="zh-CN" w:bidi="zh-CN"/>
        </w:rPr>
        <w:t>3</w:t>
      </w:r>
      <w:r>
        <w:rPr>
          <w:rFonts w:eastAsia="Times New Roman"/>
          <w:position w:val="2"/>
          <w:lang w:val="zh-CN" w:bidi="zh-CN"/>
        </w:rPr>
        <w:t>-N</w:t>
      </w:r>
      <w:r>
        <w:rPr>
          <w:position w:val="2"/>
          <w:lang w:val="zh-CN" w:bidi="zh-CN"/>
        </w:rPr>
        <w:t>的纳污能力</w:t>
      </w:r>
      <w:r>
        <w:rPr>
          <w:rFonts w:asciiTheme="minorEastAsia" w:eastAsiaTheme="minorEastAsia" w:hAnsiTheme="minorEastAsia" w:hint="eastAsia"/>
          <w:position w:val="2"/>
          <w:lang w:bidi="zh-CN"/>
        </w:rPr>
        <w:t>为</w:t>
      </w:r>
      <w:r>
        <w:rPr>
          <w:rFonts w:eastAsiaTheme="minorEastAsia" w:hint="eastAsia"/>
          <w:position w:val="2"/>
          <w:lang w:bidi="zh-CN"/>
        </w:rPr>
        <w:t>205.9</w:t>
      </w:r>
      <w:r>
        <w:rPr>
          <w:rFonts w:eastAsia="Times New Roman"/>
          <w:position w:val="2"/>
          <w:lang w:val="zh-CN" w:bidi="zh-CN"/>
        </w:rPr>
        <w:t>t/a</w:t>
      </w:r>
      <w:r>
        <w:rPr>
          <w:rFonts w:asciiTheme="minorEastAsia" w:eastAsiaTheme="minorEastAsia" w:hAnsiTheme="minorEastAsia" w:hint="eastAsia"/>
          <w:position w:val="2"/>
          <w:lang w:bidi="zh-CN"/>
        </w:rPr>
        <w:t>。</w:t>
      </w:r>
      <w:r>
        <w:t>根据分析，</w:t>
      </w:r>
      <w:r>
        <w:rPr>
          <w:rFonts w:hint="eastAsia"/>
        </w:rPr>
        <w:t>本项目</w:t>
      </w:r>
      <w:r>
        <w:rPr>
          <w:rFonts w:hint="eastAsia"/>
        </w:rPr>
        <w:t>COD</w:t>
      </w:r>
      <w:r>
        <w:rPr>
          <w:rFonts w:hint="eastAsia"/>
        </w:rPr>
        <w:t>排放总量为</w:t>
      </w:r>
      <w:r>
        <w:rPr>
          <w:rFonts w:hint="eastAsia"/>
        </w:rPr>
        <w:t>1.004t/a</w:t>
      </w:r>
      <w:r>
        <w:rPr>
          <w:rFonts w:hint="eastAsia"/>
        </w:rPr>
        <w:t>，氨氮排放总量为</w:t>
      </w:r>
      <w:r>
        <w:rPr>
          <w:rFonts w:hint="eastAsia"/>
        </w:rPr>
        <w:t>0.1004t/a</w:t>
      </w:r>
      <w:r>
        <w:rPr>
          <w:rFonts w:hint="eastAsia"/>
        </w:rPr>
        <w:t>，</w:t>
      </w:r>
      <w:r>
        <w:t>排放量小于其论证河段的纳污能力，满足水功能区限排要求。</w:t>
      </w:r>
    </w:p>
    <w:p w:rsidR="00F1735D" w:rsidRDefault="00F1735D" w:rsidP="00F1735D">
      <w:pPr>
        <w:pStyle w:val="20"/>
        <w:ind w:firstLine="482"/>
        <w:rPr>
          <w:rFonts w:eastAsiaTheme="minorEastAsia"/>
          <w:position w:val="2"/>
          <w:lang w:bidi="zh-CN"/>
        </w:rPr>
      </w:pPr>
      <w:r>
        <w:rPr>
          <w:b/>
          <w:bCs/>
        </w:rPr>
        <w:t>（</w:t>
      </w:r>
      <w:r>
        <w:rPr>
          <w:rFonts w:hint="eastAsia"/>
          <w:b/>
          <w:bCs/>
        </w:rPr>
        <w:t>3</w:t>
      </w:r>
      <w:r>
        <w:rPr>
          <w:b/>
          <w:bCs/>
        </w:rPr>
        <w:t>）</w:t>
      </w:r>
      <w:r>
        <w:rPr>
          <w:b/>
          <w:bCs/>
          <w:spacing w:val="-3"/>
        </w:rPr>
        <w:t>排污口设置符合水功能区（水域）管理要求</w:t>
      </w:r>
    </w:p>
    <w:p w:rsidR="00F1735D" w:rsidRDefault="00F1735D" w:rsidP="00F1735D">
      <w:pPr>
        <w:ind w:firstLine="480"/>
        <w:rPr>
          <w:rFonts w:ascii="宋体" w:hAnsi="宋体" w:cs="宋体"/>
          <w:lang w:bidi="ar"/>
        </w:rPr>
      </w:pPr>
      <w:r>
        <w:rPr>
          <w:rFonts w:ascii="宋体" w:hAnsi="宋体" w:cs="宋体" w:hint="eastAsia"/>
          <w:lang w:bidi="ar"/>
        </w:rPr>
        <w:t>本项目论证排污</w:t>
      </w:r>
      <w:proofErr w:type="gramStart"/>
      <w:r>
        <w:rPr>
          <w:rFonts w:ascii="宋体" w:hAnsi="宋体" w:cs="宋体" w:hint="eastAsia"/>
          <w:lang w:bidi="ar"/>
        </w:rPr>
        <w:t>口处于</w:t>
      </w:r>
      <w:proofErr w:type="gramEnd"/>
      <w:r>
        <w:rPr>
          <w:rFonts w:ascii="宋体" w:hAnsi="宋体" w:cs="宋体" w:hint="eastAsia"/>
          <w:lang w:bidi="ar"/>
        </w:rPr>
        <w:t>资水干流，根据《益阳市水功能区划》，项目所在区域河段为资水桃江保留区，水质管理目标为三类，属于灌溉用水。本项目在正常排放情况下，尾水执行</w:t>
      </w:r>
      <w:r>
        <w:rPr>
          <w:rFonts w:hint="eastAsia"/>
        </w:rPr>
        <w:t>《城镇污水处理厂污染物排放标准》（</w:t>
      </w:r>
      <w:r>
        <w:t>GB18918-2002</w:t>
      </w:r>
      <w:r>
        <w:rPr>
          <w:rFonts w:hint="eastAsia"/>
        </w:rPr>
        <w:t>）一级</w:t>
      </w:r>
      <w:r>
        <w:t>A</w:t>
      </w:r>
      <w:r>
        <w:rPr>
          <w:rFonts w:hint="eastAsia"/>
        </w:rPr>
        <w:t>标准，不会对下游水功能区水质造成影响，符合水功能区（水域）水质要求。</w:t>
      </w:r>
    </w:p>
    <w:p w:rsidR="00F1735D" w:rsidRDefault="00F1735D" w:rsidP="00F1735D">
      <w:pPr>
        <w:pStyle w:val="20"/>
        <w:ind w:firstLine="480"/>
        <w:rPr>
          <w:lang w:bidi="ar"/>
        </w:rPr>
      </w:pPr>
      <w:r>
        <w:rPr>
          <w:rFonts w:hint="eastAsia"/>
          <w:lang w:bidi="ar"/>
        </w:rPr>
        <w:t>排污</w:t>
      </w:r>
      <w:proofErr w:type="gramStart"/>
      <w:r>
        <w:rPr>
          <w:rFonts w:hint="eastAsia"/>
          <w:lang w:bidi="ar"/>
        </w:rPr>
        <w:t>口所在</w:t>
      </w:r>
      <w:proofErr w:type="gramEnd"/>
      <w:r>
        <w:rPr>
          <w:rFonts w:hint="eastAsia"/>
          <w:lang w:bidi="ar"/>
        </w:rPr>
        <w:t>水域不涉及饮用水水源保护区、自然保护区、风景名胜区、水产种质资源保护区以及鱼类“三场”和洄游通道，设置入河排污口不存在生态制约因素，符合水生态保护要求。</w:t>
      </w:r>
    </w:p>
    <w:p w:rsidR="00F1735D" w:rsidRDefault="00F1735D" w:rsidP="00F1735D">
      <w:pPr>
        <w:tabs>
          <w:tab w:val="left" w:pos="1581"/>
        </w:tabs>
        <w:autoSpaceDE w:val="0"/>
        <w:autoSpaceDN w:val="0"/>
        <w:ind w:firstLine="482"/>
        <w:rPr>
          <w:b/>
          <w:bCs/>
          <w:lang w:val="zh-CN" w:bidi="zh-CN"/>
        </w:rPr>
      </w:pPr>
      <w:r>
        <w:rPr>
          <w:b/>
          <w:bCs/>
          <w:lang w:val="zh-CN" w:bidi="zh-CN"/>
        </w:rPr>
        <w:t>（</w:t>
      </w:r>
      <w:r>
        <w:rPr>
          <w:rFonts w:hint="eastAsia"/>
          <w:b/>
          <w:bCs/>
          <w:lang w:bidi="zh-CN"/>
        </w:rPr>
        <w:t>4</w:t>
      </w:r>
      <w:r>
        <w:rPr>
          <w:b/>
          <w:bCs/>
          <w:lang w:val="zh-CN" w:bidi="zh-CN"/>
        </w:rPr>
        <w:t>）排污口对河势的影响分析</w:t>
      </w:r>
    </w:p>
    <w:p w:rsidR="00F1735D" w:rsidRDefault="00F1735D" w:rsidP="00F1735D">
      <w:pPr>
        <w:pStyle w:val="RAINYON"/>
        <w:spacing w:line="360" w:lineRule="auto"/>
        <w:ind w:firstLine="468"/>
        <w:rPr>
          <w:color w:val="auto"/>
          <w:sz w:val="24"/>
          <w:szCs w:val="24"/>
          <w:u w:val="single"/>
        </w:rPr>
      </w:pPr>
      <w:r>
        <w:rPr>
          <w:color w:val="auto"/>
          <w:spacing w:val="-3"/>
          <w:sz w:val="24"/>
          <w:szCs w:val="24"/>
          <w:lang w:val="zh-CN"/>
        </w:rPr>
        <w:t>本项目已建排污口为</w:t>
      </w:r>
      <w:r>
        <w:rPr>
          <w:rFonts w:hint="eastAsia"/>
          <w:color w:val="auto"/>
          <w:spacing w:val="-3"/>
          <w:sz w:val="24"/>
          <w:szCs w:val="24"/>
          <w:lang w:val="zh-CN"/>
        </w:rPr>
        <w:t>连续</w:t>
      </w:r>
      <w:r>
        <w:rPr>
          <w:color w:val="auto"/>
          <w:spacing w:val="-3"/>
          <w:sz w:val="24"/>
          <w:szCs w:val="24"/>
          <w:lang w:val="zh-CN"/>
        </w:rPr>
        <w:t>排放，排放流量较小。本</w:t>
      </w:r>
      <w:proofErr w:type="gramStart"/>
      <w:r>
        <w:rPr>
          <w:color w:val="auto"/>
          <w:spacing w:val="-3"/>
          <w:sz w:val="24"/>
          <w:szCs w:val="24"/>
          <w:lang w:val="zh-CN"/>
        </w:rPr>
        <w:t>排污口纳污</w:t>
      </w:r>
      <w:proofErr w:type="gramEnd"/>
      <w:r>
        <w:rPr>
          <w:color w:val="auto"/>
          <w:spacing w:val="-3"/>
          <w:sz w:val="24"/>
          <w:szCs w:val="24"/>
          <w:lang w:val="zh-CN"/>
        </w:rPr>
        <w:t>河流河床基本稳定，</w:t>
      </w:r>
      <w:r>
        <w:rPr>
          <w:color w:val="auto"/>
          <w:spacing w:val="-3"/>
          <w:sz w:val="24"/>
          <w:szCs w:val="24"/>
          <w:lang w:val="zh-CN"/>
        </w:rPr>
        <w:lastRenderedPageBreak/>
        <w:t>排污口位置与污水排放方式较合理，河道条件满足本入河排污口设置的基本要求。为避免因污水排放导致河道流量增大</w:t>
      </w:r>
      <w:r>
        <w:rPr>
          <w:color w:val="auto"/>
          <w:spacing w:val="-10"/>
          <w:sz w:val="24"/>
          <w:szCs w:val="24"/>
          <w:lang w:val="zh-CN" w:bidi="zh-CN"/>
        </w:rPr>
        <w:t>可能对河床产生的冲刷影响，建议</w:t>
      </w:r>
      <w:r>
        <w:rPr>
          <w:color w:val="auto"/>
          <w:sz w:val="24"/>
          <w:szCs w:val="24"/>
          <w:lang w:val="zh-CN" w:bidi="zh-CN"/>
        </w:rPr>
        <w:t>在排污口附近河道铺设硬质护底。同时</w:t>
      </w:r>
      <w:r>
        <w:rPr>
          <w:color w:val="auto"/>
          <w:sz w:val="24"/>
          <w:szCs w:val="24"/>
        </w:rPr>
        <w:t>入河排污口设置应设置在洪水淹没线以上，同时符合国家规定的防洪标准和工程安全标准要求。</w:t>
      </w:r>
    </w:p>
    <w:p w:rsidR="00F1735D" w:rsidRDefault="00F1735D" w:rsidP="00F1735D">
      <w:pPr>
        <w:ind w:firstLine="482"/>
        <w:rPr>
          <w:b/>
          <w:bCs/>
        </w:rPr>
      </w:pPr>
      <w:r>
        <w:rPr>
          <w:b/>
          <w:bCs/>
        </w:rPr>
        <w:t>（</w:t>
      </w:r>
      <w:r>
        <w:rPr>
          <w:rFonts w:hint="eastAsia"/>
          <w:b/>
          <w:bCs/>
        </w:rPr>
        <w:t>5</w:t>
      </w:r>
      <w:r>
        <w:rPr>
          <w:b/>
          <w:bCs/>
        </w:rPr>
        <w:t>）对第三方的影响分析</w:t>
      </w:r>
    </w:p>
    <w:p w:rsidR="00F1735D" w:rsidRDefault="00F1735D" w:rsidP="00F1735D">
      <w:pPr>
        <w:ind w:firstLine="480"/>
      </w:pPr>
      <w:r>
        <w:rPr>
          <w:rFonts w:hint="eastAsia"/>
          <w:lang w:val="zh-CN"/>
        </w:rPr>
        <w:t>对上下游取水的影响：</w:t>
      </w:r>
      <w:r>
        <w:rPr>
          <w:rFonts w:hint="eastAsia"/>
          <w:color w:val="000000"/>
        </w:rPr>
        <w:t>本项目排污口上下游存在农业灌溉取排水情况，有饮用水源取水口</w:t>
      </w:r>
      <w:r>
        <w:rPr>
          <w:color w:val="000000"/>
        </w:rPr>
        <w:t>，</w:t>
      </w:r>
      <w:r>
        <w:rPr>
          <w:rFonts w:hint="eastAsia"/>
          <w:color w:val="000000"/>
        </w:rPr>
        <w:t>项目污染物的排放不会影响上下游农业灌溉取排水和饮用水源取水</w:t>
      </w:r>
      <w:r>
        <w:rPr>
          <w:color w:val="000000"/>
        </w:rPr>
        <w:t>。</w:t>
      </w:r>
      <w:r>
        <w:rPr>
          <w:rFonts w:hint="eastAsia"/>
          <w:color w:val="000000"/>
        </w:rPr>
        <w:t>本项目</w:t>
      </w:r>
      <w:r>
        <w:rPr>
          <w:color w:val="000000"/>
        </w:rPr>
        <w:t>排污口所处的</w:t>
      </w:r>
      <w:r>
        <w:rPr>
          <w:rFonts w:hint="eastAsia"/>
          <w:color w:val="000000"/>
        </w:rPr>
        <w:t>资江</w:t>
      </w:r>
      <w:r>
        <w:rPr>
          <w:color w:val="000000"/>
        </w:rPr>
        <w:t>，不会发生倒灌现象，对上游区域基本不会产生明显不利影响。</w:t>
      </w:r>
    </w:p>
    <w:p w:rsidR="00F1735D" w:rsidRDefault="00F1735D" w:rsidP="00F1735D">
      <w:pPr>
        <w:ind w:firstLine="480"/>
      </w:pPr>
      <w:r>
        <w:rPr>
          <w:rFonts w:hint="eastAsia"/>
          <w:lang w:val="zh-CN"/>
        </w:rPr>
        <w:t>对农业灌溉的影响：</w:t>
      </w:r>
      <w:r>
        <w:rPr>
          <w:rFonts w:hint="eastAsia"/>
        </w:rPr>
        <w:t>项目所在河段资水目前</w:t>
      </w:r>
      <w:r>
        <w:t>主要功能是灌溉，</w:t>
      </w:r>
      <w:r>
        <w:rPr>
          <w:rFonts w:hint="eastAsia"/>
        </w:rPr>
        <w:t>本项目排污口后正常排放情况下，能满足农业用水要求，不会对周边农业用水产生不利影响。</w:t>
      </w:r>
    </w:p>
    <w:p w:rsidR="00F1735D" w:rsidRDefault="00F1735D" w:rsidP="00F1735D">
      <w:pPr>
        <w:ind w:firstLine="480"/>
        <w:rPr>
          <w:u w:val="single"/>
        </w:rPr>
      </w:pPr>
      <w:r>
        <w:rPr>
          <w:rFonts w:hint="eastAsia"/>
          <w:u w:val="single"/>
          <w:lang w:val="zh-CN"/>
        </w:rPr>
        <w:t>对</w:t>
      </w:r>
      <w:r>
        <w:rPr>
          <w:rFonts w:hint="eastAsia"/>
          <w:u w:val="single"/>
        </w:rPr>
        <w:t>湖南</w:t>
      </w:r>
      <w:proofErr w:type="gramStart"/>
      <w:r>
        <w:rPr>
          <w:rFonts w:hint="eastAsia"/>
          <w:u w:val="single"/>
        </w:rPr>
        <w:t>桃江羞女湖</w:t>
      </w:r>
      <w:proofErr w:type="gramEnd"/>
      <w:r>
        <w:rPr>
          <w:rFonts w:hint="eastAsia"/>
          <w:u w:val="single"/>
        </w:rPr>
        <w:t>国家湿地公园</w:t>
      </w:r>
      <w:r>
        <w:rPr>
          <w:rFonts w:hint="eastAsia"/>
          <w:u w:val="single"/>
          <w:lang w:val="zh-CN"/>
        </w:rPr>
        <w:t>的影响：</w:t>
      </w:r>
      <w:r>
        <w:rPr>
          <w:rFonts w:hint="eastAsia"/>
          <w:u w:val="single"/>
        </w:rPr>
        <w:t>本项目位于湖南</w:t>
      </w:r>
      <w:proofErr w:type="gramStart"/>
      <w:r>
        <w:rPr>
          <w:rFonts w:hint="eastAsia"/>
          <w:u w:val="single"/>
        </w:rPr>
        <w:t>桃江羞女湖</w:t>
      </w:r>
      <w:proofErr w:type="gramEnd"/>
      <w:r>
        <w:rPr>
          <w:rFonts w:hint="eastAsia"/>
          <w:u w:val="single"/>
        </w:rPr>
        <w:t>国家湿地公园白竹洲保育区范围内，本项目排污口建设于</w:t>
      </w:r>
      <w:r>
        <w:rPr>
          <w:rFonts w:hint="eastAsia"/>
          <w:u w:val="single"/>
        </w:rPr>
        <w:t>1983</w:t>
      </w:r>
      <w:r>
        <w:rPr>
          <w:rFonts w:hint="eastAsia"/>
          <w:u w:val="single"/>
        </w:rPr>
        <w:t>年</w:t>
      </w:r>
      <w:r>
        <w:rPr>
          <w:rFonts w:hint="eastAsia"/>
          <w:u w:val="single"/>
        </w:rPr>
        <w:t>6</w:t>
      </w:r>
      <w:r>
        <w:rPr>
          <w:rFonts w:hint="eastAsia"/>
          <w:u w:val="single"/>
        </w:rPr>
        <w:t>月，属于历史排污口，建设时间远早于湖南</w:t>
      </w:r>
      <w:proofErr w:type="gramStart"/>
      <w:r>
        <w:rPr>
          <w:rFonts w:hint="eastAsia"/>
          <w:u w:val="single"/>
        </w:rPr>
        <w:t>桃江羞女湖</w:t>
      </w:r>
      <w:proofErr w:type="gramEnd"/>
      <w:r>
        <w:rPr>
          <w:rFonts w:hint="eastAsia"/>
          <w:u w:val="single"/>
        </w:rPr>
        <w:t>国家湿地公园划定；本项目</w:t>
      </w:r>
      <w:r>
        <w:rPr>
          <w:rFonts w:hint="eastAsia"/>
          <w:u w:val="single"/>
        </w:rPr>
        <w:t>2020</w:t>
      </w:r>
      <w:r>
        <w:rPr>
          <w:rFonts w:hint="eastAsia"/>
          <w:u w:val="single"/>
        </w:rPr>
        <w:t>年对污水处理设施进行改造升级，排放标准达到《城镇污水处理厂污染物排放标准》（</w:t>
      </w:r>
      <w:r>
        <w:rPr>
          <w:u w:val="single"/>
        </w:rPr>
        <w:t>GB18918-2002</w:t>
      </w:r>
      <w:r>
        <w:rPr>
          <w:rFonts w:hint="eastAsia"/>
          <w:u w:val="single"/>
        </w:rPr>
        <w:t>）一级</w:t>
      </w:r>
      <w:r>
        <w:rPr>
          <w:u w:val="single"/>
        </w:rPr>
        <w:t>A</w:t>
      </w:r>
      <w:r>
        <w:rPr>
          <w:rFonts w:hint="eastAsia"/>
          <w:u w:val="single"/>
        </w:rPr>
        <w:t>标准，污水经污水处理设施处理后排放有利于生态保护，对湖南</w:t>
      </w:r>
      <w:proofErr w:type="gramStart"/>
      <w:r>
        <w:rPr>
          <w:rFonts w:hint="eastAsia"/>
          <w:u w:val="single"/>
        </w:rPr>
        <w:t>桃江羞女湖</w:t>
      </w:r>
      <w:proofErr w:type="gramEnd"/>
      <w:r>
        <w:rPr>
          <w:rFonts w:hint="eastAsia"/>
          <w:u w:val="single"/>
        </w:rPr>
        <w:t>国家湿地公园白竹洲保育区影响呈正效益。</w:t>
      </w:r>
    </w:p>
    <w:p w:rsidR="00F1735D" w:rsidRDefault="00F1735D" w:rsidP="00F1735D">
      <w:pPr>
        <w:pStyle w:val="20"/>
        <w:ind w:firstLine="480"/>
        <w:rPr>
          <w:snapToGrid w:val="0"/>
          <w:szCs w:val="32"/>
        </w:rPr>
      </w:pPr>
      <w:r>
        <w:rPr>
          <w:rFonts w:hint="eastAsia"/>
          <w:snapToGrid w:val="0"/>
          <w:szCs w:val="32"/>
        </w:rPr>
        <w:t>对河道行洪能力影响分析：本项目排污口位于河岸边，采用专用管道排放，不影响资水正常行洪。因此，排污口设置对资水的影响较小，满足河道管理的要求。</w:t>
      </w:r>
    </w:p>
    <w:p w:rsidR="00F1735D" w:rsidRDefault="00F1735D" w:rsidP="00F1735D">
      <w:pPr>
        <w:ind w:firstLine="480"/>
        <w:rPr>
          <w:lang w:val="zh-CN"/>
        </w:rPr>
      </w:pPr>
      <w:r>
        <w:rPr>
          <w:rFonts w:hint="eastAsia"/>
          <w:lang w:val="zh-CN"/>
        </w:rPr>
        <w:t>综上分析，在建设单位对入河污水进行处理，严格控制污水水质达标排放情况下，本项目入河排污口的设置不会对第三者权益方面产生不良影响。</w:t>
      </w:r>
    </w:p>
    <w:p w:rsidR="00F1735D" w:rsidRDefault="00F1735D" w:rsidP="00F1735D">
      <w:pPr>
        <w:pStyle w:val="20"/>
        <w:ind w:firstLine="482"/>
        <w:rPr>
          <w:b/>
          <w:lang w:val="zh-CN"/>
        </w:rPr>
      </w:pPr>
      <w:r>
        <w:rPr>
          <w:rFonts w:hint="eastAsia"/>
          <w:b/>
          <w:lang w:val="zh-CN"/>
        </w:rPr>
        <w:t>（</w:t>
      </w:r>
      <w:r>
        <w:rPr>
          <w:rFonts w:hint="eastAsia"/>
          <w:b/>
          <w:lang w:val="zh-CN"/>
        </w:rPr>
        <w:t>6</w:t>
      </w:r>
      <w:r>
        <w:rPr>
          <w:rFonts w:hint="eastAsia"/>
          <w:b/>
          <w:lang w:val="zh-CN"/>
        </w:rPr>
        <w:t>）与生态红线相符性分析</w:t>
      </w:r>
    </w:p>
    <w:p w:rsidR="00F1735D" w:rsidRDefault="00F1735D" w:rsidP="00F1735D">
      <w:pPr>
        <w:ind w:firstLine="480"/>
        <w:rPr>
          <w:u w:val="single"/>
        </w:rPr>
      </w:pPr>
      <w:r>
        <w:rPr>
          <w:rFonts w:hint="eastAsia"/>
          <w:u w:val="single"/>
          <w:lang w:val="zh-CN"/>
        </w:rPr>
        <w:t>根据《湖南省生态保护红线》（湘政发〔</w:t>
      </w:r>
      <w:r>
        <w:rPr>
          <w:rFonts w:hint="eastAsia"/>
          <w:u w:val="single"/>
          <w:lang w:val="zh-CN"/>
        </w:rPr>
        <w:t>2018</w:t>
      </w:r>
      <w:r>
        <w:rPr>
          <w:rFonts w:hint="eastAsia"/>
          <w:u w:val="single"/>
          <w:lang w:val="zh-CN"/>
        </w:rPr>
        <w:t>〕</w:t>
      </w:r>
      <w:r>
        <w:rPr>
          <w:rFonts w:hint="eastAsia"/>
          <w:u w:val="single"/>
          <w:lang w:val="zh-CN"/>
        </w:rPr>
        <w:t>20</w:t>
      </w:r>
      <w:r>
        <w:rPr>
          <w:rFonts w:hint="eastAsia"/>
          <w:u w:val="single"/>
          <w:lang w:val="zh-CN"/>
        </w:rPr>
        <w:t>号）中生态红线区范围，本项目</w:t>
      </w:r>
      <w:r>
        <w:rPr>
          <w:rFonts w:hint="eastAsia"/>
          <w:u w:val="single"/>
        </w:rPr>
        <w:t>位于</w:t>
      </w:r>
      <w:r>
        <w:rPr>
          <w:rFonts w:hint="eastAsia"/>
          <w:u w:val="single"/>
          <w:lang w:val="zh-CN"/>
        </w:rPr>
        <w:t>生态保护红线</w:t>
      </w:r>
      <w:r>
        <w:rPr>
          <w:rFonts w:hint="eastAsia"/>
          <w:u w:val="single"/>
        </w:rPr>
        <w:t>范围内，但本项目排污口建设于</w:t>
      </w:r>
      <w:r>
        <w:rPr>
          <w:rFonts w:hint="eastAsia"/>
          <w:u w:val="single"/>
        </w:rPr>
        <w:t>1983</w:t>
      </w:r>
      <w:r>
        <w:rPr>
          <w:rFonts w:hint="eastAsia"/>
          <w:u w:val="single"/>
        </w:rPr>
        <w:t>年，属于历史排污口，本项目排污口的设置远早于生态红线的范围划定，本项目</w:t>
      </w:r>
      <w:r>
        <w:rPr>
          <w:rFonts w:hint="eastAsia"/>
          <w:u w:val="single"/>
        </w:rPr>
        <w:t>2020</w:t>
      </w:r>
      <w:r>
        <w:rPr>
          <w:rFonts w:hint="eastAsia"/>
          <w:u w:val="single"/>
        </w:rPr>
        <w:t>年对污水处理设施进行改造升级，改造后污水经一体化污水处理设施（</w:t>
      </w:r>
      <w:r>
        <w:rPr>
          <w:rFonts w:hint="eastAsia"/>
          <w:u w:val="single"/>
        </w:rPr>
        <w:t>A</w:t>
      </w:r>
      <w:r>
        <w:rPr>
          <w:rFonts w:hint="eastAsia"/>
          <w:u w:val="single"/>
          <w:vertAlign w:val="superscript"/>
        </w:rPr>
        <w:t>2</w:t>
      </w:r>
      <w:r>
        <w:rPr>
          <w:rFonts w:hint="eastAsia"/>
          <w:u w:val="single"/>
        </w:rPr>
        <w:t>O+MBR</w:t>
      </w:r>
      <w:r>
        <w:rPr>
          <w:rFonts w:hint="eastAsia"/>
          <w:u w:val="single"/>
        </w:rPr>
        <w:t>工艺</w:t>
      </w:r>
      <w:r>
        <w:rPr>
          <w:rFonts w:hint="eastAsia"/>
          <w:u w:val="single"/>
        </w:rPr>
        <w:t>+</w:t>
      </w:r>
      <w:r>
        <w:rPr>
          <w:rFonts w:hint="eastAsia"/>
          <w:u w:val="single"/>
        </w:rPr>
        <w:t>紫外消毒）处理达《城镇污水处理厂污染物排放标准》（</w:t>
      </w:r>
      <w:r>
        <w:rPr>
          <w:u w:val="single"/>
        </w:rPr>
        <w:t>GB18918-2002</w:t>
      </w:r>
      <w:r>
        <w:rPr>
          <w:rFonts w:hint="eastAsia"/>
          <w:u w:val="single"/>
        </w:rPr>
        <w:t>）一级</w:t>
      </w:r>
      <w:r>
        <w:rPr>
          <w:u w:val="single"/>
        </w:rPr>
        <w:t>A</w:t>
      </w:r>
      <w:r>
        <w:rPr>
          <w:rFonts w:hint="eastAsia"/>
          <w:u w:val="single"/>
        </w:rPr>
        <w:t>标准后排入资水</w:t>
      </w:r>
      <w:r>
        <w:rPr>
          <w:rFonts w:hint="eastAsia"/>
          <w:u w:val="single"/>
          <w:lang w:val="zh-CN"/>
        </w:rPr>
        <w:t>，</w:t>
      </w:r>
      <w:r>
        <w:rPr>
          <w:rFonts w:hint="eastAsia"/>
          <w:u w:val="single"/>
        </w:rPr>
        <w:t>本项目污水经污水处理设施处理后有利于生态保护，对湖南</w:t>
      </w:r>
      <w:proofErr w:type="gramStart"/>
      <w:r>
        <w:rPr>
          <w:rFonts w:hint="eastAsia"/>
          <w:u w:val="single"/>
        </w:rPr>
        <w:t>桃江羞女湖</w:t>
      </w:r>
      <w:proofErr w:type="gramEnd"/>
      <w:r>
        <w:rPr>
          <w:rFonts w:hint="eastAsia"/>
          <w:u w:val="single"/>
        </w:rPr>
        <w:t>国家湿地公园白竹洲保育区影响呈正效益。</w:t>
      </w:r>
    </w:p>
    <w:p w:rsidR="00F1735D" w:rsidRDefault="00F1735D" w:rsidP="00F1735D">
      <w:pPr>
        <w:pStyle w:val="20"/>
        <w:ind w:firstLine="482"/>
        <w:rPr>
          <w:snapToGrid w:val="0"/>
          <w:szCs w:val="32"/>
        </w:rPr>
      </w:pPr>
      <w:r>
        <w:rPr>
          <w:rFonts w:hint="eastAsia"/>
          <w:b/>
        </w:rPr>
        <w:lastRenderedPageBreak/>
        <w:t>（</w:t>
      </w:r>
      <w:r>
        <w:rPr>
          <w:rFonts w:hint="eastAsia"/>
          <w:b/>
        </w:rPr>
        <w:t>7</w:t>
      </w:r>
      <w:r>
        <w:rPr>
          <w:rFonts w:hint="eastAsia"/>
          <w:b/>
        </w:rPr>
        <w:t>）与</w:t>
      </w:r>
      <w:r>
        <w:rPr>
          <w:rFonts w:hint="eastAsia"/>
          <w:b/>
          <w:snapToGrid w:val="0"/>
          <w:szCs w:val="32"/>
        </w:rPr>
        <w:t>入河排污</w:t>
      </w:r>
      <w:proofErr w:type="gramStart"/>
      <w:r>
        <w:rPr>
          <w:rFonts w:hint="eastAsia"/>
          <w:b/>
          <w:snapToGrid w:val="0"/>
          <w:szCs w:val="32"/>
        </w:rPr>
        <w:t>口监督</w:t>
      </w:r>
      <w:proofErr w:type="gramEnd"/>
      <w:r>
        <w:rPr>
          <w:rFonts w:hint="eastAsia"/>
          <w:b/>
          <w:snapToGrid w:val="0"/>
          <w:szCs w:val="32"/>
        </w:rPr>
        <w:t>管理办法相符性分析</w:t>
      </w:r>
    </w:p>
    <w:p w:rsidR="00F1735D" w:rsidRDefault="00F1735D" w:rsidP="00F1735D">
      <w:pPr>
        <w:pStyle w:val="20"/>
        <w:ind w:firstLine="480"/>
        <w:rPr>
          <w:snapToGrid w:val="0"/>
          <w:szCs w:val="32"/>
        </w:rPr>
      </w:pPr>
      <w:r>
        <w:rPr>
          <w:rFonts w:hint="eastAsia"/>
          <w:snapToGrid w:val="0"/>
          <w:szCs w:val="32"/>
        </w:rPr>
        <w:t>本项目排污口不存在《入河排污口监督管理办法》中不允许设置排污口的情况，具体对比情况下表</w:t>
      </w:r>
      <w:r>
        <w:rPr>
          <w:rFonts w:hint="eastAsia"/>
          <w:snapToGrid w:val="0"/>
          <w:szCs w:val="32"/>
        </w:rPr>
        <w:t>5.4-1</w:t>
      </w:r>
      <w:r>
        <w:rPr>
          <w:rFonts w:hint="eastAsia"/>
          <w:snapToGrid w:val="0"/>
          <w:szCs w:val="32"/>
        </w:rPr>
        <w:t>。</w:t>
      </w:r>
    </w:p>
    <w:p w:rsidR="00F1735D" w:rsidRPr="00F1735D" w:rsidRDefault="00F1735D" w:rsidP="00F1735D">
      <w:pPr>
        <w:ind w:firstLine="422"/>
        <w:jc w:val="center"/>
        <w:rPr>
          <w:b/>
          <w:bCs/>
          <w:sz w:val="21"/>
        </w:rPr>
      </w:pPr>
      <w:r w:rsidRPr="00F1735D">
        <w:rPr>
          <w:b/>
          <w:bCs/>
          <w:sz w:val="21"/>
        </w:rPr>
        <w:t>表</w:t>
      </w:r>
      <w:r w:rsidRPr="00F1735D">
        <w:rPr>
          <w:rFonts w:hint="eastAsia"/>
          <w:b/>
          <w:bCs/>
          <w:sz w:val="21"/>
        </w:rPr>
        <w:t xml:space="preserve">4.3-1  </w:t>
      </w:r>
      <w:r w:rsidRPr="00F1735D">
        <w:rPr>
          <w:rFonts w:hint="eastAsia"/>
          <w:b/>
          <w:bCs/>
          <w:sz w:val="21"/>
        </w:rPr>
        <w:t>本项目与《入河排污口管理技术导则》（</w:t>
      </w:r>
      <w:r w:rsidRPr="00F1735D">
        <w:rPr>
          <w:rFonts w:hint="eastAsia"/>
          <w:b/>
          <w:bCs/>
          <w:sz w:val="21"/>
        </w:rPr>
        <w:t>SL532-2011</w:t>
      </w:r>
      <w:r w:rsidRPr="00F1735D">
        <w:rPr>
          <w:rFonts w:hint="eastAsia"/>
          <w:b/>
          <w:bCs/>
          <w:sz w:val="21"/>
        </w:rPr>
        <w:t>）不予同意</w:t>
      </w:r>
      <w:r w:rsidRPr="00F1735D">
        <w:rPr>
          <w:rFonts w:hint="eastAsia"/>
          <w:b/>
          <w:bCs/>
          <w:sz w:val="21"/>
        </w:rPr>
        <w:t>7</w:t>
      </w:r>
      <w:r w:rsidRPr="00F1735D">
        <w:rPr>
          <w:rFonts w:hint="eastAsia"/>
          <w:b/>
          <w:bCs/>
          <w:sz w:val="21"/>
        </w:rPr>
        <w:t>种情况对比表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5"/>
        <w:gridCol w:w="2552"/>
        <w:gridCol w:w="1382"/>
      </w:tblGrid>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序号</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不予同意入河排污口设置申请的情况</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本项目建设情况</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对比情况</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1</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在饮用水水源保护区内设置入河排污口的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不涉及饮用水水源保护区</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2</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在省级以上人民政府要求削减排污总量且不能通过削减现有排污量而取得环境容量的水域设置入河排污口的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收纳水体为资水，尚有环境容量</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3</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入河排污口设置可能使水域水质不到水功能区管理要求的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外排废水水质较简单，不会改变资水开发利用区</w:t>
            </w:r>
            <w:r>
              <w:rPr>
                <w:rFonts w:ascii="Times New Roman" w:eastAsiaTheme="majorEastAsia" w:cs="Times New Roman"/>
                <w:color w:val="auto"/>
                <w:sz w:val="21"/>
                <w:szCs w:val="21"/>
              </w:rPr>
              <w:t>Ⅱ</w:t>
            </w:r>
            <w:r>
              <w:rPr>
                <w:rFonts w:ascii="Times New Roman" w:eastAsiaTheme="majorEastAsia" w:cs="Times New Roman"/>
                <w:color w:val="auto"/>
                <w:sz w:val="21"/>
                <w:szCs w:val="21"/>
              </w:rPr>
              <w:t>类水质现状与</w:t>
            </w:r>
            <w:r>
              <w:rPr>
                <w:rFonts w:ascii="Times New Roman" w:eastAsiaTheme="majorEastAsia" w:cs="Times New Roman"/>
                <w:color w:val="auto"/>
                <w:sz w:val="21"/>
                <w:szCs w:val="21"/>
              </w:rPr>
              <w:t>Ⅱ</w:t>
            </w:r>
            <w:r>
              <w:rPr>
                <w:rFonts w:ascii="Times New Roman" w:eastAsiaTheme="majorEastAsia" w:cs="Times New Roman"/>
                <w:color w:val="auto"/>
                <w:sz w:val="21"/>
                <w:szCs w:val="21"/>
              </w:rPr>
              <w:t>类水质管理目标</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4</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入河排污口设置直接影响合法取水户用水安全的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论证范围内无集中式饮用水取水口，对第三方权益影响轻微</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5</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入河排污口设置不符合防洪要求的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拟建入河排污口不影响资水防洪</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6</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不符合法律、法规和国家产业政策规定的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项目建设符合国家产业政策，符合相关规划，项目建设合理合法</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r w:rsidR="00F1735D" w:rsidTr="00355C5F">
        <w:trPr>
          <w:trHeight w:val="276"/>
        </w:trPr>
        <w:tc>
          <w:tcPr>
            <w:tcW w:w="440"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7</w:t>
            </w:r>
          </w:p>
        </w:tc>
        <w:tc>
          <w:tcPr>
            <w:tcW w:w="2442"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其他不符合国务院水行政主管部门规定条件的</w:t>
            </w:r>
          </w:p>
        </w:tc>
        <w:tc>
          <w:tcPr>
            <w:tcW w:w="137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项目符合相关规定条件</w:t>
            </w:r>
          </w:p>
        </w:tc>
        <w:tc>
          <w:tcPr>
            <w:tcW w:w="744" w:type="pct"/>
            <w:tcBorders>
              <w:tl2br w:val="nil"/>
              <w:tr2bl w:val="nil"/>
            </w:tcBorders>
            <w:noWrap/>
            <w:vAlign w:val="center"/>
          </w:tcPr>
          <w:p w:rsidR="00F1735D" w:rsidRDefault="00F1735D" w:rsidP="00355C5F">
            <w:pPr>
              <w:pStyle w:val="Default"/>
              <w:jc w:val="center"/>
              <w:rPr>
                <w:rFonts w:ascii="Times New Roman" w:eastAsiaTheme="majorEastAsia" w:cs="Times New Roman"/>
                <w:color w:val="auto"/>
                <w:sz w:val="21"/>
                <w:szCs w:val="21"/>
              </w:rPr>
            </w:pPr>
            <w:r>
              <w:rPr>
                <w:rFonts w:ascii="Times New Roman" w:eastAsiaTheme="majorEastAsia" w:cs="Times New Roman"/>
                <w:color w:val="auto"/>
                <w:sz w:val="21"/>
                <w:szCs w:val="21"/>
              </w:rPr>
              <w:t>不涉及</w:t>
            </w:r>
          </w:p>
        </w:tc>
      </w:tr>
    </w:tbl>
    <w:p w:rsidR="00F1735D" w:rsidRDefault="00F1735D" w:rsidP="00F1735D">
      <w:pPr>
        <w:pStyle w:val="20"/>
        <w:ind w:firstLine="482"/>
        <w:rPr>
          <w:b/>
        </w:rPr>
      </w:pPr>
      <w:r>
        <w:rPr>
          <w:rFonts w:hint="eastAsia"/>
          <w:b/>
        </w:rPr>
        <w:t>（</w:t>
      </w:r>
      <w:r>
        <w:rPr>
          <w:rFonts w:hint="eastAsia"/>
          <w:b/>
        </w:rPr>
        <w:t>8</w:t>
      </w:r>
      <w:r>
        <w:rPr>
          <w:rFonts w:hint="eastAsia"/>
          <w:b/>
        </w:rPr>
        <w:t>）《湖南省入河排污口监督管理办法》符合性分析</w:t>
      </w:r>
    </w:p>
    <w:p w:rsidR="00F1735D" w:rsidRDefault="00F1735D" w:rsidP="00F1735D">
      <w:pPr>
        <w:pStyle w:val="aff6"/>
        <w:rPr>
          <w:u w:val="single"/>
        </w:rPr>
      </w:pPr>
      <w:r>
        <w:rPr>
          <w:rFonts w:hint="eastAsia"/>
          <w:u w:val="single"/>
        </w:rPr>
        <w:t>与《湖南省入河排污口监督管理办法》第十五条不予同意设置入河排污口情形符合性分析如表</w:t>
      </w:r>
      <w:r>
        <w:rPr>
          <w:rFonts w:hint="eastAsia"/>
          <w:u w:val="single"/>
        </w:rPr>
        <w:t>4.3-2</w:t>
      </w:r>
      <w:r>
        <w:rPr>
          <w:rFonts w:hint="eastAsia"/>
          <w:u w:val="single"/>
        </w:rPr>
        <w:t>。</w:t>
      </w:r>
    </w:p>
    <w:p w:rsidR="00F1735D" w:rsidRDefault="00F1735D" w:rsidP="00F1735D">
      <w:pPr>
        <w:pStyle w:val="aff8"/>
        <w:rPr>
          <w:rFonts w:hint="default"/>
          <w:u w:val="single"/>
        </w:rPr>
      </w:pPr>
      <w:bookmarkStart w:id="47" w:name="_Ref101261084"/>
      <w:r>
        <w:rPr>
          <w:u w:val="single"/>
        </w:rPr>
        <w:t>表</w:t>
      </w:r>
      <w:r>
        <w:rPr>
          <w:u w:val="single"/>
        </w:rPr>
        <w:t>4.3</w:t>
      </w:r>
      <w:bookmarkEnd w:id="47"/>
      <w:r w:rsidR="00D07CB2">
        <w:rPr>
          <w:u w:val="single"/>
        </w:rPr>
        <w:t>-</w:t>
      </w:r>
      <w:r>
        <w:rPr>
          <w:u w:val="single"/>
        </w:rPr>
        <w:t xml:space="preserve">2  </w:t>
      </w:r>
      <w:r>
        <w:rPr>
          <w:u w:val="single"/>
        </w:rPr>
        <w:t>与《湖南省入河排污口监督管理办法》符合性分析</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361"/>
        <w:gridCol w:w="4925"/>
      </w:tblGrid>
      <w:tr w:rsidR="00F1735D" w:rsidTr="00F1735D">
        <w:trPr>
          <w:trHeight w:val="340"/>
          <w:tblHeader/>
        </w:trPr>
        <w:tc>
          <w:tcPr>
            <w:tcW w:w="2348" w:type="pct"/>
            <w:tcBorders>
              <w:tl2br w:val="nil"/>
              <w:tr2bl w:val="nil"/>
            </w:tcBorders>
            <w:shd w:val="clear" w:color="auto" w:fill="auto"/>
            <w:vAlign w:val="center"/>
          </w:tcPr>
          <w:p w:rsidR="00F1735D" w:rsidRDefault="00F1735D" w:rsidP="00355C5F">
            <w:pPr>
              <w:pStyle w:val="afc"/>
              <w:jc w:val="left"/>
              <w:rPr>
                <w:b/>
                <w:bCs/>
                <w:u w:val="single"/>
              </w:rPr>
            </w:pPr>
            <w:r>
              <w:rPr>
                <w:rFonts w:hint="eastAsia"/>
                <w:b/>
                <w:bCs/>
                <w:u w:val="single"/>
              </w:rPr>
              <w:t>湖南省入河排污</w:t>
            </w:r>
            <w:proofErr w:type="gramStart"/>
            <w:r>
              <w:rPr>
                <w:rFonts w:hint="eastAsia"/>
                <w:b/>
                <w:bCs/>
                <w:u w:val="single"/>
              </w:rPr>
              <w:t>口监督</w:t>
            </w:r>
            <w:proofErr w:type="gramEnd"/>
            <w:r>
              <w:rPr>
                <w:rFonts w:hint="eastAsia"/>
                <w:b/>
                <w:bCs/>
                <w:u w:val="single"/>
              </w:rPr>
              <w:t>管理办法不予同意设置入河排污口情形</w:t>
            </w:r>
          </w:p>
        </w:tc>
        <w:tc>
          <w:tcPr>
            <w:tcW w:w="2652" w:type="pct"/>
            <w:tcBorders>
              <w:tl2br w:val="nil"/>
              <w:tr2bl w:val="nil"/>
            </w:tcBorders>
            <w:shd w:val="clear" w:color="auto" w:fill="auto"/>
            <w:vAlign w:val="center"/>
          </w:tcPr>
          <w:p w:rsidR="00F1735D" w:rsidRDefault="00F1735D" w:rsidP="00355C5F">
            <w:pPr>
              <w:pStyle w:val="afc"/>
              <w:rPr>
                <w:b/>
                <w:bCs/>
                <w:u w:val="single"/>
              </w:rPr>
            </w:pPr>
            <w:r>
              <w:rPr>
                <w:rFonts w:hint="eastAsia"/>
                <w:b/>
                <w:bCs/>
                <w:u w:val="single"/>
              </w:rPr>
              <w:t>本项目</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proofErr w:type="gramStart"/>
            <w:r>
              <w:rPr>
                <w:rFonts w:hint="eastAsia"/>
                <w:u w:val="single"/>
              </w:rPr>
              <w:t>一</w:t>
            </w:r>
            <w:proofErr w:type="gramEnd"/>
            <w:r>
              <w:rPr>
                <w:rFonts w:hint="eastAsia"/>
                <w:u w:val="single"/>
              </w:rPr>
              <w:t>)</w:t>
            </w:r>
            <w:r>
              <w:rPr>
                <w:rFonts w:hint="eastAsia"/>
                <w:u w:val="single"/>
              </w:rPr>
              <w:t>饮用水水源一级、二级保护区内。</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不属于</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r>
              <w:rPr>
                <w:rFonts w:hint="eastAsia"/>
                <w:u w:val="single"/>
              </w:rPr>
              <w:t>二</w:t>
            </w:r>
            <w:r>
              <w:rPr>
                <w:rFonts w:hint="eastAsia"/>
                <w:u w:val="single"/>
              </w:rPr>
              <w:t>)</w:t>
            </w:r>
            <w:r>
              <w:rPr>
                <w:rFonts w:hint="eastAsia"/>
                <w:u w:val="single"/>
              </w:rPr>
              <w:t>自然保护区核心区、缓冲区内。</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不属于</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r>
              <w:rPr>
                <w:rFonts w:hint="eastAsia"/>
                <w:u w:val="single"/>
              </w:rPr>
              <w:t>三</w:t>
            </w:r>
            <w:r>
              <w:rPr>
                <w:rFonts w:hint="eastAsia"/>
                <w:u w:val="single"/>
              </w:rPr>
              <w:t>)</w:t>
            </w:r>
            <w:r>
              <w:rPr>
                <w:rFonts w:hint="eastAsia"/>
                <w:u w:val="single"/>
              </w:rPr>
              <w:t>水产种质资源保护区内。</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不属于</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r>
              <w:rPr>
                <w:rFonts w:hint="eastAsia"/>
                <w:u w:val="single"/>
              </w:rPr>
              <w:t>四</w:t>
            </w:r>
            <w:r>
              <w:rPr>
                <w:rFonts w:hint="eastAsia"/>
                <w:u w:val="single"/>
              </w:rPr>
              <w:t>)</w:t>
            </w:r>
            <w:r>
              <w:rPr>
                <w:rFonts w:hint="eastAsia"/>
                <w:u w:val="single"/>
              </w:rPr>
              <w:t>省级以上湿地公园保育区、恢复重建区内。</w:t>
            </w:r>
          </w:p>
        </w:tc>
        <w:tc>
          <w:tcPr>
            <w:tcW w:w="2652" w:type="pct"/>
            <w:tcBorders>
              <w:tl2br w:val="nil"/>
              <w:tr2bl w:val="nil"/>
            </w:tcBorders>
            <w:shd w:val="clear" w:color="auto" w:fill="auto"/>
            <w:vAlign w:val="center"/>
          </w:tcPr>
          <w:p w:rsidR="00F1735D" w:rsidRDefault="00F1735D" w:rsidP="00355C5F">
            <w:pPr>
              <w:pStyle w:val="afc"/>
            </w:pPr>
            <w:r>
              <w:rPr>
                <w:rFonts w:hint="eastAsia"/>
              </w:rPr>
              <w:t>根据湖南省生态环境厅、湖南省农业农村厅、湖南省林业厅发布的《关于规范入河排污口设置审批工作的函》（</w:t>
            </w:r>
            <w:proofErr w:type="gramStart"/>
            <w:r>
              <w:rPr>
                <w:rFonts w:hint="eastAsia"/>
              </w:rPr>
              <w:t>湘环函</w:t>
            </w:r>
            <w:proofErr w:type="gramEnd"/>
            <w:r>
              <w:rPr>
                <w:rFonts w:hint="eastAsia"/>
              </w:rPr>
              <w:t>[2021]71</w:t>
            </w:r>
            <w:r>
              <w:rPr>
                <w:rFonts w:hint="eastAsia"/>
              </w:rPr>
              <w:t>号）：在湿地公园设立前或国家林业局《国家湿地公园管理办法</w:t>
            </w:r>
            <w:r>
              <w:rPr>
                <w:rFonts w:hint="eastAsia"/>
              </w:rPr>
              <w:t>(</w:t>
            </w:r>
            <w:r>
              <w:rPr>
                <w:rFonts w:hint="eastAsia"/>
              </w:rPr>
              <w:t>试行</w:t>
            </w:r>
            <w:r>
              <w:rPr>
                <w:rFonts w:hint="eastAsia"/>
              </w:rPr>
              <w:t>)</w:t>
            </w:r>
            <w:r>
              <w:rPr>
                <w:rFonts w:hint="eastAsia"/>
              </w:rPr>
              <w:t>》颁布实施之前建成的入河排污口，可以按程序审批不需要征求林业部门的意见。</w:t>
            </w:r>
          </w:p>
          <w:p w:rsidR="00F1735D" w:rsidRDefault="00F1735D" w:rsidP="00355C5F">
            <w:pPr>
              <w:pStyle w:val="afc"/>
              <w:rPr>
                <w:u w:val="single"/>
              </w:rPr>
            </w:pPr>
            <w:r>
              <w:rPr>
                <w:rFonts w:hint="eastAsia"/>
              </w:rPr>
              <w:lastRenderedPageBreak/>
              <w:t>本项目位于省级以上湿地公园保育区范围内，但排污口建设于</w:t>
            </w:r>
            <w:r>
              <w:rPr>
                <w:rFonts w:hint="eastAsia"/>
              </w:rPr>
              <w:t>1983</w:t>
            </w:r>
            <w:r>
              <w:rPr>
                <w:rFonts w:hint="eastAsia"/>
              </w:rPr>
              <w:t>年</w:t>
            </w:r>
            <w:r>
              <w:rPr>
                <w:rFonts w:hint="eastAsia"/>
              </w:rPr>
              <w:t>6</w:t>
            </w:r>
            <w:r>
              <w:rPr>
                <w:rFonts w:hint="eastAsia"/>
              </w:rPr>
              <w:t>月，属于历史排污口，建设时间远早于湖南</w:t>
            </w:r>
            <w:proofErr w:type="gramStart"/>
            <w:r>
              <w:rPr>
                <w:rFonts w:hint="eastAsia"/>
              </w:rPr>
              <w:t>桃江羞女湖</w:t>
            </w:r>
            <w:proofErr w:type="gramEnd"/>
            <w:r>
              <w:rPr>
                <w:rFonts w:hint="eastAsia"/>
              </w:rPr>
              <w:t>国家湿地公园的设立和</w:t>
            </w:r>
            <w:r>
              <w:t>《国家湿地公园管理办法（实行）》（</w:t>
            </w:r>
            <w:proofErr w:type="gramStart"/>
            <w:r>
              <w:t>林湿发</w:t>
            </w:r>
            <w:proofErr w:type="gramEnd"/>
            <w:r>
              <w:rPr>
                <w:rFonts w:hint="eastAsia"/>
              </w:rPr>
              <w:t>[2010]1</w:t>
            </w:r>
            <w:r>
              <w:rPr>
                <w:rFonts w:hint="eastAsia"/>
              </w:rPr>
              <w:t>号</w:t>
            </w:r>
            <w:r>
              <w:t>）（</w:t>
            </w:r>
            <w:r w:rsidRPr="003F4186">
              <w:rPr>
                <w:rFonts w:hint="eastAsia"/>
              </w:rPr>
              <w:t>2013</w:t>
            </w:r>
            <w:r w:rsidRPr="003F4186">
              <w:rPr>
                <w:rFonts w:hint="eastAsia"/>
              </w:rPr>
              <w:t>年</w:t>
            </w:r>
            <w:r w:rsidRPr="003F4186">
              <w:rPr>
                <w:rFonts w:hint="eastAsia"/>
              </w:rPr>
              <w:t>9</w:t>
            </w:r>
            <w:r w:rsidRPr="003F4186">
              <w:rPr>
                <w:rFonts w:hint="eastAsia"/>
              </w:rPr>
              <w:t>月</w:t>
            </w:r>
            <w:r w:rsidRPr="003F4186">
              <w:rPr>
                <w:rFonts w:hint="eastAsia"/>
              </w:rPr>
              <w:t>17</w:t>
            </w:r>
            <w:r w:rsidRPr="003F4186">
              <w:rPr>
                <w:rFonts w:hint="eastAsia"/>
              </w:rPr>
              <w:t>日</w:t>
            </w:r>
            <w:r>
              <w:t>）</w:t>
            </w:r>
            <w:r>
              <w:rPr>
                <w:rFonts w:hint="eastAsia"/>
              </w:rPr>
              <w:t>实施之前建成的入河排污口，可以按程序审批不需要征求林业部门的意见。</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lastRenderedPageBreak/>
              <w:t>(</w:t>
            </w:r>
            <w:r>
              <w:rPr>
                <w:rFonts w:hint="eastAsia"/>
                <w:u w:val="single"/>
              </w:rPr>
              <w:t>五</w:t>
            </w:r>
            <w:r>
              <w:rPr>
                <w:rFonts w:hint="eastAsia"/>
                <w:u w:val="single"/>
              </w:rPr>
              <w:t>)</w:t>
            </w:r>
            <w:r>
              <w:rPr>
                <w:rFonts w:hint="eastAsia"/>
                <w:u w:val="single"/>
              </w:rPr>
              <w:t>能够由污水系统接纳但拒不接入的。</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不属于</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r>
              <w:rPr>
                <w:rFonts w:hint="eastAsia"/>
                <w:u w:val="single"/>
              </w:rPr>
              <w:t>六</w:t>
            </w:r>
            <w:r>
              <w:rPr>
                <w:rFonts w:hint="eastAsia"/>
                <w:u w:val="single"/>
              </w:rPr>
              <w:t>)</w:t>
            </w:r>
            <w:r>
              <w:rPr>
                <w:rFonts w:hint="eastAsia"/>
                <w:u w:val="single"/>
              </w:rPr>
              <w:t>经论证不符合设置要求的。</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经论证符合设置要求的</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r>
              <w:rPr>
                <w:rFonts w:hint="eastAsia"/>
                <w:u w:val="single"/>
              </w:rPr>
              <w:t>七</w:t>
            </w:r>
            <w:r>
              <w:rPr>
                <w:rFonts w:hint="eastAsia"/>
                <w:u w:val="single"/>
              </w:rPr>
              <w:t>)</w:t>
            </w:r>
            <w:r>
              <w:rPr>
                <w:rFonts w:hint="eastAsia"/>
                <w:u w:val="single"/>
              </w:rPr>
              <w:t>设置可能使水域水质达不到水功能区要求的。</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不属于</w:t>
            </w:r>
          </w:p>
        </w:tc>
      </w:tr>
      <w:tr w:rsidR="00F1735D" w:rsidTr="00F1735D">
        <w:trPr>
          <w:trHeight w:val="340"/>
        </w:trPr>
        <w:tc>
          <w:tcPr>
            <w:tcW w:w="2348" w:type="pct"/>
            <w:tcBorders>
              <w:tl2br w:val="nil"/>
              <w:tr2bl w:val="nil"/>
            </w:tcBorders>
            <w:shd w:val="clear" w:color="auto" w:fill="auto"/>
            <w:vAlign w:val="center"/>
          </w:tcPr>
          <w:p w:rsidR="00F1735D" w:rsidRDefault="00F1735D" w:rsidP="00355C5F">
            <w:pPr>
              <w:pStyle w:val="afc"/>
              <w:jc w:val="left"/>
              <w:rPr>
                <w:u w:val="single"/>
              </w:rPr>
            </w:pPr>
            <w:r>
              <w:rPr>
                <w:rFonts w:hint="eastAsia"/>
                <w:u w:val="single"/>
              </w:rPr>
              <w:t>(</w:t>
            </w:r>
            <w:r>
              <w:rPr>
                <w:rFonts w:hint="eastAsia"/>
                <w:u w:val="single"/>
              </w:rPr>
              <w:t>八</w:t>
            </w:r>
            <w:r>
              <w:rPr>
                <w:rFonts w:hint="eastAsia"/>
                <w:u w:val="single"/>
              </w:rPr>
              <w:t>)</w:t>
            </w:r>
            <w:r>
              <w:rPr>
                <w:rFonts w:hint="eastAsia"/>
                <w:u w:val="single"/>
              </w:rPr>
              <w:t>其他不符合法律、法规以及国家和地方有关规定的。</w:t>
            </w:r>
          </w:p>
        </w:tc>
        <w:tc>
          <w:tcPr>
            <w:tcW w:w="2652" w:type="pct"/>
            <w:tcBorders>
              <w:tl2br w:val="nil"/>
              <w:tr2bl w:val="nil"/>
            </w:tcBorders>
            <w:shd w:val="clear" w:color="auto" w:fill="auto"/>
            <w:vAlign w:val="center"/>
          </w:tcPr>
          <w:p w:rsidR="00F1735D" w:rsidRDefault="00F1735D" w:rsidP="00355C5F">
            <w:pPr>
              <w:pStyle w:val="afc"/>
              <w:rPr>
                <w:u w:val="single"/>
              </w:rPr>
            </w:pPr>
            <w:r>
              <w:rPr>
                <w:rFonts w:hint="eastAsia"/>
                <w:u w:val="single"/>
              </w:rPr>
              <w:t>不属于</w:t>
            </w:r>
          </w:p>
        </w:tc>
      </w:tr>
    </w:tbl>
    <w:p w:rsidR="00F1735D" w:rsidRDefault="00F1735D" w:rsidP="00F1735D">
      <w:pPr>
        <w:pStyle w:val="aff6"/>
        <w:rPr>
          <w:u w:val="single"/>
        </w:rPr>
      </w:pPr>
      <w:r>
        <w:rPr>
          <w:rFonts w:hint="eastAsia"/>
          <w:u w:val="single"/>
        </w:rPr>
        <w:t>综上，本项目符合《湖南省入河排污口监督管理办法》要求。</w:t>
      </w:r>
    </w:p>
    <w:p w:rsidR="00F1735D" w:rsidRDefault="00F1735D" w:rsidP="00F1735D">
      <w:pPr>
        <w:ind w:firstLine="482"/>
        <w:rPr>
          <w:b/>
          <w:bCs/>
        </w:rPr>
      </w:pPr>
      <w:r>
        <w:rPr>
          <w:rFonts w:hint="eastAsia"/>
          <w:b/>
          <w:bCs/>
        </w:rPr>
        <w:t>（</w:t>
      </w:r>
      <w:r>
        <w:rPr>
          <w:rFonts w:hint="eastAsia"/>
          <w:b/>
          <w:bCs/>
        </w:rPr>
        <w:t>9</w:t>
      </w:r>
      <w:r>
        <w:rPr>
          <w:rFonts w:hint="eastAsia"/>
          <w:b/>
          <w:bCs/>
        </w:rPr>
        <w:t>）与湖南</w:t>
      </w:r>
      <w:proofErr w:type="gramStart"/>
      <w:r>
        <w:rPr>
          <w:rFonts w:hint="eastAsia"/>
          <w:b/>
          <w:bCs/>
        </w:rPr>
        <w:t>桃江羞女湖</w:t>
      </w:r>
      <w:proofErr w:type="gramEnd"/>
      <w:r>
        <w:rPr>
          <w:rFonts w:hint="eastAsia"/>
          <w:b/>
          <w:bCs/>
        </w:rPr>
        <w:t>国家湿地公园符合性分析</w:t>
      </w:r>
    </w:p>
    <w:p w:rsidR="00F1735D" w:rsidRPr="00D02EED" w:rsidRDefault="00F1735D" w:rsidP="00F1735D">
      <w:pPr>
        <w:ind w:firstLine="480"/>
        <w:rPr>
          <w:u w:val="single"/>
        </w:rPr>
      </w:pPr>
      <w:r w:rsidRPr="00D02EED">
        <w:rPr>
          <w:u w:val="single"/>
        </w:rPr>
        <w:t>2014</w:t>
      </w:r>
      <w:r w:rsidRPr="00D02EED">
        <w:rPr>
          <w:u w:val="single"/>
        </w:rPr>
        <w:t>年国家林业局《关于同意北京房山长沟泉水等</w:t>
      </w:r>
      <w:r>
        <w:rPr>
          <w:u w:val="single"/>
        </w:rPr>
        <w:t>140</w:t>
      </w:r>
      <w:r w:rsidRPr="00D02EED">
        <w:rPr>
          <w:u w:val="single"/>
        </w:rPr>
        <w:t>处湿地开展国家湿地公园试点工作的通知》（</w:t>
      </w:r>
      <w:proofErr w:type="gramStart"/>
      <w:r w:rsidRPr="00D02EED">
        <w:rPr>
          <w:u w:val="single"/>
        </w:rPr>
        <w:t>林湿发</w:t>
      </w:r>
      <w:proofErr w:type="gramEnd"/>
      <w:r>
        <w:rPr>
          <w:rFonts w:hint="eastAsia"/>
          <w:u w:val="single"/>
        </w:rPr>
        <w:t>[</w:t>
      </w:r>
      <w:r w:rsidRPr="00D02EED">
        <w:rPr>
          <w:u w:val="single"/>
        </w:rPr>
        <w:t>2014</w:t>
      </w:r>
      <w:r>
        <w:rPr>
          <w:rFonts w:hint="eastAsia"/>
          <w:u w:val="single"/>
        </w:rPr>
        <w:t>]</w:t>
      </w:r>
      <w:r w:rsidRPr="00D02EED">
        <w:rPr>
          <w:u w:val="single"/>
        </w:rPr>
        <w:t>205</w:t>
      </w:r>
      <w:r w:rsidRPr="00D02EED">
        <w:rPr>
          <w:u w:val="single"/>
        </w:rPr>
        <w:t>号）发布，设立湖南</w:t>
      </w:r>
      <w:proofErr w:type="gramStart"/>
      <w:r w:rsidRPr="00D02EED">
        <w:rPr>
          <w:u w:val="single"/>
        </w:rPr>
        <w:t>桃江羞女湖</w:t>
      </w:r>
      <w:proofErr w:type="gramEnd"/>
      <w:r w:rsidRPr="00D02EED">
        <w:rPr>
          <w:u w:val="single"/>
        </w:rPr>
        <w:t>国家湿地公园。</w:t>
      </w:r>
    </w:p>
    <w:p w:rsidR="00F1735D" w:rsidRPr="00D02EED" w:rsidRDefault="00F1735D" w:rsidP="00F1735D">
      <w:pPr>
        <w:ind w:firstLine="480"/>
        <w:rPr>
          <w:u w:val="single"/>
        </w:rPr>
      </w:pPr>
      <w:r w:rsidRPr="00D02EED">
        <w:rPr>
          <w:u w:val="single"/>
        </w:rPr>
        <w:t>湖南</w:t>
      </w:r>
      <w:proofErr w:type="gramStart"/>
      <w:r w:rsidRPr="00D02EED">
        <w:rPr>
          <w:u w:val="single"/>
        </w:rPr>
        <w:t>桃江羞女湖</w:t>
      </w:r>
      <w:proofErr w:type="gramEnd"/>
      <w:r w:rsidRPr="00D02EED">
        <w:rPr>
          <w:u w:val="single"/>
        </w:rPr>
        <w:t>国家湿地公园其范围主要包括位于资水下游的修山电站大坝至</w:t>
      </w:r>
      <w:proofErr w:type="gramStart"/>
      <w:r w:rsidRPr="00D02EED">
        <w:rPr>
          <w:u w:val="single"/>
        </w:rPr>
        <w:t>马迹塘电站</w:t>
      </w:r>
      <w:proofErr w:type="gramEnd"/>
      <w:r w:rsidRPr="00D02EED">
        <w:rPr>
          <w:u w:val="single"/>
        </w:rPr>
        <w:t>大坝水域（</w:t>
      </w:r>
      <w:proofErr w:type="gramStart"/>
      <w:r w:rsidRPr="00D02EED">
        <w:rPr>
          <w:u w:val="single"/>
        </w:rPr>
        <w:t>含碧螺</w:t>
      </w:r>
      <w:proofErr w:type="gramEnd"/>
      <w:r w:rsidRPr="00D02EED">
        <w:rPr>
          <w:u w:val="single"/>
        </w:rPr>
        <w:t>溪、渣滓溪、</w:t>
      </w:r>
      <w:proofErr w:type="gramStart"/>
      <w:r w:rsidRPr="00D02EED">
        <w:rPr>
          <w:u w:val="single"/>
        </w:rPr>
        <w:t>沾溪等</w:t>
      </w:r>
      <w:proofErr w:type="gramEnd"/>
      <w:r w:rsidRPr="00D02EED">
        <w:rPr>
          <w:u w:val="single"/>
        </w:rPr>
        <w:t>一级支流的部分水域）及周边部分耕地、林地、交通运输用地。地理坐标为：北纬</w:t>
      </w:r>
      <w:r w:rsidRPr="00D02EED">
        <w:rPr>
          <w:u w:val="single"/>
        </w:rPr>
        <w:t>28°29′19.805″~28°35′2.684″</w:t>
      </w:r>
      <w:r w:rsidRPr="00D02EED">
        <w:rPr>
          <w:u w:val="single"/>
        </w:rPr>
        <w:t>，东经</w:t>
      </w:r>
      <w:r w:rsidRPr="00D02EED">
        <w:rPr>
          <w:u w:val="single"/>
        </w:rPr>
        <w:t>111°53′53.634″~111°55′51.165″</w:t>
      </w:r>
      <w:r w:rsidRPr="00D02EED">
        <w:rPr>
          <w:u w:val="single"/>
        </w:rPr>
        <w:t>。湿地公园东西长为</w:t>
      </w:r>
      <w:r w:rsidRPr="00D02EED">
        <w:rPr>
          <w:u w:val="single"/>
        </w:rPr>
        <w:t>41.8</w:t>
      </w:r>
      <w:r>
        <w:rPr>
          <w:rFonts w:hint="eastAsia"/>
          <w:u w:val="single"/>
        </w:rPr>
        <w:t>km</w:t>
      </w:r>
      <w:r w:rsidRPr="00D02EED">
        <w:rPr>
          <w:u w:val="single"/>
        </w:rPr>
        <w:t>，南北宽为</w:t>
      </w:r>
      <w:r w:rsidRPr="00D02EED">
        <w:rPr>
          <w:u w:val="single"/>
        </w:rPr>
        <w:t>0.6</w:t>
      </w:r>
      <w:r>
        <w:rPr>
          <w:rFonts w:hint="eastAsia"/>
          <w:u w:val="single"/>
        </w:rPr>
        <w:t>km</w:t>
      </w:r>
      <w:r w:rsidRPr="00D02EED">
        <w:rPr>
          <w:u w:val="single"/>
        </w:rPr>
        <w:t>，总面积</w:t>
      </w:r>
      <w:r w:rsidRPr="00D02EED">
        <w:rPr>
          <w:u w:val="single"/>
        </w:rPr>
        <w:t>2300.5</w:t>
      </w:r>
      <w:r>
        <w:rPr>
          <w:rFonts w:hint="eastAsia"/>
          <w:u w:val="single"/>
        </w:rPr>
        <w:t>hm</w:t>
      </w:r>
      <w:r w:rsidRPr="00F1735D">
        <w:rPr>
          <w:rFonts w:hint="eastAsia"/>
          <w:u w:val="single"/>
          <w:vertAlign w:val="superscript"/>
        </w:rPr>
        <w:t>2</w:t>
      </w:r>
      <w:r w:rsidRPr="00D02EED">
        <w:rPr>
          <w:u w:val="single"/>
        </w:rPr>
        <w:t>。</w:t>
      </w:r>
    </w:p>
    <w:p w:rsidR="00F1735D" w:rsidRPr="00D02EED" w:rsidRDefault="00F1735D" w:rsidP="00F1735D">
      <w:pPr>
        <w:ind w:firstLine="480"/>
        <w:rPr>
          <w:u w:val="single"/>
        </w:rPr>
      </w:pPr>
      <w:r w:rsidRPr="00D02EED">
        <w:rPr>
          <w:u w:val="single"/>
        </w:rPr>
        <w:t>本项目位于湖南</w:t>
      </w:r>
      <w:proofErr w:type="gramStart"/>
      <w:r w:rsidRPr="00D02EED">
        <w:rPr>
          <w:u w:val="single"/>
        </w:rPr>
        <w:t>桃江羞女湖</w:t>
      </w:r>
      <w:proofErr w:type="gramEnd"/>
      <w:r w:rsidRPr="00D02EED">
        <w:rPr>
          <w:u w:val="single"/>
        </w:rPr>
        <w:t>国家湿地公园白竹洲保育区范围内，但本项目排污口建设于</w:t>
      </w:r>
      <w:r w:rsidRPr="00D02EED">
        <w:rPr>
          <w:u w:val="single"/>
        </w:rPr>
        <w:t>1983</w:t>
      </w:r>
      <w:r w:rsidRPr="00D02EED">
        <w:rPr>
          <w:u w:val="single"/>
        </w:rPr>
        <w:t>年</w:t>
      </w:r>
      <w:r>
        <w:rPr>
          <w:rFonts w:hint="eastAsia"/>
          <w:u w:val="single"/>
        </w:rPr>
        <w:t>6</w:t>
      </w:r>
      <w:r>
        <w:rPr>
          <w:rFonts w:hint="eastAsia"/>
          <w:u w:val="single"/>
        </w:rPr>
        <w:t>月</w:t>
      </w:r>
      <w:r w:rsidRPr="00D02EED">
        <w:rPr>
          <w:u w:val="single"/>
        </w:rPr>
        <w:t>，属于历史排污口，建设时间远早于湖南</w:t>
      </w:r>
      <w:proofErr w:type="gramStart"/>
      <w:r w:rsidRPr="00D02EED">
        <w:rPr>
          <w:u w:val="single"/>
        </w:rPr>
        <w:t>桃江羞女湖</w:t>
      </w:r>
      <w:proofErr w:type="gramEnd"/>
      <w:r w:rsidRPr="00D02EED">
        <w:rPr>
          <w:u w:val="single"/>
        </w:rPr>
        <w:t>国家湿地公园的划定和国家林业局发布的</w:t>
      </w:r>
      <w:r w:rsidRPr="003F4186">
        <w:rPr>
          <w:rFonts w:hint="eastAsia"/>
          <w:u w:val="single"/>
        </w:rPr>
        <w:t>《国家湿地公园管理办法（实行）》（</w:t>
      </w:r>
      <w:proofErr w:type="gramStart"/>
      <w:r w:rsidRPr="003F4186">
        <w:rPr>
          <w:rFonts w:hint="eastAsia"/>
          <w:u w:val="single"/>
        </w:rPr>
        <w:t>林湿发</w:t>
      </w:r>
      <w:proofErr w:type="gramEnd"/>
      <w:r w:rsidRPr="003F4186">
        <w:rPr>
          <w:rFonts w:hint="eastAsia"/>
          <w:u w:val="single"/>
        </w:rPr>
        <w:t>[2010]1</w:t>
      </w:r>
      <w:r w:rsidRPr="003F4186">
        <w:rPr>
          <w:rFonts w:hint="eastAsia"/>
          <w:u w:val="single"/>
        </w:rPr>
        <w:t>号）</w:t>
      </w:r>
      <w:r>
        <w:rPr>
          <w:rFonts w:hint="eastAsia"/>
          <w:u w:val="single"/>
        </w:rPr>
        <w:t>（</w:t>
      </w:r>
      <w:r w:rsidRPr="003F4186">
        <w:rPr>
          <w:rFonts w:hint="eastAsia"/>
          <w:u w:val="single"/>
        </w:rPr>
        <w:t>2013</w:t>
      </w:r>
      <w:r w:rsidRPr="003F4186">
        <w:rPr>
          <w:rFonts w:hint="eastAsia"/>
          <w:u w:val="single"/>
        </w:rPr>
        <w:t>年</w:t>
      </w:r>
      <w:r w:rsidRPr="003F4186">
        <w:rPr>
          <w:rFonts w:hint="eastAsia"/>
          <w:u w:val="single"/>
        </w:rPr>
        <w:t>9</w:t>
      </w:r>
      <w:r w:rsidRPr="003F4186">
        <w:rPr>
          <w:rFonts w:hint="eastAsia"/>
          <w:u w:val="single"/>
        </w:rPr>
        <w:t>月</w:t>
      </w:r>
      <w:r w:rsidRPr="003F4186">
        <w:rPr>
          <w:rFonts w:hint="eastAsia"/>
          <w:u w:val="single"/>
        </w:rPr>
        <w:t>17</w:t>
      </w:r>
      <w:r w:rsidRPr="003F4186">
        <w:rPr>
          <w:rFonts w:hint="eastAsia"/>
          <w:u w:val="single"/>
        </w:rPr>
        <w:t>日</w:t>
      </w:r>
      <w:r>
        <w:rPr>
          <w:rFonts w:hint="eastAsia"/>
          <w:u w:val="single"/>
        </w:rPr>
        <w:t>）。</w:t>
      </w:r>
      <w:r w:rsidRPr="00D02EED">
        <w:rPr>
          <w:u w:val="single"/>
        </w:rPr>
        <w:t>本项目</w:t>
      </w:r>
      <w:r w:rsidRPr="00D02EED">
        <w:rPr>
          <w:u w:val="single"/>
        </w:rPr>
        <w:t>2020</w:t>
      </w:r>
      <w:r w:rsidRPr="00D02EED">
        <w:rPr>
          <w:u w:val="single"/>
        </w:rPr>
        <w:t>年对污水处理设施进行改造升级，改造后污水经一体化污水处理设施（</w:t>
      </w:r>
      <w:r w:rsidRPr="00D02EED">
        <w:rPr>
          <w:u w:val="single"/>
        </w:rPr>
        <w:t>A</w:t>
      </w:r>
      <w:r w:rsidRPr="00D02EED">
        <w:rPr>
          <w:u w:val="single"/>
          <w:vertAlign w:val="superscript"/>
        </w:rPr>
        <w:t>2</w:t>
      </w:r>
      <w:r w:rsidRPr="00D02EED">
        <w:rPr>
          <w:u w:val="single"/>
        </w:rPr>
        <w:t>O+MBR</w:t>
      </w:r>
      <w:r w:rsidRPr="00D02EED">
        <w:rPr>
          <w:u w:val="single"/>
        </w:rPr>
        <w:t>工艺</w:t>
      </w:r>
      <w:r w:rsidRPr="00D02EED">
        <w:rPr>
          <w:u w:val="single"/>
        </w:rPr>
        <w:t>+</w:t>
      </w:r>
      <w:r w:rsidRPr="00D02EED">
        <w:rPr>
          <w:u w:val="single"/>
        </w:rPr>
        <w:t>紫外消毒）处理达《城镇污水处理厂污染物排放标准》（</w:t>
      </w:r>
      <w:r w:rsidRPr="00D02EED">
        <w:rPr>
          <w:u w:val="single"/>
        </w:rPr>
        <w:t>GB18918-2002</w:t>
      </w:r>
      <w:r w:rsidRPr="00D02EED">
        <w:rPr>
          <w:u w:val="single"/>
        </w:rPr>
        <w:t>）一级</w:t>
      </w:r>
      <w:r w:rsidRPr="00D02EED">
        <w:rPr>
          <w:u w:val="single"/>
        </w:rPr>
        <w:t>A</w:t>
      </w:r>
      <w:r w:rsidRPr="00D02EED">
        <w:rPr>
          <w:u w:val="single"/>
        </w:rPr>
        <w:t>标准后排入资水</w:t>
      </w:r>
      <w:r w:rsidRPr="00D02EED">
        <w:rPr>
          <w:u w:val="single"/>
          <w:lang w:val="zh-CN"/>
        </w:rPr>
        <w:t>，</w:t>
      </w:r>
      <w:r w:rsidRPr="00D02EED">
        <w:rPr>
          <w:u w:val="single"/>
        </w:rPr>
        <w:t>本项目污水经污水处理设施处理后排放有利于生态保护，对湖南</w:t>
      </w:r>
      <w:proofErr w:type="gramStart"/>
      <w:r w:rsidRPr="00D02EED">
        <w:rPr>
          <w:u w:val="single"/>
        </w:rPr>
        <w:t>桃江羞女湖</w:t>
      </w:r>
      <w:proofErr w:type="gramEnd"/>
      <w:r w:rsidRPr="00D02EED">
        <w:rPr>
          <w:u w:val="single"/>
        </w:rPr>
        <w:t>国家湿地公园白竹洲保育区影响呈正效益。</w:t>
      </w:r>
    </w:p>
    <w:p w:rsidR="00F1735D" w:rsidRDefault="00F1735D" w:rsidP="00F1735D">
      <w:pPr>
        <w:pStyle w:val="20"/>
        <w:ind w:firstLine="482"/>
        <w:rPr>
          <w:b/>
        </w:rPr>
      </w:pPr>
      <w:r>
        <w:rPr>
          <w:rFonts w:hint="eastAsia"/>
          <w:b/>
        </w:rPr>
        <w:t>（</w:t>
      </w:r>
      <w:r>
        <w:rPr>
          <w:rFonts w:hint="eastAsia"/>
          <w:b/>
        </w:rPr>
        <w:t>10</w:t>
      </w:r>
      <w:r>
        <w:rPr>
          <w:rFonts w:hint="eastAsia"/>
          <w:b/>
        </w:rPr>
        <w:t>）入河排污口与规划相符性分析</w:t>
      </w:r>
    </w:p>
    <w:p w:rsidR="00F1735D" w:rsidRDefault="00F1735D" w:rsidP="00F1735D">
      <w:pPr>
        <w:pStyle w:val="20"/>
        <w:ind w:firstLine="480"/>
      </w:pPr>
      <w:r>
        <w:rPr>
          <w:rFonts w:hint="eastAsia"/>
        </w:rPr>
        <w:lastRenderedPageBreak/>
        <w:t>根据《中华人民共和国水法》（</w:t>
      </w:r>
      <w:r>
        <w:t>2016</w:t>
      </w:r>
      <w:r>
        <w:rPr>
          <w:rFonts w:hint="eastAsia"/>
        </w:rPr>
        <w:t>年</w:t>
      </w:r>
      <w:r>
        <w:t>7</w:t>
      </w:r>
      <w:r>
        <w:rPr>
          <w:rFonts w:hint="eastAsia"/>
        </w:rPr>
        <w:t>月</w:t>
      </w:r>
      <w:r>
        <w:t>2</w:t>
      </w:r>
      <w:r>
        <w:rPr>
          <w:rFonts w:hint="eastAsia"/>
        </w:rPr>
        <w:t>日修订施行）第三十四条，“禁止在饮用水水源保护区内设置排污口”。</w:t>
      </w:r>
    </w:p>
    <w:p w:rsidR="00F1735D" w:rsidRDefault="00F1735D" w:rsidP="00F1735D">
      <w:pPr>
        <w:pStyle w:val="20"/>
        <w:ind w:firstLine="480"/>
      </w:pPr>
      <w:r>
        <w:rPr>
          <w:rFonts w:hint="eastAsia"/>
        </w:rPr>
        <w:t>根据《湖南省入河排污口监督管理办法》（</w:t>
      </w:r>
      <w:r>
        <w:t>2018</w:t>
      </w:r>
      <w:r>
        <w:rPr>
          <w:rFonts w:hint="eastAsia"/>
        </w:rPr>
        <w:t>年</w:t>
      </w:r>
      <w:r>
        <w:t>7</w:t>
      </w:r>
      <w:r>
        <w:rPr>
          <w:rFonts w:hint="eastAsia"/>
        </w:rPr>
        <w:t>月</w:t>
      </w:r>
      <w:r>
        <w:t>12</w:t>
      </w:r>
      <w:r>
        <w:rPr>
          <w:rFonts w:hint="eastAsia"/>
        </w:rPr>
        <w:t>日）第十五条规定“有下列情形之一的，不予同意设置入河排污口：饮用水水源一级、二级保护区内；自然保护区核心区、缓冲区内；水产种质资源保护区内；省级以上湿地公园保育区、恢复重建区内”。</w:t>
      </w:r>
    </w:p>
    <w:p w:rsidR="00F1735D" w:rsidRDefault="00F1735D" w:rsidP="00F1735D">
      <w:pPr>
        <w:pStyle w:val="20"/>
        <w:ind w:firstLine="480"/>
        <w:rPr>
          <w:color w:val="FF0000"/>
          <w:u w:val="single"/>
        </w:rPr>
      </w:pPr>
      <w:r>
        <w:rPr>
          <w:rFonts w:hint="eastAsia"/>
          <w:u w:val="single"/>
        </w:rPr>
        <w:t>论证范围内无集中饮用水水源取水口，不涉及饮用水水源保护区、水产种质资源保护区敏感区域，未发现重要水生生物的产卵场、索饵场、越冬场和洄游通道等水生态敏感目标。本项目位于湖南</w:t>
      </w:r>
      <w:proofErr w:type="gramStart"/>
      <w:r>
        <w:rPr>
          <w:rFonts w:hint="eastAsia"/>
          <w:u w:val="single"/>
        </w:rPr>
        <w:t>桃江羞女湖</w:t>
      </w:r>
      <w:proofErr w:type="gramEnd"/>
      <w:r>
        <w:rPr>
          <w:rFonts w:hint="eastAsia"/>
          <w:u w:val="single"/>
        </w:rPr>
        <w:t>国家湿地公园白竹洲保育区范围内，但本项目排污口建设于</w:t>
      </w:r>
      <w:r>
        <w:rPr>
          <w:rFonts w:hint="eastAsia"/>
          <w:u w:val="single"/>
        </w:rPr>
        <w:t>1983</w:t>
      </w:r>
      <w:r>
        <w:rPr>
          <w:rFonts w:hint="eastAsia"/>
          <w:u w:val="single"/>
        </w:rPr>
        <w:t>年</w:t>
      </w:r>
      <w:r w:rsidR="00D07CB2">
        <w:rPr>
          <w:rFonts w:hint="eastAsia"/>
          <w:u w:val="single"/>
        </w:rPr>
        <w:t>6</w:t>
      </w:r>
      <w:r w:rsidR="00D07CB2">
        <w:rPr>
          <w:rFonts w:hint="eastAsia"/>
          <w:u w:val="single"/>
        </w:rPr>
        <w:t>月</w:t>
      </w:r>
      <w:r>
        <w:rPr>
          <w:rFonts w:hint="eastAsia"/>
          <w:u w:val="single"/>
        </w:rPr>
        <w:t>，属于历史排污口，本项目</w:t>
      </w:r>
      <w:r>
        <w:rPr>
          <w:rFonts w:hint="eastAsia"/>
          <w:u w:val="single"/>
        </w:rPr>
        <w:t>2020</w:t>
      </w:r>
      <w:r>
        <w:rPr>
          <w:rFonts w:hint="eastAsia"/>
          <w:u w:val="single"/>
        </w:rPr>
        <w:t>年对污水处理设施进行改造升级，改造后污水经一体化污水处理设施（</w:t>
      </w:r>
      <w:r>
        <w:rPr>
          <w:rFonts w:hint="eastAsia"/>
          <w:u w:val="single"/>
        </w:rPr>
        <w:t>A</w:t>
      </w:r>
      <w:r>
        <w:rPr>
          <w:rFonts w:hint="eastAsia"/>
          <w:u w:val="single"/>
          <w:vertAlign w:val="superscript"/>
        </w:rPr>
        <w:t>2</w:t>
      </w:r>
      <w:r>
        <w:rPr>
          <w:rFonts w:hint="eastAsia"/>
          <w:u w:val="single"/>
        </w:rPr>
        <w:t>O+MBR</w:t>
      </w:r>
      <w:r>
        <w:rPr>
          <w:rFonts w:hint="eastAsia"/>
          <w:u w:val="single"/>
        </w:rPr>
        <w:t>工艺</w:t>
      </w:r>
      <w:r>
        <w:rPr>
          <w:rFonts w:hint="eastAsia"/>
          <w:u w:val="single"/>
        </w:rPr>
        <w:t>+</w:t>
      </w:r>
      <w:r>
        <w:rPr>
          <w:rFonts w:hint="eastAsia"/>
          <w:u w:val="single"/>
        </w:rPr>
        <w:t>紫外消毒）处理达《城镇污水处理厂污染物排放标准》（</w:t>
      </w:r>
      <w:r>
        <w:rPr>
          <w:u w:val="single"/>
        </w:rPr>
        <w:t>GB18918-2002</w:t>
      </w:r>
      <w:r>
        <w:rPr>
          <w:rFonts w:hint="eastAsia"/>
          <w:u w:val="single"/>
        </w:rPr>
        <w:t>）一级</w:t>
      </w:r>
      <w:r>
        <w:rPr>
          <w:u w:val="single"/>
        </w:rPr>
        <w:t>A</w:t>
      </w:r>
      <w:r>
        <w:rPr>
          <w:rFonts w:hint="eastAsia"/>
          <w:u w:val="single"/>
        </w:rPr>
        <w:t>标准后排入资水</w:t>
      </w:r>
      <w:r>
        <w:rPr>
          <w:rFonts w:hint="eastAsia"/>
          <w:u w:val="single"/>
          <w:lang w:val="zh-CN"/>
        </w:rPr>
        <w:t>，</w:t>
      </w:r>
      <w:r>
        <w:rPr>
          <w:rFonts w:hint="eastAsia"/>
          <w:u w:val="single"/>
        </w:rPr>
        <w:t>本项目污水经污水处理设施处理后有利于生态保护，对湖南</w:t>
      </w:r>
      <w:proofErr w:type="gramStart"/>
      <w:r>
        <w:rPr>
          <w:rFonts w:hint="eastAsia"/>
          <w:u w:val="single"/>
        </w:rPr>
        <w:t>桃江羞女湖</w:t>
      </w:r>
      <w:proofErr w:type="gramEnd"/>
      <w:r>
        <w:rPr>
          <w:rFonts w:hint="eastAsia"/>
          <w:u w:val="single"/>
        </w:rPr>
        <w:t>国家湿地公园白竹洲保育区影响呈正效益。</w:t>
      </w:r>
    </w:p>
    <w:p w:rsidR="00F1735D" w:rsidRDefault="00F1735D" w:rsidP="00F1735D">
      <w:pPr>
        <w:pStyle w:val="20"/>
        <w:ind w:firstLine="480"/>
      </w:pPr>
      <w:r>
        <w:rPr>
          <w:rFonts w:hint="eastAsia"/>
        </w:rPr>
        <w:t>资水现状水质较好，不存在水体富营养化问题。项目废水经处理达标后排放，入河排污口设置不会对周边水生态造成重大影响。</w:t>
      </w:r>
    </w:p>
    <w:p w:rsidR="00F1735D" w:rsidRDefault="00F1735D" w:rsidP="00F1735D">
      <w:pPr>
        <w:pStyle w:val="20"/>
        <w:ind w:firstLine="480"/>
      </w:pPr>
      <w:r>
        <w:rPr>
          <w:rFonts w:hint="eastAsia"/>
        </w:rPr>
        <w:t>经调查，在入河排污口下游论证范围内，主要取用水用途为农业灌溉用水，本项目入河排污口污染物能做到达标排放，可达到《城镇污水处理厂污染物排放标准》（</w:t>
      </w:r>
      <w:r>
        <w:t>GB18918-2002</w:t>
      </w:r>
      <w:r>
        <w:rPr>
          <w:rFonts w:hint="eastAsia"/>
        </w:rPr>
        <w:t>）一级</w:t>
      </w:r>
      <w:r>
        <w:t>A</w:t>
      </w:r>
      <w:r>
        <w:rPr>
          <w:rFonts w:hint="eastAsia"/>
        </w:rPr>
        <w:t>标准相关要求，不会对农田灌溉产生较大影响，与第三方无纠纷。</w:t>
      </w:r>
    </w:p>
    <w:p w:rsidR="00F1735D" w:rsidRDefault="00F1735D" w:rsidP="00F1735D">
      <w:pPr>
        <w:pStyle w:val="20"/>
        <w:ind w:firstLine="482"/>
        <w:rPr>
          <w:b/>
        </w:rPr>
      </w:pPr>
      <w:r>
        <w:rPr>
          <w:rFonts w:hint="eastAsia"/>
          <w:b/>
        </w:rPr>
        <w:t>（</w:t>
      </w:r>
      <w:r>
        <w:rPr>
          <w:rFonts w:hint="eastAsia"/>
          <w:b/>
        </w:rPr>
        <w:t>11</w:t>
      </w:r>
      <w:r>
        <w:rPr>
          <w:rFonts w:hint="eastAsia"/>
          <w:b/>
        </w:rPr>
        <w:t>）与《益阳市最严格水资源管理制度实施方案》相符性分析</w:t>
      </w:r>
    </w:p>
    <w:p w:rsidR="00F1735D" w:rsidRDefault="00F1735D" w:rsidP="00F1735D">
      <w:pPr>
        <w:pStyle w:val="20"/>
        <w:ind w:firstLineChars="0" w:firstLine="0"/>
        <w:jc w:val="center"/>
      </w:pPr>
      <w:r>
        <w:rPr>
          <w:rFonts w:hint="eastAsia"/>
          <w:b/>
          <w:bCs/>
        </w:rPr>
        <w:t>表</w:t>
      </w:r>
      <w:r w:rsidR="00D07CB2">
        <w:rPr>
          <w:rFonts w:hint="eastAsia"/>
          <w:b/>
          <w:bCs/>
        </w:rPr>
        <w:t>4.3</w:t>
      </w:r>
      <w:r>
        <w:rPr>
          <w:rFonts w:hint="eastAsia"/>
          <w:b/>
          <w:bCs/>
        </w:rPr>
        <w:t>-</w:t>
      </w:r>
      <w:r w:rsidR="00D07CB2">
        <w:rPr>
          <w:rFonts w:hint="eastAsia"/>
          <w:b/>
          <w:bCs/>
        </w:rPr>
        <w:t>3</w:t>
      </w:r>
      <w:r>
        <w:rPr>
          <w:b/>
          <w:bCs/>
        </w:rPr>
        <w:t xml:space="preserve">  </w:t>
      </w:r>
      <w:r>
        <w:rPr>
          <w:rFonts w:hint="eastAsia"/>
          <w:b/>
          <w:bCs/>
        </w:rPr>
        <w:t>本项目与《益阳市最严格水资源管理制度实施方案》相符性分析</w:t>
      </w:r>
    </w:p>
    <w:tbl>
      <w:tblPr>
        <w:tblStyle w:val="af1"/>
        <w:tblW w:w="5000" w:type="pct"/>
        <w:tblLayout w:type="fixed"/>
        <w:tblLook w:val="04A0" w:firstRow="1" w:lastRow="0" w:firstColumn="1" w:lastColumn="0" w:noHBand="0" w:noVBand="1"/>
      </w:tblPr>
      <w:tblGrid>
        <w:gridCol w:w="671"/>
        <w:gridCol w:w="5674"/>
        <w:gridCol w:w="2128"/>
        <w:gridCol w:w="813"/>
      </w:tblGrid>
      <w:tr w:rsidR="00F1735D" w:rsidTr="00355C5F">
        <w:trPr>
          <w:trHeight w:val="309"/>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bCs/>
                <w:sz w:val="21"/>
                <w:szCs w:val="21"/>
              </w:rPr>
            </w:pPr>
            <w:r>
              <w:rPr>
                <w:rFonts w:ascii="Times New Roman" w:cs="Times New Roman"/>
                <w:bCs/>
                <w:sz w:val="21"/>
                <w:szCs w:val="21"/>
              </w:rPr>
              <w:t>序号</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bCs/>
                <w:sz w:val="21"/>
                <w:szCs w:val="21"/>
              </w:rPr>
            </w:pPr>
            <w:r>
              <w:rPr>
                <w:rFonts w:ascii="Times New Roman" w:cs="Times New Roman"/>
                <w:bCs/>
                <w:sz w:val="21"/>
                <w:szCs w:val="21"/>
              </w:rPr>
              <w:t>情形</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bCs/>
                <w:sz w:val="21"/>
                <w:szCs w:val="21"/>
              </w:rPr>
            </w:pPr>
            <w:r>
              <w:rPr>
                <w:rFonts w:ascii="Times New Roman" w:cs="Times New Roman"/>
                <w:bCs/>
                <w:sz w:val="21"/>
                <w:szCs w:val="21"/>
              </w:rPr>
              <w:t>本项目情况分析</w:t>
            </w:r>
          </w:p>
        </w:tc>
        <w:tc>
          <w:tcPr>
            <w:tcW w:w="438" w:type="pct"/>
            <w:vAlign w:val="center"/>
          </w:tcPr>
          <w:p w:rsidR="00F1735D" w:rsidRDefault="00F1735D" w:rsidP="00355C5F">
            <w:pPr>
              <w:pStyle w:val="a6"/>
              <w:adjustRightInd/>
              <w:spacing w:before="0" w:line="240" w:lineRule="auto"/>
              <w:ind w:left="0" w:firstLineChars="0" w:firstLine="0"/>
              <w:jc w:val="center"/>
              <w:rPr>
                <w:rFonts w:ascii="Times New Roman" w:cs="Times New Roman"/>
                <w:bCs/>
                <w:sz w:val="21"/>
                <w:szCs w:val="21"/>
              </w:rPr>
            </w:pPr>
            <w:r>
              <w:rPr>
                <w:rFonts w:ascii="Times New Roman" w:cs="Times New Roman"/>
                <w:bCs/>
                <w:sz w:val="21"/>
                <w:szCs w:val="21"/>
              </w:rPr>
              <w:t>结论</w:t>
            </w:r>
          </w:p>
        </w:tc>
      </w:tr>
      <w:tr w:rsidR="00F1735D" w:rsidTr="00355C5F">
        <w:trPr>
          <w:trHeight w:val="63"/>
        </w:trPr>
        <w:tc>
          <w:tcPr>
            <w:tcW w:w="5000" w:type="pct"/>
            <w:gridSpan w:val="4"/>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加强水资源开发利用控制管理，严格实行用水总量控制</w:t>
            </w: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1</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严格控制取用水总量。加快制定《益阳市水资源管理</w:t>
            </w:r>
            <w:r>
              <w:rPr>
                <w:rFonts w:ascii="Times New Roman" w:cs="Times New Roman"/>
                <w:sz w:val="21"/>
                <w:szCs w:val="21"/>
              </w:rPr>
              <w:t>“</w:t>
            </w:r>
            <w:r>
              <w:rPr>
                <w:rFonts w:ascii="Times New Roman" w:cs="Times New Roman"/>
                <w:sz w:val="21"/>
                <w:szCs w:val="21"/>
              </w:rPr>
              <w:t>三条红线</w:t>
            </w:r>
            <w:r>
              <w:rPr>
                <w:rFonts w:ascii="Times New Roman" w:cs="Times New Roman"/>
                <w:sz w:val="21"/>
                <w:szCs w:val="21"/>
              </w:rPr>
              <w:t>”</w:t>
            </w:r>
            <w:r>
              <w:rPr>
                <w:rFonts w:ascii="Times New Roman" w:cs="Times New Roman"/>
                <w:sz w:val="21"/>
                <w:szCs w:val="21"/>
              </w:rPr>
              <w:t>指标体系》，确定区县（市）行政区域用水总量控制指标和年度用水计划控制目标，实行年度用水总量管理，控制区域用水总量。</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本项目不涉及取水。</w:t>
            </w:r>
          </w:p>
        </w:tc>
        <w:tc>
          <w:tcPr>
            <w:tcW w:w="438" w:type="pct"/>
            <w:vMerge w:val="restar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符合</w:t>
            </w: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2</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严格水资源论证。开发利用水资源，应当符合主体水功能区的要求，按照流域和区域统一制定规划，充分发挥水资源的</w:t>
            </w:r>
            <w:r>
              <w:rPr>
                <w:rFonts w:ascii="Times New Roman" w:cs="Times New Roman"/>
                <w:sz w:val="21"/>
                <w:szCs w:val="21"/>
              </w:rPr>
              <w:lastRenderedPageBreak/>
              <w:t>多种功能和综合效益。制定国民经济和社会发展规划要与当地水资源条件相适应，编制城市总体规划、开发区规划、工业区规划以及重大建设项目布局，要开展水资源论证，建立规划水资源论证制度，促进生产力布局、产业结构与水资源承载能力相协调。对未依法完成水资源论证工作的规划和建设项目，发展改革部门及行业主管部门不得批准或核准，建设单位不得擅自开工建设和投产使用，对违反规定的，一律责令停止建设。建立水资源论证后评估制度。</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lastRenderedPageBreak/>
              <w:t>经论证，</w:t>
            </w:r>
            <w:r>
              <w:rPr>
                <w:rFonts w:ascii="Times New Roman" w:cs="Times New Roman" w:hint="eastAsia"/>
                <w:sz w:val="21"/>
                <w:szCs w:val="21"/>
              </w:rPr>
              <w:t>废水</w:t>
            </w:r>
            <w:r>
              <w:rPr>
                <w:rFonts w:ascii="Times New Roman" w:cs="Times New Roman"/>
                <w:sz w:val="21"/>
                <w:szCs w:val="21"/>
              </w:rPr>
              <w:t>正常排放时，</w:t>
            </w:r>
            <w:r>
              <w:rPr>
                <w:rFonts w:ascii="Times New Roman" w:cs="Times New Roman" w:hint="eastAsia"/>
                <w:sz w:val="21"/>
                <w:szCs w:val="21"/>
              </w:rPr>
              <w:t>各</w:t>
            </w:r>
            <w:r>
              <w:rPr>
                <w:rFonts w:ascii="Times New Roman" w:cs="Times New Roman"/>
                <w:sz w:val="21"/>
                <w:szCs w:val="21"/>
              </w:rPr>
              <w:t>污染物浓度</w:t>
            </w:r>
            <w:r>
              <w:rPr>
                <w:rFonts w:ascii="Times New Roman" w:cs="Times New Roman"/>
                <w:sz w:val="21"/>
                <w:szCs w:val="21"/>
              </w:rPr>
              <w:lastRenderedPageBreak/>
              <w:t>经距离降解衰减后，均能达到《地表水环境质量标准》（</w:t>
            </w:r>
            <w:r>
              <w:rPr>
                <w:rFonts w:ascii="Times New Roman" w:cs="Times New Roman"/>
                <w:sz w:val="21"/>
                <w:szCs w:val="21"/>
              </w:rPr>
              <w:t>GB3838-2002</w:t>
            </w:r>
            <w:r>
              <w:rPr>
                <w:rFonts w:ascii="Times New Roman" w:cs="Times New Roman"/>
                <w:sz w:val="21"/>
                <w:szCs w:val="21"/>
              </w:rPr>
              <w:t>）</w:t>
            </w:r>
            <w:r>
              <w:rPr>
                <w:rFonts w:ascii="Times New Roman" w:cs="Times New Roman"/>
                <w:sz w:val="21"/>
                <w:szCs w:val="21"/>
              </w:rPr>
              <w:t>Ⅱ</w:t>
            </w:r>
            <w:r>
              <w:rPr>
                <w:rFonts w:ascii="Times New Roman" w:cs="Times New Roman"/>
                <w:sz w:val="21"/>
                <w:szCs w:val="21"/>
              </w:rPr>
              <w:t>类标准。对下游水功能区的影响较小。</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lastRenderedPageBreak/>
              <w:t>3</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严格实施取水许可。建设项目水资源论证报告确定的节约、保护和管理措施落实并经水行政主管部门验收合格后，方可发放取水许可证。对不符合国家产业政策或列入国家产业结构调整指导目录中淘汰类的、产品不符合行业用水定额标准的、在城镇已建或规划的公共供水管网覆盖范围内通过自备取水设施取用地下水的，以及地下水超采地区取用地下水的建设项目取水申请，审批机关不予批准。未经水行政主管部门批准或未按批准进行取用水的，由水行政主管部门责令停止取用水。实行用水计量，各级水行政主管部门要加强用水计量设施安装的监督管理，取用水户必须安装符合标准的计量设施。供水企业要实行计量供水，协助有关部门调查、统计用水户的生产、生活用水基本情况，负责供用水统计，并上报政府水行政主管部门。实行取水许可登记制度，建立取水许可信息库。实行水平衡测试制度。</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本项目不涉及取水。</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4</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严格地下水管理和保护。建立全市地下水动态监测体系，实行地下水取用水总量控制和水位控制。在地下水超采区，开展地下水取用评价工作。禁止农业、工业建设项目和服务业新增取用地下水，并逐步削减超采量，实现地下</w:t>
            </w:r>
            <w:proofErr w:type="gramStart"/>
            <w:r>
              <w:rPr>
                <w:rFonts w:ascii="Times New Roman" w:cs="Times New Roman"/>
                <w:sz w:val="21"/>
                <w:szCs w:val="21"/>
              </w:rPr>
              <w:t>水采</w:t>
            </w:r>
            <w:proofErr w:type="gramEnd"/>
            <w:r>
              <w:rPr>
                <w:rFonts w:ascii="Times New Roman" w:cs="Times New Roman"/>
                <w:sz w:val="21"/>
                <w:szCs w:val="21"/>
              </w:rPr>
              <w:t>补平衡。深层承压地下水原则上只能作为应急和战略储备水源。依法规范机井建设审批管理，限期关闭在城市公共供水管网覆盖范围内的自备水井。</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本项目不涉及地下水的取用。</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63"/>
        </w:trPr>
        <w:tc>
          <w:tcPr>
            <w:tcW w:w="5000" w:type="pct"/>
            <w:gridSpan w:val="4"/>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加强用水效率控制红线管理，全面推进节水型社会建设</w:t>
            </w: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1</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建立节约用水体制和机制。各级人民政府要切实履行推进节水型社会建设的责任，把节约用水贯穿于经济社会发展和群众生产生活全过程。各项引水、调水、取水、供用水工程建设必须优先考虑节水要求。稳步推进水价改革，建立有利于节约用水的水价格体系。</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本项目不涉及取水。</w:t>
            </w:r>
          </w:p>
        </w:tc>
        <w:tc>
          <w:tcPr>
            <w:tcW w:w="438" w:type="pct"/>
            <w:vMerge w:val="restar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符合</w:t>
            </w: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2</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严格落实节水</w:t>
            </w:r>
            <w:r>
              <w:rPr>
                <w:rFonts w:ascii="Times New Roman" w:cs="Times New Roman"/>
                <w:sz w:val="21"/>
                <w:szCs w:val="21"/>
              </w:rPr>
              <w:t>“</w:t>
            </w:r>
            <w:r>
              <w:rPr>
                <w:rFonts w:ascii="Times New Roman" w:cs="Times New Roman"/>
                <w:sz w:val="21"/>
                <w:szCs w:val="21"/>
              </w:rPr>
              <w:t>三同时</w:t>
            </w:r>
            <w:r>
              <w:rPr>
                <w:rFonts w:ascii="Times New Roman" w:cs="Times New Roman"/>
                <w:sz w:val="21"/>
                <w:szCs w:val="21"/>
              </w:rPr>
              <w:t>”</w:t>
            </w:r>
            <w:r>
              <w:rPr>
                <w:rFonts w:ascii="Times New Roman" w:cs="Times New Roman"/>
                <w:sz w:val="21"/>
                <w:szCs w:val="21"/>
              </w:rPr>
              <w:t>制度。新建、扩建、改建的建设项目，应当制订节水措施方案，配套建设节水设施。节水设施应当与主体工程同时设计、同时施工、同时投产使用（即</w:t>
            </w:r>
            <w:r>
              <w:rPr>
                <w:rFonts w:ascii="Times New Roman" w:cs="Times New Roman"/>
                <w:sz w:val="21"/>
                <w:szCs w:val="21"/>
              </w:rPr>
              <w:t>“</w:t>
            </w:r>
            <w:r>
              <w:rPr>
                <w:rFonts w:ascii="Times New Roman" w:cs="Times New Roman"/>
                <w:sz w:val="21"/>
                <w:szCs w:val="21"/>
              </w:rPr>
              <w:t>三同时</w:t>
            </w:r>
            <w:r>
              <w:rPr>
                <w:rFonts w:ascii="Times New Roman" w:cs="Times New Roman"/>
                <w:sz w:val="21"/>
                <w:szCs w:val="21"/>
              </w:rPr>
              <w:t>”</w:t>
            </w:r>
            <w:r>
              <w:rPr>
                <w:rFonts w:ascii="Times New Roman" w:cs="Times New Roman"/>
                <w:sz w:val="21"/>
                <w:szCs w:val="21"/>
              </w:rPr>
              <w:t>制度）。项目主管部门在对建设项目进行审查或审核时，应会同水行政主管部门对节水措施方案进行评估。建设项目竣工验收时，应对节水设施一并验收。对违反</w:t>
            </w:r>
            <w:r>
              <w:rPr>
                <w:rFonts w:ascii="Times New Roman" w:cs="Times New Roman"/>
                <w:sz w:val="21"/>
                <w:szCs w:val="21"/>
              </w:rPr>
              <w:t>“</w:t>
            </w:r>
            <w:r>
              <w:rPr>
                <w:rFonts w:ascii="Times New Roman" w:cs="Times New Roman"/>
                <w:sz w:val="21"/>
                <w:szCs w:val="21"/>
              </w:rPr>
              <w:t>三同时</w:t>
            </w:r>
            <w:r>
              <w:rPr>
                <w:rFonts w:ascii="Times New Roman" w:cs="Times New Roman"/>
                <w:sz w:val="21"/>
                <w:szCs w:val="21"/>
              </w:rPr>
              <w:t>”</w:t>
            </w:r>
            <w:r>
              <w:rPr>
                <w:rFonts w:ascii="Times New Roman" w:cs="Times New Roman"/>
                <w:sz w:val="21"/>
                <w:szCs w:val="21"/>
              </w:rPr>
              <w:t>制度的，</w:t>
            </w:r>
            <w:r>
              <w:rPr>
                <w:rFonts w:ascii="Times New Roman" w:cs="Times New Roman"/>
                <w:sz w:val="21"/>
                <w:szCs w:val="21"/>
              </w:rPr>
              <w:lastRenderedPageBreak/>
              <w:t>由水行政主管部门会同行业主管部门责令停止取用水并限期整改。</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lastRenderedPageBreak/>
              <w:t>本项目人员办公生活</w:t>
            </w:r>
            <w:r>
              <w:rPr>
                <w:rFonts w:ascii="Times New Roman" w:cs="Times New Roman" w:hint="eastAsia"/>
                <w:sz w:val="21"/>
                <w:szCs w:val="21"/>
              </w:rPr>
              <w:t>用水量</w:t>
            </w:r>
            <w:r>
              <w:rPr>
                <w:rFonts w:ascii="Times New Roman" w:cs="Times New Roman"/>
                <w:sz w:val="21"/>
                <w:szCs w:val="21"/>
              </w:rPr>
              <w:t>较少，不涉及取水。</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lastRenderedPageBreak/>
              <w:t>3</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加快推进节水技术改造。严格执行国家制定的节水强制性标准，逐步实行用水产品用水效率标识管理，禁止生产和销售不符合节水强制性标准的产品。建立并严格执行节水产品认证制度，逐步淘汰落后、高耗水的用水工艺、设备和产品。加快推进大中型灌区续建配套和节水改造，提高农田灌溉水有效利用系数。加强对钢铁、化工、火电、纺织、造纸、建材、食品等高耗水企业的用水定额管理，推广先进的节约用水和污水处理技术，实施节水技术改造和示范工程建设，提高水的重复利用率。加强对洗浴、洗车等高耗水服务行业的节水管理。</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本项目不涉及落后、高耗水的用水工艺、设备和产品。</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5000" w:type="pct"/>
            <w:gridSpan w:val="4"/>
            <w:vAlign w:val="center"/>
          </w:tcPr>
          <w:p w:rsidR="00F1735D" w:rsidRDefault="00F1735D" w:rsidP="00355C5F">
            <w:pPr>
              <w:widowControl/>
              <w:spacing w:line="240" w:lineRule="auto"/>
              <w:ind w:firstLineChars="0" w:firstLine="0"/>
              <w:jc w:val="center"/>
              <w:rPr>
                <w:sz w:val="21"/>
                <w:szCs w:val="21"/>
              </w:rPr>
            </w:pPr>
            <w:r>
              <w:rPr>
                <w:sz w:val="21"/>
                <w:szCs w:val="21"/>
              </w:rPr>
              <w:t>加强水功能区限制</w:t>
            </w:r>
            <w:proofErr w:type="gramStart"/>
            <w:r>
              <w:rPr>
                <w:sz w:val="21"/>
                <w:szCs w:val="21"/>
              </w:rPr>
              <w:t>纳污红线</w:t>
            </w:r>
            <w:proofErr w:type="gramEnd"/>
            <w:r>
              <w:rPr>
                <w:sz w:val="21"/>
                <w:szCs w:val="21"/>
              </w:rPr>
              <w:t>管理，严格控制入河湖排污总量</w:t>
            </w: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1</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严格水功能区监督管理。完善水功能区监督管理制度，建立水功能区水质达标评价体系，加强水功能区动态监测和科学管理。</w:t>
            </w:r>
            <w:proofErr w:type="gramStart"/>
            <w:r>
              <w:rPr>
                <w:rFonts w:ascii="Times New Roman" w:cs="Times New Roman"/>
                <w:sz w:val="21"/>
                <w:szCs w:val="21"/>
              </w:rPr>
              <w:t>公布水</w:t>
            </w:r>
            <w:proofErr w:type="gramEnd"/>
            <w:r>
              <w:rPr>
                <w:rFonts w:ascii="Times New Roman" w:cs="Times New Roman"/>
                <w:sz w:val="21"/>
                <w:szCs w:val="21"/>
              </w:rPr>
              <w:t>功能</w:t>
            </w:r>
            <w:proofErr w:type="gramStart"/>
            <w:r>
              <w:rPr>
                <w:rFonts w:ascii="Times New Roman" w:cs="Times New Roman"/>
                <w:sz w:val="21"/>
                <w:szCs w:val="21"/>
              </w:rPr>
              <w:t>区划确界立碑</w:t>
            </w:r>
            <w:proofErr w:type="gramEnd"/>
            <w:r>
              <w:rPr>
                <w:rFonts w:ascii="Times New Roman" w:cs="Times New Roman"/>
                <w:sz w:val="21"/>
                <w:szCs w:val="21"/>
              </w:rPr>
              <w:t>。提高城市污水处理率，改善重要水功能区水环境质量，防治江河湖库富营养化。</w:t>
            </w:r>
          </w:p>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市、区县（市）水行政主管部门和环境保护主管部门应根据各自职责组织对本行政区域水功能区的水量、水质进行同步监测，定期</w:t>
            </w:r>
            <w:proofErr w:type="gramStart"/>
            <w:r>
              <w:rPr>
                <w:rFonts w:ascii="Times New Roman" w:cs="Times New Roman"/>
                <w:sz w:val="21"/>
                <w:szCs w:val="21"/>
              </w:rPr>
              <w:t>发布水</w:t>
            </w:r>
            <w:proofErr w:type="gramEnd"/>
            <w:r>
              <w:rPr>
                <w:rFonts w:ascii="Times New Roman" w:cs="Times New Roman"/>
                <w:sz w:val="21"/>
                <w:szCs w:val="21"/>
              </w:rPr>
              <w:t>功能区水量、水质状况信息，开展水功能区水质达标评价。逐步建设水功能区水量水质和入河湖排污口实时监控系统</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本项目制定了地表水环境监测计划</w:t>
            </w:r>
          </w:p>
        </w:tc>
        <w:tc>
          <w:tcPr>
            <w:tcW w:w="438" w:type="pct"/>
            <w:vMerge w:val="restart"/>
            <w:vAlign w:val="center"/>
          </w:tcPr>
          <w:p w:rsidR="00F1735D" w:rsidRDefault="00F1735D" w:rsidP="00355C5F">
            <w:pPr>
              <w:widowControl/>
              <w:spacing w:line="240" w:lineRule="auto"/>
              <w:ind w:firstLineChars="0" w:firstLine="0"/>
              <w:jc w:val="center"/>
              <w:rPr>
                <w:sz w:val="21"/>
                <w:szCs w:val="21"/>
              </w:rPr>
            </w:pPr>
            <w:r>
              <w:rPr>
                <w:sz w:val="21"/>
                <w:szCs w:val="21"/>
              </w:rPr>
              <w:t>符合</w:t>
            </w: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2</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实行水</w:t>
            </w:r>
            <w:proofErr w:type="gramStart"/>
            <w:r>
              <w:rPr>
                <w:rFonts w:ascii="Times New Roman" w:cs="Times New Roman"/>
                <w:sz w:val="21"/>
                <w:szCs w:val="21"/>
              </w:rPr>
              <w:t>功能区纳污</w:t>
            </w:r>
            <w:proofErr w:type="gramEnd"/>
            <w:r>
              <w:rPr>
                <w:rFonts w:ascii="Times New Roman" w:cs="Times New Roman"/>
                <w:sz w:val="21"/>
                <w:szCs w:val="21"/>
              </w:rPr>
              <w:t>总量控制。水行政主管部门要按照水功能区管理要求</w:t>
            </w:r>
            <w:proofErr w:type="gramStart"/>
            <w:r>
              <w:rPr>
                <w:rFonts w:ascii="Times New Roman" w:cs="Times New Roman"/>
                <w:sz w:val="21"/>
                <w:szCs w:val="21"/>
              </w:rPr>
              <w:t>核定水功能区纳</w:t>
            </w:r>
            <w:proofErr w:type="gramEnd"/>
            <w:r>
              <w:rPr>
                <w:rFonts w:ascii="Times New Roman" w:cs="Times New Roman"/>
                <w:sz w:val="21"/>
                <w:szCs w:val="21"/>
              </w:rPr>
              <w:t>污能力，提出水功能区限制排污总量意见。环境保护行政主管</w:t>
            </w:r>
            <w:proofErr w:type="gramStart"/>
            <w:r>
              <w:rPr>
                <w:rFonts w:ascii="Times New Roman" w:cs="Times New Roman"/>
                <w:sz w:val="21"/>
                <w:szCs w:val="21"/>
              </w:rPr>
              <w:t>部门按水功能</w:t>
            </w:r>
            <w:proofErr w:type="gramEnd"/>
            <w:r>
              <w:rPr>
                <w:rFonts w:ascii="Times New Roman" w:cs="Times New Roman"/>
                <w:sz w:val="21"/>
                <w:szCs w:val="21"/>
              </w:rPr>
              <w:t>区限制排污总量意见和水功能区达标要求，制定水功能区限制排污总量年度目标任务，明确年度入河排污控制指标。各级人民政府要把限制排污总量和年度入河排污控制指标作为水污染防治和污染减</w:t>
            </w:r>
            <w:proofErr w:type="gramStart"/>
            <w:r>
              <w:rPr>
                <w:rFonts w:ascii="Times New Roman" w:cs="Times New Roman"/>
                <w:sz w:val="21"/>
                <w:szCs w:val="21"/>
              </w:rPr>
              <w:t>排工作</w:t>
            </w:r>
            <w:proofErr w:type="gramEnd"/>
            <w:r>
              <w:rPr>
                <w:rFonts w:ascii="Times New Roman" w:cs="Times New Roman"/>
                <w:sz w:val="21"/>
                <w:szCs w:val="21"/>
              </w:rPr>
              <w:t>的重要依据，切实加强工业污染源控制，加大主要污染物减排力度，严格控制入河湖排污总量，确保水功能区达标。</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hint="eastAsia"/>
                <w:sz w:val="21"/>
                <w:szCs w:val="21"/>
              </w:rPr>
              <w:t>根据</w:t>
            </w:r>
            <w:r>
              <w:rPr>
                <w:rFonts w:ascii="Times New Roman" w:cs="Times New Roman"/>
                <w:sz w:val="21"/>
                <w:szCs w:val="21"/>
              </w:rPr>
              <w:t>资水的纳污能力，</w:t>
            </w:r>
            <w:r>
              <w:rPr>
                <w:rFonts w:ascii="Times New Roman" w:cs="Times New Roman" w:hint="eastAsia"/>
                <w:sz w:val="21"/>
                <w:szCs w:val="21"/>
              </w:rPr>
              <w:t>项目</w:t>
            </w:r>
            <w:r>
              <w:rPr>
                <w:rFonts w:ascii="Times New Roman" w:cs="Times New Roman"/>
                <w:sz w:val="21"/>
                <w:szCs w:val="21"/>
              </w:rPr>
              <w:t>废水排放量小于直接受纳水体资</w:t>
            </w:r>
            <w:r>
              <w:rPr>
                <w:rFonts w:ascii="Times New Roman" w:cs="Times New Roman" w:hint="eastAsia"/>
                <w:sz w:val="21"/>
                <w:szCs w:val="21"/>
              </w:rPr>
              <w:t>水</w:t>
            </w:r>
            <w:r>
              <w:rPr>
                <w:rFonts w:ascii="Times New Roman" w:cs="Times New Roman"/>
                <w:sz w:val="21"/>
                <w:szCs w:val="21"/>
              </w:rPr>
              <w:t>的纳污能力。</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3</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proofErr w:type="gramStart"/>
            <w:r>
              <w:rPr>
                <w:rFonts w:ascii="Times New Roman" w:cs="Times New Roman"/>
                <w:sz w:val="21"/>
                <w:szCs w:val="21"/>
              </w:rPr>
              <w:t>严格入</w:t>
            </w:r>
            <w:proofErr w:type="gramEnd"/>
            <w:r>
              <w:rPr>
                <w:rFonts w:ascii="Times New Roman" w:cs="Times New Roman"/>
                <w:sz w:val="21"/>
                <w:szCs w:val="21"/>
              </w:rPr>
              <w:t>河湖排污口设置审批。新建、改建或扩大入河排污口要进行入河湖排污口设置论证，并经水行政主管部门审批同意，未经水行政主管部门同意，入河湖排污口不得擅自开工建设。入河湖排污口建设完成投入使用前，须经水行政主管部门组织验收。实行入河排污</w:t>
            </w:r>
            <w:proofErr w:type="gramStart"/>
            <w:r>
              <w:rPr>
                <w:rFonts w:ascii="Times New Roman" w:cs="Times New Roman"/>
                <w:sz w:val="21"/>
                <w:szCs w:val="21"/>
              </w:rPr>
              <w:t>口登记</w:t>
            </w:r>
            <w:proofErr w:type="gramEnd"/>
            <w:r>
              <w:rPr>
                <w:rFonts w:ascii="Times New Roman" w:cs="Times New Roman"/>
                <w:sz w:val="21"/>
                <w:szCs w:val="21"/>
              </w:rPr>
              <w:t>制度。对排污量超出水功能区限排总量的地区，不得审批新增取水和入河湖排污口。</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目前入河排污口论证正在办理中，属于新建补办。</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4</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加强饮用水水源保护。建立饮用水水源地核准和安全评估制度。加快实施全市城市饮用水水源地安全保障规划和农村饮水安全工程规划。区县（市）人民政府要依法划定饮用水水</w:t>
            </w:r>
            <w:r>
              <w:rPr>
                <w:rFonts w:ascii="Times New Roman" w:cs="Times New Roman"/>
                <w:sz w:val="21"/>
                <w:szCs w:val="21"/>
              </w:rPr>
              <w:lastRenderedPageBreak/>
              <w:t>源保护区，开展重要饮用水水源地安全保障达标建设。加强水土流失治理，</w:t>
            </w:r>
            <w:proofErr w:type="gramStart"/>
            <w:r>
              <w:rPr>
                <w:rFonts w:ascii="Times New Roman" w:cs="Times New Roman"/>
                <w:sz w:val="21"/>
                <w:szCs w:val="21"/>
              </w:rPr>
              <w:t>防治面</w:t>
            </w:r>
            <w:proofErr w:type="gramEnd"/>
            <w:r>
              <w:rPr>
                <w:rFonts w:ascii="Times New Roman" w:cs="Times New Roman"/>
                <w:sz w:val="21"/>
                <w:szCs w:val="21"/>
              </w:rPr>
              <w:t>源污染，禁止破坏水源涵养林。加快备用水源地建设，完善饮用水水源地突发事件应急预案。</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lastRenderedPageBreak/>
              <w:t>根据《国务院关于全国重要江河胡泊水功能区划》与《益阳市</w:t>
            </w:r>
            <w:r>
              <w:rPr>
                <w:rFonts w:ascii="Times New Roman" w:cs="Times New Roman"/>
                <w:sz w:val="21"/>
                <w:szCs w:val="21"/>
              </w:rPr>
              <w:lastRenderedPageBreak/>
              <w:t>水功能区划》，项目排污</w:t>
            </w:r>
            <w:proofErr w:type="gramStart"/>
            <w:r>
              <w:rPr>
                <w:rFonts w:ascii="Times New Roman" w:cs="Times New Roman"/>
                <w:sz w:val="21"/>
                <w:szCs w:val="21"/>
              </w:rPr>
              <w:t>口所在</w:t>
            </w:r>
            <w:proofErr w:type="gramEnd"/>
            <w:r>
              <w:rPr>
                <w:rFonts w:ascii="Times New Roman" w:cs="Times New Roman"/>
                <w:sz w:val="21"/>
                <w:szCs w:val="21"/>
              </w:rPr>
              <w:t>水域</w:t>
            </w:r>
            <w:r>
              <w:rPr>
                <w:rFonts w:ascii="Times New Roman" w:cs="Times New Roman" w:hint="eastAsia"/>
                <w:sz w:val="21"/>
                <w:szCs w:val="21"/>
              </w:rPr>
              <w:t>不在</w:t>
            </w:r>
            <w:r>
              <w:rPr>
                <w:rFonts w:ascii="Times New Roman" w:cs="Times New Roman"/>
                <w:sz w:val="21"/>
                <w:szCs w:val="21"/>
              </w:rPr>
              <w:t>集中式饮用水源保护区内。</w:t>
            </w:r>
          </w:p>
        </w:tc>
        <w:tc>
          <w:tcPr>
            <w:tcW w:w="438" w:type="pct"/>
            <w:vMerge/>
            <w:vAlign w:val="center"/>
          </w:tcPr>
          <w:p w:rsidR="00F1735D" w:rsidRDefault="00F1735D" w:rsidP="00355C5F">
            <w:pPr>
              <w:widowControl/>
              <w:spacing w:line="240" w:lineRule="auto"/>
              <w:ind w:firstLine="420"/>
              <w:jc w:val="center"/>
              <w:rPr>
                <w:sz w:val="21"/>
                <w:szCs w:val="21"/>
              </w:rPr>
            </w:pPr>
          </w:p>
        </w:tc>
      </w:tr>
      <w:tr w:rsidR="00F1735D" w:rsidTr="00355C5F">
        <w:trPr>
          <w:trHeight w:val="454"/>
        </w:trPr>
        <w:tc>
          <w:tcPr>
            <w:tcW w:w="361"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lastRenderedPageBreak/>
              <w:t>5</w:t>
            </w:r>
          </w:p>
        </w:tc>
        <w:tc>
          <w:tcPr>
            <w:tcW w:w="3055"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推进水生态系统保护与修复。加强红岩水库源头保护区、南洞庭、东洞庭湖湿地等的保护，加快志溪河、兰溪河等河流治理，推进大通湖等湖泊水生态修复。建立水生态补偿机制。开展水生态保护和修复试点，编制并实施全市水生态系统保护与修复规划。</w:t>
            </w:r>
          </w:p>
        </w:tc>
        <w:tc>
          <w:tcPr>
            <w:tcW w:w="1146" w:type="pct"/>
            <w:vAlign w:val="center"/>
          </w:tcPr>
          <w:p w:rsidR="00F1735D" w:rsidRDefault="00F1735D" w:rsidP="00355C5F">
            <w:pPr>
              <w:pStyle w:val="a6"/>
              <w:adjustRightInd/>
              <w:spacing w:before="0" w:line="240" w:lineRule="auto"/>
              <w:ind w:left="0" w:firstLineChars="0" w:firstLine="0"/>
              <w:jc w:val="center"/>
              <w:rPr>
                <w:rFonts w:ascii="Times New Roman" w:cs="Times New Roman"/>
                <w:sz w:val="21"/>
                <w:szCs w:val="21"/>
              </w:rPr>
            </w:pPr>
            <w:r>
              <w:rPr>
                <w:rFonts w:ascii="Times New Roman" w:cs="Times New Roman"/>
                <w:sz w:val="21"/>
                <w:szCs w:val="21"/>
              </w:rPr>
              <w:t>本项目不涉及红岩水库源头保护区、南洞庭、东洞庭湖湿地等，不属于志溪河、兰溪河等河流治理与推进大通湖等湖泊水生态修复的范围。</w:t>
            </w:r>
          </w:p>
        </w:tc>
        <w:tc>
          <w:tcPr>
            <w:tcW w:w="438" w:type="pct"/>
            <w:vMerge/>
            <w:vAlign w:val="center"/>
          </w:tcPr>
          <w:p w:rsidR="00F1735D" w:rsidRDefault="00F1735D" w:rsidP="00355C5F">
            <w:pPr>
              <w:widowControl/>
              <w:spacing w:line="240" w:lineRule="auto"/>
              <w:ind w:firstLine="420"/>
              <w:jc w:val="center"/>
              <w:rPr>
                <w:sz w:val="21"/>
                <w:szCs w:val="21"/>
              </w:rPr>
            </w:pPr>
          </w:p>
        </w:tc>
      </w:tr>
    </w:tbl>
    <w:p w:rsidR="00F1735D" w:rsidRDefault="00F1735D" w:rsidP="00F1735D">
      <w:pPr>
        <w:ind w:firstLine="480"/>
      </w:pPr>
      <w:r>
        <w:rPr>
          <w:rFonts w:hint="eastAsia"/>
        </w:rPr>
        <w:t>因此，本项目入河排污</w:t>
      </w:r>
      <w:r>
        <w:t>口的设置</w:t>
      </w:r>
      <w:r>
        <w:rPr>
          <w:rFonts w:hint="eastAsia"/>
        </w:rPr>
        <w:t>与《益阳市最严格水资源管理制度实施方案》是相符的。</w:t>
      </w:r>
    </w:p>
    <w:p w:rsidR="00F1735D" w:rsidRDefault="00F1735D" w:rsidP="00F1735D">
      <w:pPr>
        <w:ind w:firstLine="482"/>
      </w:pPr>
      <w:r>
        <w:rPr>
          <w:rFonts w:hint="eastAsia"/>
          <w:b/>
          <w:bCs/>
        </w:rPr>
        <w:t>综上所述，</w:t>
      </w:r>
      <w:r>
        <w:rPr>
          <w:rFonts w:hint="eastAsia"/>
          <w:b/>
        </w:rPr>
        <w:t>入河排污口的设置是可行的。</w:t>
      </w:r>
    </w:p>
    <w:p w:rsidR="00F1735D" w:rsidRDefault="00F1735D" w:rsidP="00F1735D">
      <w:pPr>
        <w:pStyle w:val="20"/>
        <w:ind w:firstLine="480"/>
      </w:pPr>
    </w:p>
    <w:p w:rsidR="00F1735D" w:rsidRDefault="00F1735D" w:rsidP="00F1735D">
      <w:pPr>
        <w:ind w:firstLine="480"/>
        <w:sectPr w:rsidR="00F1735D">
          <w:pgSz w:w="11906" w:h="16838"/>
          <w:pgMar w:top="1440" w:right="1418" w:bottom="1440" w:left="1418" w:header="851" w:footer="992" w:gutter="0"/>
          <w:cols w:space="720"/>
          <w:docGrid w:type="linesAndChars" w:linePitch="332"/>
        </w:sectPr>
      </w:pPr>
    </w:p>
    <w:p w:rsidR="006C6720" w:rsidRDefault="00F1735D">
      <w:pPr>
        <w:pStyle w:val="1"/>
        <w:spacing w:before="0" w:after="0" w:line="360" w:lineRule="auto"/>
        <w:ind w:firstLineChars="0" w:firstLine="0"/>
        <w:jc w:val="left"/>
      </w:pPr>
      <w:bookmarkStart w:id="48" w:name="_Toc145532906"/>
      <w:r>
        <w:rPr>
          <w:rFonts w:hint="eastAsia"/>
        </w:rPr>
        <w:lastRenderedPageBreak/>
        <w:t>5</w:t>
      </w:r>
      <w:r w:rsidR="00AF2EB9">
        <w:rPr>
          <w:rFonts w:hint="eastAsia"/>
        </w:rPr>
        <w:t>、</w:t>
      </w:r>
      <w:r w:rsidR="00C042BB">
        <w:t>入河排污口</w:t>
      </w:r>
      <w:bookmarkEnd w:id="39"/>
      <w:r w:rsidR="00AF2EB9">
        <w:rPr>
          <w:rFonts w:hint="eastAsia"/>
        </w:rPr>
        <w:t>排放</w:t>
      </w:r>
      <w:r w:rsidR="00AF2EB9">
        <w:t>位置、排放方式</w:t>
      </w:r>
      <w:bookmarkEnd w:id="48"/>
    </w:p>
    <w:p w:rsidR="006C6720" w:rsidRDefault="00153247">
      <w:pPr>
        <w:pStyle w:val="2"/>
        <w:rPr>
          <w:sz w:val="30"/>
          <w:szCs w:val="30"/>
        </w:rPr>
      </w:pPr>
      <w:bookmarkStart w:id="49" w:name="_Toc31482"/>
      <w:bookmarkStart w:id="50" w:name="_Toc145532907"/>
      <w:r>
        <w:rPr>
          <w:rFonts w:hint="eastAsia"/>
          <w:sz w:val="30"/>
          <w:szCs w:val="30"/>
        </w:rPr>
        <w:t>5</w:t>
      </w:r>
      <w:r w:rsidR="00C042BB">
        <w:rPr>
          <w:sz w:val="30"/>
          <w:szCs w:val="30"/>
        </w:rPr>
        <w:t>.</w:t>
      </w:r>
      <w:bookmarkEnd w:id="49"/>
      <w:r w:rsidR="00C042BB">
        <w:rPr>
          <w:rFonts w:hint="eastAsia"/>
          <w:sz w:val="30"/>
          <w:szCs w:val="30"/>
        </w:rPr>
        <w:t>1</w:t>
      </w:r>
      <w:r w:rsidR="00C042BB">
        <w:rPr>
          <w:rFonts w:hint="eastAsia"/>
          <w:sz w:val="30"/>
          <w:szCs w:val="30"/>
        </w:rPr>
        <w:t>废污水来源及构成</w:t>
      </w:r>
      <w:bookmarkEnd w:id="50"/>
    </w:p>
    <w:p w:rsidR="006C6720" w:rsidRDefault="00C042BB">
      <w:pPr>
        <w:ind w:firstLine="468"/>
        <w:rPr>
          <w:spacing w:val="-2"/>
        </w:rPr>
      </w:pPr>
      <w:r>
        <w:rPr>
          <w:spacing w:val="-3"/>
        </w:rPr>
        <w:t>本项目废水主要来源于</w:t>
      </w:r>
      <w:r>
        <w:rPr>
          <w:rFonts w:hint="eastAsia"/>
          <w:spacing w:val="-3"/>
        </w:rPr>
        <w:t>职工</w:t>
      </w:r>
      <w:r>
        <w:rPr>
          <w:spacing w:val="-3"/>
        </w:rPr>
        <w:t>产生的生活污水，根据</w:t>
      </w:r>
      <w:r>
        <w:rPr>
          <w:rFonts w:hint="eastAsia"/>
          <w:spacing w:val="-3"/>
        </w:rPr>
        <w:t>《建筑给水排水设计规范》（</w:t>
      </w:r>
      <w:r>
        <w:rPr>
          <w:rFonts w:hint="eastAsia"/>
          <w:spacing w:val="-3"/>
        </w:rPr>
        <w:t>GB50015-2003</w:t>
      </w:r>
      <w:r>
        <w:rPr>
          <w:rFonts w:hint="eastAsia"/>
          <w:spacing w:val="-3"/>
        </w:rPr>
        <w:t>，</w:t>
      </w:r>
      <w:r>
        <w:rPr>
          <w:rFonts w:hint="eastAsia"/>
          <w:spacing w:val="-3"/>
        </w:rPr>
        <w:t>2009</w:t>
      </w:r>
      <w:r>
        <w:rPr>
          <w:rFonts w:hint="eastAsia"/>
          <w:spacing w:val="-3"/>
        </w:rPr>
        <w:t>版），排污系数按</w:t>
      </w:r>
      <w:r>
        <w:rPr>
          <w:rFonts w:hint="eastAsia"/>
          <w:spacing w:val="-3"/>
        </w:rPr>
        <w:t>0.8</w:t>
      </w:r>
      <w:r>
        <w:rPr>
          <w:rFonts w:hint="eastAsia"/>
          <w:spacing w:val="-3"/>
        </w:rPr>
        <w:t>计，</w:t>
      </w:r>
      <w:proofErr w:type="gramStart"/>
      <w:r>
        <w:rPr>
          <w:rFonts w:hint="eastAsia"/>
          <w:spacing w:val="-3"/>
        </w:rPr>
        <w:t>则各个</w:t>
      </w:r>
      <w:proofErr w:type="gramEnd"/>
      <w:r>
        <w:rPr>
          <w:rFonts w:hint="eastAsia"/>
          <w:spacing w:val="-3"/>
        </w:rPr>
        <w:t>区域用水量及排水量见表</w:t>
      </w:r>
      <w:r w:rsidR="00153247">
        <w:rPr>
          <w:rFonts w:hint="eastAsia"/>
          <w:spacing w:val="-3"/>
        </w:rPr>
        <w:t>5</w:t>
      </w:r>
      <w:r>
        <w:rPr>
          <w:rFonts w:hint="eastAsia"/>
          <w:spacing w:val="-3"/>
        </w:rPr>
        <w:t>.1-1</w:t>
      </w:r>
      <w:r>
        <w:rPr>
          <w:spacing w:val="-2"/>
        </w:rPr>
        <w:t>。</w:t>
      </w:r>
    </w:p>
    <w:p w:rsidR="006C6720" w:rsidRDefault="00C042BB">
      <w:pPr>
        <w:ind w:firstLineChars="0" w:firstLine="0"/>
        <w:jc w:val="center"/>
      </w:pPr>
      <w:r>
        <w:rPr>
          <w:b/>
          <w:bCs/>
          <w:szCs w:val="21"/>
        </w:rPr>
        <w:t>表</w:t>
      </w:r>
      <w:r w:rsidR="00153247">
        <w:rPr>
          <w:rFonts w:hint="eastAsia"/>
          <w:b/>
          <w:bCs/>
          <w:szCs w:val="21"/>
        </w:rPr>
        <w:t>5</w:t>
      </w:r>
      <w:r>
        <w:rPr>
          <w:b/>
          <w:bCs/>
          <w:szCs w:val="21"/>
        </w:rPr>
        <w:t>.</w:t>
      </w:r>
      <w:r>
        <w:rPr>
          <w:rFonts w:hint="eastAsia"/>
          <w:b/>
          <w:bCs/>
          <w:szCs w:val="21"/>
        </w:rPr>
        <w:t>1</w:t>
      </w:r>
      <w:r>
        <w:rPr>
          <w:b/>
          <w:bCs/>
          <w:szCs w:val="21"/>
        </w:rPr>
        <w:t xml:space="preserve">-1 </w:t>
      </w:r>
      <w:r>
        <w:rPr>
          <w:rFonts w:hint="eastAsia"/>
          <w:b/>
          <w:bCs/>
          <w:szCs w:val="21"/>
        </w:rPr>
        <w:t xml:space="preserve"> </w:t>
      </w:r>
      <w:r>
        <w:rPr>
          <w:rFonts w:hint="eastAsia"/>
          <w:b/>
          <w:bCs/>
          <w:szCs w:val="21"/>
        </w:rPr>
        <w:t>本项目各个区域用水量及排水量表</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817"/>
        <w:gridCol w:w="1293"/>
        <w:gridCol w:w="1271"/>
        <w:gridCol w:w="1126"/>
        <w:gridCol w:w="1202"/>
        <w:gridCol w:w="1179"/>
        <w:gridCol w:w="1269"/>
      </w:tblGrid>
      <w:tr w:rsidR="006C6720">
        <w:trPr>
          <w:cantSplit/>
          <w:trHeight w:val="250"/>
          <w:jc w:val="center"/>
        </w:trPr>
        <w:tc>
          <w:tcPr>
            <w:tcW w:w="582" w:type="pct"/>
            <w:vMerge w:val="restart"/>
            <w:vAlign w:val="center"/>
          </w:tcPr>
          <w:p w:rsidR="006C6720" w:rsidRDefault="00C042BB">
            <w:pPr>
              <w:spacing w:line="240" w:lineRule="auto"/>
              <w:ind w:firstLineChars="0" w:firstLine="0"/>
              <w:jc w:val="center"/>
              <w:rPr>
                <w:sz w:val="21"/>
                <w:szCs w:val="21"/>
              </w:rPr>
            </w:pPr>
            <w:r>
              <w:rPr>
                <w:rFonts w:hint="eastAsia"/>
                <w:sz w:val="21"/>
                <w:szCs w:val="21"/>
              </w:rPr>
              <w:t>功能区</w:t>
            </w:r>
          </w:p>
        </w:tc>
        <w:tc>
          <w:tcPr>
            <w:tcW w:w="456" w:type="pct"/>
            <w:vMerge w:val="restart"/>
            <w:vAlign w:val="center"/>
          </w:tcPr>
          <w:p w:rsidR="006C6720" w:rsidRDefault="00C042BB">
            <w:pPr>
              <w:spacing w:line="240" w:lineRule="auto"/>
              <w:ind w:firstLineChars="0" w:firstLine="0"/>
              <w:jc w:val="center"/>
              <w:rPr>
                <w:sz w:val="21"/>
                <w:szCs w:val="21"/>
              </w:rPr>
            </w:pPr>
            <w:r>
              <w:rPr>
                <w:rFonts w:hint="eastAsia"/>
                <w:sz w:val="21"/>
                <w:szCs w:val="21"/>
              </w:rPr>
              <w:t>员工人数</w:t>
            </w:r>
          </w:p>
        </w:tc>
        <w:tc>
          <w:tcPr>
            <w:tcW w:w="715" w:type="pct"/>
            <w:vMerge w:val="restart"/>
            <w:vAlign w:val="center"/>
          </w:tcPr>
          <w:p w:rsidR="006C6720" w:rsidRDefault="00C042BB">
            <w:pPr>
              <w:spacing w:line="240" w:lineRule="auto"/>
              <w:ind w:firstLineChars="0" w:firstLine="0"/>
              <w:jc w:val="center"/>
              <w:rPr>
                <w:sz w:val="21"/>
                <w:szCs w:val="21"/>
              </w:rPr>
            </w:pPr>
            <w:r>
              <w:rPr>
                <w:sz w:val="21"/>
                <w:szCs w:val="21"/>
              </w:rPr>
              <w:t>用水系数</w:t>
            </w:r>
          </w:p>
        </w:tc>
        <w:tc>
          <w:tcPr>
            <w:tcW w:w="2546" w:type="pct"/>
            <w:gridSpan w:val="4"/>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用、排水量</w:t>
            </w:r>
          </w:p>
        </w:tc>
        <w:tc>
          <w:tcPr>
            <w:tcW w:w="702" w:type="pct"/>
            <w:vMerge w:val="restart"/>
            <w:vAlign w:val="center"/>
          </w:tcPr>
          <w:p w:rsidR="006C6720" w:rsidRDefault="00C042BB">
            <w:pPr>
              <w:spacing w:line="240" w:lineRule="auto"/>
              <w:ind w:firstLineChars="0" w:firstLine="0"/>
              <w:jc w:val="center"/>
              <w:rPr>
                <w:sz w:val="21"/>
                <w:szCs w:val="21"/>
              </w:rPr>
            </w:pPr>
            <w:r>
              <w:rPr>
                <w:sz w:val="21"/>
                <w:szCs w:val="21"/>
              </w:rPr>
              <w:t>设计规模</w:t>
            </w:r>
          </w:p>
        </w:tc>
      </w:tr>
      <w:tr w:rsidR="006C6720">
        <w:trPr>
          <w:cantSplit/>
          <w:trHeight w:val="131"/>
          <w:jc w:val="center"/>
        </w:trPr>
        <w:tc>
          <w:tcPr>
            <w:tcW w:w="582" w:type="pct"/>
            <w:vMerge/>
            <w:vAlign w:val="center"/>
          </w:tcPr>
          <w:p w:rsidR="006C6720" w:rsidRDefault="006C6720">
            <w:pPr>
              <w:spacing w:line="240" w:lineRule="auto"/>
              <w:ind w:left="480" w:firstLineChars="0" w:firstLine="0"/>
              <w:jc w:val="center"/>
              <w:rPr>
                <w:sz w:val="21"/>
                <w:szCs w:val="21"/>
              </w:rPr>
            </w:pPr>
          </w:p>
        </w:tc>
        <w:tc>
          <w:tcPr>
            <w:tcW w:w="456" w:type="pct"/>
            <w:vMerge/>
            <w:vAlign w:val="center"/>
          </w:tcPr>
          <w:p w:rsidR="006C6720" w:rsidRDefault="006C6720">
            <w:pPr>
              <w:spacing w:line="240" w:lineRule="auto"/>
              <w:ind w:left="480" w:firstLineChars="0" w:firstLine="0"/>
              <w:jc w:val="center"/>
              <w:rPr>
                <w:sz w:val="21"/>
                <w:szCs w:val="21"/>
              </w:rPr>
            </w:pPr>
          </w:p>
        </w:tc>
        <w:tc>
          <w:tcPr>
            <w:tcW w:w="715" w:type="pct"/>
            <w:vMerge/>
            <w:vAlign w:val="center"/>
          </w:tcPr>
          <w:p w:rsidR="006C6720" w:rsidRDefault="006C6720">
            <w:pPr>
              <w:spacing w:line="240" w:lineRule="auto"/>
              <w:ind w:left="480" w:firstLineChars="0" w:firstLine="0"/>
              <w:jc w:val="center"/>
              <w:rPr>
                <w:sz w:val="21"/>
                <w:szCs w:val="21"/>
              </w:rPr>
            </w:pPr>
          </w:p>
        </w:tc>
        <w:tc>
          <w:tcPr>
            <w:tcW w:w="1314" w:type="pct"/>
            <w:gridSpan w:val="2"/>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用水量</w:t>
            </w:r>
          </w:p>
        </w:tc>
        <w:tc>
          <w:tcPr>
            <w:tcW w:w="1231" w:type="pct"/>
            <w:gridSpan w:val="2"/>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排水量</w:t>
            </w:r>
          </w:p>
        </w:tc>
        <w:tc>
          <w:tcPr>
            <w:tcW w:w="702" w:type="pct"/>
            <w:vMerge/>
            <w:vAlign w:val="center"/>
          </w:tcPr>
          <w:p w:rsidR="006C6720" w:rsidRDefault="006C6720">
            <w:pPr>
              <w:spacing w:line="240" w:lineRule="auto"/>
              <w:ind w:firstLineChars="0" w:firstLine="0"/>
              <w:jc w:val="center"/>
              <w:rPr>
                <w:sz w:val="21"/>
                <w:szCs w:val="21"/>
              </w:rPr>
            </w:pPr>
          </w:p>
        </w:tc>
      </w:tr>
      <w:tr w:rsidR="006C6720">
        <w:trPr>
          <w:cantSplit/>
          <w:trHeight w:val="90"/>
          <w:jc w:val="center"/>
        </w:trPr>
        <w:tc>
          <w:tcPr>
            <w:tcW w:w="582" w:type="pct"/>
            <w:vAlign w:val="center"/>
          </w:tcPr>
          <w:p w:rsidR="006C6720" w:rsidRDefault="00C042BB">
            <w:pPr>
              <w:spacing w:line="240" w:lineRule="auto"/>
              <w:ind w:firstLineChars="0" w:firstLine="0"/>
              <w:jc w:val="center"/>
              <w:rPr>
                <w:sz w:val="21"/>
                <w:szCs w:val="21"/>
              </w:rPr>
            </w:pPr>
            <w:r>
              <w:rPr>
                <w:sz w:val="21"/>
                <w:szCs w:val="21"/>
              </w:rPr>
              <w:t>生活区</w:t>
            </w:r>
          </w:p>
        </w:tc>
        <w:tc>
          <w:tcPr>
            <w:tcW w:w="456" w:type="pct"/>
            <w:vAlign w:val="center"/>
          </w:tcPr>
          <w:p w:rsidR="006C6720" w:rsidRDefault="00C042BB">
            <w:pPr>
              <w:spacing w:line="240" w:lineRule="auto"/>
              <w:ind w:firstLineChars="0" w:firstLine="0"/>
              <w:jc w:val="center"/>
              <w:rPr>
                <w:sz w:val="21"/>
                <w:szCs w:val="21"/>
              </w:rPr>
            </w:pPr>
            <w:r>
              <w:rPr>
                <w:rFonts w:hint="eastAsia"/>
                <w:sz w:val="21"/>
                <w:szCs w:val="21"/>
              </w:rPr>
              <w:t>200</w:t>
            </w:r>
            <w:r>
              <w:rPr>
                <w:rFonts w:hint="eastAsia"/>
                <w:sz w:val="21"/>
                <w:szCs w:val="21"/>
              </w:rPr>
              <w:t>人</w:t>
            </w:r>
          </w:p>
        </w:tc>
        <w:tc>
          <w:tcPr>
            <w:tcW w:w="715" w:type="pct"/>
            <w:vAlign w:val="center"/>
          </w:tcPr>
          <w:p w:rsidR="006C6720" w:rsidRDefault="00C042BB">
            <w:pPr>
              <w:spacing w:line="240" w:lineRule="auto"/>
              <w:ind w:firstLineChars="0" w:firstLine="0"/>
              <w:jc w:val="center"/>
              <w:rPr>
                <w:sz w:val="21"/>
                <w:szCs w:val="21"/>
              </w:rPr>
            </w:pPr>
            <w:r>
              <w:rPr>
                <w:rFonts w:hint="eastAsia"/>
                <w:sz w:val="21"/>
                <w:szCs w:val="21"/>
              </w:rPr>
              <w:t>160L/</w:t>
            </w:r>
            <w:r>
              <w:rPr>
                <w:rFonts w:hint="eastAsia"/>
                <w:sz w:val="21"/>
                <w:szCs w:val="21"/>
              </w:rPr>
              <w:t>人·</w:t>
            </w:r>
            <w:r>
              <w:rPr>
                <w:rFonts w:hint="eastAsia"/>
                <w:sz w:val="21"/>
                <w:szCs w:val="21"/>
              </w:rPr>
              <w:t>d</w:t>
            </w:r>
          </w:p>
        </w:tc>
        <w:tc>
          <w:tcPr>
            <w:tcW w:w="702"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32m</w:t>
            </w:r>
            <w:r>
              <w:rPr>
                <w:rFonts w:hint="eastAsia"/>
                <w:sz w:val="21"/>
                <w:szCs w:val="21"/>
                <w:vertAlign w:val="superscript"/>
              </w:rPr>
              <w:t>3</w:t>
            </w:r>
            <w:r>
              <w:rPr>
                <w:rFonts w:hint="eastAsia"/>
                <w:sz w:val="21"/>
                <w:szCs w:val="21"/>
              </w:rPr>
              <w:t>/d</w:t>
            </w:r>
          </w:p>
        </w:tc>
        <w:tc>
          <w:tcPr>
            <w:tcW w:w="612" w:type="pct"/>
            <w:vAlign w:val="center"/>
          </w:tcPr>
          <w:p w:rsidR="006C6720" w:rsidRDefault="00C042BB">
            <w:pPr>
              <w:spacing w:line="240" w:lineRule="auto"/>
              <w:ind w:firstLineChars="0" w:firstLine="0"/>
              <w:jc w:val="center"/>
              <w:rPr>
                <w:sz w:val="21"/>
                <w:szCs w:val="21"/>
              </w:rPr>
            </w:pPr>
            <w:r>
              <w:rPr>
                <w:rFonts w:hint="eastAsia"/>
                <w:sz w:val="21"/>
                <w:szCs w:val="21"/>
              </w:rPr>
              <w:t>11680m</w:t>
            </w:r>
            <w:r>
              <w:rPr>
                <w:rFonts w:hint="eastAsia"/>
                <w:sz w:val="21"/>
                <w:szCs w:val="21"/>
                <w:vertAlign w:val="superscript"/>
              </w:rPr>
              <w:t>3</w:t>
            </w:r>
            <w:r>
              <w:rPr>
                <w:rFonts w:hint="eastAsia"/>
                <w:sz w:val="21"/>
                <w:szCs w:val="21"/>
              </w:rPr>
              <w:t>/a</w:t>
            </w:r>
          </w:p>
        </w:tc>
        <w:tc>
          <w:tcPr>
            <w:tcW w:w="67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25.6m</w:t>
            </w:r>
            <w:r>
              <w:rPr>
                <w:rFonts w:hint="eastAsia"/>
                <w:sz w:val="21"/>
                <w:szCs w:val="21"/>
                <w:vertAlign w:val="superscript"/>
              </w:rPr>
              <w:t>3</w:t>
            </w:r>
            <w:r>
              <w:rPr>
                <w:rFonts w:hint="eastAsia"/>
                <w:sz w:val="21"/>
                <w:szCs w:val="21"/>
              </w:rPr>
              <w:t>/d</w:t>
            </w:r>
          </w:p>
        </w:tc>
        <w:tc>
          <w:tcPr>
            <w:tcW w:w="555" w:type="pct"/>
            <w:vAlign w:val="center"/>
          </w:tcPr>
          <w:p w:rsidR="006C6720" w:rsidRDefault="00C042BB">
            <w:pPr>
              <w:spacing w:line="240" w:lineRule="auto"/>
              <w:ind w:firstLineChars="0" w:firstLine="0"/>
              <w:jc w:val="center"/>
              <w:rPr>
                <w:sz w:val="21"/>
                <w:szCs w:val="21"/>
              </w:rPr>
            </w:pPr>
            <w:r>
              <w:rPr>
                <w:rFonts w:hint="eastAsia"/>
                <w:sz w:val="21"/>
                <w:szCs w:val="21"/>
              </w:rPr>
              <w:t>9344m</w:t>
            </w:r>
            <w:r>
              <w:rPr>
                <w:rFonts w:hint="eastAsia"/>
                <w:sz w:val="21"/>
                <w:szCs w:val="21"/>
                <w:vertAlign w:val="superscript"/>
              </w:rPr>
              <w:t>3</w:t>
            </w:r>
            <w:r>
              <w:rPr>
                <w:rFonts w:hint="eastAsia"/>
                <w:sz w:val="21"/>
                <w:szCs w:val="21"/>
              </w:rPr>
              <w:t>/a</w:t>
            </w:r>
          </w:p>
        </w:tc>
        <w:tc>
          <w:tcPr>
            <w:tcW w:w="702" w:type="pct"/>
            <w:vAlign w:val="center"/>
          </w:tcPr>
          <w:p w:rsidR="006C6720" w:rsidRDefault="00C042BB">
            <w:pPr>
              <w:spacing w:line="240" w:lineRule="auto"/>
              <w:ind w:firstLineChars="0" w:firstLine="0"/>
              <w:jc w:val="center"/>
              <w:rPr>
                <w:sz w:val="21"/>
                <w:szCs w:val="21"/>
              </w:rPr>
            </w:pPr>
            <w:r>
              <w:rPr>
                <w:rFonts w:hint="eastAsia"/>
                <w:sz w:val="21"/>
                <w:szCs w:val="21"/>
              </w:rPr>
              <w:t>30</w:t>
            </w:r>
            <w:r>
              <w:rPr>
                <w:sz w:val="21"/>
                <w:szCs w:val="21"/>
              </w:rPr>
              <w:t>m</w:t>
            </w:r>
            <w:r>
              <w:rPr>
                <w:sz w:val="21"/>
                <w:szCs w:val="21"/>
                <w:vertAlign w:val="superscript"/>
              </w:rPr>
              <w:t>3</w:t>
            </w:r>
            <w:r>
              <w:rPr>
                <w:sz w:val="21"/>
                <w:szCs w:val="21"/>
              </w:rPr>
              <w:t>/d</w:t>
            </w:r>
          </w:p>
        </w:tc>
      </w:tr>
      <w:tr w:rsidR="006C6720">
        <w:trPr>
          <w:cantSplit/>
          <w:trHeight w:val="90"/>
          <w:jc w:val="center"/>
        </w:trPr>
        <w:tc>
          <w:tcPr>
            <w:tcW w:w="582" w:type="pct"/>
            <w:vAlign w:val="center"/>
          </w:tcPr>
          <w:p w:rsidR="006C6720" w:rsidRDefault="00C042BB">
            <w:pPr>
              <w:spacing w:line="240" w:lineRule="auto"/>
              <w:ind w:firstLineChars="0" w:firstLine="0"/>
              <w:jc w:val="center"/>
              <w:rPr>
                <w:sz w:val="21"/>
                <w:szCs w:val="21"/>
              </w:rPr>
            </w:pPr>
            <w:r>
              <w:rPr>
                <w:sz w:val="21"/>
                <w:szCs w:val="21"/>
              </w:rPr>
              <w:t>办公区</w:t>
            </w:r>
          </w:p>
        </w:tc>
        <w:tc>
          <w:tcPr>
            <w:tcW w:w="456" w:type="pct"/>
            <w:vAlign w:val="center"/>
          </w:tcPr>
          <w:p w:rsidR="006C6720" w:rsidRDefault="00C042BB">
            <w:pPr>
              <w:spacing w:line="240" w:lineRule="auto"/>
              <w:ind w:firstLineChars="0" w:firstLine="0"/>
              <w:jc w:val="center"/>
              <w:rPr>
                <w:sz w:val="21"/>
                <w:szCs w:val="21"/>
              </w:rPr>
            </w:pPr>
            <w:r>
              <w:rPr>
                <w:rFonts w:hint="eastAsia"/>
                <w:sz w:val="21"/>
                <w:szCs w:val="21"/>
              </w:rPr>
              <w:t>60</w:t>
            </w:r>
            <w:r>
              <w:rPr>
                <w:rFonts w:hint="eastAsia"/>
                <w:sz w:val="21"/>
                <w:szCs w:val="21"/>
              </w:rPr>
              <w:t>人</w:t>
            </w:r>
          </w:p>
        </w:tc>
        <w:tc>
          <w:tcPr>
            <w:tcW w:w="715" w:type="pct"/>
            <w:vAlign w:val="center"/>
          </w:tcPr>
          <w:p w:rsidR="006C6720" w:rsidRDefault="00C042BB">
            <w:pPr>
              <w:spacing w:line="240" w:lineRule="auto"/>
              <w:ind w:firstLineChars="0" w:firstLine="0"/>
              <w:jc w:val="center"/>
              <w:rPr>
                <w:sz w:val="21"/>
                <w:szCs w:val="21"/>
              </w:rPr>
            </w:pPr>
            <w:r>
              <w:rPr>
                <w:rFonts w:hint="eastAsia"/>
                <w:sz w:val="21"/>
                <w:szCs w:val="21"/>
              </w:rPr>
              <w:t>160L/</w:t>
            </w:r>
            <w:r>
              <w:rPr>
                <w:rFonts w:hint="eastAsia"/>
                <w:sz w:val="21"/>
                <w:szCs w:val="21"/>
              </w:rPr>
              <w:t>人·</w:t>
            </w:r>
            <w:r>
              <w:rPr>
                <w:rFonts w:hint="eastAsia"/>
                <w:sz w:val="21"/>
                <w:szCs w:val="21"/>
              </w:rPr>
              <w:t>d</w:t>
            </w:r>
          </w:p>
        </w:tc>
        <w:tc>
          <w:tcPr>
            <w:tcW w:w="702"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9.6m</w:t>
            </w:r>
            <w:r>
              <w:rPr>
                <w:rFonts w:hint="eastAsia"/>
                <w:sz w:val="21"/>
                <w:szCs w:val="21"/>
                <w:vertAlign w:val="superscript"/>
              </w:rPr>
              <w:t>3</w:t>
            </w:r>
            <w:r>
              <w:rPr>
                <w:rFonts w:hint="eastAsia"/>
                <w:sz w:val="21"/>
                <w:szCs w:val="21"/>
              </w:rPr>
              <w:t>/d</w:t>
            </w:r>
          </w:p>
        </w:tc>
        <w:tc>
          <w:tcPr>
            <w:tcW w:w="612" w:type="pct"/>
            <w:vAlign w:val="center"/>
          </w:tcPr>
          <w:p w:rsidR="006C6720" w:rsidRDefault="00C042BB">
            <w:pPr>
              <w:spacing w:line="240" w:lineRule="auto"/>
              <w:ind w:firstLineChars="0" w:firstLine="0"/>
              <w:jc w:val="center"/>
              <w:rPr>
                <w:sz w:val="21"/>
                <w:szCs w:val="21"/>
              </w:rPr>
            </w:pPr>
            <w:r>
              <w:rPr>
                <w:rFonts w:hint="eastAsia"/>
                <w:sz w:val="21"/>
                <w:szCs w:val="21"/>
              </w:rPr>
              <w:t>3504m</w:t>
            </w:r>
            <w:r>
              <w:rPr>
                <w:rFonts w:hint="eastAsia"/>
                <w:sz w:val="21"/>
                <w:szCs w:val="21"/>
                <w:vertAlign w:val="superscript"/>
              </w:rPr>
              <w:t>3</w:t>
            </w:r>
            <w:r>
              <w:rPr>
                <w:rFonts w:hint="eastAsia"/>
                <w:sz w:val="21"/>
                <w:szCs w:val="21"/>
              </w:rPr>
              <w:t>/a</w:t>
            </w:r>
          </w:p>
        </w:tc>
        <w:tc>
          <w:tcPr>
            <w:tcW w:w="67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7.68m</w:t>
            </w:r>
            <w:r>
              <w:rPr>
                <w:rFonts w:hint="eastAsia"/>
                <w:sz w:val="21"/>
                <w:szCs w:val="21"/>
                <w:vertAlign w:val="superscript"/>
              </w:rPr>
              <w:t>3</w:t>
            </w:r>
            <w:r>
              <w:rPr>
                <w:rFonts w:hint="eastAsia"/>
                <w:sz w:val="21"/>
                <w:szCs w:val="21"/>
              </w:rPr>
              <w:t>/d</w:t>
            </w:r>
          </w:p>
        </w:tc>
        <w:tc>
          <w:tcPr>
            <w:tcW w:w="555" w:type="pct"/>
            <w:vAlign w:val="center"/>
          </w:tcPr>
          <w:p w:rsidR="006C6720" w:rsidRDefault="00C042BB">
            <w:pPr>
              <w:spacing w:line="240" w:lineRule="auto"/>
              <w:ind w:firstLineChars="0" w:firstLine="0"/>
              <w:jc w:val="center"/>
              <w:rPr>
                <w:sz w:val="21"/>
                <w:szCs w:val="21"/>
              </w:rPr>
            </w:pPr>
            <w:r>
              <w:rPr>
                <w:rFonts w:hint="eastAsia"/>
                <w:sz w:val="21"/>
                <w:szCs w:val="21"/>
              </w:rPr>
              <w:t>2803.2m</w:t>
            </w:r>
            <w:r>
              <w:rPr>
                <w:rFonts w:hint="eastAsia"/>
                <w:sz w:val="21"/>
                <w:szCs w:val="21"/>
                <w:vertAlign w:val="superscript"/>
              </w:rPr>
              <w:t>3</w:t>
            </w:r>
            <w:r>
              <w:rPr>
                <w:rFonts w:hint="eastAsia"/>
                <w:sz w:val="21"/>
                <w:szCs w:val="21"/>
              </w:rPr>
              <w:t>/a</w:t>
            </w:r>
          </w:p>
        </w:tc>
        <w:tc>
          <w:tcPr>
            <w:tcW w:w="702" w:type="pct"/>
            <w:vAlign w:val="center"/>
          </w:tcPr>
          <w:p w:rsidR="006C6720" w:rsidRDefault="00C042BB">
            <w:pPr>
              <w:spacing w:line="240" w:lineRule="auto"/>
              <w:ind w:firstLineChars="0" w:firstLine="0"/>
              <w:jc w:val="center"/>
              <w:rPr>
                <w:sz w:val="21"/>
                <w:szCs w:val="21"/>
              </w:rPr>
            </w:pPr>
            <w:r>
              <w:rPr>
                <w:rFonts w:hint="eastAsia"/>
                <w:sz w:val="21"/>
                <w:szCs w:val="21"/>
              </w:rPr>
              <w:t>20</w:t>
            </w:r>
            <w:r>
              <w:rPr>
                <w:sz w:val="21"/>
                <w:szCs w:val="21"/>
              </w:rPr>
              <w:t>m</w:t>
            </w:r>
            <w:r>
              <w:rPr>
                <w:sz w:val="21"/>
                <w:szCs w:val="21"/>
                <w:vertAlign w:val="superscript"/>
              </w:rPr>
              <w:t>3</w:t>
            </w:r>
            <w:r>
              <w:rPr>
                <w:sz w:val="21"/>
                <w:szCs w:val="21"/>
              </w:rPr>
              <w:t>/d</w:t>
            </w:r>
          </w:p>
        </w:tc>
      </w:tr>
      <w:tr w:rsidR="006C6720">
        <w:trPr>
          <w:cantSplit/>
          <w:trHeight w:val="90"/>
          <w:jc w:val="center"/>
        </w:trPr>
        <w:tc>
          <w:tcPr>
            <w:tcW w:w="582" w:type="pct"/>
            <w:vAlign w:val="center"/>
          </w:tcPr>
          <w:p w:rsidR="006C6720" w:rsidRDefault="00C042BB">
            <w:pPr>
              <w:spacing w:line="240" w:lineRule="auto"/>
              <w:ind w:firstLineChars="0" w:firstLine="0"/>
              <w:jc w:val="center"/>
              <w:rPr>
                <w:sz w:val="21"/>
                <w:szCs w:val="21"/>
              </w:rPr>
            </w:pPr>
            <w:r>
              <w:rPr>
                <w:sz w:val="21"/>
                <w:szCs w:val="21"/>
              </w:rPr>
              <w:t>生产区</w:t>
            </w:r>
          </w:p>
        </w:tc>
        <w:tc>
          <w:tcPr>
            <w:tcW w:w="456" w:type="pct"/>
            <w:vAlign w:val="center"/>
          </w:tcPr>
          <w:p w:rsidR="006C6720" w:rsidRDefault="00C042BB">
            <w:pPr>
              <w:spacing w:line="240" w:lineRule="auto"/>
              <w:ind w:firstLineChars="0" w:firstLine="0"/>
              <w:jc w:val="center"/>
              <w:rPr>
                <w:sz w:val="21"/>
                <w:szCs w:val="21"/>
              </w:rPr>
            </w:pPr>
            <w:r>
              <w:rPr>
                <w:rFonts w:hint="eastAsia"/>
                <w:sz w:val="21"/>
                <w:szCs w:val="21"/>
              </w:rPr>
              <w:t>30</w:t>
            </w:r>
            <w:r>
              <w:rPr>
                <w:rFonts w:hint="eastAsia"/>
                <w:sz w:val="21"/>
                <w:szCs w:val="21"/>
              </w:rPr>
              <w:t>人</w:t>
            </w:r>
          </w:p>
        </w:tc>
        <w:tc>
          <w:tcPr>
            <w:tcW w:w="715" w:type="pct"/>
            <w:vAlign w:val="center"/>
          </w:tcPr>
          <w:p w:rsidR="006C6720" w:rsidRDefault="00C042BB">
            <w:pPr>
              <w:spacing w:line="240" w:lineRule="auto"/>
              <w:ind w:firstLineChars="0" w:firstLine="0"/>
              <w:jc w:val="center"/>
              <w:rPr>
                <w:sz w:val="21"/>
                <w:szCs w:val="21"/>
              </w:rPr>
            </w:pPr>
            <w:r>
              <w:rPr>
                <w:rFonts w:hint="eastAsia"/>
                <w:sz w:val="21"/>
                <w:szCs w:val="21"/>
              </w:rPr>
              <w:t>160L/</w:t>
            </w:r>
            <w:r>
              <w:rPr>
                <w:rFonts w:hint="eastAsia"/>
                <w:sz w:val="21"/>
                <w:szCs w:val="21"/>
              </w:rPr>
              <w:t>人·</w:t>
            </w:r>
            <w:r>
              <w:rPr>
                <w:rFonts w:hint="eastAsia"/>
                <w:sz w:val="21"/>
                <w:szCs w:val="21"/>
              </w:rPr>
              <w:t>d</w:t>
            </w:r>
          </w:p>
        </w:tc>
        <w:tc>
          <w:tcPr>
            <w:tcW w:w="702"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4.8m</w:t>
            </w:r>
            <w:r>
              <w:rPr>
                <w:rFonts w:hint="eastAsia"/>
                <w:sz w:val="21"/>
                <w:szCs w:val="21"/>
                <w:vertAlign w:val="superscript"/>
              </w:rPr>
              <w:t>3</w:t>
            </w:r>
            <w:r>
              <w:rPr>
                <w:rFonts w:hint="eastAsia"/>
                <w:sz w:val="21"/>
                <w:szCs w:val="21"/>
              </w:rPr>
              <w:t>/d</w:t>
            </w:r>
          </w:p>
        </w:tc>
        <w:tc>
          <w:tcPr>
            <w:tcW w:w="612" w:type="pct"/>
            <w:vAlign w:val="center"/>
          </w:tcPr>
          <w:p w:rsidR="006C6720" w:rsidRDefault="00C042BB">
            <w:pPr>
              <w:spacing w:line="240" w:lineRule="auto"/>
              <w:ind w:firstLineChars="0" w:firstLine="0"/>
              <w:jc w:val="center"/>
              <w:rPr>
                <w:sz w:val="21"/>
                <w:szCs w:val="21"/>
              </w:rPr>
            </w:pPr>
            <w:r>
              <w:rPr>
                <w:rFonts w:hint="eastAsia"/>
                <w:sz w:val="21"/>
                <w:szCs w:val="21"/>
              </w:rPr>
              <w:t>1752m</w:t>
            </w:r>
            <w:r>
              <w:rPr>
                <w:rFonts w:hint="eastAsia"/>
                <w:sz w:val="21"/>
                <w:szCs w:val="21"/>
                <w:vertAlign w:val="superscript"/>
              </w:rPr>
              <w:t>3</w:t>
            </w:r>
            <w:r>
              <w:rPr>
                <w:rFonts w:hint="eastAsia"/>
                <w:sz w:val="21"/>
                <w:szCs w:val="21"/>
              </w:rPr>
              <w:t>/a</w:t>
            </w:r>
          </w:p>
        </w:tc>
        <w:tc>
          <w:tcPr>
            <w:tcW w:w="676" w:type="pct"/>
            <w:tcMar>
              <w:left w:w="28" w:type="dxa"/>
              <w:right w:w="28" w:type="dxa"/>
            </w:tcMar>
            <w:vAlign w:val="center"/>
          </w:tcPr>
          <w:p w:rsidR="006C6720" w:rsidRDefault="00C042BB">
            <w:pPr>
              <w:spacing w:line="240" w:lineRule="auto"/>
              <w:ind w:firstLineChars="0" w:firstLine="0"/>
              <w:jc w:val="center"/>
              <w:rPr>
                <w:sz w:val="21"/>
                <w:szCs w:val="21"/>
              </w:rPr>
            </w:pPr>
            <w:r>
              <w:rPr>
                <w:rFonts w:hint="eastAsia"/>
                <w:sz w:val="21"/>
                <w:szCs w:val="21"/>
              </w:rPr>
              <w:t>3.84m</w:t>
            </w:r>
            <w:r>
              <w:rPr>
                <w:rFonts w:hint="eastAsia"/>
                <w:sz w:val="21"/>
                <w:szCs w:val="21"/>
                <w:vertAlign w:val="superscript"/>
              </w:rPr>
              <w:t>3</w:t>
            </w:r>
            <w:r>
              <w:rPr>
                <w:rFonts w:hint="eastAsia"/>
                <w:sz w:val="21"/>
                <w:szCs w:val="21"/>
              </w:rPr>
              <w:t>/d</w:t>
            </w:r>
          </w:p>
        </w:tc>
        <w:tc>
          <w:tcPr>
            <w:tcW w:w="555" w:type="pct"/>
            <w:vAlign w:val="center"/>
          </w:tcPr>
          <w:p w:rsidR="006C6720" w:rsidRDefault="00C042BB">
            <w:pPr>
              <w:spacing w:line="240" w:lineRule="auto"/>
              <w:ind w:firstLineChars="0" w:firstLine="0"/>
              <w:jc w:val="center"/>
              <w:rPr>
                <w:sz w:val="21"/>
                <w:szCs w:val="21"/>
              </w:rPr>
            </w:pPr>
            <w:r>
              <w:rPr>
                <w:rFonts w:hint="eastAsia"/>
                <w:sz w:val="21"/>
                <w:szCs w:val="21"/>
              </w:rPr>
              <w:t>1401.6m</w:t>
            </w:r>
            <w:r>
              <w:rPr>
                <w:rFonts w:hint="eastAsia"/>
                <w:sz w:val="21"/>
                <w:szCs w:val="21"/>
                <w:vertAlign w:val="superscript"/>
              </w:rPr>
              <w:t>3</w:t>
            </w:r>
            <w:r>
              <w:rPr>
                <w:rFonts w:hint="eastAsia"/>
                <w:sz w:val="21"/>
                <w:szCs w:val="21"/>
              </w:rPr>
              <w:t>/a</w:t>
            </w:r>
          </w:p>
        </w:tc>
        <w:tc>
          <w:tcPr>
            <w:tcW w:w="702" w:type="pct"/>
            <w:vAlign w:val="center"/>
          </w:tcPr>
          <w:p w:rsidR="006C6720" w:rsidRDefault="00C042BB">
            <w:pPr>
              <w:spacing w:line="240" w:lineRule="auto"/>
              <w:ind w:firstLineChars="0" w:firstLine="0"/>
              <w:jc w:val="center"/>
              <w:rPr>
                <w:sz w:val="21"/>
                <w:szCs w:val="21"/>
              </w:rPr>
            </w:pPr>
            <w:r>
              <w:rPr>
                <w:rFonts w:hint="eastAsia"/>
                <w:sz w:val="21"/>
                <w:szCs w:val="21"/>
              </w:rPr>
              <w:t>5</w:t>
            </w:r>
            <w:r>
              <w:rPr>
                <w:sz w:val="21"/>
                <w:szCs w:val="21"/>
              </w:rPr>
              <w:t>m</w:t>
            </w:r>
            <w:r>
              <w:rPr>
                <w:sz w:val="21"/>
                <w:szCs w:val="21"/>
                <w:vertAlign w:val="superscript"/>
              </w:rPr>
              <w:t>3</w:t>
            </w:r>
            <w:r>
              <w:rPr>
                <w:sz w:val="21"/>
                <w:szCs w:val="21"/>
              </w:rPr>
              <w:t>/d</w:t>
            </w:r>
          </w:p>
        </w:tc>
      </w:tr>
    </w:tbl>
    <w:p w:rsidR="006C6720" w:rsidRDefault="00153247">
      <w:pPr>
        <w:pStyle w:val="2"/>
        <w:rPr>
          <w:sz w:val="30"/>
          <w:szCs w:val="30"/>
        </w:rPr>
      </w:pPr>
      <w:bookmarkStart w:id="51" w:name="_Toc145532908"/>
      <w:r>
        <w:rPr>
          <w:rFonts w:hint="eastAsia"/>
          <w:sz w:val="30"/>
          <w:szCs w:val="30"/>
        </w:rPr>
        <w:t>5</w:t>
      </w:r>
      <w:r w:rsidR="00C042BB">
        <w:rPr>
          <w:sz w:val="30"/>
          <w:szCs w:val="30"/>
        </w:rPr>
        <w:t>.2</w:t>
      </w:r>
      <w:r w:rsidR="00C042BB">
        <w:rPr>
          <w:sz w:val="30"/>
          <w:szCs w:val="30"/>
        </w:rPr>
        <w:t>废污水所含主要污染物种类</w:t>
      </w:r>
      <w:r w:rsidR="00AF2EB9">
        <w:rPr>
          <w:rFonts w:hint="eastAsia"/>
          <w:sz w:val="30"/>
          <w:szCs w:val="30"/>
        </w:rPr>
        <w:t>、</w:t>
      </w:r>
      <w:r w:rsidR="00C042BB">
        <w:rPr>
          <w:sz w:val="30"/>
          <w:szCs w:val="30"/>
        </w:rPr>
        <w:t>排放浓度</w:t>
      </w:r>
      <w:r w:rsidR="00AF2EB9">
        <w:rPr>
          <w:rFonts w:hint="eastAsia"/>
          <w:sz w:val="30"/>
          <w:szCs w:val="30"/>
        </w:rPr>
        <w:t>和</w:t>
      </w:r>
      <w:r w:rsidR="00C042BB">
        <w:rPr>
          <w:sz w:val="30"/>
          <w:szCs w:val="30"/>
        </w:rPr>
        <w:t>总量</w:t>
      </w:r>
      <w:bookmarkEnd w:id="51"/>
    </w:p>
    <w:p w:rsidR="006C6720" w:rsidRDefault="00C042BB">
      <w:pPr>
        <w:ind w:firstLine="480"/>
      </w:pPr>
      <w:r>
        <w:t>本项目生活</w:t>
      </w:r>
      <w:r>
        <w:rPr>
          <w:rFonts w:hint="eastAsia"/>
        </w:rPr>
        <w:t>污水</w:t>
      </w:r>
      <w:r>
        <w:t>经污水处理站处理达到</w:t>
      </w:r>
      <w:r>
        <w:rPr>
          <w:rFonts w:hint="eastAsia"/>
        </w:rPr>
        <w:t>《城镇污水处理厂污染物排放标准》（</w:t>
      </w:r>
      <w:r>
        <w:t>GB18918-2002</w:t>
      </w:r>
      <w:r>
        <w:rPr>
          <w:rFonts w:hint="eastAsia"/>
        </w:rPr>
        <w:t>）一级</w:t>
      </w:r>
      <w:r>
        <w:t>A</w:t>
      </w:r>
      <w:r>
        <w:rPr>
          <w:rFonts w:hint="eastAsia"/>
        </w:rPr>
        <w:t>标准后由专用管道排至资水。</w:t>
      </w:r>
    </w:p>
    <w:p w:rsidR="006C6720" w:rsidRDefault="00153247">
      <w:pPr>
        <w:pStyle w:val="3"/>
      </w:pPr>
      <w:r>
        <w:rPr>
          <w:rFonts w:hint="eastAsia"/>
        </w:rPr>
        <w:t>5</w:t>
      </w:r>
      <w:r w:rsidR="00C042BB">
        <w:rPr>
          <w:rFonts w:hint="eastAsia"/>
        </w:rPr>
        <w:t>.2</w:t>
      </w:r>
      <w:r w:rsidR="00C042BB">
        <w:t>.1</w:t>
      </w:r>
      <w:r w:rsidR="00C042BB">
        <w:t>污染物排放浓度分析</w:t>
      </w:r>
    </w:p>
    <w:p w:rsidR="006C6720" w:rsidRDefault="00C042BB">
      <w:pPr>
        <w:pStyle w:val="af5"/>
        <w:adjustRightInd/>
        <w:snapToGrid/>
        <w:ind w:firstLine="480"/>
      </w:pPr>
      <w:r>
        <w:rPr>
          <w:rFonts w:hint="eastAsia"/>
        </w:rPr>
        <w:t>出水执行《城镇污水处理厂污染物排放标准》</w:t>
      </w:r>
      <w:r>
        <w:rPr>
          <w:rFonts w:hint="eastAsia"/>
        </w:rPr>
        <w:t>(GB18918-2002)</w:t>
      </w:r>
      <w:r>
        <w:rPr>
          <w:rFonts w:hint="eastAsia"/>
        </w:rPr>
        <w:t>的一级</w:t>
      </w:r>
      <w:r>
        <w:rPr>
          <w:rFonts w:hint="eastAsia"/>
        </w:rPr>
        <w:t>A</w:t>
      </w:r>
      <w:r>
        <w:rPr>
          <w:rFonts w:hint="eastAsia"/>
        </w:rPr>
        <w:t>标准，详见下表。</w:t>
      </w:r>
    </w:p>
    <w:p w:rsidR="006C6720" w:rsidRDefault="00C042BB">
      <w:pPr>
        <w:ind w:firstLineChars="0" w:firstLine="0"/>
        <w:jc w:val="center"/>
        <w:rPr>
          <w:b/>
          <w:snapToGrid w:val="0"/>
        </w:rPr>
      </w:pPr>
      <w:r>
        <w:rPr>
          <w:rFonts w:hint="eastAsia"/>
          <w:b/>
          <w:snapToGrid w:val="0"/>
        </w:rPr>
        <w:t>表</w:t>
      </w:r>
      <w:r w:rsidR="00153247">
        <w:rPr>
          <w:rFonts w:hint="eastAsia"/>
          <w:b/>
          <w:snapToGrid w:val="0"/>
        </w:rPr>
        <w:t>5</w:t>
      </w:r>
      <w:r>
        <w:rPr>
          <w:rFonts w:hint="eastAsia"/>
          <w:b/>
          <w:snapToGrid w:val="0"/>
        </w:rPr>
        <w:t xml:space="preserve">.2.1-1 </w:t>
      </w:r>
      <w:r>
        <w:rPr>
          <w:rFonts w:hint="eastAsia"/>
          <w:b/>
          <w:snapToGrid w:val="0"/>
        </w:rPr>
        <w:t>《城镇污水处理厂污染物排放标准》一级</w:t>
      </w:r>
      <w:r>
        <w:rPr>
          <w:rFonts w:hint="eastAsia"/>
          <w:b/>
          <w:snapToGrid w:val="0"/>
        </w:rPr>
        <w:t>A</w:t>
      </w:r>
      <w:r>
        <w:rPr>
          <w:rFonts w:hint="eastAsia"/>
          <w:b/>
          <w:snapToGrid w:val="0"/>
        </w:rPr>
        <w:t>标</w:t>
      </w:r>
      <w:r>
        <w:rPr>
          <w:b/>
          <w:bCs/>
          <w:snapToGrid w:val="0"/>
        </w:rPr>
        <w:t>（单位：</w:t>
      </w:r>
      <w:r>
        <w:rPr>
          <w:b/>
          <w:bCs/>
          <w:snapToGrid w:val="0"/>
        </w:rPr>
        <w:t>mg/L</w:t>
      </w:r>
      <w:r>
        <w:rPr>
          <w:b/>
          <w:bCs/>
          <w:snapToGrid w:val="0"/>
        </w:rPr>
        <w:t>，</w:t>
      </w:r>
      <w:r>
        <w:rPr>
          <w:rFonts w:hint="eastAsia"/>
          <w:b/>
          <w:bCs/>
          <w:snapToGrid w:val="0"/>
        </w:rPr>
        <w:t>pH</w:t>
      </w:r>
      <w:r>
        <w:rPr>
          <w:rFonts w:hint="eastAsia"/>
          <w:b/>
          <w:bCs/>
          <w:snapToGrid w:val="0"/>
        </w:rPr>
        <w:t>除外</w:t>
      </w:r>
      <w:r>
        <w:rPr>
          <w:b/>
          <w:bCs/>
          <w:snapToGrid w:val="0"/>
        </w:rPr>
        <w:t>）</w:t>
      </w:r>
    </w:p>
    <w:tbl>
      <w:tblPr>
        <w:tblStyle w:val="af1"/>
        <w:tblW w:w="4867" w:type="pct"/>
        <w:tblLook w:val="04A0" w:firstRow="1" w:lastRow="0" w:firstColumn="1" w:lastColumn="0" w:noHBand="0" w:noVBand="1"/>
      </w:tblPr>
      <w:tblGrid>
        <w:gridCol w:w="1158"/>
        <w:gridCol w:w="1160"/>
        <w:gridCol w:w="1161"/>
        <w:gridCol w:w="1162"/>
        <w:gridCol w:w="1161"/>
        <w:gridCol w:w="1161"/>
        <w:gridCol w:w="1161"/>
        <w:gridCol w:w="915"/>
      </w:tblGrid>
      <w:tr w:rsidR="006C6720">
        <w:trPr>
          <w:trHeight w:val="219"/>
        </w:trPr>
        <w:tc>
          <w:tcPr>
            <w:tcW w:w="641" w:type="pct"/>
            <w:vAlign w:val="center"/>
          </w:tcPr>
          <w:p w:rsidR="006C6720" w:rsidRDefault="00C042BB">
            <w:pPr>
              <w:snapToGrid w:val="0"/>
              <w:spacing w:line="240" w:lineRule="auto"/>
              <w:ind w:firstLineChars="0" w:firstLine="0"/>
              <w:jc w:val="center"/>
              <w:rPr>
                <w:sz w:val="21"/>
                <w:szCs w:val="21"/>
              </w:rPr>
            </w:pPr>
            <w:r>
              <w:rPr>
                <w:sz w:val="21"/>
                <w:szCs w:val="21"/>
              </w:rPr>
              <w:t>项目</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COD</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BOD</w:t>
            </w:r>
            <w:r>
              <w:rPr>
                <w:sz w:val="21"/>
                <w:szCs w:val="21"/>
                <w:vertAlign w:val="subscript"/>
              </w:rPr>
              <w:t>5</w:t>
            </w:r>
          </w:p>
        </w:tc>
        <w:tc>
          <w:tcPr>
            <w:tcW w:w="643" w:type="pct"/>
            <w:vAlign w:val="center"/>
          </w:tcPr>
          <w:p w:rsidR="006C6720" w:rsidRDefault="00C042BB">
            <w:pPr>
              <w:snapToGrid w:val="0"/>
              <w:spacing w:line="240" w:lineRule="auto"/>
              <w:ind w:firstLineChars="0" w:firstLine="0"/>
              <w:jc w:val="center"/>
              <w:rPr>
                <w:sz w:val="21"/>
                <w:szCs w:val="21"/>
              </w:rPr>
            </w:pPr>
            <w:r>
              <w:rPr>
                <w:sz w:val="21"/>
                <w:szCs w:val="21"/>
              </w:rPr>
              <w:t>SS</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氨氮</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总氮</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总磷</w:t>
            </w:r>
          </w:p>
        </w:tc>
        <w:tc>
          <w:tcPr>
            <w:tcW w:w="506" w:type="pct"/>
            <w:vAlign w:val="center"/>
          </w:tcPr>
          <w:p w:rsidR="006C6720" w:rsidRDefault="00C042BB">
            <w:pPr>
              <w:snapToGrid w:val="0"/>
              <w:spacing w:line="240" w:lineRule="auto"/>
              <w:ind w:firstLineChars="0" w:firstLine="0"/>
              <w:jc w:val="center"/>
              <w:rPr>
                <w:sz w:val="21"/>
                <w:szCs w:val="21"/>
              </w:rPr>
            </w:pPr>
            <w:r>
              <w:rPr>
                <w:rFonts w:hint="eastAsia"/>
                <w:sz w:val="21"/>
                <w:szCs w:val="21"/>
              </w:rPr>
              <w:t>p</w:t>
            </w:r>
            <w:r>
              <w:rPr>
                <w:sz w:val="21"/>
                <w:szCs w:val="21"/>
              </w:rPr>
              <w:t>H</w:t>
            </w:r>
          </w:p>
        </w:tc>
      </w:tr>
      <w:tr w:rsidR="006C6720">
        <w:trPr>
          <w:trHeight w:val="68"/>
        </w:trPr>
        <w:tc>
          <w:tcPr>
            <w:tcW w:w="641" w:type="pct"/>
            <w:vAlign w:val="center"/>
          </w:tcPr>
          <w:p w:rsidR="006C6720" w:rsidRDefault="00C042BB">
            <w:pPr>
              <w:snapToGrid w:val="0"/>
              <w:spacing w:line="240" w:lineRule="auto"/>
              <w:ind w:firstLineChars="0" w:firstLine="0"/>
              <w:jc w:val="center"/>
              <w:rPr>
                <w:sz w:val="21"/>
                <w:szCs w:val="21"/>
              </w:rPr>
            </w:pPr>
            <w:r>
              <w:rPr>
                <w:sz w:val="21"/>
                <w:szCs w:val="21"/>
              </w:rPr>
              <w:t>指标</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≤50</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≤10</w:t>
            </w:r>
          </w:p>
        </w:tc>
        <w:tc>
          <w:tcPr>
            <w:tcW w:w="643" w:type="pct"/>
            <w:vAlign w:val="center"/>
          </w:tcPr>
          <w:p w:rsidR="006C6720" w:rsidRDefault="00C042BB">
            <w:pPr>
              <w:snapToGrid w:val="0"/>
              <w:spacing w:line="240" w:lineRule="auto"/>
              <w:ind w:firstLineChars="0" w:firstLine="0"/>
              <w:jc w:val="center"/>
              <w:rPr>
                <w:sz w:val="21"/>
                <w:szCs w:val="21"/>
              </w:rPr>
            </w:pPr>
            <w:r>
              <w:rPr>
                <w:sz w:val="21"/>
                <w:szCs w:val="21"/>
              </w:rPr>
              <w:t>≤10</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≤5(8)</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≤15</w:t>
            </w:r>
          </w:p>
        </w:tc>
        <w:tc>
          <w:tcPr>
            <w:tcW w:w="642" w:type="pct"/>
            <w:vAlign w:val="center"/>
          </w:tcPr>
          <w:p w:rsidR="006C6720" w:rsidRDefault="00C042BB">
            <w:pPr>
              <w:snapToGrid w:val="0"/>
              <w:spacing w:line="240" w:lineRule="auto"/>
              <w:ind w:firstLineChars="0" w:firstLine="0"/>
              <w:jc w:val="center"/>
              <w:rPr>
                <w:sz w:val="21"/>
                <w:szCs w:val="21"/>
              </w:rPr>
            </w:pPr>
            <w:r>
              <w:rPr>
                <w:sz w:val="21"/>
                <w:szCs w:val="21"/>
              </w:rPr>
              <w:t>≤0.5</w:t>
            </w:r>
          </w:p>
        </w:tc>
        <w:tc>
          <w:tcPr>
            <w:tcW w:w="506" w:type="pct"/>
            <w:vAlign w:val="center"/>
          </w:tcPr>
          <w:p w:rsidR="006C6720" w:rsidRDefault="00C042BB">
            <w:pPr>
              <w:snapToGrid w:val="0"/>
              <w:spacing w:line="240" w:lineRule="auto"/>
              <w:ind w:firstLineChars="0" w:firstLine="0"/>
              <w:jc w:val="center"/>
              <w:rPr>
                <w:sz w:val="21"/>
                <w:szCs w:val="21"/>
              </w:rPr>
            </w:pPr>
            <w:r>
              <w:rPr>
                <w:sz w:val="21"/>
                <w:szCs w:val="21"/>
              </w:rPr>
              <w:t>6-9</w:t>
            </w:r>
          </w:p>
        </w:tc>
      </w:tr>
    </w:tbl>
    <w:p w:rsidR="006C6720" w:rsidRDefault="00153247">
      <w:pPr>
        <w:pStyle w:val="3"/>
      </w:pPr>
      <w:bookmarkStart w:id="52" w:name="_Toc13419"/>
      <w:bookmarkStart w:id="53" w:name="_Toc22031_WPSOffice_Level2"/>
      <w:r>
        <w:rPr>
          <w:rFonts w:hint="eastAsia"/>
        </w:rPr>
        <w:t>5</w:t>
      </w:r>
      <w:r w:rsidR="00C042BB">
        <w:rPr>
          <w:rFonts w:hint="eastAsia"/>
        </w:rPr>
        <w:t>.2</w:t>
      </w:r>
      <w:r w:rsidR="00C042BB">
        <w:t>.2</w:t>
      </w:r>
      <w:r w:rsidR="00C042BB">
        <w:t>污染物排放总量分析</w:t>
      </w:r>
      <w:bookmarkEnd w:id="52"/>
      <w:bookmarkEnd w:id="53"/>
    </w:p>
    <w:p w:rsidR="006C6720" w:rsidRDefault="00C042BB">
      <w:pPr>
        <w:ind w:firstLine="504"/>
        <w:rPr>
          <w:spacing w:val="6"/>
          <w:szCs w:val="22"/>
        </w:rPr>
      </w:pPr>
      <w:r>
        <w:rPr>
          <w:spacing w:val="6"/>
          <w:szCs w:val="22"/>
        </w:rPr>
        <w:t>污染物排放总量</w:t>
      </w:r>
      <w:r>
        <w:rPr>
          <w:rFonts w:hint="eastAsia"/>
          <w:spacing w:val="6"/>
          <w:szCs w:val="22"/>
        </w:rPr>
        <w:t>见下表</w:t>
      </w:r>
      <w:r>
        <w:rPr>
          <w:spacing w:val="6"/>
          <w:szCs w:val="22"/>
        </w:rPr>
        <w:t>。</w:t>
      </w:r>
    </w:p>
    <w:p w:rsidR="006C6720" w:rsidRDefault="00C042BB">
      <w:pPr>
        <w:tabs>
          <w:tab w:val="left" w:pos="0"/>
        </w:tabs>
        <w:ind w:firstLineChars="0" w:firstLine="0"/>
        <w:jc w:val="center"/>
        <w:rPr>
          <w:b/>
          <w:bCs/>
        </w:rPr>
      </w:pPr>
      <w:r>
        <w:rPr>
          <w:b/>
          <w:bCs/>
        </w:rPr>
        <w:t>表</w:t>
      </w:r>
      <w:r w:rsidR="00153247">
        <w:rPr>
          <w:rFonts w:hint="eastAsia"/>
          <w:b/>
          <w:bCs/>
        </w:rPr>
        <w:t>5</w:t>
      </w:r>
      <w:r>
        <w:rPr>
          <w:rFonts w:hint="eastAsia"/>
          <w:b/>
          <w:bCs/>
        </w:rPr>
        <w:t xml:space="preserve">.2.2-1 </w:t>
      </w:r>
      <w:r>
        <w:rPr>
          <w:rFonts w:hint="eastAsia"/>
          <w:b/>
          <w:bCs/>
        </w:rPr>
        <w:t>污染物排放总量</w:t>
      </w:r>
    </w:p>
    <w:tbl>
      <w:tblPr>
        <w:tblStyle w:val="af1"/>
        <w:tblW w:w="5000" w:type="pct"/>
        <w:tblLook w:val="04A0" w:firstRow="1" w:lastRow="0" w:firstColumn="1" w:lastColumn="0" w:noHBand="0" w:noVBand="1"/>
      </w:tblPr>
      <w:tblGrid>
        <w:gridCol w:w="1932"/>
        <w:gridCol w:w="1841"/>
        <w:gridCol w:w="1844"/>
        <w:gridCol w:w="1840"/>
        <w:gridCol w:w="1829"/>
      </w:tblGrid>
      <w:tr w:rsidR="006C6720">
        <w:trPr>
          <w:trHeight w:val="126"/>
        </w:trPr>
        <w:tc>
          <w:tcPr>
            <w:tcW w:w="1040" w:type="pct"/>
            <w:vMerge w:val="restart"/>
            <w:vAlign w:val="center"/>
          </w:tcPr>
          <w:p w:rsidR="006C6720" w:rsidRDefault="00C042BB">
            <w:pPr>
              <w:spacing w:line="240" w:lineRule="auto"/>
              <w:ind w:firstLineChars="0" w:firstLine="0"/>
              <w:jc w:val="center"/>
              <w:rPr>
                <w:sz w:val="21"/>
                <w:szCs w:val="21"/>
              </w:rPr>
            </w:pPr>
            <w:r>
              <w:rPr>
                <w:rFonts w:hint="eastAsia"/>
                <w:sz w:val="21"/>
                <w:szCs w:val="21"/>
              </w:rPr>
              <w:t>污染物指标</w:t>
            </w:r>
          </w:p>
        </w:tc>
        <w:tc>
          <w:tcPr>
            <w:tcW w:w="991" w:type="pct"/>
            <w:vMerge w:val="restart"/>
            <w:vAlign w:val="center"/>
          </w:tcPr>
          <w:p w:rsidR="006C6720" w:rsidRDefault="00C042BB">
            <w:pPr>
              <w:spacing w:line="240" w:lineRule="auto"/>
              <w:ind w:firstLineChars="0" w:firstLine="0"/>
              <w:jc w:val="center"/>
              <w:rPr>
                <w:sz w:val="21"/>
                <w:szCs w:val="21"/>
              </w:rPr>
            </w:pPr>
            <w:r>
              <w:rPr>
                <w:sz w:val="21"/>
                <w:szCs w:val="21"/>
              </w:rPr>
              <w:t>排放浓度</w:t>
            </w:r>
          </w:p>
        </w:tc>
        <w:tc>
          <w:tcPr>
            <w:tcW w:w="2968" w:type="pct"/>
            <w:gridSpan w:val="3"/>
            <w:vAlign w:val="center"/>
          </w:tcPr>
          <w:p w:rsidR="006C6720" w:rsidRDefault="00C042BB">
            <w:pPr>
              <w:spacing w:line="240" w:lineRule="auto"/>
              <w:ind w:firstLineChars="0" w:firstLine="0"/>
              <w:jc w:val="center"/>
              <w:rPr>
                <w:sz w:val="21"/>
                <w:szCs w:val="21"/>
              </w:rPr>
            </w:pPr>
            <w:r>
              <w:rPr>
                <w:rFonts w:hint="eastAsia"/>
                <w:sz w:val="21"/>
                <w:szCs w:val="21"/>
              </w:rPr>
              <w:t>污染物总量</w:t>
            </w:r>
          </w:p>
        </w:tc>
      </w:tr>
      <w:tr w:rsidR="006C6720">
        <w:trPr>
          <w:trHeight w:val="194"/>
        </w:trPr>
        <w:tc>
          <w:tcPr>
            <w:tcW w:w="1040" w:type="pct"/>
            <w:vMerge/>
            <w:vAlign w:val="center"/>
          </w:tcPr>
          <w:p w:rsidR="006C6720" w:rsidRDefault="006C6720">
            <w:pPr>
              <w:spacing w:line="240" w:lineRule="auto"/>
              <w:ind w:firstLineChars="0" w:firstLine="0"/>
              <w:jc w:val="center"/>
              <w:rPr>
                <w:sz w:val="21"/>
                <w:szCs w:val="21"/>
              </w:rPr>
            </w:pPr>
          </w:p>
        </w:tc>
        <w:tc>
          <w:tcPr>
            <w:tcW w:w="991" w:type="pct"/>
            <w:vMerge/>
            <w:vAlign w:val="center"/>
          </w:tcPr>
          <w:p w:rsidR="006C6720" w:rsidRDefault="006C6720">
            <w:pPr>
              <w:spacing w:line="240" w:lineRule="auto"/>
              <w:ind w:firstLineChars="0" w:firstLine="0"/>
              <w:jc w:val="center"/>
              <w:rPr>
                <w:sz w:val="21"/>
                <w:szCs w:val="21"/>
              </w:rPr>
            </w:pP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生活区</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办公区</w:t>
            </w:r>
          </w:p>
        </w:tc>
        <w:tc>
          <w:tcPr>
            <w:tcW w:w="985" w:type="pct"/>
            <w:vAlign w:val="center"/>
          </w:tcPr>
          <w:p w:rsidR="006C6720" w:rsidRDefault="00C042BB">
            <w:pPr>
              <w:spacing w:line="240" w:lineRule="auto"/>
              <w:ind w:firstLineChars="0" w:firstLine="0"/>
              <w:jc w:val="center"/>
              <w:rPr>
                <w:sz w:val="21"/>
                <w:szCs w:val="21"/>
              </w:rPr>
            </w:pPr>
            <w:r>
              <w:rPr>
                <w:rFonts w:hint="eastAsia"/>
                <w:sz w:val="21"/>
                <w:szCs w:val="21"/>
              </w:rPr>
              <w:t>生产区</w:t>
            </w:r>
          </w:p>
        </w:tc>
      </w:tr>
      <w:tr w:rsidR="006C6720">
        <w:trPr>
          <w:trHeight w:val="68"/>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设计废水量</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10950m</w:t>
            </w:r>
            <w:r>
              <w:rPr>
                <w:rFonts w:hint="eastAsia"/>
                <w:sz w:val="21"/>
                <w:szCs w:val="21"/>
                <w:vertAlign w:val="superscript"/>
              </w:rPr>
              <w:t>3</w:t>
            </w:r>
            <w:r>
              <w:rPr>
                <w:rFonts w:hint="eastAsia"/>
                <w:sz w:val="21"/>
                <w:szCs w:val="21"/>
              </w:rPr>
              <w:t>/a</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7300m</w:t>
            </w:r>
            <w:r>
              <w:rPr>
                <w:rFonts w:hint="eastAsia"/>
                <w:sz w:val="21"/>
                <w:szCs w:val="21"/>
                <w:vertAlign w:val="superscript"/>
              </w:rPr>
              <w:t>3</w:t>
            </w:r>
            <w:r>
              <w:rPr>
                <w:rFonts w:hint="eastAsia"/>
                <w:sz w:val="21"/>
                <w:szCs w:val="21"/>
              </w:rPr>
              <w:t>/a</w:t>
            </w:r>
          </w:p>
        </w:tc>
        <w:tc>
          <w:tcPr>
            <w:tcW w:w="985" w:type="pct"/>
            <w:vAlign w:val="center"/>
          </w:tcPr>
          <w:p w:rsidR="006C6720" w:rsidRDefault="00C042BB">
            <w:pPr>
              <w:spacing w:line="240" w:lineRule="auto"/>
              <w:ind w:firstLineChars="0" w:firstLine="0"/>
              <w:jc w:val="center"/>
              <w:rPr>
                <w:sz w:val="21"/>
                <w:szCs w:val="21"/>
              </w:rPr>
            </w:pPr>
            <w:r>
              <w:rPr>
                <w:rFonts w:hint="eastAsia"/>
                <w:sz w:val="21"/>
                <w:szCs w:val="21"/>
              </w:rPr>
              <w:t>1825m</w:t>
            </w:r>
            <w:r>
              <w:rPr>
                <w:rFonts w:hint="eastAsia"/>
                <w:sz w:val="21"/>
                <w:szCs w:val="21"/>
                <w:vertAlign w:val="superscript"/>
              </w:rPr>
              <w:t>3</w:t>
            </w:r>
            <w:r>
              <w:rPr>
                <w:rFonts w:hint="eastAsia"/>
                <w:sz w:val="21"/>
                <w:szCs w:val="21"/>
              </w:rPr>
              <w:t>/a</w:t>
            </w:r>
          </w:p>
        </w:tc>
      </w:tr>
      <w:tr w:rsidR="006C6720">
        <w:trPr>
          <w:trHeight w:val="68"/>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COD</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50</w:t>
            </w:r>
            <w:r>
              <w:rPr>
                <w:sz w:val="21"/>
                <w:szCs w:val="21"/>
              </w:rPr>
              <w:t>mg/</w:t>
            </w:r>
            <w:r>
              <w:rPr>
                <w:rFonts w:hint="eastAsia"/>
                <w:sz w:val="21"/>
                <w:szCs w:val="21"/>
              </w:rPr>
              <w:t>L</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0.548t/a</w:t>
            </w:r>
          </w:p>
        </w:tc>
        <w:tc>
          <w:tcPr>
            <w:tcW w:w="991" w:type="pct"/>
          </w:tcPr>
          <w:p w:rsidR="006C6720" w:rsidRDefault="00C042BB">
            <w:pPr>
              <w:spacing w:line="240" w:lineRule="auto"/>
              <w:ind w:firstLineChars="0" w:firstLine="0"/>
              <w:jc w:val="center"/>
              <w:rPr>
                <w:sz w:val="21"/>
                <w:szCs w:val="21"/>
              </w:rPr>
            </w:pPr>
            <w:r>
              <w:rPr>
                <w:rFonts w:hint="eastAsia"/>
                <w:sz w:val="21"/>
                <w:szCs w:val="21"/>
              </w:rPr>
              <w:t>0.365t/a</w:t>
            </w:r>
          </w:p>
        </w:tc>
        <w:tc>
          <w:tcPr>
            <w:tcW w:w="985" w:type="pct"/>
          </w:tcPr>
          <w:p w:rsidR="006C6720" w:rsidRDefault="00C042BB">
            <w:pPr>
              <w:spacing w:line="240" w:lineRule="auto"/>
              <w:ind w:firstLineChars="0" w:firstLine="0"/>
              <w:jc w:val="center"/>
              <w:rPr>
                <w:sz w:val="21"/>
                <w:szCs w:val="21"/>
              </w:rPr>
            </w:pPr>
            <w:r>
              <w:rPr>
                <w:rFonts w:hint="eastAsia"/>
                <w:sz w:val="21"/>
                <w:szCs w:val="21"/>
              </w:rPr>
              <w:t>0.091t/a</w:t>
            </w:r>
          </w:p>
        </w:tc>
      </w:tr>
      <w:tr w:rsidR="006C6720">
        <w:trPr>
          <w:trHeight w:val="68"/>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氨氮</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5</w:t>
            </w:r>
            <w:r>
              <w:rPr>
                <w:sz w:val="21"/>
                <w:szCs w:val="21"/>
              </w:rPr>
              <w:t>mg/</w:t>
            </w:r>
            <w:r>
              <w:rPr>
                <w:rFonts w:hint="eastAsia"/>
                <w:sz w:val="21"/>
                <w:szCs w:val="21"/>
              </w:rPr>
              <w:t>L</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0.0548t/a</w:t>
            </w:r>
          </w:p>
        </w:tc>
        <w:tc>
          <w:tcPr>
            <w:tcW w:w="991" w:type="pct"/>
          </w:tcPr>
          <w:p w:rsidR="006C6720" w:rsidRDefault="00C042BB">
            <w:pPr>
              <w:spacing w:line="240" w:lineRule="auto"/>
              <w:ind w:firstLineChars="0" w:firstLine="0"/>
              <w:jc w:val="center"/>
              <w:rPr>
                <w:sz w:val="21"/>
                <w:szCs w:val="21"/>
              </w:rPr>
            </w:pPr>
            <w:r>
              <w:rPr>
                <w:rFonts w:hint="eastAsia"/>
                <w:sz w:val="21"/>
                <w:szCs w:val="21"/>
              </w:rPr>
              <w:t>0.0365t/a</w:t>
            </w:r>
          </w:p>
        </w:tc>
        <w:tc>
          <w:tcPr>
            <w:tcW w:w="985" w:type="pct"/>
          </w:tcPr>
          <w:p w:rsidR="006C6720" w:rsidRDefault="00C042BB">
            <w:pPr>
              <w:spacing w:line="240" w:lineRule="auto"/>
              <w:ind w:firstLineChars="0" w:firstLine="0"/>
              <w:jc w:val="center"/>
              <w:rPr>
                <w:sz w:val="21"/>
                <w:szCs w:val="21"/>
              </w:rPr>
            </w:pPr>
            <w:r>
              <w:rPr>
                <w:rFonts w:hint="eastAsia"/>
                <w:sz w:val="21"/>
                <w:szCs w:val="21"/>
              </w:rPr>
              <w:t>0.0091t/a</w:t>
            </w:r>
          </w:p>
        </w:tc>
      </w:tr>
      <w:tr w:rsidR="006C6720">
        <w:trPr>
          <w:trHeight w:val="68"/>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BOD</w:t>
            </w:r>
            <w:r>
              <w:rPr>
                <w:rFonts w:hint="eastAsia"/>
                <w:sz w:val="21"/>
                <w:szCs w:val="21"/>
                <w:vertAlign w:val="subscript"/>
              </w:rPr>
              <w:t>5</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10</w:t>
            </w:r>
            <w:r>
              <w:rPr>
                <w:sz w:val="21"/>
                <w:szCs w:val="21"/>
              </w:rPr>
              <w:t>mg/</w:t>
            </w:r>
            <w:r>
              <w:rPr>
                <w:rFonts w:hint="eastAsia"/>
                <w:sz w:val="21"/>
                <w:szCs w:val="21"/>
              </w:rPr>
              <w:t>L</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0.11t/a</w:t>
            </w:r>
          </w:p>
        </w:tc>
        <w:tc>
          <w:tcPr>
            <w:tcW w:w="991" w:type="pct"/>
          </w:tcPr>
          <w:p w:rsidR="006C6720" w:rsidRDefault="00C042BB">
            <w:pPr>
              <w:spacing w:line="240" w:lineRule="auto"/>
              <w:ind w:firstLineChars="0" w:firstLine="0"/>
              <w:jc w:val="center"/>
              <w:rPr>
                <w:sz w:val="21"/>
                <w:szCs w:val="21"/>
              </w:rPr>
            </w:pPr>
            <w:r>
              <w:rPr>
                <w:rFonts w:hint="eastAsia"/>
                <w:sz w:val="21"/>
                <w:szCs w:val="21"/>
              </w:rPr>
              <w:t>0.073t/a</w:t>
            </w:r>
          </w:p>
        </w:tc>
        <w:tc>
          <w:tcPr>
            <w:tcW w:w="985" w:type="pct"/>
          </w:tcPr>
          <w:p w:rsidR="006C6720" w:rsidRDefault="00C042BB">
            <w:pPr>
              <w:spacing w:line="240" w:lineRule="auto"/>
              <w:ind w:firstLineChars="0" w:firstLine="0"/>
              <w:jc w:val="center"/>
              <w:rPr>
                <w:sz w:val="21"/>
                <w:szCs w:val="21"/>
              </w:rPr>
            </w:pPr>
            <w:r>
              <w:rPr>
                <w:rFonts w:hint="eastAsia"/>
                <w:sz w:val="21"/>
                <w:szCs w:val="21"/>
              </w:rPr>
              <w:t>0.018t/a</w:t>
            </w:r>
          </w:p>
        </w:tc>
      </w:tr>
      <w:tr w:rsidR="006C6720">
        <w:trPr>
          <w:trHeight w:val="68"/>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TP</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0.5</w:t>
            </w:r>
            <w:r>
              <w:rPr>
                <w:sz w:val="21"/>
                <w:szCs w:val="21"/>
              </w:rPr>
              <w:t>mg/</w:t>
            </w:r>
            <w:r>
              <w:rPr>
                <w:rFonts w:hint="eastAsia"/>
                <w:sz w:val="21"/>
                <w:szCs w:val="21"/>
              </w:rPr>
              <w:t>L</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0.00548t/a</w:t>
            </w:r>
          </w:p>
        </w:tc>
        <w:tc>
          <w:tcPr>
            <w:tcW w:w="991" w:type="pct"/>
          </w:tcPr>
          <w:p w:rsidR="006C6720" w:rsidRDefault="00C042BB">
            <w:pPr>
              <w:spacing w:line="240" w:lineRule="auto"/>
              <w:ind w:firstLineChars="0" w:firstLine="0"/>
              <w:jc w:val="center"/>
              <w:rPr>
                <w:sz w:val="21"/>
                <w:szCs w:val="21"/>
              </w:rPr>
            </w:pPr>
            <w:r>
              <w:rPr>
                <w:rFonts w:hint="eastAsia"/>
                <w:sz w:val="21"/>
                <w:szCs w:val="21"/>
              </w:rPr>
              <w:t>0.00365t/a</w:t>
            </w:r>
          </w:p>
        </w:tc>
        <w:tc>
          <w:tcPr>
            <w:tcW w:w="985" w:type="pct"/>
          </w:tcPr>
          <w:p w:rsidR="006C6720" w:rsidRDefault="00C042BB">
            <w:pPr>
              <w:spacing w:line="240" w:lineRule="auto"/>
              <w:ind w:firstLineChars="0" w:firstLine="0"/>
              <w:jc w:val="center"/>
              <w:rPr>
                <w:sz w:val="21"/>
                <w:szCs w:val="21"/>
              </w:rPr>
            </w:pPr>
            <w:r>
              <w:rPr>
                <w:rFonts w:hint="eastAsia"/>
                <w:sz w:val="21"/>
                <w:szCs w:val="21"/>
              </w:rPr>
              <w:t>0.00091t/a</w:t>
            </w:r>
          </w:p>
        </w:tc>
      </w:tr>
      <w:tr w:rsidR="006C6720">
        <w:trPr>
          <w:trHeight w:val="68"/>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TN</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15</w:t>
            </w:r>
            <w:r>
              <w:rPr>
                <w:sz w:val="21"/>
                <w:szCs w:val="21"/>
              </w:rPr>
              <w:t>mg/</w:t>
            </w:r>
            <w:r>
              <w:rPr>
                <w:rFonts w:hint="eastAsia"/>
                <w:sz w:val="21"/>
                <w:szCs w:val="21"/>
              </w:rPr>
              <w:t>L</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0.164t/a</w:t>
            </w:r>
          </w:p>
        </w:tc>
        <w:tc>
          <w:tcPr>
            <w:tcW w:w="991" w:type="pct"/>
          </w:tcPr>
          <w:p w:rsidR="006C6720" w:rsidRDefault="00C042BB">
            <w:pPr>
              <w:spacing w:line="240" w:lineRule="auto"/>
              <w:ind w:firstLineChars="0" w:firstLine="0"/>
              <w:jc w:val="center"/>
              <w:rPr>
                <w:sz w:val="21"/>
                <w:szCs w:val="21"/>
              </w:rPr>
            </w:pPr>
            <w:r>
              <w:rPr>
                <w:rFonts w:hint="eastAsia"/>
                <w:sz w:val="21"/>
                <w:szCs w:val="21"/>
              </w:rPr>
              <w:t>0.11t/a</w:t>
            </w:r>
          </w:p>
        </w:tc>
        <w:tc>
          <w:tcPr>
            <w:tcW w:w="985" w:type="pct"/>
          </w:tcPr>
          <w:p w:rsidR="006C6720" w:rsidRDefault="00C042BB">
            <w:pPr>
              <w:spacing w:line="240" w:lineRule="auto"/>
              <w:ind w:firstLineChars="0" w:firstLine="0"/>
              <w:jc w:val="center"/>
              <w:rPr>
                <w:sz w:val="21"/>
                <w:szCs w:val="21"/>
              </w:rPr>
            </w:pPr>
            <w:r>
              <w:rPr>
                <w:rFonts w:hint="eastAsia"/>
                <w:sz w:val="21"/>
                <w:szCs w:val="21"/>
              </w:rPr>
              <w:t>0.027t/a</w:t>
            </w:r>
          </w:p>
        </w:tc>
      </w:tr>
      <w:tr w:rsidR="006C6720">
        <w:trPr>
          <w:trHeight w:val="20"/>
        </w:trPr>
        <w:tc>
          <w:tcPr>
            <w:tcW w:w="1040" w:type="pct"/>
            <w:vAlign w:val="center"/>
          </w:tcPr>
          <w:p w:rsidR="006C6720" w:rsidRDefault="00C042BB">
            <w:pPr>
              <w:spacing w:line="240" w:lineRule="auto"/>
              <w:ind w:firstLineChars="0" w:firstLine="0"/>
              <w:jc w:val="center"/>
              <w:rPr>
                <w:sz w:val="21"/>
                <w:szCs w:val="21"/>
              </w:rPr>
            </w:pPr>
            <w:r>
              <w:rPr>
                <w:rFonts w:hint="eastAsia"/>
                <w:sz w:val="21"/>
                <w:szCs w:val="21"/>
              </w:rPr>
              <w:t>SS</w:t>
            </w:r>
          </w:p>
        </w:tc>
        <w:tc>
          <w:tcPr>
            <w:tcW w:w="991" w:type="pct"/>
            <w:vAlign w:val="center"/>
          </w:tcPr>
          <w:p w:rsidR="006C6720" w:rsidRDefault="00C042BB">
            <w:pPr>
              <w:spacing w:line="240" w:lineRule="auto"/>
              <w:ind w:firstLineChars="0" w:firstLine="0"/>
              <w:jc w:val="center"/>
              <w:rPr>
                <w:sz w:val="21"/>
                <w:szCs w:val="21"/>
              </w:rPr>
            </w:pPr>
            <w:r>
              <w:rPr>
                <w:rFonts w:hint="eastAsia"/>
                <w:sz w:val="21"/>
                <w:szCs w:val="21"/>
              </w:rPr>
              <w:t>10</w:t>
            </w:r>
            <w:r>
              <w:rPr>
                <w:sz w:val="21"/>
                <w:szCs w:val="21"/>
              </w:rPr>
              <w:t>mg/</w:t>
            </w:r>
            <w:r>
              <w:rPr>
                <w:rFonts w:hint="eastAsia"/>
                <w:sz w:val="21"/>
                <w:szCs w:val="21"/>
              </w:rPr>
              <w:t>L</w:t>
            </w:r>
          </w:p>
        </w:tc>
        <w:tc>
          <w:tcPr>
            <w:tcW w:w="993" w:type="pct"/>
            <w:vAlign w:val="center"/>
          </w:tcPr>
          <w:p w:rsidR="006C6720" w:rsidRDefault="00C042BB">
            <w:pPr>
              <w:spacing w:line="240" w:lineRule="auto"/>
              <w:ind w:firstLineChars="0" w:firstLine="0"/>
              <w:jc w:val="center"/>
              <w:rPr>
                <w:sz w:val="21"/>
                <w:szCs w:val="21"/>
              </w:rPr>
            </w:pPr>
            <w:r>
              <w:rPr>
                <w:rFonts w:hint="eastAsia"/>
                <w:sz w:val="21"/>
                <w:szCs w:val="21"/>
              </w:rPr>
              <w:t>0.11t/a</w:t>
            </w:r>
          </w:p>
        </w:tc>
        <w:tc>
          <w:tcPr>
            <w:tcW w:w="991" w:type="pct"/>
          </w:tcPr>
          <w:p w:rsidR="006C6720" w:rsidRDefault="00C042BB">
            <w:pPr>
              <w:spacing w:line="240" w:lineRule="auto"/>
              <w:ind w:firstLineChars="0" w:firstLine="0"/>
              <w:jc w:val="center"/>
              <w:rPr>
                <w:sz w:val="21"/>
                <w:szCs w:val="21"/>
              </w:rPr>
            </w:pPr>
            <w:r>
              <w:rPr>
                <w:rFonts w:hint="eastAsia"/>
                <w:sz w:val="21"/>
                <w:szCs w:val="21"/>
              </w:rPr>
              <w:t>0.073t/a</w:t>
            </w:r>
          </w:p>
        </w:tc>
        <w:tc>
          <w:tcPr>
            <w:tcW w:w="985" w:type="pct"/>
          </w:tcPr>
          <w:p w:rsidR="006C6720" w:rsidRDefault="00C042BB">
            <w:pPr>
              <w:spacing w:line="240" w:lineRule="auto"/>
              <w:ind w:firstLineChars="0" w:firstLine="0"/>
              <w:jc w:val="center"/>
              <w:rPr>
                <w:sz w:val="21"/>
                <w:szCs w:val="21"/>
              </w:rPr>
            </w:pPr>
            <w:r>
              <w:rPr>
                <w:rFonts w:hint="eastAsia"/>
                <w:sz w:val="21"/>
                <w:szCs w:val="21"/>
              </w:rPr>
              <w:t>0.018t/a</w:t>
            </w:r>
          </w:p>
        </w:tc>
      </w:tr>
    </w:tbl>
    <w:p w:rsidR="006C6720" w:rsidRDefault="00C042BB">
      <w:pPr>
        <w:pStyle w:val="20"/>
        <w:ind w:firstLine="480"/>
      </w:pPr>
      <w:r>
        <w:rPr>
          <w:rFonts w:hint="eastAsia"/>
        </w:rPr>
        <w:lastRenderedPageBreak/>
        <w:t>由上表可知，本项目污水中的主要污染物为</w:t>
      </w:r>
      <w:r>
        <w:t>COD</w:t>
      </w:r>
      <w:r>
        <w:rPr>
          <w:rFonts w:hint="eastAsia"/>
        </w:rPr>
        <w:t>、</w:t>
      </w:r>
      <w:r>
        <w:t>BOD</w:t>
      </w:r>
      <w:r>
        <w:rPr>
          <w:vertAlign w:val="subscript"/>
        </w:rPr>
        <w:t>5</w:t>
      </w:r>
      <w:r>
        <w:rPr>
          <w:rFonts w:hint="eastAsia"/>
        </w:rPr>
        <w:t>、</w:t>
      </w:r>
      <w:r>
        <w:t>SS</w:t>
      </w:r>
      <w:r>
        <w:rPr>
          <w:rFonts w:hint="eastAsia"/>
        </w:rPr>
        <w:t>、</w:t>
      </w:r>
      <w:r>
        <w:t>NH</w:t>
      </w:r>
      <w:r>
        <w:rPr>
          <w:vertAlign w:val="subscript"/>
        </w:rPr>
        <w:t>3</w:t>
      </w:r>
      <w:r>
        <w:t>-N</w:t>
      </w:r>
      <w:r>
        <w:rPr>
          <w:rFonts w:hint="eastAsia"/>
        </w:rPr>
        <w:t>、</w:t>
      </w:r>
      <w:r>
        <w:t>TP</w:t>
      </w:r>
      <w:r>
        <w:rPr>
          <w:rFonts w:hint="eastAsia"/>
        </w:rPr>
        <w:t>、</w:t>
      </w:r>
      <w:r>
        <w:rPr>
          <w:rFonts w:hint="eastAsia"/>
        </w:rPr>
        <w:t>TN</w:t>
      </w:r>
      <w:r>
        <w:rPr>
          <w:rFonts w:hint="eastAsia"/>
        </w:rPr>
        <w:t>，经污水处理站处理后其排放浓度分别小于</w:t>
      </w:r>
      <w:r>
        <w:rPr>
          <w:rFonts w:hint="eastAsia"/>
        </w:rPr>
        <w:t>5</w:t>
      </w:r>
      <w:r>
        <w:t>0mg/L</w:t>
      </w:r>
      <w:r>
        <w:rPr>
          <w:rFonts w:hint="eastAsia"/>
        </w:rPr>
        <w:t>、</w:t>
      </w:r>
      <w:r>
        <w:rPr>
          <w:rFonts w:hint="eastAsia"/>
        </w:rPr>
        <w:t>1</w:t>
      </w:r>
      <w:r>
        <w:t>0mg/L</w:t>
      </w:r>
      <w:r>
        <w:rPr>
          <w:rFonts w:hint="eastAsia"/>
        </w:rPr>
        <w:t>、</w:t>
      </w:r>
      <w:r>
        <w:rPr>
          <w:rFonts w:hint="eastAsia"/>
        </w:rPr>
        <w:t>1</w:t>
      </w:r>
      <w:r>
        <w:t>0mg/L</w:t>
      </w:r>
      <w:r>
        <w:rPr>
          <w:rFonts w:hint="eastAsia"/>
        </w:rPr>
        <w:t>、</w:t>
      </w:r>
      <w:r>
        <w:t>5mg/L</w:t>
      </w:r>
      <w:r>
        <w:rPr>
          <w:rFonts w:hint="eastAsia"/>
        </w:rPr>
        <w:t>、</w:t>
      </w:r>
      <w:r>
        <w:t>0.5mg/L</w:t>
      </w:r>
      <w:r>
        <w:rPr>
          <w:rFonts w:hint="eastAsia"/>
        </w:rPr>
        <w:t>、</w:t>
      </w:r>
      <w:r>
        <w:t>1</w:t>
      </w:r>
      <w:r>
        <w:rPr>
          <w:rFonts w:hint="eastAsia"/>
        </w:rPr>
        <w:t>5</w:t>
      </w:r>
      <w:r>
        <w:t>mg/L</w:t>
      </w:r>
      <w:r>
        <w:rPr>
          <w:rFonts w:hint="eastAsia"/>
        </w:rPr>
        <w:t>，排放方式为连续排放。</w:t>
      </w:r>
    </w:p>
    <w:p w:rsidR="006C6720" w:rsidRDefault="006C6720">
      <w:pPr>
        <w:ind w:firstLine="480"/>
        <w:sectPr w:rsidR="006C6720">
          <w:pgSz w:w="11906" w:h="16838"/>
          <w:pgMar w:top="1440" w:right="1418" w:bottom="1440" w:left="1418" w:header="851" w:footer="992" w:gutter="0"/>
          <w:cols w:space="720"/>
          <w:docGrid w:type="linesAndChars" w:linePitch="332"/>
        </w:sectPr>
      </w:pPr>
    </w:p>
    <w:p w:rsidR="006C6720" w:rsidRDefault="00C042BB">
      <w:pPr>
        <w:pStyle w:val="1"/>
        <w:spacing w:before="0" w:after="0" w:line="240" w:lineRule="auto"/>
        <w:ind w:firstLineChars="0" w:firstLine="0"/>
        <w:jc w:val="left"/>
      </w:pPr>
      <w:bookmarkStart w:id="54" w:name="_Toc145532909"/>
      <w:r>
        <w:rPr>
          <w:noProof/>
        </w:rPr>
        <w:lastRenderedPageBreak/>
        <w:drawing>
          <wp:anchor distT="0" distB="0" distL="114300" distR="114300" simplePos="0" relativeHeight="251663360" behindDoc="0" locked="0" layoutInCell="1" allowOverlap="1" wp14:anchorId="0BEF4E3F" wp14:editId="76997125">
            <wp:simplePos x="0" y="0"/>
            <wp:positionH relativeFrom="column">
              <wp:posOffset>7850505</wp:posOffset>
            </wp:positionH>
            <wp:positionV relativeFrom="paragraph">
              <wp:posOffset>111760</wp:posOffset>
            </wp:positionV>
            <wp:extent cx="537210" cy="717550"/>
            <wp:effectExtent l="0" t="0" r="15240" b="6350"/>
            <wp:wrapNone/>
            <wp:docPr id="170" name="图片 654" descr="指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54" descr="指北2"/>
                    <pic:cNvPicPr>
                      <a:picLocks noChangeAspect="1"/>
                    </pic:cNvPicPr>
                  </pic:nvPicPr>
                  <pic:blipFill>
                    <a:blip r:embed="rId29"/>
                    <a:stretch>
                      <a:fillRect/>
                    </a:stretch>
                  </pic:blipFill>
                  <pic:spPr>
                    <a:xfrm>
                      <a:off x="0" y="0"/>
                      <a:ext cx="537210" cy="717550"/>
                    </a:xfrm>
                    <a:prstGeom prst="rect">
                      <a:avLst/>
                    </a:prstGeom>
                    <a:noFill/>
                    <a:ln>
                      <a:noFill/>
                    </a:ln>
                  </pic:spPr>
                </pic:pic>
              </a:graphicData>
            </a:graphic>
          </wp:anchor>
        </w:drawing>
      </w:r>
      <w:r>
        <w:rPr>
          <w:noProof/>
        </w:rPr>
        <mc:AlternateContent>
          <mc:Choice Requires="wpg">
            <w:drawing>
              <wp:anchor distT="0" distB="0" distL="114300" distR="114300" simplePos="0" relativeHeight="251664384" behindDoc="0" locked="0" layoutInCell="1" allowOverlap="1" wp14:anchorId="7796835C" wp14:editId="643A686A">
                <wp:simplePos x="0" y="0"/>
                <wp:positionH relativeFrom="column">
                  <wp:posOffset>7086600</wp:posOffset>
                </wp:positionH>
                <wp:positionV relativeFrom="paragraph">
                  <wp:posOffset>3533140</wp:posOffset>
                </wp:positionV>
                <wp:extent cx="1294130" cy="1339850"/>
                <wp:effectExtent l="4445" t="4445" r="15875" b="8255"/>
                <wp:wrapNone/>
                <wp:docPr id="187" name="组合 187"/>
                <wp:cNvGraphicFramePr/>
                <a:graphic xmlns:a="http://schemas.openxmlformats.org/drawingml/2006/main">
                  <a:graphicData uri="http://schemas.microsoft.com/office/word/2010/wordprocessingGroup">
                    <wpg:wgp>
                      <wpg:cNvGrpSpPr/>
                      <wpg:grpSpPr>
                        <a:xfrm>
                          <a:off x="0" y="0"/>
                          <a:ext cx="1294130" cy="1339850"/>
                          <a:chOff x="17036" y="301213"/>
                          <a:chExt cx="2038" cy="2110"/>
                        </a:xfrm>
                      </wpg:grpSpPr>
                      <wpg:grpSp>
                        <wpg:cNvPr id="137" name="组合 137"/>
                        <wpg:cNvGrpSpPr/>
                        <wpg:grpSpPr>
                          <a:xfrm>
                            <a:off x="17036" y="301213"/>
                            <a:ext cx="2038" cy="2111"/>
                            <a:chOff x="11769" y="642020"/>
                            <a:chExt cx="1977" cy="2037"/>
                          </a:xfrm>
                        </wpg:grpSpPr>
                        <wpg:grpSp>
                          <wpg:cNvPr id="126" name="组合 126"/>
                          <wpg:cNvGrpSpPr/>
                          <wpg:grpSpPr>
                            <a:xfrm>
                              <a:off x="11769" y="642020"/>
                              <a:ext cx="1977" cy="2037"/>
                              <a:chOff x="5307" y="269464"/>
                              <a:chExt cx="1741" cy="1820"/>
                            </a:xfrm>
                          </wpg:grpSpPr>
                          <wps:wsp>
                            <wps:cNvPr id="127" name="文本框 71"/>
                            <wps:cNvSpPr txBox="1"/>
                            <wps:spPr>
                              <a:xfrm>
                                <a:off x="5307" y="269464"/>
                                <a:ext cx="1741" cy="1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55C5F" w:rsidRDefault="00355C5F">
                                  <w:pPr>
                                    <w:ind w:firstLine="420"/>
                                    <w:rPr>
                                      <w:sz w:val="21"/>
                                      <w:szCs w:val="21"/>
                                    </w:rPr>
                                  </w:pPr>
                                  <w:r>
                                    <w:rPr>
                                      <w:rFonts w:hint="eastAsia"/>
                                      <w:sz w:val="21"/>
                                      <w:szCs w:val="21"/>
                                    </w:rPr>
                                    <w:t>图例：</w:t>
                                  </w:r>
                                </w:p>
                                <w:p w:rsidR="00355C5F" w:rsidRDefault="00355C5F">
                                  <w:pPr>
                                    <w:pStyle w:val="Style4"/>
                                    <w:spacing w:line="276" w:lineRule="auto"/>
                                    <w:ind w:firstLineChars="300" w:firstLine="630"/>
                                    <w:rPr>
                                      <w:rFonts w:ascii="宋体" w:eastAsia="宋体" w:hAnsi="宋体" w:cs="宋体"/>
                                      <w:sz w:val="21"/>
                                      <w:szCs w:val="21"/>
                                    </w:rPr>
                                  </w:pPr>
                                  <w:r>
                                    <w:rPr>
                                      <w:rFonts w:ascii="宋体" w:eastAsia="宋体" w:hAnsi="宋体" w:cs="宋体" w:hint="eastAsia"/>
                                      <w:sz w:val="21"/>
                                      <w:szCs w:val="21"/>
                                    </w:rPr>
                                    <w:t>厂界</w:t>
                                  </w:r>
                                </w:p>
                                <w:p w:rsidR="00355C5F" w:rsidRDefault="00355C5F">
                                  <w:pPr>
                                    <w:pStyle w:val="Style4"/>
                                    <w:spacing w:line="276" w:lineRule="auto"/>
                                    <w:ind w:firstLineChars="300" w:firstLine="630"/>
                                    <w:rPr>
                                      <w:rFonts w:ascii="宋体" w:eastAsia="宋体" w:hAnsi="宋体" w:cs="宋体"/>
                                      <w:sz w:val="21"/>
                                      <w:szCs w:val="21"/>
                                    </w:rPr>
                                  </w:pPr>
                                  <w:r>
                                    <w:rPr>
                                      <w:rFonts w:ascii="宋体" w:eastAsia="宋体" w:hAnsi="宋体" w:cs="宋体" w:hint="eastAsia"/>
                                      <w:sz w:val="21"/>
                                      <w:szCs w:val="21"/>
                                    </w:rPr>
                                    <w:t>原排污口</w:t>
                                  </w:r>
                                </w:p>
                                <w:p w:rsidR="00355C5F" w:rsidRDefault="00355C5F">
                                  <w:pPr>
                                    <w:pStyle w:val="Style4"/>
                                    <w:spacing w:line="276" w:lineRule="auto"/>
                                    <w:ind w:firstLineChars="300" w:firstLine="630"/>
                                    <w:rPr>
                                      <w:rFonts w:ascii="仿宋_GB2312" w:hAnsi="仿宋_GB2312" w:cs="仿宋_GB2312"/>
                                      <w:sz w:val="21"/>
                                      <w:szCs w:val="21"/>
                                    </w:rPr>
                                  </w:pPr>
                                  <w:r>
                                    <w:rPr>
                                      <w:rFonts w:ascii="宋体" w:eastAsia="宋体" w:hAnsi="宋体" w:cs="宋体" w:hint="eastAsia"/>
                                      <w:sz w:val="21"/>
                                      <w:szCs w:val="21"/>
                                    </w:rPr>
                                    <w:t>新建排污口</w:t>
                                  </w:r>
                                </w:p>
                                <w:p w:rsidR="00355C5F" w:rsidRDefault="00355C5F">
                                  <w:pPr>
                                    <w:pStyle w:val="Style4"/>
                                    <w:spacing w:line="276" w:lineRule="auto"/>
                                    <w:ind w:firstLineChars="300" w:firstLine="630"/>
                                    <w:rPr>
                                      <w:rFonts w:ascii="宋体" w:eastAsia="宋体" w:hAnsi="宋体" w:cs="宋体"/>
                                      <w:sz w:val="21"/>
                                      <w:szCs w:val="21"/>
                                    </w:rPr>
                                  </w:pPr>
                                  <w:r>
                                    <w:rPr>
                                      <w:rFonts w:ascii="宋体" w:eastAsia="宋体" w:hAnsi="宋体" w:cs="宋体" w:hint="eastAsia"/>
                                      <w:sz w:val="21"/>
                                      <w:szCs w:val="21"/>
                                    </w:rPr>
                                    <w:t>缓冲区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矩形 72"/>
                            <wps:cNvSpPr/>
                            <wps:spPr>
                              <a:xfrm>
                                <a:off x="5470" y="270098"/>
                                <a:ext cx="349" cy="108"/>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0" name="椭圆 130"/>
                          <wps:cNvSpPr/>
                          <wps:spPr>
                            <a:xfrm>
                              <a:off x="12016" y="643083"/>
                              <a:ext cx="225" cy="225"/>
                            </a:xfrm>
                            <a:prstGeom prst="ellipse">
                              <a:avLst/>
                            </a:prstGeom>
                            <a:solidFill>
                              <a:srgbClr val="46F739"/>
                            </a:solidFill>
                            <a:ln>
                              <a:solidFill>
                                <a:srgbClr val="46F73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3" name="泪滴形 133"/>
                          <wps:cNvSpPr/>
                          <wps:spPr>
                            <a:xfrm rot="8280000">
                              <a:off x="12031" y="643449"/>
                              <a:ext cx="180" cy="195"/>
                            </a:xfrm>
                            <a:prstGeom prst="teardrop">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4" name="矩形 72"/>
                        <wps:cNvSpPr/>
                        <wps:spPr>
                          <a:xfrm>
                            <a:off x="17230" y="303066"/>
                            <a:ext cx="384" cy="117"/>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87" o:spid="_x0000_s1044" style="position:absolute;margin-left:558pt;margin-top:278.2pt;width:101.9pt;height:105.5pt;z-index:251664384" coordorigin="17036,301213" coordsize="2038,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">
                <v:group id="组合 137" o:spid="_x0000_s1045" style="position:absolute;left:17036;top:301213;width:2038;height:2111" coordorigin="117,6420" coordsize="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组合 126" o:spid="_x0000_s1046" style="position:absolute;left:117;top:6420;width:20;height:20" coordorigin="5307,269464" coordsize="1741,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文本框 71" o:spid="_x0000_s1047" type="#_x0000_t202" style="position:absolute;left:5307;top:269464;width:1741;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rsidR="00355C5F" w:rsidRDefault="00355C5F">
                            <w:pPr>
                              <w:ind w:firstLine="420"/>
                              <w:rPr>
                                <w:sz w:val="21"/>
                                <w:szCs w:val="21"/>
                              </w:rPr>
                            </w:pPr>
                            <w:r>
                              <w:rPr>
                                <w:rFonts w:hint="eastAsia"/>
                                <w:sz w:val="21"/>
                                <w:szCs w:val="21"/>
                              </w:rPr>
                              <w:t>图例：</w:t>
                            </w:r>
                          </w:p>
                          <w:p w:rsidR="00355C5F" w:rsidRDefault="00355C5F">
                            <w:pPr>
                              <w:pStyle w:val="Style4"/>
                              <w:spacing w:line="276" w:lineRule="auto"/>
                              <w:ind w:firstLineChars="300" w:firstLine="630"/>
                              <w:rPr>
                                <w:rFonts w:ascii="宋体" w:eastAsia="宋体" w:hAnsi="宋体" w:cs="宋体"/>
                                <w:sz w:val="21"/>
                                <w:szCs w:val="21"/>
                              </w:rPr>
                            </w:pPr>
                            <w:r>
                              <w:rPr>
                                <w:rFonts w:ascii="宋体" w:eastAsia="宋体" w:hAnsi="宋体" w:cs="宋体" w:hint="eastAsia"/>
                                <w:sz w:val="21"/>
                                <w:szCs w:val="21"/>
                              </w:rPr>
                              <w:t>厂界</w:t>
                            </w:r>
                          </w:p>
                          <w:p w:rsidR="00355C5F" w:rsidRDefault="00355C5F">
                            <w:pPr>
                              <w:pStyle w:val="Style4"/>
                              <w:spacing w:line="276" w:lineRule="auto"/>
                              <w:ind w:firstLineChars="300" w:firstLine="630"/>
                              <w:rPr>
                                <w:rFonts w:ascii="宋体" w:eastAsia="宋体" w:hAnsi="宋体" w:cs="宋体"/>
                                <w:sz w:val="21"/>
                                <w:szCs w:val="21"/>
                              </w:rPr>
                            </w:pPr>
                            <w:r>
                              <w:rPr>
                                <w:rFonts w:ascii="宋体" w:eastAsia="宋体" w:hAnsi="宋体" w:cs="宋体" w:hint="eastAsia"/>
                                <w:sz w:val="21"/>
                                <w:szCs w:val="21"/>
                              </w:rPr>
                              <w:t>原排污口</w:t>
                            </w:r>
                          </w:p>
                          <w:p w:rsidR="00355C5F" w:rsidRDefault="00355C5F">
                            <w:pPr>
                              <w:pStyle w:val="Style4"/>
                              <w:spacing w:line="276" w:lineRule="auto"/>
                              <w:ind w:firstLineChars="300" w:firstLine="630"/>
                              <w:rPr>
                                <w:rFonts w:ascii="仿宋_GB2312" w:hAnsi="仿宋_GB2312" w:cs="仿宋_GB2312"/>
                                <w:sz w:val="21"/>
                                <w:szCs w:val="21"/>
                              </w:rPr>
                            </w:pPr>
                            <w:r>
                              <w:rPr>
                                <w:rFonts w:ascii="宋体" w:eastAsia="宋体" w:hAnsi="宋体" w:cs="宋体" w:hint="eastAsia"/>
                                <w:sz w:val="21"/>
                                <w:szCs w:val="21"/>
                              </w:rPr>
                              <w:t>新建排污口</w:t>
                            </w:r>
                          </w:p>
                          <w:p w:rsidR="00355C5F" w:rsidRDefault="00355C5F">
                            <w:pPr>
                              <w:pStyle w:val="Style4"/>
                              <w:spacing w:line="276" w:lineRule="auto"/>
                              <w:ind w:firstLineChars="300" w:firstLine="630"/>
                              <w:rPr>
                                <w:rFonts w:ascii="宋体" w:eastAsia="宋体" w:hAnsi="宋体" w:cs="宋体"/>
                                <w:sz w:val="21"/>
                                <w:szCs w:val="21"/>
                              </w:rPr>
                            </w:pPr>
                            <w:r>
                              <w:rPr>
                                <w:rFonts w:ascii="宋体" w:eastAsia="宋体" w:hAnsi="宋体" w:cs="宋体" w:hint="eastAsia"/>
                                <w:sz w:val="21"/>
                                <w:szCs w:val="21"/>
                              </w:rPr>
                              <w:t>缓冲区</w:t>
                            </w:r>
                          </w:p>
                        </w:txbxContent>
                      </v:textbox>
                    </v:shape>
                    <v:rect id="矩形 72" o:spid="_x0000_s1048" style="position:absolute;left:5470;top:270098;width:349;height: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WbMEA&#10;AADcAAAADwAAAGRycy9kb3ducmV2LnhtbESPQW/CMAyF75P4D5GRdhspiE2oEBCqhOC4MbhbjWkq&#10;Gqc0oe3+/XyYtJut9/ze581u9I3qqYt1YAPzWQaKuAy25srA5fvwtgIVE7LFJjAZ+KEIu+3kZYO5&#10;DQN/UX9OlZIQjjkacCm1udaxdOQxzkJLLNotdB6TrF2lbYeDhPtGL7LsQ3usWRoctlQ4Ku/npzdg&#10;x+E9uOKxLFD3V58dcU+faMzrdNyvQSUa07/57/pkBX8htPKMTK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ClmzBAAAA3AAAAA8AAAAAAAAAAAAAAAAAmAIAAGRycy9kb3du&#10;cmV2LnhtbFBLBQYAAAAABAAEAPUAAACGAwAAAAA=&#10;" fillcolor="red" stroked="f" strokeweight="1pt"/>
                  </v:group>
                  <v:oval id="椭圆 130" o:spid="_x0000_s1049" style="position:absolute;left:120;top:6430;width:2;height: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KssUA&#10;AADcAAAADwAAAGRycy9kb3ducmV2LnhtbESPQUvDQBCF70L/wzKCN7tJi0Vit0Uqgfag0FrvY3ZM&#10;otnZkF2T9d87h0JvM7w3732z3ibXqZGG0Ho2kM8zUMSVty3XBs7v5f0jqBCRLXaeycAfBdhuZjdr&#10;LKyf+EjjKdZKQjgUaKCJsS+0DlVDDsPc98SiffnBYZR1qLUdcJJw1+lFlq20w5alocGedg1VP6df&#10;Z8BNn36Ryrfzx5gOr4eHPO+/X0pj7m7T8xOoSClezZfrvRX8peDLMzKB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8qyxQAAANwAAAAPAAAAAAAAAAAAAAAAAJgCAABkcnMv&#10;ZG93bnJldi54bWxQSwUGAAAAAAQABAD1AAAAigMAAAAA&#10;" fillcolor="#46f739" strokecolor="#46f739" strokeweight="1pt">
                    <v:stroke joinstyle="miter"/>
                  </v:oval>
                  <v:shape id="泪滴形 133" o:spid="_x0000_s1050" style="position:absolute;left:120;top:6434;width:2;height:2;rotation:138;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N8AA&#10;AADcAAAADwAAAGRycy9kb3ducmV2LnhtbERPTYvCMBC9L/gfwgje1rQriFSjqCDoRWj14HFoxrba&#10;TEqTtfXfG0HwNo/3OYtVb2rxoNZVlhXE4wgEcW51xYWC82n3OwPhPLLG2jIpeJKD1XLws8BE245T&#10;emS+ECGEXYIKSu+bREqXl2TQjW1DHLirbQ36ANtC6ha7EG5q+RdFU2mw4tBQYkPbkvJ79m8UdM26&#10;2F2n2SXe7A+6T+P7Mb1FSo2G/XoOwlPvv+KPe6/D/MkE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0N8AAAADcAAAADwAAAAAAAAAAAAAAAACYAgAAZHJzL2Rvd25y&#10;ZXYueG1sUEsFBgAAAAAEAAQA9QAAAIUDAAAAAA==&#10;" path="m,5026c,2250,2239,,5000,r5000,l10000,5026v,2776,-2239,5026,-5000,5026c2239,10052,,7802,,5026xe" fillcolor="red" strokecolor="red" strokeweight="1pt">
                    <v:stroke joinstyle="miter"/>
                    <v:path arrowok="t" o:connecttype="custom" o:connectlocs="0,98;90,0;180,0;180,98;90,196;0,98" o:connectangles="0,0,0,0,0,0"/>
                  </v:shape>
                </v:group>
                <v:rect id="矩形 72" o:spid="_x0000_s1051" style="position:absolute;left:17230;top:303066;width:384;height: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chsUA&#10;AADcAAAADwAAAGRycy9kb3ducmV2LnhtbESPQWvCQBCF7wX/wzKF3uqmRdKYuooIgtCDaKV4HLLT&#10;7GJ2Nma3Sfrvu4LQ2wzvzfveLFaja0RPXbCeFbxMMxDEldeWawWnz+1zASJEZI2NZ1LwSwFWy8nD&#10;AkvtBz5Qf4y1SCEcSlRgYmxLKUNlyGGY+pY4ad++cxjT2tVSdzikcNfI1yzLpUPLiWCwpY2h6nL8&#10;cQlyzvPr/GIb/WG3xfAVenNq90o9PY7rdxCRxvhvvl/vdKr/NoPbM2kC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hyGxQAAANwAAAAPAAAAAAAAAAAAAAAAAJgCAABkcnMv&#10;ZG93bnJldi54bWxQSwUGAAAAAAQABAD1AAAAigMAAAAA&#10;" fillcolor="blue" stroked="f" strokeweight="1pt"/>
              </v:group>
            </w:pict>
          </mc:Fallback>
        </mc:AlternateContent>
      </w:r>
      <w:bookmarkStart w:id="55" w:name="_Toc8434"/>
      <w:r>
        <w:rPr>
          <w:rFonts w:hint="eastAsia"/>
        </w:rPr>
        <w:t>6</w:t>
      </w:r>
      <w:r>
        <w:rPr>
          <w:rFonts w:hint="eastAsia"/>
        </w:rPr>
        <w:t>、</w:t>
      </w:r>
      <w:r>
        <w:t>入河排污口设置对水功能影响分析</w:t>
      </w:r>
      <w:bookmarkEnd w:id="54"/>
      <w:bookmarkEnd w:id="55"/>
    </w:p>
    <w:p w:rsidR="006C6720" w:rsidRDefault="00C042BB">
      <w:pPr>
        <w:pStyle w:val="2"/>
        <w:rPr>
          <w:sz w:val="30"/>
          <w:szCs w:val="30"/>
        </w:rPr>
      </w:pPr>
      <w:bookmarkStart w:id="56" w:name="_Toc32650"/>
      <w:bookmarkStart w:id="57" w:name="_Toc145532910"/>
      <w:r>
        <w:rPr>
          <w:rFonts w:hint="eastAsia"/>
          <w:sz w:val="30"/>
          <w:szCs w:val="30"/>
        </w:rPr>
        <w:t>6</w:t>
      </w:r>
      <w:r>
        <w:rPr>
          <w:sz w:val="30"/>
          <w:szCs w:val="30"/>
        </w:rPr>
        <w:t>.</w:t>
      </w:r>
      <w:r>
        <w:rPr>
          <w:rFonts w:hint="eastAsia"/>
          <w:sz w:val="30"/>
          <w:szCs w:val="30"/>
        </w:rPr>
        <w:t>1</w:t>
      </w:r>
      <w:bookmarkEnd w:id="56"/>
      <w:r>
        <w:rPr>
          <w:rFonts w:hint="eastAsia"/>
          <w:sz w:val="30"/>
          <w:szCs w:val="30"/>
        </w:rPr>
        <w:t>影响范围</w:t>
      </w:r>
      <w:bookmarkEnd w:id="57"/>
    </w:p>
    <w:p w:rsidR="006C6720" w:rsidRDefault="00C042BB">
      <w:pPr>
        <w:pStyle w:val="3"/>
      </w:pPr>
      <w:r>
        <w:rPr>
          <w:rFonts w:hint="eastAsia"/>
        </w:rPr>
        <w:t>6.1</w:t>
      </w:r>
      <w:r>
        <w:t>.1</w:t>
      </w:r>
      <w:r>
        <w:t>预测因子</w:t>
      </w:r>
      <w:r>
        <w:rPr>
          <w:rFonts w:hint="eastAsia"/>
        </w:rPr>
        <w:t>及预测范围</w:t>
      </w:r>
    </w:p>
    <w:p w:rsidR="006C6720" w:rsidRDefault="00C042BB">
      <w:pPr>
        <w:pStyle w:val="afe"/>
        <w:tabs>
          <w:tab w:val="left" w:pos="1297"/>
        </w:tabs>
        <w:spacing w:line="360" w:lineRule="auto"/>
        <w:ind w:firstLine="480"/>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1</w:t>
      </w:r>
      <w:r>
        <w:rPr>
          <w:rFonts w:ascii="Times New Roman" w:hAnsi="Times New Roman" w:cs="Times New Roman"/>
          <w:sz w:val="24"/>
        </w:rPr>
        <w:t>）预测时段</w:t>
      </w:r>
    </w:p>
    <w:p w:rsidR="006C6720" w:rsidRDefault="00C042BB">
      <w:pPr>
        <w:pStyle w:val="a6"/>
        <w:adjustRightInd/>
        <w:spacing w:before="0"/>
        <w:ind w:firstLine="480"/>
        <w:rPr>
          <w:rFonts w:ascii="Times New Roman" w:cs="Times New Roman"/>
        </w:rPr>
      </w:pPr>
      <w:r>
        <w:rPr>
          <w:rFonts w:ascii="Times New Roman" w:cs="Times New Roman"/>
        </w:rPr>
        <w:t>本项目</w:t>
      </w:r>
      <w:r>
        <w:rPr>
          <w:rFonts w:ascii="Times New Roman" w:cs="Times New Roman" w:hint="eastAsia"/>
        </w:rPr>
        <w:t>直接收纳水体为资水，预测时段为资水的</w:t>
      </w:r>
      <w:r>
        <w:rPr>
          <w:rFonts w:ascii="Times New Roman" w:cs="Times New Roman"/>
        </w:rPr>
        <w:t>枯水期，项目污水正常排放和事故排放情况下，对</w:t>
      </w:r>
      <w:r>
        <w:rPr>
          <w:rFonts w:ascii="Times New Roman" w:cs="Times New Roman" w:hint="eastAsia"/>
        </w:rPr>
        <w:t>资水</w:t>
      </w:r>
      <w:r>
        <w:rPr>
          <w:rFonts w:ascii="Times New Roman" w:cs="Times New Roman"/>
        </w:rPr>
        <w:t>的水质影响。</w:t>
      </w:r>
    </w:p>
    <w:p w:rsidR="006C6720" w:rsidRDefault="00C042BB">
      <w:pPr>
        <w:pStyle w:val="afe"/>
        <w:tabs>
          <w:tab w:val="left" w:pos="1297"/>
        </w:tabs>
        <w:spacing w:line="360" w:lineRule="auto"/>
        <w:ind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w:t>
      </w:r>
      <w:r>
        <w:rPr>
          <w:rFonts w:ascii="Times New Roman" w:hAnsi="Times New Roman" w:cs="Times New Roman"/>
          <w:sz w:val="24"/>
        </w:rPr>
        <w:t>预测因子</w:t>
      </w:r>
    </w:p>
    <w:p w:rsidR="006C6720" w:rsidRDefault="00C042BB">
      <w:pPr>
        <w:pStyle w:val="a6"/>
        <w:adjustRightInd/>
        <w:spacing w:before="0"/>
        <w:ind w:firstLine="480"/>
        <w:rPr>
          <w:rFonts w:ascii="Times New Roman" w:cs="Times New Roman"/>
        </w:rPr>
      </w:pPr>
      <w:r>
        <w:rPr>
          <w:rFonts w:ascii="Times New Roman" w:cs="Times New Roman"/>
        </w:rPr>
        <w:t>根据国家和省市环保部门对实施污染物排放总量控制的要求以及本项目的污染特点，本报告确定项目预测</w:t>
      </w:r>
      <w:r>
        <w:rPr>
          <w:rFonts w:ascii="Times New Roman" w:cs="Times New Roman"/>
          <w:position w:val="2"/>
        </w:rPr>
        <w:t>因子为：</w:t>
      </w:r>
      <w:r>
        <w:rPr>
          <w:rFonts w:ascii="Times New Roman" w:eastAsia="Times New Roman" w:cs="Times New Roman"/>
          <w:position w:val="2"/>
        </w:rPr>
        <w:t>COD</w:t>
      </w:r>
      <w:r>
        <w:rPr>
          <w:rFonts w:ascii="Times New Roman" w:cs="Times New Roman"/>
          <w:position w:val="2"/>
        </w:rPr>
        <w:t>、</w:t>
      </w:r>
      <w:r>
        <w:rPr>
          <w:rFonts w:ascii="Times New Roman" w:eastAsia="Times New Roman" w:cs="Times New Roman"/>
          <w:position w:val="2"/>
        </w:rPr>
        <w:t>NH</w:t>
      </w:r>
      <w:r>
        <w:rPr>
          <w:rFonts w:ascii="Times New Roman" w:eastAsia="Times New Roman" w:cs="Times New Roman"/>
          <w:vertAlign w:val="subscript"/>
        </w:rPr>
        <w:t>3</w:t>
      </w:r>
      <w:r>
        <w:rPr>
          <w:rFonts w:ascii="Times New Roman" w:eastAsia="Times New Roman" w:cs="Times New Roman"/>
          <w:position w:val="2"/>
        </w:rPr>
        <w:t>-N</w:t>
      </w:r>
      <w:r>
        <w:rPr>
          <w:rFonts w:ascii="Times New Roman" w:cs="Times New Roman"/>
        </w:rPr>
        <w:t>。</w:t>
      </w:r>
    </w:p>
    <w:p w:rsidR="006C6720" w:rsidRDefault="00C042BB">
      <w:pPr>
        <w:tabs>
          <w:tab w:val="left" w:pos="1398"/>
        </w:tabs>
        <w:ind w:firstLineChars="0" w:firstLine="420"/>
      </w:pPr>
      <w:r>
        <w:rPr>
          <w:rFonts w:hint="eastAsia"/>
        </w:rPr>
        <w:t>（</w:t>
      </w:r>
      <w:r>
        <w:rPr>
          <w:rFonts w:hint="eastAsia"/>
        </w:rPr>
        <w:t>3</w:t>
      </w:r>
      <w:r>
        <w:t>）预测范围</w:t>
      </w:r>
    </w:p>
    <w:p w:rsidR="006C6720" w:rsidRDefault="00C042BB">
      <w:pPr>
        <w:ind w:firstLineChars="0" w:firstLine="420"/>
      </w:pPr>
      <w:r>
        <w:rPr>
          <w:spacing w:val="-1"/>
        </w:rPr>
        <w:t>本项目排污</w:t>
      </w:r>
      <w:proofErr w:type="gramStart"/>
      <w:r>
        <w:rPr>
          <w:spacing w:val="-1"/>
        </w:rPr>
        <w:t>口所在</w:t>
      </w:r>
      <w:proofErr w:type="gramEnd"/>
      <w:r>
        <w:rPr>
          <w:spacing w:val="-1"/>
        </w:rPr>
        <w:t>河段水质目标为</w:t>
      </w:r>
      <w:r>
        <w:rPr>
          <w:rFonts w:hint="eastAsia"/>
          <w:spacing w:val="-1"/>
        </w:rPr>
        <w:t>Ⅱ</w:t>
      </w:r>
      <w:r>
        <w:rPr>
          <w:spacing w:val="-6"/>
        </w:rPr>
        <w:t>类。根据本项目污水排放情况，结合项目水环境影响评价等级以及纳</w:t>
      </w:r>
      <w:proofErr w:type="gramStart"/>
      <w:r>
        <w:rPr>
          <w:spacing w:val="-6"/>
        </w:rPr>
        <w:t>污水域水环境</w:t>
      </w:r>
      <w:proofErr w:type="gramEnd"/>
      <w:r>
        <w:rPr>
          <w:spacing w:val="-6"/>
        </w:rPr>
        <w:t>特点，本项目论证分</w:t>
      </w:r>
      <w:r>
        <w:t>析范围为</w:t>
      </w:r>
      <w:proofErr w:type="gramStart"/>
      <w:r>
        <w:rPr>
          <w:rFonts w:hint="eastAsia"/>
        </w:rPr>
        <w:t>马迹塘</w:t>
      </w:r>
      <w:r>
        <w:t>生活区</w:t>
      </w:r>
      <w:proofErr w:type="gramEnd"/>
      <w:r>
        <w:rPr>
          <w:rFonts w:hint="eastAsia"/>
        </w:rPr>
        <w:t>排污口上游</w:t>
      </w:r>
      <w:r>
        <w:rPr>
          <w:rFonts w:hint="eastAsia"/>
        </w:rPr>
        <w:t>500m</w:t>
      </w:r>
      <w:r>
        <w:rPr>
          <w:rFonts w:hint="eastAsia"/>
        </w:rPr>
        <w:t>至生产区排污口下游</w:t>
      </w:r>
      <w:r>
        <w:rPr>
          <w:rFonts w:hint="eastAsia"/>
        </w:rPr>
        <w:t>20</w:t>
      </w:r>
      <w:r>
        <w:t>km</w:t>
      </w:r>
      <w:r>
        <w:rPr>
          <w:rFonts w:hint="eastAsia"/>
        </w:rPr>
        <w:t>资水河段，论证范围总长为</w:t>
      </w:r>
      <w:r>
        <w:rPr>
          <w:rFonts w:hint="eastAsia"/>
        </w:rPr>
        <w:t>21km</w:t>
      </w:r>
      <w:r>
        <w:rPr>
          <w:rFonts w:hint="eastAsia"/>
        </w:rPr>
        <w:t>。</w:t>
      </w:r>
    </w:p>
    <w:p w:rsidR="006C6720" w:rsidRDefault="00C042BB">
      <w:pPr>
        <w:pStyle w:val="3"/>
      </w:pPr>
      <w:r>
        <w:rPr>
          <w:rFonts w:hint="eastAsia"/>
        </w:rPr>
        <w:t>6.1.2</w:t>
      </w:r>
      <w:bookmarkStart w:id="58" w:name="_Toc110837752"/>
      <w:r>
        <w:rPr>
          <w:rFonts w:hint="eastAsia"/>
        </w:rPr>
        <w:t>预测</w:t>
      </w:r>
      <w:bookmarkEnd w:id="58"/>
      <w:r>
        <w:rPr>
          <w:rFonts w:hint="eastAsia"/>
        </w:rPr>
        <w:t>影响程度的方法</w:t>
      </w:r>
    </w:p>
    <w:p w:rsidR="006C6720" w:rsidRDefault="00C042BB">
      <w:pPr>
        <w:pStyle w:val="a6"/>
        <w:adjustRightInd/>
        <w:spacing w:before="0"/>
        <w:ind w:left="0" w:firstLine="480"/>
        <w:rPr>
          <w:rFonts w:ascii="Times New Roman" w:cs="Times New Roman"/>
        </w:rPr>
      </w:pPr>
      <w:r>
        <w:rPr>
          <w:rFonts w:ascii="Times New Roman" w:cs="Times New Roman" w:hint="eastAsia"/>
        </w:rPr>
        <w:t>1</w:t>
      </w:r>
      <w:r>
        <w:rPr>
          <w:rFonts w:ascii="Times New Roman" w:cs="Times New Roman" w:hint="eastAsia"/>
        </w:rPr>
        <w:t>、混合过程段</w:t>
      </w:r>
    </w:p>
    <w:p w:rsidR="006C6720" w:rsidRDefault="00C042BB">
      <w:pPr>
        <w:pStyle w:val="a6"/>
        <w:adjustRightInd/>
        <w:spacing w:before="0"/>
        <w:ind w:left="0" w:firstLine="480"/>
        <w:rPr>
          <w:rFonts w:ascii="Times New Roman" w:cs="Times New Roman"/>
        </w:rPr>
      </w:pPr>
      <w:r>
        <w:rPr>
          <w:rFonts w:ascii="Times New Roman" w:cs="Times New Roman" w:hint="eastAsia"/>
        </w:rPr>
        <w:t>采用导则推荐的混合过程段长度计算公式。</w:t>
      </w:r>
    </w:p>
    <w:p w:rsidR="006C6720" w:rsidRDefault="00C042BB">
      <w:pPr>
        <w:pStyle w:val="a6"/>
        <w:adjustRightInd/>
        <w:spacing w:before="0"/>
        <w:ind w:left="0" w:firstLine="480"/>
        <w:jc w:val="center"/>
        <w:rPr>
          <w:rFonts w:ascii="Times New Roman" w:cs="Times New Roman"/>
        </w:rPr>
      </w:pPr>
      <w:r>
        <w:rPr>
          <w:rFonts w:ascii="Times New Roman" w:cs="Times New Roman"/>
          <w:noProof/>
        </w:rPr>
        <w:drawing>
          <wp:inline distT="0" distB="0" distL="0" distR="0">
            <wp:extent cx="3054350" cy="5486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54350" cy="548640"/>
                    </a:xfrm>
                    <a:prstGeom prst="rect">
                      <a:avLst/>
                    </a:prstGeom>
                    <a:noFill/>
                    <a:ln>
                      <a:noFill/>
                    </a:ln>
                  </pic:spPr>
                </pic:pic>
              </a:graphicData>
            </a:graphic>
          </wp:inline>
        </w:drawing>
      </w:r>
    </w:p>
    <w:p w:rsidR="006C6720" w:rsidRDefault="00C042BB">
      <w:pPr>
        <w:pStyle w:val="a6"/>
        <w:adjustRightInd/>
        <w:spacing w:before="0"/>
        <w:ind w:left="0" w:firstLine="480"/>
        <w:rPr>
          <w:rFonts w:ascii="Times New Roman" w:cs="Times New Roman"/>
        </w:rPr>
      </w:pPr>
      <w:r>
        <w:rPr>
          <w:rFonts w:ascii="Times New Roman" w:cs="Times New Roman" w:hint="eastAsia"/>
        </w:rPr>
        <w:t>式中：</w:t>
      </w:r>
      <w:r>
        <w:rPr>
          <w:rFonts w:ascii="Times New Roman" w:cs="Times New Roman"/>
        </w:rPr>
        <w:t>L</w:t>
      </w:r>
      <w:r>
        <w:rPr>
          <w:rFonts w:ascii="Times New Roman" w:cs="Times New Roman"/>
          <w:vertAlign w:val="subscript"/>
        </w:rPr>
        <w:t>m</w:t>
      </w:r>
      <w:r>
        <w:rPr>
          <w:rFonts w:ascii="Times New Roman" w:cs="Times New Roman"/>
        </w:rPr>
        <w:t>——</w:t>
      </w:r>
      <w:r>
        <w:rPr>
          <w:rFonts w:ascii="Times New Roman" w:cs="Times New Roman" w:hint="eastAsia"/>
        </w:rPr>
        <w:t>混合段长度，</w:t>
      </w:r>
      <w:r>
        <w:rPr>
          <w:rFonts w:ascii="Times New Roman" w:cs="Times New Roman"/>
        </w:rPr>
        <w:t>m</w:t>
      </w:r>
      <w:r>
        <w:rPr>
          <w:rFonts w:ascii="Times New Roman" w:cs="Times New Roman" w:hint="eastAsia"/>
        </w:rPr>
        <w:t>；</w:t>
      </w:r>
    </w:p>
    <w:p w:rsidR="006C6720" w:rsidRDefault="00C042BB">
      <w:pPr>
        <w:pStyle w:val="a6"/>
        <w:adjustRightInd/>
        <w:spacing w:before="0"/>
        <w:ind w:left="0" w:firstLine="480"/>
        <w:rPr>
          <w:rFonts w:ascii="Times New Roman" w:cs="Times New Roman"/>
        </w:rPr>
      </w:pPr>
      <w:r>
        <w:rPr>
          <w:rFonts w:ascii="Times New Roman" w:cs="Times New Roman"/>
        </w:rPr>
        <w:t>B——</w:t>
      </w:r>
      <w:r>
        <w:rPr>
          <w:rFonts w:ascii="Times New Roman" w:cs="Times New Roman" w:hint="eastAsia"/>
        </w:rPr>
        <w:t>水面宽度，取</w:t>
      </w:r>
      <w:r>
        <w:rPr>
          <w:rFonts w:ascii="Times New Roman" w:cs="Times New Roman" w:hint="eastAsia"/>
        </w:rPr>
        <w:t>311m</w:t>
      </w:r>
      <w:r>
        <w:rPr>
          <w:rFonts w:ascii="Times New Roman" w:cs="Times New Roman" w:hint="eastAsia"/>
        </w:rPr>
        <w:t>；</w:t>
      </w:r>
    </w:p>
    <w:p w:rsidR="006C6720" w:rsidRDefault="00C042BB">
      <w:pPr>
        <w:pStyle w:val="a6"/>
        <w:adjustRightInd/>
        <w:spacing w:before="0"/>
        <w:ind w:left="0" w:firstLine="480"/>
        <w:rPr>
          <w:rFonts w:ascii="Times New Roman" w:cs="Times New Roman"/>
        </w:rPr>
      </w:pPr>
      <w:r>
        <w:rPr>
          <w:rFonts w:ascii="Times New Roman" w:cs="Times New Roman"/>
        </w:rPr>
        <w:t>a——</w:t>
      </w:r>
      <w:r>
        <w:rPr>
          <w:rFonts w:ascii="Times New Roman" w:cs="Times New Roman" w:hint="eastAsia"/>
        </w:rPr>
        <w:t>排放口到岸边的距离，取</w:t>
      </w:r>
      <w:r>
        <w:rPr>
          <w:rFonts w:ascii="Times New Roman" w:cs="Times New Roman" w:hint="eastAsia"/>
        </w:rPr>
        <w:t>0m</w:t>
      </w:r>
      <w:r>
        <w:rPr>
          <w:rFonts w:ascii="Times New Roman" w:cs="Times New Roman" w:hint="eastAsia"/>
        </w:rPr>
        <w:t>；</w:t>
      </w:r>
    </w:p>
    <w:p w:rsidR="006C6720" w:rsidRDefault="00C042BB">
      <w:pPr>
        <w:pStyle w:val="a6"/>
        <w:adjustRightInd/>
        <w:spacing w:before="0"/>
        <w:ind w:left="0" w:firstLine="480"/>
        <w:rPr>
          <w:rFonts w:ascii="Times New Roman" w:cs="Times New Roman"/>
        </w:rPr>
      </w:pPr>
      <w:r>
        <w:rPr>
          <w:rFonts w:ascii="Times New Roman" w:cs="Times New Roman"/>
        </w:rPr>
        <w:t>u——</w:t>
      </w:r>
      <w:r>
        <w:rPr>
          <w:rFonts w:ascii="Times New Roman" w:cs="Times New Roman" w:hint="eastAsia"/>
        </w:rPr>
        <w:t>断面流速，取</w:t>
      </w:r>
      <w:r>
        <w:rPr>
          <w:rFonts w:ascii="Times New Roman" w:cs="Times New Roman" w:hint="eastAsia"/>
        </w:rPr>
        <w:t>0.29m/s</w:t>
      </w:r>
      <w:r>
        <w:rPr>
          <w:rFonts w:ascii="Times New Roman" w:cs="Times New Roman" w:hint="eastAsia"/>
        </w:rPr>
        <w:t>；</w:t>
      </w:r>
    </w:p>
    <w:p w:rsidR="006C6720" w:rsidRDefault="00C042BB">
      <w:pPr>
        <w:pStyle w:val="a6"/>
        <w:adjustRightInd/>
        <w:spacing w:before="0"/>
        <w:ind w:left="0" w:firstLine="480"/>
        <w:rPr>
          <w:rFonts w:ascii="Times New Roman" w:cs="Times New Roman"/>
        </w:rPr>
      </w:pPr>
      <w:r>
        <w:rPr>
          <w:rFonts w:ascii="Times New Roman" w:cs="Times New Roman"/>
        </w:rPr>
        <w:t>E</w:t>
      </w:r>
      <w:r>
        <w:rPr>
          <w:rFonts w:ascii="Times New Roman" w:cs="Times New Roman"/>
          <w:vertAlign w:val="subscript"/>
        </w:rPr>
        <w:t>y</w:t>
      </w:r>
      <w:r>
        <w:rPr>
          <w:rFonts w:ascii="Times New Roman" w:cs="Times New Roman"/>
        </w:rPr>
        <w:t>——</w:t>
      </w:r>
      <w:r>
        <w:rPr>
          <w:rFonts w:ascii="Times New Roman" w:cs="Times New Roman" w:hint="eastAsia"/>
        </w:rPr>
        <w:t>污染物横向扩散系数，</w:t>
      </w:r>
      <w:r>
        <w:rPr>
          <w:rFonts w:ascii="Times New Roman" w:cs="Times New Roman"/>
        </w:rPr>
        <w:t>m</w:t>
      </w:r>
      <w:r>
        <w:rPr>
          <w:rFonts w:ascii="Times New Roman" w:cs="Times New Roman"/>
          <w:vertAlign w:val="superscript"/>
        </w:rPr>
        <w:t>2</w:t>
      </w:r>
      <w:r>
        <w:rPr>
          <w:rFonts w:ascii="Times New Roman" w:cs="Times New Roman"/>
        </w:rPr>
        <w:t>/s</w:t>
      </w:r>
      <w:r>
        <w:rPr>
          <w:rFonts w:ascii="Times New Roman" w:cs="Times New Roman" w:hint="eastAsia"/>
        </w:rPr>
        <w:t>；</w:t>
      </w:r>
    </w:p>
    <w:p w:rsidR="006C6720" w:rsidRDefault="00C042BB">
      <w:pPr>
        <w:ind w:firstLine="504"/>
        <w:rPr>
          <w:spacing w:val="6"/>
        </w:rPr>
      </w:pPr>
      <w:r>
        <w:rPr>
          <w:rFonts w:hint="eastAsia"/>
          <w:spacing w:val="6"/>
        </w:rPr>
        <w:t>其中：横向混合系数</w:t>
      </w:r>
      <w:r>
        <w:rPr>
          <w:rFonts w:hint="eastAsia"/>
          <w:spacing w:val="6"/>
        </w:rPr>
        <w:t>E</w:t>
      </w:r>
      <w:r>
        <w:rPr>
          <w:spacing w:val="6"/>
        </w:rPr>
        <w:t>y</w:t>
      </w:r>
      <w:r>
        <w:rPr>
          <w:rFonts w:hint="eastAsia"/>
          <w:spacing w:val="6"/>
        </w:rPr>
        <w:t>采用泰勒法计算，公式为：</w:t>
      </w:r>
    </w:p>
    <w:p w:rsidR="006C6720" w:rsidRDefault="00C042BB">
      <w:pPr>
        <w:ind w:firstLine="504"/>
        <w:jc w:val="center"/>
        <w:rPr>
          <w:spacing w:val="6"/>
        </w:rPr>
      </w:pPr>
      <w:r>
        <w:rPr>
          <w:rFonts w:hint="eastAsia"/>
          <w:spacing w:val="6"/>
        </w:rPr>
        <w:t>E</w:t>
      </w:r>
      <w:r>
        <w:rPr>
          <w:spacing w:val="6"/>
        </w:rPr>
        <w:t>y=</w:t>
      </w:r>
      <w:r>
        <w:rPr>
          <w:rFonts w:hint="eastAsia"/>
          <w:spacing w:val="6"/>
        </w:rPr>
        <w:t>（</w:t>
      </w:r>
      <w:r>
        <w:rPr>
          <w:spacing w:val="6"/>
        </w:rPr>
        <w:t>0.058H+0.0065B</w:t>
      </w:r>
      <w:r>
        <w:rPr>
          <w:rFonts w:hint="eastAsia"/>
          <w:spacing w:val="6"/>
        </w:rPr>
        <w:t>）（</w:t>
      </w:r>
      <w:r>
        <w:rPr>
          <w:spacing w:val="6"/>
        </w:rPr>
        <w:t>gHI</w:t>
      </w:r>
      <w:r>
        <w:rPr>
          <w:rFonts w:hint="eastAsia"/>
          <w:spacing w:val="6"/>
        </w:rPr>
        <w:t>）</w:t>
      </w:r>
      <w:r>
        <w:rPr>
          <w:spacing w:val="6"/>
          <w:vertAlign w:val="superscript"/>
        </w:rPr>
        <w:t xml:space="preserve">1/2          </w:t>
      </w:r>
      <w:r>
        <w:rPr>
          <w:spacing w:val="6"/>
        </w:rPr>
        <w:t>B/H</w:t>
      </w:r>
      <w:r>
        <w:rPr>
          <w:rFonts w:hint="eastAsia"/>
          <w:spacing w:val="6"/>
        </w:rPr>
        <w:t>＜</w:t>
      </w:r>
      <w:r>
        <w:rPr>
          <w:spacing w:val="6"/>
        </w:rPr>
        <w:t>100</w:t>
      </w:r>
    </w:p>
    <w:p w:rsidR="006C6720" w:rsidRDefault="00C042BB">
      <w:pPr>
        <w:ind w:firstLine="504"/>
        <w:rPr>
          <w:spacing w:val="6"/>
        </w:rPr>
      </w:pPr>
      <w:r>
        <w:rPr>
          <w:rFonts w:hint="eastAsia"/>
          <w:spacing w:val="6"/>
        </w:rPr>
        <w:t>式中：</w:t>
      </w:r>
      <w:r>
        <w:rPr>
          <w:spacing w:val="6"/>
        </w:rPr>
        <w:t>g</w:t>
      </w:r>
      <w:r>
        <w:rPr>
          <w:rFonts w:hint="eastAsia"/>
          <w:spacing w:val="6"/>
        </w:rPr>
        <w:t>——重力加速度，取</w:t>
      </w:r>
      <w:r>
        <w:rPr>
          <w:rFonts w:hint="eastAsia"/>
          <w:spacing w:val="6"/>
        </w:rPr>
        <w:t>9.8</w:t>
      </w:r>
      <w:r>
        <w:rPr>
          <w:spacing w:val="6"/>
        </w:rPr>
        <w:t>m/s</w:t>
      </w:r>
      <w:r>
        <w:rPr>
          <w:spacing w:val="6"/>
          <w:vertAlign w:val="superscript"/>
        </w:rPr>
        <w:t>2</w:t>
      </w:r>
      <w:r>
        <w:rPr>
          <w:rFonts w:hint="eastAsia"/>
          <w:spacing w:val="6"/>
        </w:rPr>
        <w:t>；</w:t>
      </w:r>
    </w:p>
    <w:p w:rsidR="006C6720" w:rsidRDefault="00C042BB">
      <w:pPr>
        <w:ind w:firstLine="504"/>
        <w:rPr>
          <w:spacing w:val="6"/>
        </w:rPr>
      </w:pPr>
      <w:r>
        <w:rPr>
          <w:spacing w:val="6"/>
        </w:rPr>
        <w:lastRenderedPageBreak/>
        <w:t>I</w:t>
      </w:r>
      <w:r>
        <w:rPr>
          <w:rFonts w:hint="eastAsia"/>
          <w:spacing w:val="6"/>
        </w:rPr>
        <w:t>——水力坡降，取</w:t>
      </w:r>
      <w:r>
        <w:rPr>
          <w:rFonts w:hint="eastAsia"/>
          <w:spacing w:val="6"/>
        </w:rPr>
        <w:t>0.8</w:t>
      </w:r>
      <w:r>
        <w:rPr>
          <w:rFonts w:hint="eastAsia"/>
          <w:spacing w:val="6"/>
        </w:rPr>
        <w:t>‰；</w:t>
      </w:r>
    </w:p>
    <w:p w:rsidR="006C6720" w:rsidRDefault="00C042BB">
      <w:pPr>
        <w:ind w:firstLine="504"/>
        <w:rPr>
          <w:spacing w:val="6"/>
        </w:rPr>
      </w:pPr>
      <w:r>
        <w:rPr>
          <w:spacing w:val="6"/>
        </w:rPr>
        <w:t>H</w:t>
      </w:r>
      <w:r>
        <w:rPr>
          <w:rFonts w:hint="eastAsia"/>
          <w:spacing w:val="6"/>
        </w:rPr>
        <w:t>——河流深度，取</w:t>
      </w:r>
      <w:r>
        <w:rPr>
          <w:rFonts w:hint="eastAsia"/>
          <w:spacing w:val="6"/>
        </w:rPr>
        <w:t>7.15m</w:t>
      </w:r>
      <w:r>
        <w:rPr>
          <w:rFonts w:hint="eastAsia"/>
          <w:spacing w:val="6"/>
        </w:rPr>
        <w:t>；</w:t>
      </w:r>
    </w:p>
    <w:p w:rsidR="006C6720" w:rsidRDefault="00C042BB">
      <w:pPr>
        <w:ind w:firstLine="504"/>
        <w:rPr>
          <w:spacing w:val="6"/>
        </w:rPr>
      </w:pPr>
      <w:r>
        <w:rPr>
          <w:spacing w:val="6"/>
        </w:rPr>
        <w:t>B</w:t>
      </w:r>
      <w:r>
        <w:rPr>
          <w:rFonts w:hint="eastAsia"/>
          <w:spacing w:val="6"/>
        </w:rPr>
        <w:t>——河流宽度，取</w:t>
      </w:r>
      <w:r>
        <w:rPr>
          <w:rFonts w:hint="eastAsia"/>
          <w:spacing w:val="6"/>
        </w:rPr>
        <w:t>311m</w:t>
      </w:r>
      <w:r>
        <w:rPr>
          <w:rFonts w:hint="eastAsia"/>
          <w:spacing w:val="6"/>
        </w:rPr>
        <w:t>。</w:t>
      </w:r>
    </w:p>
    <w:p w:rsidR="006C6720" w:rsidRDefault="00C042BB">
      <w:pPr>
        <w:ind w:firstLine="504"/>
        <w:rPr>
          <w:spacing w:val="6"/>
        </w:rPr>
      </w:pPr>
      <w:r>
        <w:rPr>
          <w:rFonts w:hint="eastAsia"/>
          <w:spacing w:val="6"/>
        </w:rPr>
        <w:t>经计算，</w:t>
      </w:r>
      <w:r>
        <w:rPr>
          <w:rFonts w:hint="eastAsia"/>
          <w:spacing w:val="6"/>
        </w:rPr>
        <w:t>E</w:t>
      </w:r>
      <w:r>
        <w:rPr>
          <w:spacing w:val="6"/>
        </w:rPr>
        <w:t>y=0.</w:t>
      </w:r>
      <w:r>
        <w:rPr>
          <w:rFonts w:hint="eastAsia"/>
          <w:spacing w:val="6"/>
        </w:rPr>
        <w:t>58</w:t>
      </w:r>
      <w:r>
        <w:rPr>
          <w:spacing w:val="6"/>
        </w:rPr>
        <w:t>m</w:t>
      </w:r>
      <w:r>
        <w:rPr>
          <w:spacing w:val="6"/>
          <w:vertAlign w:val="superscript"/>
        </w:rPr>
        <w:t>2</w:t>
      </w:r>
      <w:r>
        <w:rPr>
          <w:spacing w:val="6"/>
        </w:rPr>
        <w:t>/s</w:t>
      </w:r>
      <w:r>
        <w:rPr>
          <w:rFonts w:hint="eastAsia"/>
          <w:spacing w:val="6"/>
        </w:rPr>
        <w:t>。</w:t>
      </w:r>
    </w:p>
    <w:p w:rsidR="006C6720" w:rsidRDefault="00C042BB">
      <w:pPr>
        <w:pStyle w:val="a6"/>
        <w:adjustRightInd/>
        <w:spacing w:before="0"/>
        <w:ind w:left="0" w:firstLine="480"/>
        <w:jc w:val="both"/>
        <w:rPr>
          <w:rFonts w:ascii="Times New Roman" w:cs="Times New Roman"/>
          <w:u w:val="single"/>
          <w:lang w:bidi="ar"/>
        </w:rPr>
      </w:pPr>
      <w:r>
        <w:rPr>
          <w:rFonts w:ascii="Times New Roman" w:cs="Times New Roman"/>
          <w:u w:val="single"/>
          <w:lang w:bidi="ar"/>
        </w:rPr>
        <w:t>根据计算结果，</w:t>
      </w:r>
      <w:r>
        <w:rPr>
          <w:rFonts w:ascii="Times New Roman" w:cs="Times New Roman" w:hint="eastAsia"/>
          <w:u w:val="single"/>
          <w:lang w:bidi="ar"/>
        </w:rPr>
        <w:t>本</w:t>
      </w:r>
      <w:r>
        <w:rPr>
          <w:rFonts w:ascii="Times New Roman" w:cs="Times New Roman"/>
          <w:u w:val="single"/>
          <w:lang w:bidi="ar"/>
        </w:rPr>
        <w:t>项目</w:t>
      </w:r>
      <w:r>
        <w:rPr>
          <w:rFonts w:ascii="Times New Roman" w:cs="Times New Roman" w:hint="eastAsia"/>
          <w:u w:val="single"/>
          <w:lang w:bidi="ar"/>
        </w:rPr>
        <w:t>资水段</w:t>
      </w:r>
      <w:r>
        <w:rPr>
          <w:rFonts w:ascii="Times New Roman" w:cs="Times New Roman"/>
          <w:u w:val="single"/>
          <w:lang w:bidi="ar"/>
        </w:rPr>
        <w:t>混合过程长度</w:t>
      </w:r>
      <w:r>
        <w:rPr>
          <w:rFonts w:ascii="Times New Roman" w:cs="Times New Roman" w:hint="eastAsia"/>
          <w:u w:val="single"/>
          <w:lang w:bidi="ar"/>
        </w:rPr>
        <w:t>Lm</w:t>
      </w:r>
      <w:r>
        <w:rPr>
          <w:rFonts w:ascii="Times New Roman" w:cs="Times New Roman" w:hint="eastAsia"/>
          <w:u w:val="single"/>
          <w:lang w:bidi="ar"/>
        </w:rPr>
        <w:t>结果约为</w:t>
      </w:r>
      <w:r>
        <w:rPr>
          <w:rFonts w:ascii="Times New Roman" w:cs="Times New Roman" w:hint="eastAsia"/>
          <w:u w:val="single"/>
          <w:lang w:bidi="ar"/>
        </w:rPr>
        <w:t>21377m</w:t>
      </w:r>
      <w:r>
        <w:rPr>
          <w:rFonts w:ascii="Times New Roman" w:cs="Times New Roman"/>
          <w:u w:val="single"/>
          <w:lang w:bidi="ar"/>
        </w:rPr>
        <w:t>。</w:t>
      </w:r>
    </w:p>
    <w:p w:rsidR="006C6720" w:rsidRDefault="00C042BB">
      <w:pPr>
        <w:pStyle w:val="a6"/>
        <w:adjustRightInd/>
        <w:spacing w:before="0"/>
        <w:ind w:left="0"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）预测模型</w:t>
      </w:r>
    </w:p>
    <w:p w:rsidR="006C6720" w:rsidRDefault="00C042BB">
      <w:pPr>
        <w:pStyle w:val="a6"/>
        <w:adjustRightInd/>
        <w:spacing w:before="0"/>
        <w:ind w:left="0" w:firstLine="480"/>
        <w:rPr>
          <w:rFonts w:ascii="Times New Roman" w:cs="Times New Roman"/>
        </w:rPr>
      </w:pPr>
      <w:r>
        <w:rPr>
          <w:rFonts w:ascii="Times New Roman" w:cs="Times New Roman" w:hint="eastAsia"/>
        </w:rPr>
        <w:t>本项目纳污河流为资水，资水属于大型河流，预测河段宽深比大约</w:t>
      </w:r>
      <w:r>
        <w:rPr>
          <w:rFonts w:ascii="Times New Roman" w:cs="Times New Roman" w:hint="eastAsia"/>
        </w:rPr>
        <w:t>20</w:t>
      </w:r>
      <w:r>
        <w:rPr>
          <w:rFonts w:ascii="Times New Roman" w:cs="Times New Roman" w:hint="eastAsia"/>
        </w:rPr>
        <w:t>，可视为矩形河流，预测因子</w:t>
      </w:r>
      <w:r>
        <w:rPr>
          <w:rFonts w:ascii="Times New Roman" w:cs="Times New Roman" w:hint="eastAsia"/>
        </w:rPr>
        <w:t>COD</w:t>
      </w:r>
      <w:r>
        <w:rPr>
          <w:rFonts w:ascii="Times New Roman" w:cs="Times New Roman" w:hint="eastAsia"/>
        </w:rPr>
        <w:t>、氨氮为非持久污染物，采用</w:t>
      </w:r>
      <w:r>
        <w:rPr>
          <w:rFonts w:hint="eastAsia"/>
          <w:lang w:bidi="ar"/>
        </w:rPr>
        <w:t>平面二维稳态数学模型进行预测，不考虑岸边反射影响的宽浅型平直恒定均匀河流，岸边点源稳定排放，平面二维稳态数学模型</w:t>
      </w:r>
      <w:r>
        <w:rPr>
          <w:rFonts w:ascii="Times New Roman" w:cs="Times New Roman" w:hint="eastAsia"/>
        </w:rPr>
        <w:t>预测模式如下：</w:t>
      </w:r>
    </w:p>
    <w:p w:rsidR="006C6720" w:rsidRDefault="00C042BB">
      <w:pPr>
        <w:ind w:firstLineChars="0" w:firstLine="0"/>
        <w:jc w:val="center"/>
      </w:pPr>
      <m:oMathPara>
        <m:oMath>
          <m:r>
            <m:rPr>
              <m:sty m:val="p"/>
            </m:rPr>
            <w:rPr>
              <w:rFonts w:ascii="Cambria Math" w:hAnsi="Cambria Math"/>
            </w:rPr>
            <m:t>c</m:t>
          </m:r>
          <m:d>
            <m:dPr>
              <m:begChr m:val="（"/>
              <m:endChr m:val="）"/>
              <m:ctrlPr>
                <w:rPr>
                  <w:rFonts w:ascii="Cambria Math" w:hAnsi="Cambria Math"/>
                </w:rPr>
              </m:ctrlPr>
            </m:dPr>
            <m:e>
              <m:r>
                <m:rPr>
                  <m:sty m:val="p"/>
                </m:rPr>
                <w:rPr>
                  <w:rFonts w:ascii="Cambria Math" w:hAnsi="Cambria Math"/>
                </w:rPr>
                <m:t>x</m:t>
              </m:r>
              <m:r>
                <m:rPr>
                  <m:sty m:val="p"/>
                </m:rPr>
                <w:rPr>
                  <w:rFonts w:ascii="Cambria Math" w:hAnsi="Cambria Math"/>
                </w:rPr>
                <m:t>，</m:t>
              </m:r>
              <m:r>
                <m:rPr>
                  <m:sty m:val="p"/>
                </m:rPr>
                <w:rPr>
                  <w:rFonts w:ascii="Cambria Math" w:hAnsi="Cambria Math"/>
                </w:rPr>
                <m:t>y</m:t>
              </m:r>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m</m:t>
              </m:r>
            </m:num>
            <m:den>
              <m:r>
                <w:rPr>
                  <w:rFonts w:ascii="Cambria Math" w:hAnsi="Cambria Math"/>
                </w:rPr>
                <m:t>h</m:t>
              </m:r>
              <m:rad>
                <m:radPr>
                  <m:degHide m:val="1"/>
                  <m:ctrlPr>
                    <w:rPr>
                      <w:rFonts w:ascii="Cambria Math" w:hAnsi="Cambria Math"/>
                      <w:i/>
                    </w:rPr>
                  </m:ctrlPr>
                </m:radPr>
                <m:deg/>
                <m:e>
                  <m:r>
                    <w:rPr>
                      <w:rFonts w:ascii="Cambria Math" w:hAnsi="Cambria Math"/>
                    </w:rPr>
                    <m:t>π</m:t>
                  </m:r>
                  <m:sSub>
                    <m:sSubPr>
                      <m:ctrlPr>
                        <w:rPr>
                          <w:rFonts w:ascii="Cambria Math" w:hAnsi="Cambria Math"/>
                          <w:i/>
                        </w:rPr>
                      </m:ctrlPr>
                    </m:sSubPr>
                    <m:e>
                      <m:r>
                        <w:rPr>
                          <w:rFonts w:ascii="Cambria Math" w:hAnsi="Cambria Math"/>
                        </w:rPr>
                        <m:t>E</m:t>
                      </m:r>
                    </m:e>
                    <m:sub>
                      <m:r>
                        <w:rPr>
                          <w:rFonts w:ascii="Cambria Math" w:hAnsi="Cambria Math"/>
                        </w:rPr>
                        <m:t>y</m:t>
                      </m:r>
                    </m:sub>
                  </m:sSub>
                  <m:r>
                    <w:rPr>
                      <w:rFonts w:ascii="Cambria Math" w:hAnsi="Cambria Math"/>
                    </w:rPr>
                    <m:t>u</m:t>
                  </m:r>
                  <m:r>
                    <m:rPr>
                      <m:sty m:val="p"/>
                    </m:rPr>
                    <w:rPr>
                      <w:rFonts w:ascii="Cambria Math" w:hAnsi="Cambria Math"/>
                    </w:rPr>
                    <m:t>x</m:t>
                  </m:r>
                </m:e>
              </m:rad>
            </m:den>
          </m:f>
          <m:r>
            <m:rPr>
              <m:sty m:val="p"/>
            </m:rPr>
            <w:rPr>
              <w:rFonts w:ascii="Cambria Math" w:hAnsi="Cambria Math"/>
            </w:rPr>
            <m:t>exp⁡</m:t>
          </m:r>
          <m:r>
            <m:rPr>
              <m:sty m:val="p"/>
            </m:rPr>
            <w:rPr>
              <w:rFonts w:ascii="Cambria Math" w:hAnsi="Cambria Math"/>
            </w:rPr>
            <m:t>（</m:t>
          </m:r>
          <m:r>
            <m:rPr>
              <m:sty m:val="p"/>
            </m:rPr>
            <w:rPr>
              <w:rFonts w:ascii="Cambria Math" w:hAnsi="Cambria Math"/>
            </w:rPr>
            <m:t>-</m:t>
          </m:r>
          <m:f>
            <m:fPr>
              <m:ctrlPr>
                <w:rPr>
                  <w:rFonts w:ascii="Cambria Math" w:hAnsi="Cambria Math"/>
                </w:rPr>
              </m:ctrlPr>
            </m:fPr>
            <m:num>
              <m:r>
                <w:rPr>
                  <w:rFonts w:ascii="Cambria Math" w:hAnsi="Cambria Math"/>
                </w:rPr>
                <m:t>u</m:t>
              </m:r>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4</m:t>
              </m:r>
              <m:sSub>
                <m:sSubPr>
                  <m:ctrlPr>
                    <w:rPr>
                      <w:rFonts w:ascii="Cambria Math" w:hAnsi="Cambria Math"/>
                      <w:i/>
                    </w:rPr>
                  </m:ctrlPr>
                </m:sSubPr>
                <m:e>
                  <m:r>
                    <w:rPr>
                      <w:rFonts w:ascii="Cambria Math" w:hAnsi="Cambria Math"/>
                    </w:rPr>
                    <m:t>E</m:t>
                  </m:r>
                </m:e>
                <m:sub>
                  <m:r>
                    <w:rPr>
                      <w:rFonts w:ascii="Cambria Math" w:hAnsi="Cambria Math"/>
                    </w:rPr>
                    <m:t>y</m:t>
                  </m:r>
                </m:sub>
              </m:sSub>
              <m:r>
                <m:rPr>
                  <m:sty m:val="p"/>
                </m:rPr>
                <w:rPr>
                  <w:rFonts w:ascii="Cambria Math" w:hAnsi="Cambria Math"/>
                </w:rPr>
                <m:t>x</m:t>
              </m:r>
            </m:den>
          </m:f>
          <m:r>
            <m:rPr>
              <m:sty m:val="p"/>
            </m:rPr>
            <w:rPr>
              <w:rFonts w:ascii="Cambria Math" w:hAnsi="Cambria Math"/>
            </w:rPr>
            <m:t>）</m:t>
          </m:r>
          <m:r>
            <m:rPr>
              <m:sty m:val="p"/>
            </m:rPr>
            <w:rPr>
              <w:rFonts w:ascii="Cambria Math" w:hAnsi="Cambria Math"/>
            </w:rPr>
            <m:t>exp⁡</m:t>
          </m:r>
          <m:r>
            <m:rPr>
              <m:sty m:val="p"/>
            </m:rPr>
            <w:rPr>
              <w:rFonts w:ascii="Cambria Math" w:hAnsi="Cambria Math"/>
            </w:rPr>
            <m:t>（</m:t>
          </m:r>
          <m:r>
            <m:rPr>
              <m:sty m:val="p"/>
            </m:rPr>
            <w:rPr>
              <w:rFonts w:ascii="Cambria Math" w:hAnsi="Cambria Math"/>
            </w:rPr>
            <m:t>-k</m:t>
          </m:r>
          <m:f>
            <m:fPr>
              <m:ctrlPr>
                <w:rPr>
                  <w:rFonts w:ascii="Cambria Math" w:hAnsi="Cambria Math"/>
                </w:rPr>
              </m:ctrlPr>
            </m:fPr>
            <m:num>
              <m:r>
                <w:rPr>
                  <w:rFonts w:ascii="Cambria Math" w:hAnsi="Cambria Math"/>
                </w:rPr>
                <m:t>x</m:t>
              </m:r>
            </m:num>
            <m:den>
              <m:r>
                <w:rPr>
                  <w:rFonts w:ascii="Cambria Math" w:hAnsi="Cambria Math"/>
                </w:rPr>
                <m:t>u</m:t>
              </m:r>
            </m:den>
          </m:f>
          <m:r>
            <m:rPr>
              <m:sty m:val="p"/>
            </m:rPr>
            <w:rPr>
              <w:rFonts w:ascii="Cambria Math" w:hAnsi="Cambria Math"/>
            </w:rPr>
            <m:t>）</m:t>
          </m:r>
        </m:oMath>
      </m:oMathPara>
    </w:p>
    <w:p w:rsidR="006C6720" w:rsidRDefault="00C042BB">
      <w:pPr>
        <w:ind w:firstLine="480"/>
        <w:rPr>
          <w:bCs/>
        </w:rPr>
      </w:pPr>
      <w:r>
        <w:rPr>
          <w:bCs/>
        </w:rPr>
        <w:t>式中：</w:t>
      </w:r>
    </w:p>
    <w:p w:rsidR="006C6720" w:rsidRDefault="00C042BB">
      <w:pPr>
        <w:ind w:firstLine="480"/>
        <w:rPr>
          <w:bCs/>
        </w:rPr>
      </w:pPr>
      <w:r>
        <w:rPr>
          <w:bCs/>
        </w:rPr>
        <w:t>C(x</w:t>
      </w:r>
      <w:r>
        <w:rPr>
          <w:bCs/>
        </w:rPr>
        <w:t>，</w:t>
      </w:r>
      <w:r>
        <w:rPr>
          <w:bCs/>
        </w:rPr>
        <w:t>y)——</w:t>
      </w:r>
      <w:r>
        <w:rPr>
          <w:bCs/>
        </w:rPr>
        <w:t>纵向距离</w:t>
      </w:r>
      <w:r>
        <w:rPr>
          <w:bCs/>
        </w:rPr>
        <w:t>x</w:t>
      </w:r>
      <w:r>
        <w:rPr>
          <w:bCs/>
        </w:rPr>
        <w:t>、横向距离</w:t>
      </w:r>
      <w:r>
        <w:rPr>
          <w:bCs/>
        </w:rPr>
        <w:t>y</w:t>
      </w:r>
      <w:r>
        <w:rPr>
          <w:bCs/>
        </w:rPr>
        <w:t>点的污染物浓度，</w:t>
      </w:r>
      <w:r>
        <w:rPr>
          <w:bCs/>
        </w:rPr>
        <w:t>mg/L</w:t>
      </w:r>
      <w:r>
        <w:rPr>
          <w:bCs/>
        </w:rPr>
        <w:t>；</w:t>
      </w:r>
    </w:p>
    <w:p w:rsidR="006C6720" w:rsidRDefault="00C042BB">
      <w:pPr>
        <w:ind w:firstLine="480"/>
        <w:rPr>
          <w:bCs/>
        </w:rPr>
      </w:pPr>
      <w:r>
        <w:rPr>
          <w:bCs/>
        </w:rPr>
        <w:t>m——</w:t>
      </w:r>
      <w:r>
        <w:rPr>
          <w:bCs/>
        </w:rPr>
        <w:t>污染物排放速率，</w:t>
      </w:r>
      <w:r>
        <w:rPr>
          <w:bCs/>
        </w:rPr>
        <w:t>g/s</w:t>
      </w:r>
      <w:r>
        <w:rPr>
          <w:bCs/>
        </w:rPr>
        <w:t>；</w:t>
      </w:r>
    </w:p>
    <w:p w:rsidR="006C6720" w:rsidRDefault="00C042BB">
      <w:pPr>
        <w:ind w:firstLine="480"/>
        <w:textAlignment w:val="baseline"/>
      </w:pPr>
      <w:r>
        <w:t>u</w:t>
      </w:r>
      <w:r>
        <w:rPr>
          <w:bCs/>
        </w:rPr>
        <w:t>——</w:t>
      </w:r>
      <w:r>
        <w:t>断面流速；</w:t>
      </w:r>
    </w:p>
    <w:p w:rsidR="006C6720" w:rsidRDefault="00C042BB">
      <w:pPr>
        <w:ind w:firstLine="480"/>
        <w:rPr>
          <w:shd w:val="clear" w:color="auto" w:fill="FFFFFF"/>
        </w:rPr>
      </w:pPr>
      <w:r>
        <w:rPr>
          <w:shd w:val="clear" w:color="auto" w:fill="FFFFFF"/>
        </w:rPr>
        <w:t>E</w:t>
      </w:r>
      <w:r>
        <w:rPr>
          <w:shd w:val="clear" w:color="auto" w:fill="FFFFFF"/>
          <w:vertAlign w:val="subscript"/>
        </w:rPr>
        <w:t>y</w:t>
      </w:r>
      <w:r>
        <w:rPr>
          <w:bCs/>
        </w:rPr>
        <w:t>——</w:t>
      </w:r>
      <w:r>
        <w:rPr>
          <w:shd w:val="clear" w:color="auto" w:fill="FFFFFF"/>
        </w:rPr>
        <w:t>污染物横向扩散系数，</w:t>
      </w:r>
      <w:r>
        <w:rPr>
          <w:bCs/>
        </w:rPr>
        <w:t>m</w:t>
      </w:r>
      <w:r>
        <w:rPr>
          <w:bCs/>
          <w:vertAlign w:val="superscript"/>
        </w:rPr>
        <w:t>2</w:t>
      </w:r>
      <w:r>
        <w:rPr>
          <w:bCs/>
        </w:rPr>
        <w:t>/s</w:t>
      </w:r>
      <w:r>
        <w:rPr>
          <w:bCs/>
        </w:rPr>
        <w:t>；</w:t>
      </w:r>
    </w:p>
    <w:p w:rsidR="006C6720" w:rsidRDefault="00C042BB">
      <w:pPr>
        <w:ind w:firstLine="480"/>
      </w:pPr>
      <w:r>
        <w:t>K——</w:t>
      </w:r>
      <w:r>
        <w:t>污染物综合衰减系数，</w:t>
      </w:r>
      <w:r>
        <w:t>1/s</w:t>
      </w:r>
      <w:r>
        <w:t>；</w:t>
      </w:r>
    </w:p>
    <w:p w:rsidR="006C6720" w:rsidRDefault="00C042BB">
      <w:pPr>
        <w:ind w:firstLine="480"/>
        <w:rPr>
          <w:bCs/>
        </w:rPr>
      </w:pPr>
      <w:r>
        <w:rPr>
          <w:bCs/>
        </w:rPr>
        <w:t>h——</w:t>
      </w:r>
      <w:r>
        <w:rPr>
          <w:bCs/>
        </w:rPr>
        <w:t>河流平均水深，</w:t>
      </w:r>
      <w:r>
        <w:rPr>
          <w:bCs/>
        </w:rPr>
        <w:t>m</w:t>
      </w:r>
      <w:r>
        <w:rPr>
          <w:bCs/>
        </w:rPr>
        <w:t>；</w:t>
      </w:r>
    </w:p>
    <w:p w:rsidR="006C6720" w:rsidRDefault="00C042BB">
      <w:pPr>
        <w:ind w:firstLine="480"/>
        <w:rPr>
          <w:bCs/>
        </w:rPr>
      </w:pPr>
      <w:r>
        <w:rPr>
          <w:bCs/>
        </w:rPr>
        <w:t>u——</w:t>
      </w:r>
      <w:r>
        <w:rPr>
          <w:bCs/>
        </w:rPr>
        <w:t>河流流速，</w:t>
      </w:r>
      <w:r>
        <w:rPr>
          <w:bCs/>
        </w:rPr>
        <w:t>m/s</w:t>
      </w:r>
      <w:r>
        <w:rPr>
          <w:bCs/>
        </w:rPr>
        <w:t>；</w:t>
      </w:r>
    </w:p>
    <w:p w:rsidR="006C6720" w:rsidRDefault="00C042BB">
      <w:pPr>
        <w:pStyle w:val="20"/>
        <w:ind w:firstLine="480"/>
      </w:pPr>
      <w:r>
        <w:rPr>
          <w:bCs/>
        </w:rPr>
        <w:t>π——</w:t>
      </w:r>
      <w:r>
        <w:rPr>
          <w:bCs/>
        </w:rPr>
        <w:t>圆周率。</w:t>
      </w:r>
    </w:p>
    <w:p w:rsidR="006C6720" w:rsidRDefault="00C042BB">
      <w:pPr>
        <w:pStyle w:val="3"/>
        <w:jc w:val="both"/>
        <w:rPr>
          <w:szCs w:val="28"/>
        </w:rPr>
      </w:pPr>
      <w:bookmarkStart w:id="59" w:name="_Toc97"/>
      <w:bookmarkStart w:id="60" w:name="_Toc13020"/>
      <w:bookmarkStart w:id="61" w:name="_Toc7734"/>
      <w:bookmarkStart w:id="62" w:name="_Toc4090"/>
      <w:bookmarkStart w:id="63" w:name="_Toc23974"/>
      <w:bookmarkStart w:id="64" w:name="_Toc28123"/>
      <w:r>
        <w:rPr>
          <w:rFonts w:hint="eastAsia"/>
          <w:szCs w:val="28"/>
        </w:rPr>
        <w:t>6.1.3</w:t>
      </w:r>
      <w:r>
        <w:rPr>
          <w:rFonts w:hint="eastAsia"/>
          <w:szCs w:val="28"/>
        </w:rPr>
        <w:t>水文参数和计算参数的确定</w:t>
      </w:r>
      <w:bookmarkEnd w:id="59"/>
      <w:bookmarkEnd w:id="60"/>
      <w:bookmarkEnd w:id="61"/>
      <w:bookmarkEnd w:id="62"/>
      <w:bookmarkEnd w:id="63"/>
      <w:bookmarkEnd w:id="64"/>
    </w:p>
    <w:p w:rsidR="006C6720" w:rsidRDefault="00C042BB" w:rsidP="00C042BB">
      <w:pPr>
        <w:pStyle w:val="a6"/>
        <w:adjustRightInd/>
        <w:spacing w:before="0"/>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）水文参数</w:t>
      </w:r>
    </w:p>
    <w:p w:rsidR="006C6720" w:rsidRPr="00D02EED" w:rsidRDefault="00C042BB">
      <w:pPr>
        <w:pStyle w:val="a6"/>
        <w:adjustRightInd/>
        <w:spacing w:before="0"/>
        <w:ind w:firstLine="480"/>
        <w:rPr>
          <w:rFonts w:ascii="Times New Roman" w:cs="Times New Roman"/>
        </w:rPr>
      </w:pPr>
      <w:r w:rsidRPr="00D02EED">
        <w:rPr>
          <w:rFonts w:ascii="Times New Roman" w:cs="Times New Roman"/>
          <w:bCs/>
          <w:u w:val="single"/>
        </w:rPr>
        <w:t>根据《水域纳污能力计算规程》（</w:t>
      </w:r>
      <w:r w:rsidRPr="00D02EED">
        <w:rPr>
          <w:rFonts w:ascii="Times New Roman" w:cs="Times New Roman"/>
          <w:bCs/>
          <w:u w:val="single"/>
        </w:rPr>
        <w:t>GB/T25173-2010</w:t>
      </w:r>
      <w:r w:rsidRPr="00D02EED">
        <w:rPr>
          <w:rFonts w:ascii="Times New Roman" w:cs="Times New Roman"/>
          <w:bCs/>
          <w:u w:val="single"/>
        </w:rPr>
        <w:t>）的规定，计算河流水域污染物沿</w:t>
      </w:r>
      <w:proofErr w:type="gramStart"/>
      <w:r w:rsidRPr="00D02EED">
        <w:rPr>
          <w:rFonts w:ascii="Times New Roman" w:cs="Times New Roman"/>
          <w:bCs/>
          <w:u w:val="single"/>
        </w:rPr>
        <w:t>程变化</w:t>
      </w:r>
      <w:proofErr w:type="gramEnd"/>
      <w:r w:rsidRPr="00D02EED">
        <w:rPr>
          <w:rFonts w:ascii="Times New Roman" w:cs="Times New Roman"/>
          <w:bCs/>
          <w:u w:val="single"/>
        </w:rPr>
        <w:t>情况，应采用河流</w:t>
      </w:r>
      <w:r w:rsidRPr="00D02EED">
        <w:rPr>
          <w:rFonts w:ascii="Times New Roman" w:cs="Times New Roman"/>
          <w:bCs/>
          <w:u w:val="single"/>
        </w:rPr>
        <w:t>90%</w:t>
      </w:r>
      <w:r w:rsidRPr="00D02EED">
        <w:rPr>
          <w:rFonts w:ascii="Times New Roman" w:cs="Times New Roman"/>
          <w:bCs/>
          <w:u w:val="single"/>
        </w:rPr>
        <w:t>保证率最枯月平均流量或近</w:t>
      </w:r>
      <w:r w:rsidRPr="00D02EED">
        <w:rPr>
          <w:rFonts w:ascii="Times New Roman" w:cs="Times New Roman"/>
          <w:bCs/>
          <w:u w:val="single"/>
        </w:rPr>
        <w:t>10</w:t>
      </w:r>
      <w:r w:rsidRPr="00D02EED">
        <w:rPr>
          <w:rFonts w:ascii="Times New Roman" w:cs="Times New Roman"/>
          <w:bCs/>
          <w:u w:val="single"/>
        </w:rPr>
        <w:t>年最枯月平均流量作为设计流量。</w:t>
      </w:r>
      <w:r w:rsidRPr="00D02EED">
        <w:rPr>
          <w:rFonts w:ascii="Times New Roman" w:cs="Times New Roman"/>
          <w:u w:val="single"/>
        </w:rPr>
        <w:t>通过益阳市多年降雨资料</w:t>
      </w:r>
      <w:r w:rsidR="00453D70">
        <w:rPr>
          <w:rFonts w:ascii="Times New Roman" w:cs="Times New Roman"/>
          <w:u w:val="single"/>
        </w:rPr>
        <w:t>以及《湖南省桃江县资水重要河段治理工程（龙</w:t>
      </w:r>
      <w:r w:rsidR="00453D70">
        <w:rPr>
          <w:rFonts w:ascii="Times New Roman" w:cs="Times New Roman" w:hint="eastAsia"/>
          <w:u w:val="single"/>
        </w:rPr>
        <w:t>拱</w:t>
      </w:r>
      <w:r w:rsidR="00453D70">
        <w:rPr>
          <w:rFonts w:ascii="Times New Roman" w:cs="Times New Roman"/>
          <w:u w:val="single"/>
        </w:rPr>
        <w:t>摊</w:t>
      </w:r>
      <w:r w:rsidR="00453D70">
        <w:rPr>
          <w:rFonts w:ascii="Times New Roman" w:cs="Times New Roman" w:hint="eastAsia"/>
          <w:u w:val="single"/>
        </w:rPr>
        <w:t>-</w:t>
      </w:r>
      <w:r w:rsidR="00453D70">
        <w:rPr>
          <w:rFonts w:ascii="Times New Roman" w:cs="Times New Roman" w:hint="eastAsia"/>
          <w:u w:val="single"/>
        </w:rPr>
        <w:t>回龙庵等</w:t>
      </w:r>
      <w:r w:rsidR="00453D70">
        <w:rPr>
          <w:rFonts w:ascii="Times New Roman" w:cs="Times New Roman" w:hint="eastAsia"/>
          <w:u w:val="single"/>
        </w:rPr>
        <w:t>11</w:t>
      </w:r>
      <w:r w:rsidR="00453D70">
        <w:rPr>
          <w:rFonts w:ascii="Times New Roman" w:cs="Times New Roman" w:hint="eastAsia"/>
          <w:u w:val="single"/>
        </w:rPr>
        <w:t>段岸坡防护</w:t>
      </w:r>
      <w:r w:rsidR="00453D70">
        <w:rPr>
          <w:rFonts w:ascii="Times New Roman" w:cs="Times New Roman"/>
          <w:u w:val="single"/>
        </w:rPr>
        <w:t>）初步设计报告》</w:t>
      </w:r>
      <w:r w:rsidRPr="00D02EED">
        <w:rPr>
          <w:rFonts w:ascii="Times New Roman" w:cs="Times New Roman"/>
          <w:u w:val="single"/>
        </w:rPr>
        <w:t>，并实地走访调查，本次预测</w:t>
      </w:r>
      <w:r w:rsidRPr="00D02EED">
        <w:rPr>
          <w:rFonts w:ascii="Times New Roman" w:cs="Times New Roman"/>
          <w:u w:val="single"/>
        </w:rPr>
        <w:lastRenderedPageBreak/>
        <w:t>考虑最不利条件下（枯水期）入河废水的影响程度及范围，枯水期水文参数详细见表</w:t>
      </w:r>
      <w:r w:rsidRPr="00D02EED">
        <w:rPr>
          <w:rFonts w:ascii="Times New Roman" w:cs="Times New Roman"/>
          <w:u w:val="single"/>
        </w:rPr>
        <w:t>6.1.3-1</w:t>
      </w:r>
      <w:r w:rsidRPr="00D02EED">
        <w:rPr>
          <w:rFonts w:ascii="Times New Roman" w:cs="Times New Roman"/>
          <w:u w:val="single"/>
        </w:rPr>
        <w:t>。</w:t>
      </w:r>
    </w:p>
    <w:p w:rsidR="006C6720" w:rsidRDefault="00C042BB">
      <w:pPr>
        <w:ind w:firstLine="482"/>
        <w:jc w:val="center"/>
        <w:rPr>
          <w:b/>
          <w:bCs/>
        </w:rPr>
      </w:pPr>
      <w:r>
        <w:rPr>
          <w:b/>
          <w:bCs/>
        </w:rPr>
        <w:t>表</w:t>
      </w:r>
      <w:r>
        <w:rPr>
          <w:rFonts w:hint="eastAsia"/>
          <w:b/>
          <w:bCs/>
        </w:rPr>
        <w:t xml:space="preserve">6.1.3-1  </w:t>
      </w:r>
      <w:r>
        <w:rPr>
          <w:b/>
          <w:bCs/>
        </w:rPr>
        <w:t>水文参数一览表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11"/>
        <w:gridCol w:w="1258"/>
        <w:gridCol w:w="1277"/>
        <w:gridCol w:w="992"/>
        <w:gridCol w:w="1987"/>
        <w:gridCol w:w="1135"/>
        <w:gridCol w:w="1420"/>
      </w:tblGrid>
      <w:tr w:rsidR="006C6720">
        <w:trPr>
          <w:trHeight w:val="68"/>
        </w:trPr>
        <w:tc>
          <w:tcPr>
            <w:tcW w:w="557" w:type="pct"/>
            <w:tcBorders>
              <w:bottom w:val="single" w:sz="6" w:space="0" w:color="000000"/>
              <w:right w:val="single" w:sz="6" w:space="0" w:color="000000"/>
            </w:tcBorders>
            <w:vAlign w:val="center"/>
          </w:tcPr>
          <w:p w:rsidR="006C6720" w:rsidRDefault="00C042BB">
            <w:pPr>
              <w:pStyle w:val="TableParagraph"/>
              <w:ind w:right="25"/>
              <w:jc w:val="center"/>
              <w:rPr>
                <w:rFonts w:ascii="Times New Roman" w:hAnsi="Times New Roman"/>
                <w:sz w:val="21"/>
              </w:rPr>
            </w:pPr>
            <w:r>
              <w:rPr>
                <w:rFonts w:ascii="Times New Roman" w:hAnsi="Times New Roman"/>
                <w:sz w:val="21"/>
              </w:rPr>
              <w:t>河流</w:t>
            </w:r>
          </w:p>
        </w:tc>
        <w:tc>
          <w:tcPr>
            <w:tcW w:w="693" w:type="pct"/>
            <w:tcBorders>
              <w:left w:val="single" w:sz="6" w:space="0" w:color="000000"/>
              <w:bottom w:val="single" w:sz="6" w:space="0" w:color="000000"/>
              <w:right w:val="single" w:sz="6" w:space="0" w:color="000000"/>
            </w:tcBorders>
            <w:vAlign w:val="center"/>
          </w:tcPr>
          <w:p w:rsidR="006C6720" w:rsidRDefault="00C042BB">
            <w:pPr>
              <w:pStyle w:val="TableParagraph"/>
              <w:ind w:right="25"/>
              <w:jc w:val="center"/>
              <w:rPr>
                <w:rFonts w:ascii="Times New Roman" w:hAnsi="Times New Roman"/>
                <w:sz w:val="21"/>
              </w:rPr>
            </w:pPr>
            <w:r>
              <w:rPr>
                <w:rFonts w:ascii="Times New Roman" w:hAnsi="Times New Roman"/>
                <w:sz w:val="21"/>
              </w:rPr>
              <w:t>时期</w:t>
            </w:r>
          </w:p>
        </w:tc>
        <w:tc>
          <w:tcPr>
            <w:tcW w:w="703" w:type="pct"/>
            <w:tcBorders>
              <w:left w:val="single" w:sz="6" w:space="0" w:color="000000"/>
              <w:bottom w:val="single" w:sz="6" w:space="0" w:color="000000"/>
              <w:right w:val="single" w:sz="6" w:space="0" w:color="000000"/>
            </w:tcBorders>
            <w:vAlign w:val="center"/>
          </w:tcPr>
          <w:p w:rsidR="006C6720" w:rsidRDefault="00C042BB">
            <w:pPr>
              <w:pStyle w:val="TableParagraph"/>
              <w:ind w:left="32" w:right="25"/>
              <w:jc w:val="center"/>
              <w:rPr>
                <w:rFonts w:ascii="Times New Roman" w:hAnsi="Times New Roman"/>
                <w:sz w:val="21"/>
              </w:rPr>
            </w:pPr>
            <w:r>
              <w:rPr>
                <w:rFonts w:ascii="Times New Roman" w:hAnsi="Times New Roman"/>
                <w:sz w:val="21"/>
              </w:rPr>
              <w:t>河宽（</w:t>
            </w:r>
            <w:r>
              <w:rPr>
                <w:rFonts w:ascii="Times New Roman" w:hAnsi="Times New Roman"/>
                <w:sz w:val="21"/>
              </w:rPr>
              <w:t>m</w:t>
            </w:r>
            <w:r>
              <w:rPr>
                <w:rFonts w:ascii="Times New Roman" w:hAnsi="Times New Roman"/>
                <w:sz w:val="21"/>
              </w:rPr>
              <w:t>）</w:t>
            </w:r>
          </w:p>
        </w:tc>
        <w:tc>
          <w:tcPr>
            <w:tcW w:w="546" w:type="pct"/>
            <w:tcBorders>
              <w:left w:val="single" w:sz="6" w:space="0" w:color="000000"/>
              <w:bottom w:val="single" w:sz="6" w:space="0" w:color="000000"/>
              <w:right w:val="single" w:sz="6" w:space="0" w:color="000000"/>
            </w:tcBorders>
            <w:vAlign w:val="center"/>
          </w:tcPr>
          <w:p w:rsidR="006C6720" w:rsidRDefault="00C042BB">
            <w:pPr>
              <w:pStyle w:val="TableParagraph"/>
              <w:ind w:left="32" w:right="25"/>
              <w:jc w:val="center"/>
              <w:rPr>
                <w:rFonts w:ascii="Times New Roman" w:hAnsi="Times New Roman"/>
                <w:sz w:val="21"/>
              </w:rPr>
            </w:pPr>
            <w:r>
              <w:rPr>
                <w:rFonts w:ascii="Times New Roman" w:hAnsi="Times New Roman"/>
                <w:sz w:val="21"/>
              </w:rPr>
              <w:t>水深（</w:t>
            </w:r>
            <w:r>
              <w:rPr>
                <w:rFonts w:ascii="Times New Roman" w:hAnsi="Times New Roman"/>
                <w:sz w:val="21"/>
              </w:rPr>
              <w:t>m</w:t>
            </w:r>
            <w:r>
              <w:rPr>
                <w:rFonts w:ascii="Times New Roman" w:hAnsi="Times New Roman"/>
                <w:sz w:val="21"/>
              </w:rPr>
              <w:t>）</w:t>
            </w:r>
          </w:p>
        </w:tc>
        <w:tc>
          <w:tcPr>
            <w:tcW w:w="1094" w:type="pct"/>
            <w:tcBorders>
              <w:left w:val="single" w:sz="6" w:space="0" w:color="000000"/>
              <w:bottom w:val="single" w:sz="6" w:space="0" w:color="000000"/>
              <w:right w:val="single" w:sz="6" w:space="0" w:color="000000"/>
            </w:tcBorders>
            <w:vAlign w:val="center"/>
          </w:tcPr>
          <w:p w:rsidR="006C6720" w:rsidRDefault="00C042BB">
            <w:pPr>
              <w:pStyle w:val="TableParagraph"/>
              <w:ind w:left="32" w:right="25"/>
              <w:jc w:val="center"/>
              <w:rPr>
                <w:rFonts w:ascii="Times New Roman" w:hAnsi="Times New Roman"/>
                <w:sz w:val="21"/>
              </w:rPr>
            </w:pPr>
            <w:r>
              <w:rPr>
                <w:rFonts w:ascii="Times New Roman" w:hAnsi="Times New Roman"/>
                <w:sz w:val="21"/>
              </w:rPr>
              <w:t>流量（</w:t>
            </w:r>
            <w:r>
              <w:rPr>
                <w:rFonts w:ascii="Times New Roman" w:hAnsi="Times New Roman"/>
                <w:sz w:val="21"/>
              </w:rPr>
              <w:t>m</w:t>
            </w:r>
            <w:r>
              <w:rPr>
                <w:rFonts w:ascii="Times New Roman" w:hAnsi="Times New Roman"/>
                <w:sz w:val="21"/>
                <w:vertAlign w:val="superscript"/>
              </w:rPr>
              <w:t>3</w:t>
            </w:r>
            <w:r>
              <w:rPr>
                <w:rFonts w:ascii="Times New Roman" w:hAnsi="Times New Roman"/>
                <w:sz w:val="21"/>
              </w:rPr>
              <w:t>/s</w:t>
            </w:r>
            <w:r>
              <w:rPr>
                <w:rFonts w:ascii="Times New Roman" w:hAnsi="Times New Roman"/>
                <w:sz w:val="21"/>
              </w:rPr>
              <w:t>）</w:t>
            </w:r>
          </w:p>
        </w:tc>
        <w:tc>
          <w:tcPr>
            <w:tcW w:w="625" w:type="pct"/>
            <w:tcBorders>
              <w:left w:val="single" w:sz="6" w:space="0" w:color="000000"/>
              <w:bottom w:val="single" w:sz="6" w:space="0" w:color="000000"/>
              <w:right w:val="single" w:sz="4" w:space="0" w:color="auto"/>
            </w:tcBorders>
            <w:vAlign w:val="center"/>
          </w:tcPr>
          <w:p w:rsidR="006C6720" w:rsidRDefault="00C042BB">
            <w:pPr>
              <w:pStyle w:val="TableParagraph"/>
              <w:ind w:left="102" w:right="25"/>
              <w:jc w:val="center"/>
              <w:rPr>
                <w:rFonts w:ascii="Times New Roman" w:hAnsi="Times New Roman"/>
                <w:sz w:val="21"/>
              </w:rPr>
            </w:pPr>
            <w:r>
              <w:rPr>
                <w:rFonts w:ascii="Times New Roman" w:hAnsi="Times New Roman"/>
                <w:sz w:val="21"/>
              </w:rPr>
              <w:t>流速（</w:t>
            </w:r>
            <w:r>
              <w:rPr>
                <w:rFonts w:ascii="Times New Roman" w:hAnsi="Times New Roman"/>
                <w:sz w:val="21"/>
              </w:rPr>
              <w:t>m/s</w:t>
            </w:r>
            <w:r>
              <w:rPr>
                <w:rFonts w:ascii="Times New Roman" w:hAnsi="Times New Roman"/>
                <w:sz w:val="21"/>
              </w:rPr>
              <w:t>）</w:t>
            </w:r>
          </w:p>
        </w:tc>
        <w:tc>
          <w:tcPr>
            <w:tcW w:w="782" w:type="pct"/>
            <w:tcBorders>
              <w:left w:val="single" w:sz="4" w:space="0" w:color="auto"/>
              <w:bottom w:val="single" w:sz="6" w:space="0" w:color="000000"/>
            </w:tcBorders>
            <w:vAlign w:val="center"/>
          </w:tcPr>
          <w:p w:rsidR="006C6720" w:rsidRDefault="00C042BB">
            <w:pPr>
              <w:pStyle w:val="TableParagraph"/>
              <w:ind w:right="25"/>
              <w:jc w:val="center"/>
              <w:rPr>
                <w:rFonts w:ascii="Times New Roman" w:hAnsi="Times New Roman"/>
                <w:sz w:val="21"/>
              </w:rPr>
            </w:pPr>
            <w:r>
              <w:rPr>
                <w:rFonts w:ascii="Times New Roman" w:hAnsi="Times New Roman"/>
                <w:sz w:val="21"/>
              </w:rPr>
              <w:t>水力坡降（</w:t>
            </w:r>
            <w:r>
              <w:rPr>
                <w:rFonts w:ascii="Times New Roman" w:eastAsiaTheme="minorEastAsia" w:hAnsi="Times New Roman" w:hint="eastAsia"/>
                <w:sz w:val="21"/>
                <w:lang w:eastAsia="zh-CN"/>
              </w:rPr>
              <w:t>‰</w:t>
            </w:r>
            <w:r>
              <w:rPr>
                <w:rFonts w:ascii="Times New Roman" w:hAnsi="Times New Roman"/>
                <w:sz w:val="21"/>
              </w:rPr>
              <w:t>）</w:t>
            </w:r>
          </w:p>
        </w:tc>
      </w:tr>
      <w:tr w:rsidR="006C6720">
        <w:trPr>
          <w:trHeight w:val="63"/>
        </w:trPr>
        <w:tc>
          <w:tcPr>
            <w:tcW w:w="557" w:type="pct"/>
            <w:tcBorders>
              <w:right w:val="single" w:sz="6" w:space="0" w:color="000000"/>
            </w:tcBorders>
            <w:vAlign w:val="center"/>
          </w:tcPr>
          <w:p w:rsidR="006C6720" w:rsidRDefault="00C042BB">
            <w:pPr>
              <w:pStyle w:val="TableParagraph"/>
              <w:ind w:right="25"/>
              <w:jc w:val="center"/>
              <w:rPr>
                <w:rFonts w:ascii="Times New Roman" w:hAnsi="Times New Roman"/>
                <w:sz w:val="21"/>
              </w:rPr>
            </w:pPr>
            <w:r>
              <w:rPr>
                <w:rFonts w:asciiTheme="minorEastAsia" w:eastAsiaTheme="minorEastAsia" w:hAnsiTheme="minorEastAsia" w:hint="eastAsia"/>
                <w:sz w:val="21"/>
                <w:lang w:eastAsia="zh-CN"/>
              </w:rPr>
              <w:t>资水</w:t>
            </w:r>
          </w:p>
        </w:tc>
        <w:tc>
          <w:tcPr>
            <w:tcW w:w="693" w:type="pct"/>
            <w:tcBorders>
              <w:left w:val="single" w:sz="6" w:space="0" w:color="000000"/>
              <w:bottom w:val="single" w:sz="6" w:space="0" w:color="000000"/>
              <w:right w:val="single" w:sz="6" w:space="0" w:color="000000"/>
            </w:tcBorders>
            <w:vAlign w:val="center"/>
          </w:tcPr>
          <w:p w:rsidR="006C6720" w:rsidRDefault="00C042BB">
            <w:pPr>
              <w:pStyle w:val="TableParagraph"/>
              <w:ind w:right="25"/>
              <w:jc w:val="center"/>
              <w:rPr>
                <w:rFonts w:ascii="Times New Roman" w:hAnsi="Times New Roman"/>
                <w:sz w:val="21"/>
              </w:rPr>
            </w:pPr>
            <w:r>
              <w:rPr>
                <w:rFonts w:ascii="Times New Roman" w:hAnsi="Times New Roman"/>
                <w:sz w:val="21"/>
              </w:rPr>
              <w:t>枯水期</w:t>
            </w:r>
          </w:p>
        </w:tc>
        <w:tc>
          <w:tcPr>
            <w:tcW w:w="703" w:type="pct"/>
            <w:tcBorders>
              <w:left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eastAsiaTheme="minorEastAsia" w:hAnsi="Times New Roman"/>
                <w:sz w:val="21"/>
                <w:lang w:eastAsia="zh-CN"/>
              </w:rPr>
            </w:pPr>
            <w:r>
              <w:rPr>
                <w:rFonts w:ascii="Times New Roman" w:eastAsiaTheme="minorEastAsia" w:hAnsi="Times New Roman" w:hint="eastAsia"/>
                <w:sz w:val="21"/>
                <w:lang w:eastAsia="zh-CN"/>
              </w:rPr>
              <w:t>311</w:t>
            </w:r>
          </w:p>
        </w:tc>
        <w:tc>
          <w:tcPr>
            <w:tcW w:w="546" w:type="pct"/>
            <w:tcBorders>
              <w:left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eastAsiaTheme="minorEastAsia" w:hAnsi="Times New Roman"/>
                <w:sz w:val="21"/>
                <w:lang w:eastAsia="zh-CN"/>
              </w:rPr>
            </w:pPr>
            <w:r>
              <w:rPr>
                <w:rFonts w:ascii="Times New Roman" w:eastAsiaTheme="minorEastAsia" w:hAnsi="Times New Roman" w:hint="eastAsia"/>
                <w:sz w:val="21"/>
                <w:lang w:eastAsia="zh-CN"/>
              </w:rPr>
              <w:t>7.15</w:t>
            </w:r>
          </w:p>
        </w:tc>
        <w:tc>
          <w:tcPr>
            <w:tcW w:w="1094" w:type="pct"/>
            <w:tcBorders>
              <w:left w:val="single" w:sz="6" w:space="0" w:color="000000"/>
              <w:bottom w:val="single" w:sz="6" w:space="0" w:color="000000"/>
              <w:right w:val="single" w:sz="6" w:space="0" w:color="000000"/>
            </w:tcBorders>
            <w:vAlign w:val="center"/>
          </w:tcPr>
          <w:p w:rsidR="006C6720" w:rsidRDefault="00453D70">
            <w:pPr>
              <w:pStyle w:val="TableParagraph"/>
              <w:jc w:val="center"/>
              <w:rPr>
                <w:rFonts w:ascii="Times New Roman" w:eastAsiaTheme="minorEastAsia" w:hAnsi="Times New Roman"/>
                <w:sz w:val="21"/>
                <w:lang w:eastAsia="zh-CN"/>
              </w:rPr>
            </w:pPr>
            <w:r>
              <w:rPr>
                <w:rFonts w:ascii="Times New Roman" w:eastAsiaTheme="minorEastAsia" w:hAnsi="Times New Roman" w:hint="eastAsia"/>
                <w:sz w:val="21"/>
                <w:lang w:eastAsia="zh-CN"/>
              </w:rPr>
              <w:t>363</w:t>
            </w:r>
          </w:p>
        </w:tc>
        <w:tc>
          <w:tcPr>
            <w:tcW w:w="625" w:type="pct"/>
            <w:tcBorders>
              <w:left w:val="single" w:sz="6" w:space="0" w:color="000000"/>
              <w:bottom w:val="single" w:sz="6" w:space="0" w:color="000000"/>
              <w:right w:val="single" w:sz="4" w:space="0" w:color="auto"/>
            </w:tcBorders>
            <w:vAlign w:val="center"/>
          </w:tcPr>
          <w:p w:rsidR="006C6720" w:rsidRDefault="00C042BB">
            <w:pPr>
              <w:pStyle w:val="TableParagraph"/>
              <w:jc w:val="center"/>
              <w:rPr>
                <w:rFonts w:ascii="Times New Roman" w:eastAsiaTheme="minorEastAsia" w:hAnsi="Times New Roman"/>
                <w:sz w:val="21"/>
                <w:lang w:eastAsia="zh-CN"/>
              </w:rPr>
            </w:pPr>
            <w:r>
              <w:rPr>
                <w:rFonts w:ascii="Times New Roman" w:eastAsiaTheme="minorEastAsia" w:hAnsi="Times New Roman" w:hint="eastAsia"/>
                <w:sz w:val="21"/>
                <w:lang w:eastAsia="zh-CN"/>
              </w:rPr>
              <w:t>0.29</w:t>
            </w:r>
          </w:p>
        </w:tc>
        <w:tc>
          <w:tcPr>
            <w:tcW w:w="782" w:type="pct"/>
            <w:tcBorders>
              <w:left w:val="single" w:sz="4" w:space="0" w:color="auto"/>
              <w:bottom w:val="single" w:sz="6" w:space="0" w:color="000000"/>
            </w:tcBorders>
            <w:vAlign w:val="center"/>
          </w:tcPr>
          <w:p w:rsidR="006C6720" w:rsidRDefault="00C042BB">
            <w:pPr>
              <w:pStyle w:val="TableParagraph"/>
              <w:jc w:val="center"/>
              <w:rPr>
                <w:rFonts w:ascii="Times New Roman" w:eastAsiaTheme="minorEastAsia" w:hAnsi="Times New Roman"/>
                <w:sz w:val="21"/>
                <w:lang w:eastAsia="zh-CN"/>
              </w:rPr>
            </w:pPr>
            <w:r>
              <w:rPr>
                <w:rFonts w:ascii="Times New Roman" w:eastAsiaTheme="minorEastAsia" w:hAnsi="Times New Roman" w:hint="eastAsia"/>
                <w:sz w:val="21"/>
                <w:lang w:eastAsia="zh-CN"/>
              </w:rPr>
              <w:t>0.8</w:t>
            </w:r>
          </w:p>
        </w:tc>
      </w:tr>
    </w:tbl>
    <w:p w:rsidR="006C6720" w:rsidRDefault="00C042BB" w:rsidP="00C042BB">
      <w:pPr>
        <w:pStyle w:val="a6"/>
        <w:adjustRightInd/>
        <w:spacing w:before="0"/>
        <w:ind w:left="0" w:firstLine="480"/>
        <w:rPr>
          <w:rFonts w:ascii="Times New Roman" w:cs="Times New Roman"/>
        </w:rPr>
      </w:pPr>
      <w:r>
        <w:rPr>
          <w:rFonts w:ascii="Times New Roman" w:cs="Times New Roman"/>
        </w:rPr>
        <w:t>（</w:t>
      </w:r>
      <w:r>
        <w:rPr>
          <w:rFonts w:ascii="Times New Roman" w:cs="Times New Roman" w:hint="eastAsia"/>
        </w:rPr>
        <w:t>2</w:t>
      </w:r>
      <w:r>
        <w:rPr>
          <w:rFonts w:ascii="Times New Roman" w:cs="Times New Roman"/>
        </w:rPr>
        <w:t>）污染物综合衰减系数</w:t>
      </w:r>
      <w:r>
        <w:rPr>
          <w:rFonts w:ascii="Times New Roman" w:cs="Times New Roman" w:hint="eastAsia"/>
        </w:rPr>
        <w:t>K</w:t>
      </w:r>
    </w:p>
    <w:p w:rsidR="006C6720" w:rsidRDefault="00C042BB" w:rsidP="00C042BB">
      <w:pPr>
        <w:ind w:firstLine="480"/>
        <w:rPr>
          <w:u w:val="single"/>
        </w:rPr>
      </w:pPr>
      <w:r>
        <w:rPr>
          <w:rFonts w:ascii="宋体" w:hAnsi="宋体" w:cs="宋体" w:hint="eastAsia"/>
          <w:color w:val="000000"/>
          <w:u w:val="single"/>
          <w:lang w:bidi="ar"/>
        </w:rPr>
        <w:t>根据《全国地表水水环境容量核定（技术复核要点）》，</w:t>
      </w:r>
      <w:r>
        <w:rPr>
          <w:rFonts w:hint="eastAsia"/>
          <w:u w:val="single"/>
        </w:rPr>
        <w:t>河流污染物综合衰减系数</w:t>
      </w:r>
      <w:r>
        <w:rPr>
          <w:u w:val="single"/>
        </w:rPr>
        <w:t>K</w:t>
      </w:r>
      <w:r>
        <w:rPr>
          <w:rFonts w:hint="eastAsia"/>
          <w:u w:val="single"/>
        </w:rPr>
        <w:t>：</w:t>
      </w:r>
      <w:r>
        <w:rPr>
          <w:u w:val="single"/>
        </w:rPr>
        <w:t>COD</w:t>
      </w:r>
      <w:r>
        <w:rPr>
          <w:rFonts w:hint="eastAsia"/>
          <w:u w:val="single"/>
        </w:rPr>
        <w:t>取</w:t>
      </w:r>
      <w:r>
        <w:rPr>
          <w:u w:val="single"/>
        </w:rPr>
        <w:t>0.23</w:t>
      </w:r>
      <w:r>
        <w:rPr>
          <w:rFonts w:hint="eastAsia"/>
          <w:u w:val="single"/>
        </w:rPr>
        <w:t>（</w:t>
      </w:r>
      <w:r>
        <w:rPr>
          <w:u w:val="single"/>
        </w:rPr>
        <w:t>1/d</w:t>
      </w:r>
      <w:r>
        <w:rPr>
          <w:rFonts w:hint="eastAsia"/>
          <w:u w:val="single"/>
        </w:rPr>
        <w:t>）、</w:t>
      </w:r>
      <w:r>
        <w:rPr>
          <w:u w:val="single"/>
        </w:rPr>
        <w:t>NH</w:t>
      </w:r>
      <w:r>
        <w:rPr>
          <w:u w:val="single"/>
          <w:vertAlign w:val="subscript"/>
        </w:rPr>
        <w:t>3</w:t>
      </w:r>
      <w:r>
        <w:rPr>
          <w:u w:val="single"/>
        </w:rPr>
        <w:t>-N</w:t>
      </w:r>
      <w:r>
        <w:rPr>
          <w:rFonts w:hint="eastAsia"/>
          <w:u w:val="single"/>
        </w:rPr>
        <w:t>取</w:t>
      </w:r>
      <w:r>
        <w:rPr>
          <w:u w:val="single"/>
        </w:rPr>
        <w:t>0.1</w:t>
      </w:r>
      <w:r>
        <w:rPr>
          <w:rFonts w:hint="eastAsia"/>
          <w:u w:val="single"/>
        </w:rPr>
        <w:t>（</w:t>
      </w:r>
      <w:r>
        <w:rPr>
          <w:u w:val="single"/>
        </w:rPr>
        <w:t>1/d</w:t>
      </w:r>
      <w:r>
        <w:rPr>
          <w:rFonts w:hint="eastAsia"/>
          <w:u w:val="single"/>
        </w:rPr>
        <w:t>）。</w:t>
      </w:r>
    </w:p>
    <w:p w:rsidR="006C6720" w:rsidRDefault="00C042BB">
      <w:pPr>
        <w:widowControl w:val="0"/>
        <w:ind w:firstLine="482"/>
        <w:jc w:val="both"/>
        <w:rPr>
          <w:b/>
        </w:rPr>
      </w:pPr>
      <w:r>
        <w:rPr>
          <w:rFonts w:hint="eastAsia"/>
          <w:b/>
        </w:rPr>
        <w:t>（</w:t>
      </w:r>
      <w:r>
        <w:rPr>
          <w:rFonts w:hint="eastAsia"/>
          <w:b/>
        </w:rPr>
        <w:t>3</w:t>
      </w:r>
      <w:r>
        <w:rPr>
          <w:rFonts w:hint="eastAsia"/>
          <w:b/>
        </w:rPr>
        <w:t>）</w:t>
      </w:r>
      <w:r>
        <w:rPr>
          <w:b/>
        </w:rPr>
        <w:t>废水排放源强参数</w:t>
      </w:r>
    </w:p>
    <w:p w:rsidR="006C6720" w:rsidRDefault="00C042BB">
      <w:pPr>
        <w:widowControl w:val="0"/>
        <w:ind w:firstLine="480"/>
        <w:jc w:val="both"/>
      </w:pPr>
      <w:r>
        <w:t>本项目入河排污口废水排放总量为</w:t>
      </w:r>
      <w:r>
        <w:rPr>
          <w:rFonts w:hint="eastAsia"/>
        </w:rPr>
        <w:t>55</w:t>
      </w:r>
      <w:r>
        <w:t>m</w:t>
      </w:r>
      <w:r>
        <w:rPr>
          <w:vertAlign w:val="superscript"/>
        </w:rPr>
        <w:t>3</w:t>
      </w:r>
      <w:r>
        <w:t>/d</w:t>
      </w:r>
      <w:r>
        <w:t>（生活区排放量</w:t>
      </w:r>
      <w:r>
        <w:rPr>
          <w:rFonts w:hint="eastAsia"/>
        </w:rPr>
        <w:t>30</w:t>
      </w:r>
      <w:r>
        <w:t>m</w:t>
      </w:r>
      <w:r>
        <w:rPr>
          <w:vertAlign w:val="superscript"/>
        </w:rPr>
        <w:t>3</w:t>
      </w:r>
      <w:r>
        <w:t>/d</w:t>
      </w:r>
      <w:r>
        <w:t>、办公区排放量</w:t>
      </w:r>
      <w:r>
        <w:rPr>
          <w:rFonts w:hint="eastAsia"/>
        </w:rPr>
        <w:t>20</w:t>
      </w:r>
      <w:r>
        <w:t>m</w:t>
      </w:r>
      <w:r>
        <w:rPr>
          <w:vertAlign w:val="superscript"/>
        </w:rPr>
        <w:t>3</w:t>
      </w:r>
      <w:r>
        <w:t>/d</w:t>
      </w:r>
      <w:r>
        <w:t>、办公区排放量</w:t>
      </w:r>
      <w:r>
        <w:rPr>
          <w:rFonts w:hint="eastAsia"/>
        </w:rPr>
        <w:t>5</w:t>
      </w:r>
      <w:r>
        <w:t>m</w:t>
      </w:r>
      <w:r>
        <w:rPr>
          <w:vertAlign w:val="superscript"/>
        </w:rPr>
        <w:t>3</w:t>
      </w:r>
      <w:r>
        <w:t>/d</w:t>
      </w:r>
      <w:r>
        <w:t>），废水排放流量为</w:t>
      </w:r>
      <w:r>
        <w:t>0.</w:t>
      </w:r>
      <w:r>
        <w:rPr>
          <w:rFonts w:hint="eastAsia"/>
        </w:rPr>
        <w:t>00064</w:t>
      </w:r>
      <w:r>
        <w:t>m³/s</w:t>
      </w:r>
      <w:r>
        <w:t>。</w:t>
      </w:r>
    </w:p>
    <w:p w:rsidR="006C6720" w:rsidRDefault="00C042BB">
      <w:pPr>
        <w:widowControl w:val="0"/>
        <w:ind w:firstLine="480"/>
        <w:jc w:val="both"/>
      </w:pPr>
      <w:r>
        <w:t>正常排放时污水中</w:t>
      </w:r>
      <w:r>
        <w:t>COD</w:t>
      </w:r>
      <w:r>
        <w:t>、</w:t>
      </w:r>
      <w:r>
        <w:t>NH</w:t>
      </w:r>
      <w:r>
        <w:rPr>
          <w:vertAlign w:val="subscript"/>
        </w:rPr>
        <w:t>3</w:t>
      </w:r>
      <w:r>
        <w:t>-N</w:t>
      </w:r>
      <w:r>
        <w:t>污染物取达标排放值，非正常排放时</w:t>
      </w:r>
      <w:proofErr w:type="gramStart"/>
      <w:r>
        <w:t>取进口</w:t>
      </w:r>
      <w:proofErr w:type="gramEnd"/>
      <w:r>
        <w:t>值。按在正常排放和非正常排放情况下的排放情况列于表</w:t>
      </w:r>
      <w:r>
        <w:rPr>
          <w:rFonts w:hint="eastAsia"/>
        </w:rPr>
        <w:t>6.1.3-2</w:t>
      </w:r>
      <w:r>
        <w:t>。</w:t>
      </w:r>
    </w:p>
    <w:p w:rsidR="006C6720" w:rsidRDefault="00C042BB">
      <w:pPr>
        <w:ind w:firstLine="482"/>
        <w:jc w:val="center"/>
        <w:rPr>
          <w:b/>
          <w:bCs/>
        </w:rPr>
      </w:pPr>
      <w:r>
        <w:rPr>
          <w:b/>
          <w:bCs/>
        </w:rPr>
        <w:t>表</w:t>
      </w:r>
      <w:r>
        <w:rPr>
          <w:rFonts w:hint="eastAsia"/>
          <w:b/>
          <w:bCs/>
        </w:rPr>
        <w:t xml:space="preserve">6.1.3-2  </w:t>
      </w:r>
      <w:r>
        <w:rPr>
          <w:b/>
          <w:bCs/>
        </w:rPr>
        <w:t>项目废水排放情况表</w:t>
      </w:r>
    </w:p>
    <w:tbl>
      <w:tblPr>
        <w:tblW w:w="50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242"/>
        <w:gridCol w:w="1244"/>
        <w:gridCol w:w="1244"/>
        <w:gridCol w:w="2662"/>
        <w:gridCol w:w="1421"/>
        <w:gridCol w:w="1368"/>
      </w:tblGrid>
      <w:tr w:rsidR="006C6720">
        <w:trPr>
          <w:trHeight w:val="398"/>
        </w:trPr>
        <w:tc>
          <w:tcPr>
            <w:tcW w:w="676" w:type="pct"/>
            <w:tcBorders>
              <w:right w:val="single" w:sz="6" w:space="0" w:color="000000"/>
            </w:tcBorders>
            <w:vAlign w:val="center"/>
          </w:tcPr>
          <w:p w:rsidR="006C6720" w:rsidRDefault="00C042BB">
            <w:pPr>
              <w:pStyle w:val="afd"/>
            </w:pPr>
            <w:r>
              <w:rPr>
                <w:rFonts w:hint="eastAsia"/>
              </w:rPr>
              <w:t>排放情况</w:t>
            </w:r>
          </w:p>
        </w:tc>
        <w:tc>
          <w:tcPr>
            <w:tcW w:w="677" w:type="pct"/>
            <w:tcBorders>
              <w:right w:val="single" w:sz="6" w:space="0" w:color="000000"/>
            </w:tcBorders>
            <w:vAlign w:val="center"/>
          </w:tcPr>
          <w:p w:rsidR="006C6720" w:rsidRDefault="00C042BB">
            <w:pPr>
              <w:pStyle w:val="afd"/>
              <w:rPr>
                <w:lang w:eastAsia="en-US"/>
              </w:rPr>
            </w:pPr>
            <w:r>
              <w:rPr>
                <w:rFonts w:hint="eastAsia"/>
              </w:rPr>
              <w:t>排放情况</w:t>
            </w:r>
          </w:p>
        </w:tc>
        <w:tc>
          <w:tcPr>
            <w:tcW w:w="677" w:type="pct"/>
            <w:tcBorders>
              <w:right w:val="single" w:sz="6" w:space="0" w:color="000000"/>
            </w:tcBorders>
            <w:vAlign w:val="center"/>
          </w:tcPr>
          <w:p w:rsidR="006C6720" w:rsidRDefault="00C042BB">
            <w:pPr>
              <w:pStyle w:val="afd"/>
            </w:pPr>
            <w:r>
              <w:rPr>
                <w:rFonts w:hint="eastAsia"/>
              </w:rPr>
              <w:t>废水流量</w:t>
            </w:r>
            <w:r>
              <w:t>QP</w:t>
            </w:r>
          </w:p>
        </w:tc>
        <w:tc>
          <w:tcPr>
            <w:tcW w:w="1449" w:type="pct"/>
            <w:tcBorders>
              <w:right w:val="single" w:sz="6" w:space="0" w:color="000000"/>
            </w:tcBorders>
            <w:vAlign w:val="center"/>
          </w:tcPr>
          <w:p w:rsidR="006C6720" w:rsidRDefault="00C042BB">
            <w:pPr>
              <w:pStyle w:val="afd"/>
            </w:pPr>
            <w:r>
              <w:rPr>
                <w:rFonts w:hint="eastAsia"/>
              </w:rPr>
              <w:t>污染因子</w:t>
            </w:r>
          </w:p>
        </w:tc>
        <w:tc>
          <w:tcPr>
            <w:tcW w:w="774" w:type="pct"/>
            <w:tcBorders>
              <w:right w:val="single" w:sz="6" w:space="0" w:color="000000"/>
            </w:tcBorders>
            <w:vAlign w:val="center"/>
          </w:tcPr>
          <w:p w:rsidR="006C6720" w:rsidRDefault="00C042BB">
            <w:pPr>
              <w:pStyle w:val="afd"/>
            </w:pPr>
            <w:r>
              <w:t>COD</w:t>
            </w:r>
          </w:p>
        </w:tc>
        <w:tc>
          <w:tcPr>
            <w:tcW w:w="745" w:type="pct"/>
            <w:tcBorders>
              <w:right w:val="single" w:sz="6" w:space="0" w:color="000000"/>
            </w:tcBorders>
            <w:vAlign w:val="center"/>
          </w:tcPr>
          <w:p w:rsidR="006C6720" w:rsidRDefault="00C042BB">
            <w:pPr>
              <w:pStyle w:val="afd"/>
            </w:pPr>
            <w:r>
              <w:t>NH3-N</w:t>
            </w:r>
          </w:p>
        </w:tc>
      </w:tr>
      <w:tr w:rsidR="006C6720">
        <w:trPr>
          <w:trHeight w:val="123"/>
        </w:trPr>
        <w:tc>
          <w:tcPr>
            <w:tcW w:w="676" w:type="pct"/>
            <w:vMerge w:val="restart"/>
            <w:tcBorders>
              <w:right w:val="single" w:sz="6" w:space="0" w:color="000000"/>
            </w:tcBorders>
            <w:vAlign w:val="center"/>
          </w:tcPr>
          <w:p w:rsidR="006C6720" w:rsidRDefault="00C042BB">
            <w:pPr>
              <w:pStyle w:val="afd"/>
            </w:pPr>
            <w:r>
              <w:rPr>
                <w:rFonts w:hint="eastAsia"/>
              </w:rPr>
              <w:t>生活区</w:t>
            </w:r>
          </w:p>
        </w:tc>
        <w:tc>
          <w:tcPr>
            <w:tcW w:w="677" w:type="pct"/>
            <w:vMerge w:val="restart"/>
            <w:tcBorders>
              <w:right w:val="single" w:sz="6" w:space="0" w:color="000000"/>
            </w:tcBorders>
            <w:vAlign w:val="center"/>
          </w:tcPr>
          <w:p w:rsidR="006C6720" w:rsidRDefault="00C042BB">
            <w:pPr>
              <w:pStyle w:val="afd"/>
              <w:rPr>
                <w:lang w:eastAsia="en-US"/>
              </w:rPr>
            </w:pPr>
            <w:r>
              <w:rPr>
                <w:rFonts w:hint="eastAsia"/>
              </w:rPr>
              <w:t>正常排放</w:t>
            </w:r>
          </w:p>
        </w:tc>
        <w:tc>
          <w:tcPr>
            <w:tcW w:w="677" w:type="pct"/>
            <w:vMerge w:val="restart"/>
            <w:tcBorders>
              <w:right w:val="single" w:sz="6" w:space="0" w:color="000000"/>
            </w:tcBorders>
            <w:vAlign w:val="center"/>
          </w:tcPr>
          <w:p w:rsidR="006C6720" w:rsidRDefault="00C042BB">
            <w:pPr>
              <w:pStyle w:val="afd"/>
            </w:pPr>
            <w:r>
              <w:rPr>
                <w:rFonts w:hint="eastAsia"/>
              </w:rPr>
              <w:t>0.00035</w:t>
            </w:r>
            <w:r>
              <w:t>m³/s</w:t>
            </w:r>
          </w:p>
        </w:tc>
        <w:tc>
          <w:tcPr>
            <w:tcW w:w="1449" w:type="pct"/>
            <w:tcBorders>
              <w:right w:val="single" w:sz="6" w:space="0" w:color="000000"/>
            </w:tcBorders>
            <w:vAlign w:val="center"/>
          </w:tcPr>
          <w:p w:rsidR="006C6720" w:rsidRDefault="00C042BB">
            <w:pPr>
              <w:pStyle w:val="afd"/>
            </w:pPr>
            <w:r>
              <w:rPr>
                <w:rFonts w:hint="eastAsia"/>
              </w:rPr>
              <w:t>污染物浓度</w:t>
            </w:r>
            <w:r>
              <w:t>Cp</w:t>
            </w:r>
            <w:r>
              <w:rPr>
                <w:rFonts w:hint="eastAsia"/>
              </w:rPr>
              <w:t>（</w:t>
            </w:r>
            <w:r>
              <w:t>mg/L</w:t>
            </w:r>
            <w:r>
              <w:rPr>
                <w:rFonts w:hint="eastAsia"/>
              </w:rPr>
              <w:t>）</w:t>
            </w:r>
          </w:p>
        </w:tc>
        <w:tc>
          <w:tcPr>
            <w:tcW w:w="1422" w:type="dxa"/>
            <w:tcBorders>
              <w:right w:val="single" w:sz="6" w:space="0" w:color="000000"/>
            </w:tcBorders>
            <w:vAlign w:val="center"/>
          </w:tcPr>
          <w:p w:rsidR="006C6720" w:rsidRDefault="00C042BB">
            <w:pPr>
              <w:pStyle w:val="afd"/>
            </w:pPr>
            <w:r>
              <w:t>50</w:t>
            </w:r>
          </w:p>
        </w:tc>
        <w:tc>
          <w:tcPr>
            <w:tcW w:w="1369" w:type="dxa"/>
            <w:tcBorders>
              <w:right w:val="single" w:sz="6" w:space="0" w:color="000000"/>
            </w:tcBorders>
            <w:vAlign w:val="center"/>
          </w:tcPr>
          <w:p w:rsidR="006C6720" w:rsidRDefault="00C042BB">
            <w:pPr>
              <w:pStyle w:val="afd"/>
            </w:pPr>
            <w:r>
              <w:t>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tcBorders>
              <w:right w:val="single" w:sz="6" w:space="0" w:color="000000"/>
            </w:tcBorders>
            <w:vAlign w:val="center"/>
          </w:tcPr>
          <w:p w:rsidR="006C6720" w:rsidRDefault="006C6720">
            <w:pPr>
              <w:pStyle w:val="afd"/>
              <w:rPr>
                <w:lang w:eastAsia="en-US"/>
              </w:rPr>
            </w:pP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pPr>
            <w:r>
              <w:rPr>
                <w:rFonts w:hint="eastAsia"/>
              </w:rPr>
              <w:t>污染物排放速率</w:t>
            </w:r>
            <w:r>
              <w:rPr>
                <w:rFonts w:hint="eastAsia"/>
              </w:rPr>
              <w:t>m</w:t>
            </w:r>
            <w:r>
              <w:rPr>
                <w:rFonts w:hint="eastAsia"/>
              </w:rPr>
              <w:t>（</w:t>
            </w:r>
            <w:r>
              <w:t>g/s</w:t>
            </w:r>
            <w:r>
              <w:rPr>
                <w:rFonts w:hint="eastAsia"/>
              </w:rPr>
              <w:t>）</w:t>
            </w:r>
          </w:p>
        </w:tc>
        <w:tc>
          <w:tcPr>
            <w:tcW w:w="1422" w:type="dxa"/>
            <w:tcBorders>
              <w:right w:val="single" w:sz="6" w:space="0" w:color="000000"/>
            </w:tcBorders>
            <w:vAlign w:val="center"/>
          </w:tcPr>
          <w:p w:rsidR="006C6720" w:rsidRDefault="00C042BB">
            <w:pPr>
              <w:pStyle w:val="afd"/>
            </w:pPr>
            <w:r>
              <w:t>0.0175</w:t>
            </w:r>
          </w:p>
        </w:tc>
        <w:tc>
          <w:tcPr>
            <w:tcW w:w="1369" w:type="dxa"/>
            <w:tcBorders>
              <w:right w:val="single" w:sz="6" w:space="0" w:color="000000"/>
            </w:tcBorders>
            <w:vAlign w:val="center"/>
          </w:tcPr>
          <w:p w:rsidR="006C6720" w:rsidRDefault="00C042BB">
            <w:pPr>
              <w:pStyle w:val="afd"/>
            </w:pPr>
            <w:r>
              <w:t>0.00175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val="restart"/>
            <w:tcBorders>
              <w:right w:val="single" w:sz="6" w:space="0" w:color="000000"/>
            </w:tcBorders>
            <w:vAlign w:val="center"/>
          </w:tcPr>
          <w:p w:rsidR="006C6720" w:rsidRDefault="00C042BB">
            <w:pPr>
              <w:pStyle w:val="afd"/>
              <w:rPr>
                <w:lang w:eastAsia="en-US"/>
              </w:rPr>
            </w:pPr>
            <w:r>
              <w:rPr>
                <w:rFonts w:hint="eastAsia"/>
              </w:rPr>
              <w:t>非正常排放</w:t>
            </w: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pPr>
            <w:r>
              <w:rPr>
                <w:rFonts w:hint="eastAsia"/>
              </w:rPr>
              <w:t>污染物浓度</w:t>
            </w:r>
            <w:r>
              <w:t>Cp</w:t>
            </w:r>
            <w:r>
              <w:rPr>
                <w:rFonts w:hint="eastAsia"/>
              </w:rPr>
              <w:t>（</w:t>
            </w:r>
            <w:r>
              <w:t>mg/L</w:t>
            </w:r>
            <w:r>
              <w:rPr>
                <w:rFonts w:hint="eastAsia"/>
              </w:rPr>
              <w:t>）</w:t>
            </w:r>
          </w:p>
        </w:tc>
        <w:tc>
          <w:tcPr>
            <w:tcW w:w="1422" w:type="dxa"/>
            <w:tcBorders>
              <w:right w:val="single" w:sz="6" w:space="0" w:color="000000"/>
            </w:tcBorders>
            <w:vAlign w:val="center"/>
          </w:tcPr>
          <w:p w:rsidR="006C6720" w:rsidRDefault="00C042BB">
            <w:pPr>
              <w:pStyle w:val="afd"/>
            </w:pPr>
            <w:r>
              <w:t>250</w:t>
            </w:r>
          </w:p>
        </w:tc>
        <w:tc>
          <w:tcPr>
            <w:tcW w:w="1369" w:type="dxa"/>
            <w:tcBorders>
              <w:right w:val="single" w:sz="6" w:space="0" w:color="000000"/>
            </w:tcBorders>
            <w:vAlign w:val="center"/>
          </w:tcPr>
          <w:p w:rsidR="006C6720" w:rsidRDefault="00C042BB">
            <w:pPr>
              <w:pStyle w:val="afd"/>
            </w:pPr>
            <w:r>
              <w:t>35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tcBorders>
              <w:right w:val="single" w:sz="6" w:space="0" w:color="000000"/>
            </w:tcBorders>
            <w:vAlign w:val="center"/>
          </w:tcPr>
          <w:p w:rsidR="006C6720" w:rsidRDefault="006C6720">
            <w:pPr>
              <w:pStyle w:val="afd"/>
              <w:rPr>
                <w:lang w:eastAsia="en-US"/>
              </w:rPr>
            </w:pP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pPr>
            <w:r>
              <w:rPr>
                <w:rFonts w:hint="eastAsia"/>
              </w:rPr>
              <w:t>污染物排放速率</w:t>
            </w:r>
            <w:r>
              <w:rPr>
                <w:rFonts w:hint="eastAsia"/>
              </w:rPr>
              <w:t>m</w:t>
            </w:r>
            <w:r>
              <w:rPr>
                <w:rFonts w:hint="eastAsia"/>
              </w:rPr>
              <w:t>（</w:t>
            </w:r>
            <w:r>
              <w:t>g/s</w:t>
            </w:r>
            <w:r>
              <w:rPr>
                <w:rFonts w:hint="eastAsia"/>
              </w:rPr>
              <w:t>）</w:t>
            </w:r>
          </w:p>
        </w:tc>
        <w:tc>
          <w:tcPr>
            <w:tcW w:w="1422" w:type="dxa"/>
            <w:tcBorders>
              <w:right w:val="single" w:sz="6" w:space="0" w:color="000000"/>
            </w:tcBorders>
            <w:vAlign w:val="center"/>
          </w:tcPr>
          <w:p w:rsidR="006C6720" w:rsidRDefault="00C042BB">
            <w:pPr>
              <w:pStyle w:val="afd"/>
            </w:pPr>
            <w:r>
              <w:t>0.0875</w:t>
            </w:r>
          </w:p>
        </w:tc>
        <w:tc>
          <w:tcPr>
            <w:tcW w:w="1369" w:type="dxa"/>
            <w:tcBorders>
              <w:right w:val="single" w:sz="6" w:space="0" w:color="000000"/>
            </w:tcBorders>
            <w:vAlign w:val="center"/>
          </w:tcPr>
          <w:p w:rsidR="006C6720" w:rsidRDefault="00C042BB">
            <w:pPr>
              <w:pStyle w:val="afd"/>
            </w:pPr>
            <w:r>
              <w:t>0.01225</w:t>
            </w:r>
          </w:p>
        </w:tc>
      </w:tr>
      <w:tr w:rsidR="006C6720">
        <w:trPr>
          <w:trHeight w:val="68"/>
        </w:trPr>
        <w:tc>
          <w:tcPr>
            <w:tcW w:w="676" w:type="pct"/>
            <w:vMerge w:val="restart"/>
            <w:tcBorders>
              <w:right w:val="single" w:sz="6" w:space="0" w:color="000000"/>
            </w:tcBorders>
            <w:vAlign w:val="center"/>
          </w:tcPr>
          <w:p w:rsidR="006C6720" w:rsidRDefault="00C042BB">
            <w:pPr>
              <w:pStyle w:val="afd"/>
            </w:pPr>
            <w:r>
              <w:rPr>
                <w:rFonts w:hint="eastAsia"/>
              </w:rPr>
              <w:t>办公区</w:t>
            </w:r>
          </w:p>
        </w:tc>
        <w:tc>
          <w:tcPr>
            <w:tcW w:w="677" w:type="pct"/>
            <w:vMerge w:val="restart"/>
            <w:tcBorders>
              <w:right w:val="single" w:sz="6" w:space="0" w:color="000000"/>
            </w:tcBorders>
            <w:vAlign w:val="center"/>
          </w:tcPr>
          <w:p w:rsidR="006C6720" w:rsidRDefault="00C042BB">
            <w:pPr>
              <w:pStyle w:val="afd"/>
              <w:rPr>
                <w:lang w:eastAsia="en-US"/>
              </w:rPr>
            </w:pPr>
            <w:r>
              <w:rPr>
                <w:rFonts w:hint="eastAsia"/>
              </w:rPr>
              <w:t>正常排放</w:t>
            </w:r>
          </w:p>
        </w:tc>
        <w:tc>
          <w:tcPr>
            <w:tcW w:w="677" w:type="pct"/>
            <w:vMerge w:val="restart"/>
            <w:tcBorders>
              <w:right w:val="single" w:sz="6" w:space="0" w:color="000000"/>
            </w:tcBorders>
            <w:vAlign w:val="center"/>
          </w:tcPr>
          <w:p w:rsidR="006C6720" w:rsidRDefault="00C042BB">
            <w:pPr>
              <w:pStyle w:val="afd"/>
            </w:pPr>
            <w:r>
              <w:rPr>
                <w:rFonts w:hint="eastAsia"/>
              </w:rPr>
              <w:t>0.00023</w:t>
            </w:r>
            <w:r>
              <w:t>m³/s</w:t>
            </w: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污染物浓度</w:t>
            </w:r>
            <w:r>
              <w:t>Cp</w:t>
            </w:r>
            <w:r>
              <w:rPr>
                <w:rFonts w:hint="eastAsia"/>
              </w:rPr>
              <w:t>（</w:t>
            </w:r>
            <w:r>
              <w:t>mg/L</w:t>
            </w:r>
            <w:r>
              <w:rPr>
                <w:rFonts w:hint="eastAsia"/>
              </w:rPr>
              <w:t>）</w:t>
            </w:r>
          </w:p>
        </w:tc>
        <w:tc>
          <w:tcPr>
            <w:tcW w:w="1422" w:type="dxa"/>
            <w:tcBorders>
              <w:right w:val="single" w:sz="6" w:space="0" w:color="000000"/>
            </w:tcBorders>
            <w:vAlign w:val="center"/>
          </w:tcPr>
          <w:p w:rsidR="006C6720" w:rsidRDefault="00C042BB">
            <w:pPr>
              <w:pStyle w:val="afd"/>
            </w:pPr>
            <w:r>
              <w:t>50</w:t>
            </w:r>
          </w:p>
        </w:tc>
        <w:tc>
          <w:tcPr>
            <w:tcW w:w="1369" w:type="dxa"/>
            <w:tcBorders>
              <w:right w:val="single" w:sz="6" w:space="0" w:color="000000"/>
            </w:tcBorders>
            <w:vAlign w:val="center"/>
          </w:tcPr>
          <w:p w:rsidR="006C6720" w:rsidRDefault="00C042BB">
            <w:pPr>
              <w:pStyle w:val="afd"/>
            </w:pPr>
            <w:r>
              <w:t>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tcBorders>
              <w:right w:val="single" w:sz="6" w:space="0" w:color="000000"/>
            </w:tcBorders>
            <w:vAlign w:val="center"/>
          </w:tcPr>
          <w:p w:rsidR="006C6720" w:rsidRDefault="006C6720">
            <w:pPr>
              <w:pStyle w:val="afd"/>
              <w:rPr>
                <w:lang w:eastAsia="en-US"/>
              </w:rPr>
            </w:pP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污染物排放速率</w:t>
            </w:r>
            <w:r>
              <w:rPr>
                <w:rFonts w:hint="eastAsia"/>
              </w:rPr>
              <w:t>m</w:t>
            </w:r>
            <w:r>
              <w:rPr>
                <w:rFonts w:hint="eastAsia"/>
              </w:rPr>
              <w:t>（</w:t>
            </w:r>
            <w:r>
              <w:t>g/s</w:t>
            </w:r>
            <w:r>
              <w:rPr>
                <w:rFonts w:hint="eastAsia"/>
              </w:rPr>
              <w:t>）</w:t>
            </w:r>
          </w:p>
        </w:tc>
        <w:tc>
          <w:tcPr>
            <w:tcW w:w="1422" w:type="dxa"/>
            <w:tcBorders>
              <w:right w:val="single" w:sz="6" w:space="0" w:color="000000"/>
            </w:tcBorders>
            <w:vAlign w:val="center"/>
          </w:tcPr>
          <w:p w:rsidR="006C6720" w:rsidRDefault="00C042BB">
            <w:pPr>
              <w:pStyle w:val="afd"/>
            </w:pPr>
            <w:r>
              <w:t>0.0115</w:t>
            </w:r>
          </w:p>
        </w:tc>
        <w:tc>
          <w:tcPr>
            <w:tcW w:w="1369" w:type="dxa"/>
            <w:tcBorders>
              <w:right w:val="single" w:sz="6" w:space="0" w:color="000000"/>
            </w:tcBorders>
            <w:vAlign w:val="center"/>
          </w:tcPr>
          <w:p w:rsidR="006C6720" w:rsidRDefault="00C042BB">
            <w:pPr>
              <w:pStyle w:val="afd"/>
            </w:pPr>
            <w:r>
              <w:t>0.00115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val="restart"/>
            <w:tcBorders>
              <w:right w:val="single" w:sz="6" w:space="0" w:color="000000"/>
            </w:tcBorders>
            <w:vAlign w:val="center"/>
          </w:tcPr>
          <w:p w:rsidR="006C6720" w:rsidRDefault="00C042BB">
            <w:pPr>
              <w:pStyle w:val="afd"/>
              <w:rPr>
                <w:lang w:eastAsia="en-US"/>
              </w:rPr>
            </w:pPr>
            <w:r>
              <w:rPr>
                <w:rFonts w:hint="eastAsia"/>
              </w:rPr>
              <w:t>非正常排放</w:t>
            </w: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污染物浓度</w:t>
            </w:r>
            <w:r>
              <w:t>Cp</w:t>
            </w:r>
            <w:r>
              <w:rPr>
                <w:rFonts w:hint="eastAsia"/>
              </w:rPr>
              <w:t>（</w:t>
            </w:r>
            <w:r>
              <w:t>mg/L</w:t>
            </w:r>
            <w:r>
              <w:rPr>
                <w:rFonts w:hint="eastAsia"/>
              </w:rPr>
              <w:t>）</w:t>
            </w:r>
          </w:p>
        </w:tc>
        <w:tc>
          <w:tcPr>
            <w:tcW w:w="1422" w:type="dxa"/>
            <w:tcBorders>
              <w:right w:val="single" w:sz="6" w:space="0" w:color="000000"/>
            </w:tcBorders>
            <w:vAlign w:val="center"/>
          </w:tcPr>
          <w:p w:rsidR="006C6720" w:rsidRDefault="00C042BB">
            <w:pPr>
              <w:pStyle w:val="afd"/>
            </w:pPr>
            <w:r>
              <w:t>250</w:t>
            </w:r>
          </w:p>
        </w:tc>
        <w:tc>
          <w:tcPr>
            <w:tcW w:w="1369" w:type="dxa"/>
            <w:tcBorders>
              <w:right w:val="single" w:sz="6" w:space="0" w:color="000000"/>
            </w:tcBorders>
            <w:vAlign w:val="center"/>
          </w:tcPr>
          <w:p w:rsidR="006C6720" w:rsidRDefault="00C042BB">
            <w:pPr>
              <w:pStyle w:val="afd"/>
            </w:pPr>
            <w:r>
              <w:t>35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tcBorders>
              <w:right w:val="single" w:sz="6" w:space="0" w:color="000000"/>
            </w:tcBorders>
            <w:vAlign w:val="center"/>
          </w:tcPr>
          <w:p w:rsidR="006C6720" w:rsidRDefault="006C6720">
            <w:pPr>
              <w:pStyle w:val="afd"/>
              <w:rPr>
                <w:lang w:eastAsia="en-US"/>
              </w:rPr>
            </w:pP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污染物排放速率</w:t>
            </w:r>
            <w:r>
              <w:rPr>
                <w:rFonts w:hint="eastAsia"/>
              </w:rPr>
              <w:t>m</w:t>
            </w:r>
            <w:r>
              <w:rPr>
                <w:rFonts w:hint="eastAsia"/>
              </w:rPr>
              <w:t>（</w:t>
            </w:r>
            <w:r>
              <w:t>g/s</w:t>
            </w:r>
            <w:r>
              <w:rPr>
                <w:rFonts w:hint="eastAsia"/>
              </w:rPr>
              <w:t>）</w:t>
            </w:r>
          </w:p>
        </w:tc>
        <w:tc>
          <w:tcPr>
            <w:tcW w:w="1422" w:type="dxa"/>
            <w:tcBorders>
              <w:right w:val="single" w:sz="6" w:space="0" w:color="000000"/>
            </w:tcBorders>
            <w:vAlign w:val="center"/>
          </w:tcPr>
          <w:p w:rsidR="006C6720" w:rsidRDefault="00C042BB">
            <w:pPr>
              <w:pStyle w:val="afd"/>
            </w:pPr>
            <w:r>
              <w:t>0.0575</w:t>
            </w:r>
          </w:p>
        </w:tc>
        <w:tc>
          <w:tcPr>
            <w:tcW w:w="1369" w:type="dxa"/>
            <w:tcBorders>
              <w:right w:val="single" w:sz="6" w:space="0" w:color="000000"/>
            </w:tcBorders>
            <w:vAlign w:val="center"/>
          </w:tcPr>
          <w:p w:rsidR="006C6720" w:rsidRDefault="00C042BB">
            <w:pPr>
              <w:pStyle w:val="afd"/>
            </w:pPr>
            <w:r>
              <w:t>0.00805</w:t>
            </w:r>
          </w:p>
        </w:tc>
      </w:tr>
      <w:tr w:rsidR="006C6720">
        <w:trPr>
          <w:trHeight w:val="68"/>
        </w:trPr>
        <w:tc>
          <w:tcPr>
            <w:tcW w:w="676" w:type="pct"/>
            <w:vMerge w:val="restart"/>
            <w:tcBorders>
              <w:right w:val="single" w:sz="6" w:space="0" w:color="000000"/>
            </w:tcBorders>
            <w:vAlign w:val="center"/>
          </w:tcPr>
          <w:p w:rsidR="006C6720" w:rsidRDefault="00C042BB">
            <w:pPr>
              <w:pStyle w:val="afd"/>
              <w:rPr>
                <w:rFonts w:eastAsiaTheme="minorEastAsia"/>
              </w:rPr>
            </w:pPr>
            <w:r>
              <w:rPr>
                <w:rFonts w:hint="eastAsia"/>
              </w:rPr>
              <w:t>生产区</w:t>
            </w:r>
          </w:p>
        </w:tc>
        <w:tc>
          <w:tcPr>
            <w:tcW w:w="677" w:type="pct"/>
            <w:vMerge w:val="restart"/>
            <w:tcBorders>
              <w:right w:val="single" w:sz="6" w:space="0" w:color="000000"/>
            </w:tcBorders>
            <w:vAlign w:val="center"/>
          </w:tcPr>
          <w:p w:rsidR="006C6720" w:rsidRDefault="00C042BB">
            <w:pPr>
              <w:pStyle w:val="afd"/>
              <w:rPr>
                <w:lang w:eastAsia="en-US"/>
              </w:rPr>
            </w:pPr>
            <w:r>
              <w:rPr>
                <w:rFonts w:hint="eastAsia"/>
              </w:rPr>
              <w:t>正常排放</w:t>
            </w:r>
          </w:p>
        </w:tc>
        <w:tc>
          <w:tcPr>
            <w:tcW w:w="677" w:type="pct"/>
            <w:vMerge w:val="restart"/>
            <w:tcBorders>
              <w:right w:val="single" w:sz="6" w:space="0" w:color="000000"/>
            </w:tcBorders>
            <w:vAlign w:val="center"/>
          </w:tcPr>
          <w:p w:rsidR="006C6720" w:rsidRDefault="00C042BB">
            <w:pPr>
              <w:pStyle w:val="afd"/>
              <w:rPr>
                <w:rFonts w:eastAsiaTheme="minorEastAsia"/>
              </w:rPr>
            </w:pPr>
            <w:r>
              <w:rPr>
                <w:rFonts w:hint="eastAsia"/>
              </w:rPr>
              <w:t>0.00006</w:t>
            </w:r>
            <w:r>
              <w:t>m³/s</w:t>
            </w: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污染物浓度</w:t>
            </w:r>
            <w:r>
              <w:t>Cp</w:t>
            </w:r>
            <w:r>
              <w:rPr>
                <w:rFonts w:hint="eastAsia"/>
              </w:rPr>
              <w:t>（</w:t>
            </w:r>
            <w:r>
              <w:t>mg/L</w:t>
            </w:r>
            <w:r>
              <w:rPr>
                <w:rFonts w:hint="eastAsia"/>
              </w:rPr>
              <w:t>）</w:t>
            </w:r>
          </w:p>
        </w:tc>
        <w:tc>
          <w:tcPr>
            <w:tcW w:w="1422" w:type="dxa"/>
            <w:tcBorders>
              <w:right w:val="single" w:sz="6" w:space="0" w:color="000000"/>
            </w:tcBorders>
            <w:vAlign w:val="center"/>
          </w:tcPr>
          <w:p w:rsidR="006C6720" w:rsidRDefault="00C042BB">
            <w:pPr>
              <w:pStyle w:val="afd"/>
            </w:pPr>
            <w:r>
              <w:t>50</w:t>
            </w:r>
          </w:p>
        </w:tc>
        <w:tc>
          <w:tcPr>
            <w:tcW w:w="1369" w:type="dxa"/>
            <w:tcBorders>
              <w:right w:val="single" w:sz="6" w:space="0" w:color="000000"/>
            </w:tcBorders>
            <w:vAlign w:val="center"/>
          </w:tcPr>
          <w:p w:rsidR="006C6720" w:rsidRDefault="00C042BB">
            <w:pPr>
              <w:pStyle w:val="afd"/>
            </w:pPr>
            <w:r>
              <w:t>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tcBorders>
              <w:right w:val="single" w:sz="6" w:space="0" w:color="000000"/>
            </w:tcBorders>
            <w:vAlign w:val="center"/>
          </w:tcPr>
          <w:p w:rsidR="006C6720" w:rsidRDefault="006C6720">
            <w:pPr>
              <w:pStyle w:val="afd"/>
              <w:rPr>
                <w:lang w:eastAsia="en-US"/>
              </w:rPr>
            </w:pP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污染物排放速率</w:t>
            </w:r>
            <w:r>
              <w:rPr>
                <w:rFonts w:hint="eastAsia"/>
              </w:rPr>
              <w:t>m</w:t>
            </w:r>
            <w:r>
              <w:rPr>
                <w:rFonts w:hint="eastAsia"/>
              </w:rPr>
              <w:t>（</w:t>
            </w:r>
            <w:r>
              <w:t>g/s</w:t>
            </w:r>
            <w:r>
              <w:rPr>
                <w:rFonts w:hint="eastAsia"/>
              </w:rPr>
              <w:t>）</w:t>
            </w:r>
          </w:p>
        </w:tc>
        <w:tc>
          <w:tcPr>
            <w:tcW w:w="1422" w:type="dxa"/>
            <w:tcBorders>
              <w:right w:val="single" w:sz="6" w:space="0" w:color="000000"/>
            </w:tcBorders>
            <w:vAlign w:val="center"/>
          </w:tcPr>
          <w:p w:rsidR="006C6720" w:rsidRDefault="00C042BB">
            <w:pPr>
              <w:pStyle w:val="afd"/>
            </w:pPr>
            <w:r>
              <w:t>0.003</w:t>
            </w:r>
          </w:p>
        </w:tc>
        <w:tc>
          <w:tcPr>
            <w:tcW w:w="1369" w:type="dxa"/>
            <w:tcBorders>
              <w:right w:val="single" w:sz="6" w:space="0" w:color="000000"/>
            </w:tcBorders>
            <w:vAlign w:val="center"/>
          </w:tcPr>
          <w:p w:rsidR="006C6720" w:rsidRDefault="00C042BB">
            <w:pPr>
              <w:pStyle w:val="afd"/>
            </w:pPr>
            <w:r>
              <w:t>0.0003</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val="restart"/>
            <w:tcBorders>
              <w:right w:val="single" w:sz="6" w:space="0" w:color="000000"/>
            </w:tcBorders>
            <w:vAlign w:val="center"/>
          </w:tcPr>
          <w:p w:rsidR="006C6720" w:rsidRDefault="00C042BB">
            <w:pPr>
              <w:pStyle w:val="afd"/>
              <w:rPr>
                <w:lang w:eastAsia="en-US"/>
              </w:rPr>
            </w:pPr>
            <w:r>
              <w:rPr>
                <w:rFonts w:hint="eastAsia"/>
              </w:rPr>
              <w:t>非正常排放</w:t>
            </w: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污染物浓度</w:t>
            </w:r>
            <w:r>
              <w:t>Cp</w:t>
            </w:r>
            <w:r>
              <w:rPr>
                <w:rFonts w:hint="eastAsia"/>
              </w:rPr>
              <w:t>（</w:t>
            </w:r>
            <w:r>
              <w:t>mg/L</w:t>
            </w:r>
            <w:r>
              <w:rPr>
                <w:rFonts w:hint="eastAsia"/>
              </w:rPr>
              <w:t>）</w:t>
            </w:r>
          </w:p>
        </w:tc>
        <w:tc>
          <w:tcPr>
            <w:tcW w:w="1422" w:type="dxa"/>
            <w:tcBorders>
              <w:right w:val="single" w:sz="6" w:space="0" w:color="000000"/>
            </w:tcBorders>
            <w:vAlign w:val="center"/>
          </w:tcPr>
          <w:p w:rsidR="006C6720" w:rsidRDefault="00C042BB">
            <w:pPr>
              <w:pStyle w:val="afd"/>
            </w:pPr>
            <w:r>
              <w:t>250</w:t>
            </w:r>
          </w:p>
        </w:tc>
        <w:tc>
          <w:tcPr>
            <w:tcW w:w="1369" w:type="dxa"/>
            <w:tcBorders>
              <w:right w:val="single" w:sz="6" w:space="0" w:color="000000"/>
            </w:tcBorders>
            <w:vAlign w:val="center"/>
          </w:tcPr>
          <w:p w:rsidR="006C6720" w:rsidRDefault="00C042BB">
            <w:pPr>
              <w:pStyle w:val="afd"/>
            </w:pPr>
            <w:r>
              <w:t>35</w:t>
            </w:r>
          </w:p>
        </w:tc>
      </w:tr>
      <w:tr w:rsidR="006C6720">
        <w:trPr>
          <w:trHeight w:val="68"/>
        </w:trPr>
        <w:tc>
          <w:tcPr>
            <w:tcW w:w="676" w:type="pct"/>
            <w:vMerge/>
            <w:tcBorders>
              <w:right w:val="single" w:sz="6" w:space="0" w:color="000000"/>
            </w:tcBorders>
            <w:vAlign w:val="center"/>
          </w:tcPr>
          <w:p w:rsidR="006C6720" w:rsidRDefault="006C6720">
            <w:pPr>
              <w:pStyle w:val="afd"/>
            </w:pPr>
          </w:p>
        </w:tc>
        <w:tc>
          <w:tcPr>
            <w:tcW w:w="677" w:type="pct"/>
            <w:vMerge/>
            <w:tcBorders>
              <w:right w:val="single" w:sz="6" w:space="0" w:color="000000"/>
            </w:tcBorders>
            <w:vAlign w:val="center"/>
          </w:tcPr>
          <w:p w:rsidR="006C6720" w:rsidRDefault="006C6720">
            <w:pPr>
              <w:pStyle w:val="afd"/>
              <w:rPr>
                <w:lang w:eastAsia="en-US"/>
              </w:rPr>
            </w:pPr>
          </w:p>
        </w:tc>
        <w:tc>
          <w:tcPr>
            <w:tcW w:w="677" w:type="pct"/>
            <w:vMerge/>
            <w:tcBorders>
              <w:right w:val="single" w:sz="6" w:space="0" w:color="000000"/>
            </w:tcBorders>
            <w:vAlign w:val="center"/>
          </w:tcPr>
          <w:p w:rsidR="006C6720" w:rsidRDefault="006C6720">
            <w:pPr>
              <w:pStyle w:val="afd"/>
            </w:pPr>
          </w:p>
        </w:tc>
        <w:tc>
          <w:tcPr>
            <w:tcW w:w="1449" w:type="pct"/>
            <w:tcBorders>
              <w:right w:val="single" w:sz="6" w:space="0" w:color="000000"/>
            </w:tcBorders>
            <w:vAlign w:val="center"/>
          </w:tcPr>
          <w:p w:rsidR="006C6720" w:rsidRDefault="00C042BB">
            <w:pPr>
              <w:pStyle w:val="afd"/>
              <w:rPr>
                <w:rFonts w:asciiTheme="minorHAnsi" w:eastAsiaTheme="minorEastAsia" w:hAnsiTheme="minorHAnsi"/>
              </w:rPr>
            </w:pPr>
            <w:r>
              <w:rPr>
                <w:rFonts w:hint="eastAsia"/>
              </w:rPr>
              <w:t>污染物排放速率</w:t>
            </w:r>
            <w:r>
              <w:rPr>
                <w:rFonts w:hint="eastAsia"/>
              </w:rPr>
              <w:t>m</w:t>
            </w:r>
            <w:r>
              <w:rPr>
                <w:rFonts w:hint="eastAsia"/>
              </w:rPr>
              <w:t>（</w:t>
            </w:r>
            <w:r>
              <w:t>g/s</w:t>
            </w:r>
            <w:r>
              <w:rPr>
                <w:rFonts w:hint="eastAsia"/>
              </w:rPr>
              <w:t>）</w:t>
            </w:r>
          </w:p>
        </w:tc>
        <w:tc>
          <w:tcPr>
            <w:tcW w:w="1422" w:type="dxa"/>
            <w:tcBorders>
              <w:right w:val="single" w:sz="6" w:space="0" w:color="000000"/>
            </w:tcBorders>
            <w:vAlign w:val="center"/>
          </w:tcPr>
          <w:p w:rsidR="006C6720" w:rsidRDefault="00C042BB">
            <w:pPr>
              <w:pStyle w:val="afd"/>
            </w:pPr>
            <w:r>
              <w:t>0.015</w:t>
            </w:r>
          </w:p>
        </w:tc>
        <w:tc>
          <w:tcPr>
            <w:tcW w:w="1369" w:type="dxa"/>
            <w:tcBorders>
              <w:right w:val="single" w:sz="6" w:space="0" w:color="000000"/>
            </w:tcBorders>
            <w:vAlign w:val="center"/>
          </w:tcPr>
          <w:p w:rsidR="006C6720" w:rsidRDefault="00C042BB">
            <w:pPr>
              <w:pStyle w:val="afd"/>
            </w:pPr>
            <w:r>
              <w:t>0.0021</w:t>
            </w:r>
          </w:p>
        </w:tc>
      </w:tr>
    </w:tbl>
    <w:p w:rsidR="006C6720" w:rsidRDefault="00C042BB">
      <w:pPr>
        <w:widowControl w:val="0"/>
        <w:ind w:firstLine="482"/>
        <w:jc w:val="both"/>
        <w:rPr>
          <w:b/>
        </w:rPr>
      </w:pPr>
      <w:r>
        <w:rPr>
          <w:rFonts w:hint="eastAsia"/>
          <w:b/>
        </w:rPr>
        <w:t>（</w:t>
      </w:r>
      <w:r>
        <w:rPr>
          <w:rFonts w:hint="eastAsia"/>
          <w:b/>
        </w:rPr>
        <w:t>4</w:t>
      </w:r>
      <w:r>
        <w:rPr>
          <w:rFonts w:hint="eastAsia"/>
          <w:b/>
        </w:rPr>
        <w:t>）河流本底浓度的确定</w:t>
      </w:r>
    </w:p>
    <w:p w:rsidR="006C6720" w:rsidRDefault="00C042BB">
      <w:pPr>
        <w:widowControl w:val="0"/>
        <w:ind w:firstLine="480"/>
        <w:jc w:val="both"/>
      </w:pPr>
      <w:r>
        <w:t>本次评价背景值取</w:t>
      </w:r>
      <w:proofErr w:type="gramStart"/>
      <w:r>
        <w:rPr>
          <w:rFonts w:hint="eastAsia"/>
        </w:rPr>
        <w:t>马迹塘水电厂</w:t>
      </w:r>
      <w:proofErr w:type="gramEnd"/>
      <w:r>
        <w:t>生活区排污口上游</w:t>
      </w:r>
      <w:r>
        <w:t>500m</w:t>
      </w:r>
      <w:r>
        <w:t>现状监测断面最大值。</w:t>
      </w:r>
    </w:p>
    <w:p w:rsidR="006C6720" w:rsidRDefault="00C042BB">
      <w:pPr>
        <w:ind w:firstLine="482"/>
        <w:jc w:val="center"/>
        <w:rPr>
          <w:b/>
          <w:bCs/>
        </w:rPr>
      </w:pPr>
      <w:r>
        <w:rPr>
          <w:b/>
          <w:bCs/>
        </w:rPr>
        <w:t>表</w:t>
      </w:r>
      <w:r>
        <w:rPr>
          <w:rFonts w:hint="eastAsia"/>
          <w:b/>
          <w:bCs/>
        </w:rPr>
        <w:t xml:space="preserve">6.1.3-3  </w:t>
      </w:r>
      <w:r>
        <w:rPr>
          <w:b/>
          <w:bCs/>
        </w:rPr>
        <w:t>河流本底</w:t>
      </w:r>
      <w:proofErr w:type="gramStart"/>
      <w:r>
        <w:rPr>
          <w:b/>
          <w:bCs/>
        </w:rPr>
        <w:t>浓度值表</w:t>
      </w:r>
      <w:proofErr w:type="gramEnd"/>
      <w:r>
        <w:rPr>
          <w:b/>
          <w:bCs/>
        </w:rPr>
        <w:t xml:space="preserve"> </w:t>
      </w:r>
      <w:r>
        <w:rPr>
          <w:b/>
          <w:bCs/>
        </w:rPr>
        <w:t>单位：</w:t>
      </w:r>
      <w:proofErr w:type="gramStart"/>
      <w:r>
        <w:rPr>
          <w:b/>
          <w:bCs/>
        </w:rPr>
        <w:t>mg/L</w:t>
      </w:r>
      <w:proofErr w:type="gram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786"/>
        <w:gridCol w:w="1860"/>
        <w:gridCol w:w="3437"/>
      </w:tblGrid>
      <w:tr w:rsidR="006C6720">
        <w:trPr>
          <w:trHeight w:val="68"/>
        </w:trPr>
        <w:tc>
          <w:tcPr>
            <w:tcW w:w="2084" w:type="pct"/>
            <w:tcBorders>
              <w:bottom w:val="single" w:sz="6" w:space="0" w:color="000000"/>
              <w:right w:val="single" w:sz="6" w:space="0" w:color="000000"/>
            </w:tcBorders>
            <w:vAlign w:val="center"/>
          </w:tcPr>
          <w:p w:rsidR="006C6720" w:rsidRDefault="00C042BB">
            <w:pPr>
              <w:pStyle w:val="TableParagraph"/>
              <w:jc w:val="center"/>
              <w:rPr>
                <w:rFonts w:ascii="Times New Roman" w:hAnsi="Times New Roman"/>
                <w:sz w:val="21"/>
              </w:rPr>
            </w:pPr>
            <w:r>
              <w:rPr>
                <w:rFonts w:ascii="Times New Roman" w:hAnsi="Times New Roman"/>
                <w:sz w:val="21"/>
              </w:rPr>
              <w:t>项目</w:t>
            </w:r>
          </w:p>
        </w:tc>
        <w:tc>
          <w:tcPr>
            <w:tcW w:w="1024" w:type="pct"/>
            <w:tcBorders>
              <w:left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hAnsi="Times New Roman"/>
                <w:sz w:val="21"/>
              </w:rPr>
            </w:pPr>
            <w:r>
              <w:rPr>
                <w:rFonts w:ascii="Times New Roman" w:hAnsi="Times New Roman" w:hint="eastAsia"/>
                <w:sz w:val="21"/>
              </w:rPr>
              <w:t>COD</w:t>
            </w:r>
          </w:p>
        </w:tc>
        <w:tc>
          <w:tcPr>
            <w:tcW w:w="1892" w:type="pct"/>
            <w:tcBorders>
              <w:left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hAnsi="Times New Roman"/>
                <w:sz w:val="21"/>
              </w:rPr>
            </w:pPr>
            <w:r>
              <w:rPr>
                <w:rFonts w:ascii="Times New Roman" w:hAnsi="Times New Roman"/>
                <w:sz w:val="21"/>
              </w:rPr>
              <w:t>NH</w:t>
            </w:r>
            <w:r>
              <w:rPr>
                <w:rFonts w:ascii="Times New Roman" w:hAnsi="Times New Roman"/>
                <w:sz w:val="21"/>
                <w:vertAlign w:val="subscript"/>
              </w:rPr>
              <w:t>3</w:t>
            </w:r>
            <w:r>
              <w:rPr>
                <w:rFonts w:ascii="Times New Roman" w:hAnsi="Times New Roman"/>
                <w:sz w:val="21"/>
              </w:rPr>
              <w:t>-N</w:t>
            </w:r>
          </w:p>
        </w:tc>
      </w:tr>
      <w:tr w:rsidR="006C6720">
        <w:trPr>
          <w:trHeight w:val="63"/>
        </w:trPr>
        <w:tc>
          <w:tcPr>
            <w:tcW w:w="2084" w:type="pct"/>
            <w:tcBorders>
              <w:top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hAnsi="Times New Roman"/>
                <w:sz w:val="21"/>
                <w:lang w:eastAsia="zh-CN"/>
              </w:rPr>
            </w:pPr>
            <w:r>
              <w:rPr>
                <w:rFonts w:ascii="Times New Roman" w:eastAsiaTheme="minorEastAsia" w:hAnsi="Times New Roman" w:hint="eastAsia"/>
                <w:sz w:val="21"/>
                <w:lang w:eastAsia="zh-CN"/>
              </w:rPr>
              <w:t>资水</w:t>
            </w:r>
            <w:r>
              <w:rPr>
                <w:rFonts w:ascii="Times New Roman" w:hAnsi="Times New Roman" w:hint="eastAsia"/>
                <w:sz w:val="21"/>
                <w:lang w:eastAsia="zh-CN"/>
              </w:rPr>
              <w:t>背景</w:t>
            </w:r>
            <w:r>
              <w:rPr>
                <w:rFonts w:ascii="Times New Roman" w:hAnsi="Times New Roman"/>
                <w:sz w:val="21"/>
                <w:lang w:eastAsia="zh-CN"/>
              </w:rPr>
              <w:t>值（</w:t>
            </w:r>
            <w:r>
              <w:rPr>
                <w:rFonts w:ascii="Times New Roman" w:hAnsi="Times New Roman"/>
                <w:sz w:val="21"/>
                <w:lang w:eastAsia="zh-CN"/>
              </w:rPr>
              <w:t>mg/L</w:t>
            </w:r>
            <w:r>
              <w:rPr>
                <w:rFonts w:ascii="Times New Roman" w:hAnsi="Times New Roman"/>
                <w:sz w:val="21"/>
                <w:lang w:eastAsia="zh-CN"/>
              </w:rPr>
              <w:t>）</w:t>
            </w:r>
          </w:p>
        </w:tc>
        <w:tc>
          <w:tcPr>
            <w:tcW w:w="1024" w:type="pct"/>
            <w:tcBorders>
              <w:top w:val="single" w:sz="6" w:space="0" w:color="000000"/>
              <w:left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hAnsi="Times New Roman"/>
                <w:sz w:val="21"/>
              </w:rPr>
            </w:pPr>
            <w:r>
              <w:rPr>
                <w:rFonts w:ascii="Times New Roman" w:hAnsi="Times New Roman" w:hint="eastAsia"/>
                <w:sz w:val="21"/>
              </w:rPr>
              <w:t>14</w:t>
            </w:r>
          </w:p>
        </w:tc>
        <w:tc>
          <w:tcPr>
            <w:tcW w:w="1892" w:type="pct"/>
            <w:tcBorders>
              <w:top w:val="single" w:sz="6" w:space="0" w:color="000000"/>
              <w:left w:val="single" w:sz="6" w:space="0" w:color="000000"/>
              <w:bottom w:val="single" w:sz="6" w:space="0" w:color="000000"/>
              <w:right w:val="single" w:sz="6" w:space="0" w:color="000000"/>
            </w:tcBorders>
            <w:vAlign w:val="center"/>
          </w:tcPr>
          <w:p w:rsidR="006C6720" w:rsidRDefault="00C042BB">
            <w:pPr>
              <w:pStyle w:val="TableParagraph"/>
              <w:jc w:val="center"/>
              <w:rPr>
                <w:rFonts w:ascii="Times New Roman" w:eastAsiaTheme="minorEastAsia" w:hAnsi="Times New Roman"/>
                <w:sz w:val="21"/>
                <w:lang w:eastAsia="zh-CN"/>
              </w:rPr>
            </w:pPr>
            <w:r>
              <w:rPr>
                <w:rFonts w:ascii="Times New Roman" w:eastAsiaTheme="minorEastAsia" w:hAnsi="Times New Roman" w:hint="eastAsia"/>
                <w:sz w:val="21"/>
                <w:lang w:eastAsia="zh-CN"/>
              </w:rPr>
              <w:t>0.092</w:t>
            </w:r>
          </w:p>
        </w:tc>
      </w:tr>
    </w:tbl>
    <w:p w:rsidR="006C6720" w:rsidRDefault="00C042BB">
      <w:pPr>
        <w:widowControl w:val="0"/>
        <w:ind w:firstLine="482"/>
        <w:jc w:val="both"/>
        <w:rPr>
          <w:b/>
        </w:rPr>
      </w:pPr>
      <w:r>
        <w:rPr>
          <w:rFonts w:hint="eastAsia"/>
          <w:b/>
        </w:rPr>
        <w:t>（</w:t>
      </w:r>
      <w:r>
        <w:rPr>
          <w:rFonts w:hint="eastAsia"/>
          <w:b/>
        </w:rPr>
        <w:t>5</w:t>
      </w:r>
      <w:r>
        <w:rPr>
          <w:rFonts w:hint="eastAsia"/>
          <w:b/>
        </w:rPr>
        <w:t>）地表水预测项目环境质量标准</w:t>
      </w:r>
    </w:p>
    <w:p w:rsidR="006C6720" w:rsidRDefault="00C042BB">
      <w:pPr>
        <w:widowControl w:val="0"/>
        <w:ind w:firstLine="480"/>
        <w:jc w:val="both"/>
      </w:pPr>
      <w:r>
        <w:rPr>
          <w:rFonts w:hint="eastAsia"/>
        </w:rPr>
        <w:lastRenderedPageBreak/>
        <w:t>项目</w:t>
      </w:r>
      <w:proofErr w:type="gramStart"/>
      <w:r>
        <w:rPr>
          <w:rFonts w:hint="eastAsia"/>
        </w:rPr>
        <w:t>排污口纳污水</w:t>
      </w:r>
      <w:proofErr w:type="gramEnd"/>
      <w:r>
        <w:rPr>
          <w:rFonts w:hint="eastAsia"/>
        </w:rPr>
        <w:t>体水质执行《地表水环境质量标准》（</w:t>
      </w:r>
      <w:r>
        <w:rPr>
          <w:rFonts w:hint="eastAsia"/>
        </w:rPr>
        <w:t>GB3838-2002</w:t>
      </w:r>
      <w:r>
        <w:rPr>
          <w:rFonts w:hint="eastAsia"/>
        </w:rPr>
        <w:t>）Ⅱ类水质标准，各标准见表</w:t>
      </w:r>
      <w:r>
        <w:t>6.1.3-</w:t>
      </w:r>
      <w:r>
        <w:rPr>
          <w:rFonts w:hint="eastAsia"/>
        </w:rPr>
        <w:t>4</w:t>
      </w:r>
      <w:r>
        <w:rPr>
          <w:rFonts w:hint="eastAsia"/>
        </w:rPr>
        <w:t>。</w:t>
      </w:r>
    </w:p>
    <w:p w:rsidR="006C6720" w:rsidRDefault="00C042BB">
      <w:pPr>
        <w:ind w:firstLine="482"/>
        <w:jc w:val="center"/>
        <w:rPr>
          <w:b/>
          <w:bCs/>
        </w:rPr>
      </w:pPr>
      <w:r>
        <w:rPr>
          <w:b/>
          <w:bCs/>
        </w:rPr>
        <w:t>表</w:t>
      </w:r>
      <w:r>
        <w:rPr>
          <w:rFonts w:hint="eastAsia"/>
          <w:b/>
          <w:bCs/>
        </w:rPr>
        <w:t xml:space="preserve">6.1.3-4  </w:t>
      </w:r>
      <w:r>
        <w:rPr>
          <w:b/>
          <w:bCs/>
        </w:rPr>
        <w:t>执行的水质标准表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97"/>
        <w:gridCol w:w="2510"/>
        <w:gridCol w:w="2973"/>
      </w:tblGrid>
      <w:tr w:rsidR="006C6720">
        <w:trPr>
          <w:trHeight w:val="68"/>
        </w:trPr>
        <w:tc>
          <w:tcPr>
            <w:tcW w:w="1981" w:type="pct"/>
            <w:tcBorders>
              <w:bottom w:val="single" w:sz="6" w:space="0" w:color="000000"/>
              <w:right w:val="single" w:sz="6" w:space="0" w:color="000000"/>
            </w:tcBorders>
            <w:vAlign w:val="center"/>
          </w:tcPr>
          <w:p w:rsidR="006C6720" w:rsidRDefault="00C042BB">
            <w:pPr>
              <w:pStyle w:val="TableParagraph"/>
              <w:ind w:left="720" w:right="701"/>
              <w:jc w:val="center"/>
              <w:rPr>
                <w:rFonts w:ascii="Times New Roman" w:eastAsiaTheme="minorEastAsia" w:hAnsi="Times New Roman"/>
                <w:sz w:val="21"/>
                <w:szCs w:val="21"/>
                <w:lang w:eastAsia="zh-CN"/>
              </w:rPr>
            </w:pPr>
            <w:r>
              <w:rPr>
                <w:rFonts w:asciiTheme="minorEastAsia" w:eastAsiaTheme="minorEastAsia" w:hAnsiTheme="minorEastAsia" w:hint="eastAsia"/>
                <w:sz w:val="21"/>
                <w:szCs w:val="21"/>
                <w:lang w:eastAsia="zh-CN"/>
              </w:rPr>
              <w:t>标准</w:t>
            </w:r>
          </w:p>
        </w:tc>
        <w:tc>
          <w:tcPr>
            <w:tcW w:w="1382" w:type="pct"/>
            <w:tcBorders>
              <w:left w:val="single" w:sz="6" w:space="0" w:color="000000"/>
              <w:bottom w:val="single" w:sz="6" w:space="0" w:color="000000"/>
              <w:right w:val="single" w:sz="6" w:space="0" w:color="000000"/>
            </w:tcBorders>
            <w:vAlign w:val="center"/>
          </w:tcPr>
          <w:p w:rsidR="006C6720" w:rsidRDefault="00C042BB">
            <w:pPr>
              <w:pStyle w:val="TableParagraph"/>
              <w:ind w:left="720" w:right="701"/>
              <w:jc w:val="center"/>
              <w:rPr>
                <w:rFonts w:ascii="Times New Roman" w:hAnsi="Times New Roman"/>
                <w:sz w:val="21"/>
                <w:szCs w:val="21"/>
              </w:rPr>
            </w:pPr>
            <w:r>
              <w:rPr>
                <w:rFonts w:ascii="Times New Roman" w:hAnsi="Times New Roman"/>
                <w:sz w:val="21"/>
                <w:szCs w:val="21"/>
              </w:rPr>
              <w:t>COD</w:t>
            </w:r>
          </w:p>
        </w:tc>
        <w:tc>
          <w:tcPr>
            <w:tcW w:w="1637" w:type="pct"/>
            <w:tcBorders>
              <w:left w:val="single" w:sz="6" w:space="0" w:color="000000"/>
              <w:bottom w:val="single" w:sz="6" w:space="0" w:color="000000"/>
              <w:right w:val="single" w:sz="4" w:space="0" w:color="auto"/>
            </w:tcBorders>
            <w:vAlign w:val="center"/>
          </w:tcPr>
          <w:p w:rsidR="006C6720" w:rsidRDefault="00C042BB">
            <w:pPr>
              <w:pStyle w:val="TableParagraph"/>
              <w:jc w:val="center"/>
              <w:rPr>
                <w:rFonts w:ascii="Times New Roman" w:hAnsi="Times New Roman"/>
                <w:sz w:val="21"/>
                <w:szCs w:val="21"/>
              </w:rPr>
            </w:pPr>
            <w:r>
              <w:rPr>
                <w:rFonts w:ascii="Times New Roman" w:hAnsi="Times New Roman"/>
                <w:position w:val="1"/>
                <w:sz w:val="21"/>
                <w:szCs w:val="21"/>
              </w:rPr>
              <w:t>NH</w:t>
            </w:r>
            <w:r>
              <w:rPr>
                <w:rFonts w:ascii="Times New Roman" w:hAnsi="Times New Roman"/>
                <w:sz w:val="21"/>
                <w:szCs w:val="21"/>
                <w:vertAlign w:val="subscript"/>
              </w:rPr>
              <w:t>3</w:t>
            </w:r>
            <w:r>
              <w:rPr>
                <w:rFonts w:ascii="Times New Roman" w:hAnsi="Times New Roman"/>
                <w:position w:val="1"/>
                <w:sz w:val="21"/>
                <w:szCs w:val="21"/>
              </w:rPr>
              <w:t>-N</w:t>
            </w:r>
          </w:p>
        </w:tc>
      </w:tr>
      <w:tr w:rsidR="006C6720">
        <w:trPr>
          <w:trHeight w:val="63"/>
        </w:trPr>
        <w:tc>
          <w:tcPr>
            <w:tcW w:w="1981" w:type="pct"/>
            <w:tcBorders>
              <w:top w:val="single" w:sz="6" w:space="0" w:color="000000"/>
              <w:bottom w:val="single" w:sz="6" w:space="0" w:color="000000"/>
              <w:right w:val="single" w:sz="6" w:space="0" w:color="000000"/>
            </w:tcBorders>
            <w:vAlign w:val="center"/>
          </w:tcPr>
          <w:p w:rsidR="006C6720" w:rsidRDefault="00C042BB">
            <w:pPr>
              <w:pStyle w:val="TableParagraph"/>
              <w:ind w:left="14"/>
              <w:jc w:val="center"/>
              <w:rPr>
                <w:rFonts w:ascii="Times New Roman" w:hAnsi="Times New Roman"/>
                <w:sz w:val="21"/>
                <w:szCs w:val="21"/>
              </w:rPr>
            </w:pPr>
            <w:r>
              <w:rPr>
                <w:rFonts w:ascii="Times New Roman" w:hAnsi="Times New Roman"/>
                <w:sz w:val="21"/>
                <w:szCs w:val="21"/>
              </w:rPr>
              <w:t>GB3838</w:t>
            </w:r>
            <w:r>
              <w:rPr>
                <w:rFonts w:ascii="Times New Roman" w:eastAsiaTheme="minorEastAsia" w:hAnsi="Times New Roman" w:hint="eastAsia"/>
                <w:sz w:val="21"/>
                <w:szCs w:val="21"/>
                <w:lang w:eastAsia="zh-CN"/>
              </w:rPr>
              <w:t>-</w:t>
            </w:r>
            <w:r>
              <w:rPr>
                <w:rFonts w:ascii="Times New Roman" w:hAnsi="Times New Roman"/>
                <w:sz w:val="21"/>
                <w:szCs w:val="21"/>
              </w:rPr>
              <w:t>2002Ⅱ</w:t>
            </w:r>
            <w:r>
              <w:rPr>
                <w:rFonts w:ascii="宋体" w:eastAsia="宋体" w:hAnsi="宋体" w:cs="宋体" w:hint="eastAsia"/>
                <w:sz w:val="21"/>
                <w:szCs w:val="21"/>
              </w:rPr>
              <w:t>类水质</w:t>
            </w:r>
          </w:p>
        </w:tc>
        <w:tc>
          <w:tcPr>
            <w:tcW w:w="1382" w:type="pct"/>
            <w:tcBorders>
              <w:top w:val="single" w:sz="6" w:space="0" w:color="000000"/>
              <w:left w:val="single" w:sz="6" w:space="0" w:color="000000"/>
              <w:bottom w:val="single" w:sz="6" w:space="0" w:color="000000"/>
              <w:right w:val="single" w:sz="6" w:space="0" w:color="000000"/>
            </w:tcBorders>
            <w:vAlign w:val="center"/>
          </w:tcPr>
          <w:p w:rsidR="006C6720" w:rsidRDefault="00C042BB">
            <w:pPr>
              <w:pStyle w:val="TableParagraph"/>
              <w:ind w:left="710" w:right="702"/>
              <w:jc w:val="center"/>
              <w:rPr>
                <w:rFonts w:ascii="Times New Roman" w:eastAsiaTheme="minorEastAsia" w:hAnsi="Times New Roman"/>
                <w:sz w:val="21"/>
                <w:szCs w:val="21"/>
                <w:lang w:eastAsia="zh-CN"/>
              </w:rPr>
            </w:pPr>
            <w:r>
              <w:rPr>
                <w:rFonts w:ascii="Times New Roman" w:hAnsi="Times New Roman"/>
                <w:sz w:val="21"/>
                <w:szCs w:val="21"/>
              </w:rPr>
              <w:t>≤</w:t>
            </w:r>
            <w:r>
              <w:rPr>
                <w:rFonts w:ascii="Times New Roman" w:eastAsiaTheme="minorEastAsia" w:hAnsi="Times New Roman" w:hint="eastAsia"/>
                <w:sz w:val="21"/>
                <w:szCs w:val="21"/>
                <w:lang w:eastAsia="zh-CN"/>
              </w:rPr>
              <w:t>15</w:t>
            </w:r>
          </w:p>
        </w:tc>
        <w:tc>
          <w:tcPr>
            <w:tcW w:w="1637" w:type="pct"/>
            <w:tcBorders>
              <w:top w:val="single" w:sz="6" w:space="0" w:color="000000"/>
              <w:left w:val="single" w:sz="6" w:space="0" w:color="000000"/>
              <w:bottom w:val="single" w:sz="6" w:space="0" w:color="000000"/>
              <w:right w:val="single" w:sz="4" w:space="0" w:color="auto"/>
            </w:tcBorders>
            <w:vAlign w:val="center"/>
          </w:tcPr>
          <w:p w:rsidR="006C6720" w:rsidRDefault="00C042BB">
            <w:pPr>
              <w:pStyle w:val="TableParagraph"/>
              <w:jc w:val="center"/>
              <w:rPr>
                <w:rFonts w:ascii="Times New Roman" w:eastAsiaTheme="minorEastAsia" w:hAnsi="Times New Roman"/>
                <w:sz w:val="21"/>
                <w:szCs w:val="21"/>
                <w:lang w:eastAsia="zh-CN"/>
              </w:rPr>
            </w:pPr>
            <w:r>
              <w:rPr>
                <w:rFonts w:ascii="Times New Roman" w:hAnsi="Times New Roman"/>
                <w:sz w:val="21"/>
                <w:szCs w:val="21"/>
              </w:rPr>
              <w:t>≤</w:t>
            </w:r>
            <w:r>
              <w:rPr>
                <w:rFonts w:ascii="Times New Roman" w:eastAsiaTheme="minorEastAsia" w:hAnsi="Times New Roman" w:hint="eastAsia"/>
                <w:sz w:val="21"/>
                <w:szCs w:val="21"/>
                <w:lang w:eastAsia="zh-CN"/>
              </w:rPr>
              <w:t>0.5</w:t>
            </w:r>
          </w:p>
        </w:tc>
      </w:tr>
    </w:tbl>
    <w:p w:rsidR="006C6720" w:rsidRDefault="00C042BB" w:rsidP="00C042BB">
      <w:pPr>
        <w:ind w:firstLine="482"/>
        <w:rPr>
          <w:b/>
        </w:rPr>
      </w:pPr>
      <w:bookmarkStart w:id="65" w:name="_Toc22044"/>
      <w:bookmarkStart w:id="66" w:name="_Toc17012"/>
      <w:bookmarkStart w:id="67" w:name="_Toc9588"/>
      <w:bookmarkStart w:id="68" w:name="_Toc11582"/>
      <w:bookmarkStart w:id="69" w:name="_Toc19907"/>
      <w:bookmarkStart w:id="70" w:name="_Toc16177"/>
      <w:r>
        <w:rPr>
          <w:rFonts w:hint="eastAsia"/>
          <w:b/>
        </w:rPr>
        <w:t>（</w:t>
      </w:r>
      <w:r>
        <w:rPr>
          <w:rFonts w:hint="eastAsia"/>
          <w:b/>
        </w:rPr>
        <w:t>6</w:t>
      </w:r>
      <w:r>
        <w:rPr>
          <w:rFonts w:hint="eastAsia"/>
          <w:b/>
        </w:rPr>
        <w:t>）资</w:t>
      </w:r>
      <w:proofErr w:type="gramStart"/>
      <w:r>
        <w:rPr>
          <w:rFonts w:hint="eastAsia"/>
          <w:b/>
        </w:rPr>
        <w:t>江设计</w:t>
      </w:r>
      <w:proofErr w:type="gramEnd"/>
      <w:r>
        <w:rPr>
          <w:rFonts w:hint="eastAsia"/>
          <w:b/>
        </w:rPr>
        <w:t>条件下的计算参数</w:t>
      </w:r>
    </w:p>
    <w:p w:rsidR="006C6720" w:rsidRDefault="00C042BB" w:rsidP="00C042BB">
      <w:pPr>
        <w:ind w:firstLine="480"/>
        <w:rPr>
          <w:u w:val="single"/>
        </w:rPr>
      </w:pPr>
      <w:r>
        <w:rPr>
          <w:rFonts w:hint="eastAsia"/>
          <w:u w:val="single"/>
        </w:rPr>
        <w:t>资</w:t>
      </w:r>
      <w:proofErr w:type="gramStart"/>
      <w:r>
        <w:rPr>
          <w:rFonts w:hint="eastAsia"/>
          <w:u w:val="single"/>
        </w:rPr>
        <w:t>江设计</w:t>
      </w:r>
      <w:proofErr w:type="gramEnd"/>
      <w:r>
        <w:rPr>
          <w:rFonts w:hint="eastAsia"/>
          <w:u w:val="single"/>
        </w:rPr>
        <w:t>条件下的计算参数见下表：</w:t>
      </w:r>
    </w:p>
    <w:p w:rsidR="006C6720" w:rsidRDefault="00C042BB" w:rsidP="00C042BB">
      <w:pPr>
        <w:pStyle w:val="aff5"/>
        <w:spacing w:beforeLines="0" w:afterLines="0"/>
        <w:ind w:firstLine="482"/>
        <w:rPr>
          <w:rFonts w:eastAsia="宋体" w:cs="Times New Roman"/>
          <w:b/>
          <w:bCs/>
          <w:color w:val="000000"/>
          <w:sz w:val="24"/>
          <w:u w:val="single"/>
        </w:rPr>
      </w:pPr>
      <w:r>
        <w:rPr>
          <w:rFonts w:eastAsia="宋体" w:cs="Times New Roman"/>
          <w:b/>
          <w:bCs/>
          <w:color w:val="000000"/>
          <w:sz w:val="24"/>
          <w:u w:val="single"/>
        </w:rPr>
        <w:t>表</w:t>
      </w:r>
      <w:r>
        <w:rPr>
          <w:rFonts w:eastAsia="宋体" w:cs="Times New Roman"/>
          <w:b/>
          <w:bCs/>
          <w:color w:val="000000"/>
          <w:sz w:val="24"/>
          <w:u w:val="single"/>
        </w:rPr>
        <w:t xml:space="preserve">6.2-2  </w:t>
      </w:r>
      <w:r>
        <w:rPr>
          <w:rFonts w:eastAsia="宋体" w:cs="Times New Roman" w:hint="eastAsia"/>
          <w:b/>
          <w:bCs/>
          <w:color w:val="000000"/>
          <w:sz w:val="24"/>
          <w:u w:val="single"/>
        </w:rPr>
        <w:t>资</w:t>
      </w:r>
      <w:proofErr w:type="gramStart"/>
      <w:r>
        <w:rPr>
          <w:rFonts w:eastAsia="宋体" w:cs="Times New Roman" w:hint="eastAsia"/>
          <w:b/>
          <w:bCs/>
          <w:color w:val="000000"/>
          <w:sz w:val="24"/>
          <w:u w:val="single"/>
        </w:rPr>
        <w:t>江</w:t>
      </w:r>
      <w:r>
        <w:rPr>
          <w:rFonts w:eastAsia="宋体" w:cs="Times New Roman"/>
          <w:b/>
          <w:bCs/>
          <w:color w:val="000000"/>
          <w:sz w:val="24"/>
          <w:u w:val="single"/>
        </w:rPr>
        <w:t>设计</w:t>
      </w:r>
      <w:proofErr w:type="gramEnd"/>
      <w:r>
        <w:rPr>
          <w:rFonts w:eastAsia="宋体" w:cs="Times New Roman"/>
          <w:b/>
          <w:bCs/>
          <w:color w:val="000000"/>
          <w:sz w:val="24"/>
          <w:u w:val="single"/>
        </w:rPr>
        <w:t>条件下的计算参数表</w:t>
      </w:r>
    </w:p>
    <w:tbl>
      <w:tblPr>
        <w:tblW w:w="5068" w:type="pct"/>
        <w:tblInd w:w="-1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3"/>
        <w:gridCol w:w="733"/>
        <w:gridCol w:w="696"/>
        <w:gridCol w:w="680"/>
        <w:gridCol w:w="636"/>
        <w:gridCol w:w="710"/>
        <w:gridCol w:w="710"/>
        <w:gridCol w:w="710"/>
        <w:gridCol w:w="728"/>
        <w:gridCol w:w="717"/>
        <w:gridCol w:w="719"/>
        <w:gridCol w:w="710"/>
        <w:gridCol w:w="730"/>
      </w:tblGrid>
      <w:tr w:rsidR="006C6720">
        <w:trPr>
          <w:trHeight w:val="397"/>
        </w:trPr>
        <w:tc>
          <w:tcPr>
            <w:tcW w:w="495" w:type="pct"/>
            <w:vMerge w:val="restar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参数</w:t>
            </w:r>
          </w:p>
        </w:tc>
        <w:tc>
          <w:tcPr>
            <w:tcW w:w="1458" w:type="pct"/>
            <w:gridSpan w:val="4"/>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生活区</w:t>
            </w:r>
          </w:p>
        </w:tc>
        <w:tc>
          <w:tcPr>
            <w:tcW w:w="1518" w:type="pct"/>
            <w:gridSpan w:val="4"/>
            <w:tcBorders>
              <w:tl2br w:val="nil"/>
              <w:tr2bl w:val="nil"/>
            </w:tcBorders>
            <w:vAlign w:val="center"/>
          </w:tcPr>
          <w:p w:rsidR="006C6720" w:rsidRDefault="00C042BB">
            <w:pPr>
              <w:pStyle w:val="afd"/>
              <w:rPr>
                <w:sz w:val="18"/>
                <w:szCs w:val="18"/>
                <w:u w:val="single"/>
              </w:rPr>
            </w:pPr>
            <w:r>
              <w:rPr>
                <w:rFonts w:hint="eastAsia"/>
                <w:sz w:val="18"/>
                <w:szCs w:val="18"/>
                <w:u w:val="single"/>
              </w:rPr>
              <w:t>办公区</w:t>
            </w:r>
          </w:p>
        </w:tc>
        <w:tc>
          <w:tcPr>
            <w:tcW w:w="1528" w:type="pct"/>
            <w:gridSpan w:val="4"/>
            <w:tcBorders>
              <w:tl2br w:val="nil"/>
              <w:tr2bl w:val="nil"/>
            </w:tcBorders>
            <w:vAlign w:val="center"/>
          </w:tcPr>
          <w:p w:rsidR="006C6720" w:rsidRDefault="00C042BB">
            <w:pPr>
              <w:pStyle w:val="afd"/>
              <w:rPr>
                <w:sz w:val="18"/>
                <w:szCs w:val="18"/>
                <w:u w:val="single"/>
              </w:rPr>
            </w:pPr>
            <w:r>
              <w:rPr>
                <w:rFonts w:hint="eastAsia"/>
                <w:sz w:val="18"/>
                <w:szCs w:val="18"/>
                <w:u w:val="single"/>
              </w:rPr>
              <w:t>生产区</w:t>
            </w:r>
          </w:p>
        </w:tc>
      </w:tr>
      <w:tr w:rsidR="006C6720">
        <w:trPr>
          <w:trHeight w:val="397"/>
        </w:trPr>
        <w:tc>
          <w:tcPr>
            <w:tcW w:w="495" w:type="pct"/>
            <w:vMerge/>
            <w:tcBorders>
              <w:tl2br w:val="nil"/>
              <w:tr2bl w:val="nil"/>
            </w:tcBorders>
            <w:shd w:val="clear" w:color="auto" w:fill="auto"/>
            <w:vAlign w:val="center"/>
          </w:tcPr>
          <w:p w:rsidR="006C6720" w:rsidRDefault="006C6720">
            <w:pPr>
              <w:pStyle w:val="afd"/>
              <w:rPr>
                <w:sz w:val="18"/>
                <w:szCs w:val="18"/>
                <w:u w:val="single"/>
              </w:rPr>
            </w:pPr>
          </w:p>
        </w:tc>
        <w:tc>
          <w:tcPr>
            <w:tcW w:w="759" w:type="pct"/>
            <w:gridSpan w:val="2"/>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COD</w:t>
            </w:r>
          </w:p>
        </w:tc>
        <w:tc>
          <w:tcPr>
            <w:tcW w:w="698" w:type="pct"/>
            <w:gridSpan w:val="2"/>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NH3-N</w:t>
            </w:r>
          </w:p>
        </w:tc>
        <w:tc>
          <w:tcPr>
            <w:tcW w:w="754" w:type="pct"/>
            <w:gridSpan w:val="2"/>
            <w:tcBorders>
              <w:tl2br w:val="nil"/>
              <w:tr2bl w:val="nil"/>
            </w:tcBorders>
            <w:vAlign w:val="center"/>
          </w:tcPr>
          <w:p w:rsidR="006C6720" w:rsidRDefault="00C042BB">
            <w:pPr>
              <w:pStyle w:val="afd"/>
              <w:rPr>
                <w:sz w:val="18"/>
                <w:szCs w:val="18"/>
                <w:u w:val="single"/>
              </w:rPr>
            </w:pPr>
            <w:r>
              <w:rPr>
                <w:sz w:val="18"/>
                <w:szCs w:val="18"/>
                <w:u w:val="single"/>
              </w:rPr>
              <w:t>COD</w:t>
            </w:r>
          </w:p>
        </w:tc>
        <w:tc>
          <w:tcPr>
            <w:tcW w:w="763" w:type="pct"/>
            <w:gridSpan w:val="2"/>
            <w:tcBorders>
              <w:tl2br w:val="nil"/>
              <w:tr2bl w:val="nil"/>
            </w:tcBorders>
            <w:vAlign w:val="center"/>
          </w:tcPr>
          <w:p w:rsidR="006C6720" w:rsidRDefault="00C042BB">
            <w:pPr>
              <w:pStyle w:val="afd"/>
              <w:rPr>
                <w:sz w:val="18"/>
                <w:szCs w:val="18"/>
                <w:u w:val="single"/>
              </w:rPr>
            </w:pPr>
            <w:r>
              <w:rPr>
                <w:sz w:val="18"/>
                <w:szCs w:val="18"/>
                <w:u w:val="single"/>
              </w:rPr>
              <w:t>NH3-N</w:t>
            </w:r>
          </w:p>
        </w:tc>
        <w:tc>
          <w:tcPr>
            <w:tcW w:w="763" w:type="pct"/>
            <w:gridSpan w:val="2"/>
            <w:tcBorders>
              <w:tl2br w:val="nil"/>
              <w:tr2bl w:val="nil"/>
            </w:tcBorders>
            <w:vAlign w:val="center"/>
          </w:tcPr>
          <w:p w:rsidR="006C6720" w:rsidRDefault="00C042BB">
            <w:pPr>
              <w:pStyle w:val="afd"/>
              <w:rPr>
                <w:sz w:val="18"/>
                <w:szCs w:val="18"/>
                <w:u w:val="single"/>
              </w:rPr>
            </w:pPr>
            <w:r>
              <w:rPr>
                <w:sz w:val="18"/>
                <w:szCs w:val="18"/>
                <w:u w:val="single"/>
              </w:rPr>
              <w:t>COD</w:t>
            </w:r>
          </w:p>
        </w:tc>
        <w:tc>
          <w:tcPr>
            <w:tcW w:w="764" w:type="pct"/>
            <w:gridSpan w:val="2"/>
            <w:tcBorders>
              <w:tl2br w:val="nil"/>
              <w:tr2bl w:val="nil"/>
            </w:tcBorders>
            <w:vAlign w:val="center"/>
          </w:tcPr>
          <w:p w:rsidR="006C6720" w:rsidRDefault="00C042BB">
            <w:pPr>
              <w:pStyle w:val="afd"/>
              <w:rPr>
                <w:sz w:val="18"/>
                <w:szCs w:val="18"/>
                <w:u w:val="single"/>
              </w:rPr>
            </w:pPr>
            <w:r>
              <w:rPr>
                <w:sz w:val="18"/>
                <w:szCs w:val="18"/>
                <w:u w:val="single"/>
              </w:rPr>
              <w:t>NH3-N</w:t>
            </w:r>
          </w:p>
        </w:tc>
      </w:tr>
      <w:tr w:rsidR="006C6720">
        <w:trPr>
          <w:trHeight w:val="397"/>
        </w:trPr>
        <w:tc>
          <w:tcPr>
            <w:tcW w:w="495" w:type="pct"/>
            <w:vMerge/>
            <w:tcBorders>
              <w:tl2br w:val="nil"/>
              <w:tr2bl w:val="nil"/>
            </w:tcBorders>
            <w:shd w:val="clear" w:color="auto" w:fill="auto"/>
            <w:vAlign w:val="center"/>
          </w:tcPr>
          <w:p w:rsidR="006C6720" w:rsidRDefault="006C6720">
            <w:pPr>
              <w:pStyle w:val="afd"/>
              <w:rPr>
                <w:sz w:val="18"/>
                <w:szCs w:val="18"/>
                <w:u w:val="single"/>
              </w:rPr>
            </w:pPr>
          </w:p>
        </w:tc>
        <w:tc>
          <w:tcPr>
            <w:tcW w:w="389"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正常排放</w:t>
            </w:r>
          </w:p>
        </w:tc>
        <w:tc>
          <w:tcPr>
            <w:tcW w:w="370"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事故排放</w:t>
            </w:r>
          </w:p>
        </w:tc>
        <w:tc>
          <w:tcPr>
            <w:tcW w:w="361"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正常排放</w:t>
            </w:r>
          </w:p>
        </w:tc>
        <w:tc>
          <w:tcPr>
            <w:tcW w:w="336"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事故排放</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正常排放</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事故排放</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正常排放</w:t>
            </w:r>
          </w:p>
        </w:tc>
        <w:tc>
          <w:tcPr>
            <w:tcW w:w="386" w:type="pct"/>
            <w:tcBorders>
              <w:tl2br w:val="nil"/>
              <w:tr2bl w:val="nil"/>
            </w:tcBorders>
            <w:vAlign w:val="center"/>
          </w:tcPr>
          <w:p w:rsidR="006C6720" w:rsidRDefault="00C042BB">
            <w:pPr>
              <w:pStyle w:val="afd"/>
              <w:rPr>
                <w:sz w:val="18"/>
                <w:szCs w:val="18"/>
                <w:u w:val="single"/>
              </w:rPr>
            </w:pPr>
            <w:r>
              <w:rPr>
                <w:sz w:val="18"/>
                <w:szCs w:val="18"/>
                <w:u w:val="single"/>
              </w:rPr>
              <w:t>事故排放</w:t>
            </w:r>
          </w:p>
        </w:tc>
        <w:tc>
          <w:tcPr>
            <w:tcW w:w="381" w:type="pct"/>
            <w:tcBorders>
              <w:tl2br w:val="nil"/>
              <w:tr2bl w:val="nil"/>
            </w:tcBorders>
            <w:vAlign w:val="center"/>
          </w:tcPr>
          <w:p w:rsidR="006C6720" w:rsidRDefault="00C042BB">
            <w:pPr>
              <w:pStyle w:val="afd"/>
              <w:rPr>
                <w:sz w:val="18"/>
                <w:szCs w:val="18"/>
                <w:u w:val="single"/>
              </w:rPr>
            </w:pPr>
            <w:r>
              <w:rPr>
                <w:sz w:val="18"/>
                <w:szCs w:val="18"/>
                <w:u w:val="single"/>
              </w:rPr>
              <w:t>正常排放</w:t>
            </w:r>
          </w:p>
        </w:tc>
        <w:tc>
          <w:tcPr>
            <w:tcW w:w="381" w:type="pct"/>
            <w:tcBorders>
              <w:tl2br w:val="nil"/>
              <w:tr2bl w:val="nil"/>
            </w:tcBorders>
            <w:vAlign w:val="center"/>
          </w:tcPr>
          <w:p w:rsidR="006C6720" w:rsidRDefault="00C042BB">
            <w:pPr>
              <w:pStyle w:val="afd"/>
              <w:rPr>
                <w:sz w:val="18"/>
                <w:szCs w:val="18"/>
                <w:u w:val="single"/>
              </w:rPr>
            </w:pPr>
            <w:r>
              <w:rPr>
                <w:sz w:val="18"/>
                <w:szCs w:val="18"/>
                <w:u w:val="single"/>
              </w:rPr>
              <w:t>事故排放</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正常排放</w:t>
            </w:r>
          </w:p>
        </w:tc>
        <w:tc>
          <w:tcPr>
            <w:tcW w:w="387" w:type="pct"/>
            <w:tcBorders>
              <w:tl2br w:val="nil"/>
              <w:tr2bl w:val="nil"/>
            </w:tcBorders>
            <w:vAlign w:val="center"/>
          </w:tcPr>
          <w:p w:rsidR="006C6720" w:rsidRDefault="00C042BB">
            <w:pPr>
              <w:pStyle w:val="afd"/>
              <w:rPr>
                <w:sz w:val="18"/>
                <w:szCs w:val="18"/>
                <w:u w:val="single"/>
              </w:rPr>
            </w:pPr>
            <w:r>
              <w:rPr>
                <w:sz w:val="18"/>
                <w:szCs w:val="18"/>
                <w:u w:val="single"/>
              </w:rPr>
              <w:t>事故排放</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Ch</w:t>
            </w:r>
            <w:r>
              <w:rPr>
                <w:sz w:val="18"/>
                <w:szCs w:val="18"/>
                <w:u w:val="single"/>
              </w:rPr>
              <w:t>（</w:t>
            </w:r>
            <w:r>
              <w:rPr>
                <w:sz w:val="18"/>
                <w:szCs w:val="18"/>
                <w:u w:val="single"/>
              </w:rPr>
              <w:t>mg/L</w:t>
            </w:r>
            <w:r>
              <w:rPr>
                <w:sz w:val="18"/>
                <w:szCs w:val="18"/>
                <w:u w:val="single"/>
              </w:rPr>
              <w:t>）</w:t>
            </w:r>
          </w:p>
        </w:tc>
        <w:tc>
          <w:tcPr>
            <w:tcW w:w="389" w:type="pct"/>
            <w:tcBorders>
              <w:tl2br w:val="nil"/>
              <w:tr2bl w:val="nil"/>
            </w:tcBorders>
            <w:shd w:val="clear" w:color="auto" w:fill="auto"/>
            <w:vAlign w:val="center"/>
          </w:tcPr>
          <w:p w:rsidR="006C6720" w:rsidRDefault="00C042BB">
            <w:pPr>
              <w:pStyle w:val="afd"/>
              <w:rPr>
                <w:sz w:val="18"/>
                <w:szCs w:val="18"/>
                <w:u w:val="single"/>
                <w:lang w:eastAsia="en-US"/>
              </w:rPr>
            </w:pPr>
            <w:r>
              <w:rPr>
                <w:rFonts w:hint="eastAsia"/>
                <w:sz w:val="18"/>
                <w:szCs w:val="18"/>
                <w:u w:val="single"/>
              </w:rPr>
              <w:t>14</w:t>
            </w:r>
          </w:p>
        </w:tc>
        <w:tc>
          <w:tcPr>
            <w:tcW w:w="370"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14</w:t>
            </w:r>
          </w:p>
        </w:tc>
        <w:tc>
          <w:tcPr>
            <w:tcW w:w="361"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0.092</w:t>
            </w:r>
          </w:p>
        </w:tc>
        <w:tc>
          <w:tcPr>
            <w:tcW w:w="336"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0.092</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14</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14</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0.092</w:t>
            </w:r>
          </w:p>
        </w:tc>
        <w:tc>
          <w:tcPr>
            <w:tcW w:w="386" w:type="pct"/>
            <w:tcBorders>
              <w:tl2br w:val="nil"/>
              <w:tr2bl w:val="nil"/>
            </w:tcBorders>
            <w:vAlign w:val="center"/>
          </w:tcPr>
          <w:p w:rsidR="006C6720" w:rsidRDefault="00C042BB">
            <w:pPr>
              <w:pStyle w:val="afd"/>
              <w:rPr>
                <w:sz w:val="18"/>
                <w:szCs w:val="18"/>
                <w:u w:val="single"/>
              </w:rPr>
            </w:pPr>
            <w:r>
              <w:rPr>
                <w:rFonts w:hint="eastAsia"/>
                <w:sz w:val="18"/>
                <w:szCs w:val="18"/>
                <w:u w:val="single"/>
              </w:rPr>
              <w:t>0.092</w:t>
            </w:r>
          </w:p>
        </w:tc>
        <w:tc>
          <w:tcPr>
            <w:tcW w:w="381" w:type="pct"/>
            <w:tcBorders>
              <w:tl2br w:val="nil"/>
              <w:tr2bl w:val="nil"/>
            </w:tcBorders>
            <w:vAlign w:val="center"/>
          </w:tcPr>
          <w:p w:rsidR="006C6720" w:rsidRDefault="00C042BB">
            <w:pPr>
              <w:pStyle w:val="afd"/>
              <w:rPr>
                <w:sz w:val="18"/>
                <w:szCs w:val="18"/>
                <w:u w:val="single"/>
              </w:rPr>
            </w:pPr>
            <w:r>
              <w:rPr>
                <w:rFonts w:hint="eastAsia"/>
                <w:sz w:val="18"/>
                <w:szCs w:val="18"/>
                <w:u w:val="single"/>
              </w:rPr>
              <w:t>14</w:t>
            </w:r>
          </w:p>
        </w:tc>
        <w:tc>
          <w:tcPr>
            <w:tcW w:w="381" w:type="pct"/>
            <w:tcBorders>
              <w:tl2br w:val="nil"/>
              <w:tr2bl w:val="nil"/>
            </w:tcBorders>
            <w:vAlign w:val="center"/>
          </w:tcPr>
          <w:p w:rsidR="006C6720" w:rsidRDefault="00C042BB">
            <w:pPr>
              <w:pStyle w:val="afd"/>
              <w:rPr>
                <w:sz w:val="18"/>
                <w:szCs w:val="18"/>
                <w:u w:val="single"/>
              </w:rPr>
            </w:pPr>
            <w:r>
              <w:rPr>
                <w:rFonts w:hint="eastAsia"/>
                <w:sz w:val="18"/>
                <w:szCs w:val="18"/>
                <w:u w:val="single"/>
              </w:rPr>
              <w:t>14</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0.092</w:t>
            </w:r>
          </w:p>
        </w:tc>
        <w:tc>
          <w:tcPr>
            <w:tcW w:w="387" w:type="pct"/>
            <w:tcBorders>
              <w:tl2br w:val="nil"/>
              <w:tr2bl w:val="nil"/>
            </w:tcBorders>
            <w:vAlign w:val="center"/>
          </w:tcPr>
          <w:p w:rsidR="006C6720" w:rsidRDefault="00C042BB">
            <w:pPr>
              <w:pStyle w:val="afd"/>
              <w:rPr>
                <w:sz w:val="18"/>
                <w:szCs w:val="18"/>
                <w:u w:val="single"/>
              </w:rPr>
            </w:pPr>
            <w:r>
              <w:rPr>
                <w:rFonts w:hint="eastAsia"/>
                <w:sz w:val="18"/>
                <w:szCs w:val="18"/>
                <w:u w:val="single"/>
              </w:rPr>
              <w:t>0.092</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Cp</w:t>
            </w:r>
            <w:r>
              <w:rPr>
                <w:sz w:val="18"/>
                <w:szCs w:val="18"/>
                <w:u w:val="single"/>
              </w:rPr>
              <w:t>（</w:t>
            </w:r>
            <w:r>
              <w:rPr>
                <w:sz w:val="18"/>
                <w:szCs w:val="18"/>
                <w:u w:val="single"/>
              </w:rPr>
              <w:t>mg/L</w:t>
            </w:r>
            <w:r>
              <w:rPr>
                <w:sz w:val="18"/>
                <w:szCs w:val="18"/>
                <w:u w:val="single"/>
              </w:rPr>
              <w:t>）</w:t>
            </w:r>
          </w:p>
        </w:tc>
        <w:tc>
          <w:tcPr>
            <w:tcW w:w="389"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50</w:t>
            </w:r>
          </w:p>
        </w:tc>
        <w:tc>
          <w:tcPr>
            <w:tcW w:w="370"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250</w:t>
            </w:r>
          </w:p>
        </w:tc>
        <w:tc>
          <w:tcPr>
            <w:tcW w:w="361" w:type="pct"/>
            <w:tcBorders>
              <w:tl2br w:val="nil"/>
              <w:tr2bl w:val="nil"/>
            </w:tcBorders>
            <w:shd w:val="clear" w:color="auto" w:fill="auto"/>
            <w:vAlign w:val="center"/>
          </w:tcPr>
          <w:p w:rsidR="006C6720" w:rsidRDefault="00C042BB">
            <w:pPr>
              <w:pStyle w:val="afc"/>
              <w:rPr>
                <w:color w:val="auto"/>
                <w:sz w:val="18"/>
                <w:szCs w:val="18"/>
                <w:u w:val="single"/>
              </w:rPr>
            </w:pPr>
            <w:r>
              <w:rPr>
                <w:rFonts w:hint="eastAsia"/>
                <w:color w:val="auto"/>
                <w:sz w:val="18"/>
                <w:szCs w:val="18"/>
                <w:u w:val="single"/>
              </w:rPr>
              <w:t>5</w:t>
            </w:r>
          </w:p>
        </w:tc>
        <w:tc>
          <w:tcPr>
            <w:tcW w:w="336"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35</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50</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250</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5</w:t>
            </w:r>
          </w:p>
        </w:tc>
        <w:tc>
          <w:tcPr>
            <w:tcW w:w="386" w:type="pct"/>
            <w:tcBorders>
              <w:tl2br w:val="nil"/>
              <w:tr2bl w:val="nil"/>
            </w:tcBorders>
            <w:vAlign w:val="center"/>
          </w:tcPr>
          <w:p w:rsidR="006C6720" w:rsidRDefault="00C042BB">
            <w:pPr>
              <w:pStyle w:val="afd"/>
              <w:rPr>
                <w:sz w:val="18"/>
                <w:szCs w:val="18"/>
                <w:u w:val="single"/>
              </w:rPr>
            </w:pPr>
            <w:r>
              <w:rPr>
                <w:rFonts w:hint="eastAsia"/>
                <w:sz w:val="18"/>
                <w:szCs w:val="18"/>
                <w:u w:val="single"/>
              </w:rPr>
              <w:t>35</w:t>
            </w:r>
          </w:p>
        </w:tc>
        <w:tc>
          <w:tcPr>
            <w:tcW w:w="381" w:type="pct"/>
            <w:tcBorders>
              <w:tl2br w:val="nil"/>
              <w:tr2bl w:val="nil"/>
            </w:tcBorders>
            <w:vAlign w:val="center"/>
          </w:tcPr>
          <w:p w:rsidR="006C6720" w:rsidRDefault="00C042BB">
            <w:pPr>
              <w:pStyle w:val="afd"/>
              <w:rPr>
                <w:sz w:val="18"/>
                <w:szCs w:val="18"/>
                <w:u w:val="single"/>
              </w:rPr>
            </w:pPr>
            <w:r>
              <w:rPr>
                <w:sz w:val="18"/>
                <w:szCs w:val="18"/>
                <w:u w:val="single"/>
              </w:rPr>
              <w:t>50</w:t>
            </w:r>
          </w:p>
        </w:tc>
        <w:tc>
          <w:tcPr>
            <w:tcW w:w="381" w:type="pct"/>
            <w:tcBorders>
              <w:tl2br w:val="nil"/>
              <w:tr2bl w:val="nil"/>
            </w:tcBorders>
            <w:vAlign w:val="center"/>
          </w:tcPr>
          <w:p w:rsidR="006C6720" w:rsidRDefault="00C042BB">
            <w:pPr>
              <w:pStyle w:val="afd"/>
              <w:rPr>
                <w:sz w:val="18"/>
                <w:szCs w:val="18"/>
                <w:u w:val="single"/>
              </w:rPr>
            </w:pPr>
            <w:r>
              <w:rPr>
                <w:rFonts w:hint="eastAsia"/>
                <w:sz w:val="18"/>
                <w:szCs w:val="18"/>
                <w:u w:val="single"/>
              </w:rPr>
              <w:t>250</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5</w:t>
            </w:r>
          </w:p>
        </w:tc>
        <w:tc>
          <w:tcPr>
            <w:tcW w:w="387" w:type="pct"/>
            <w:tcBorders>
              <w:tl2br w:val="nil"/>
              <w:tr2bl w:val="nil"/>
            </w:tcBorders>
            <w:vAlign w:val="center"/>
          </w:tcPr>
          <w:p w:rsidR="006C6720" w:rsidRDefault="00C042BB">
            <w:pPr>
              <w:pStyle w:val="afd"/>
              <w:rPr>
                <w:sz w:val="18"/>
                <w:szCs w:val="18"/>
                <w:u w:val="single"/>
              </w:rPr>
            </w:pPr>
            <w:r>
              <w:rPr>
                <w:rFonts w:hint="eastAsia"/>
                <w:sz w:val="18"/>
                <w:szCs w:val="18"/>
                <w:u w:val="single"/>
              </w:rPr>
              <w:t>35</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k</w:t>
            </w:r>
            <w:r>
              <w:rPr>
                <w:sz w:val="18"/>
                <w:szCs w:val="18"/>
                <w:u w:val="single"/>
              </w:rPr>
              <w:t>（</w:t>
            </w:r>
            <w:r>
              <w:rPr>
                <w:sz w:val="18"/>
                <w:szCs w:val="18"/>
                <w:u w:val="single"/>
              </w:rPr>
              <w:t>d</w:t>
            </w:r>
            <w:r>
              <w:rPr>
                <w:sz w:val="18"/>
                <w:szCs w:val="18"/>
                <w:u w:val="single"/>
                <w:vertAlign w:val="superscript"/>
              </w:rPr>
              <w:t>-1</w:t>
            </w:r>
            <w:r>
              <w:rPr>
                <w:sz w:val="18"/>
                <w:szCs w:val="18"/>
                <w:u w:val="single"/>
              </w:rPr>
              <w:t>）</w:t>
            </w:r>
          </w:p>
        </w:tc>
        <w:tc>
          <w:tcPr>
            <w:tcW w:w="389"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0.23</w:t>
            </w:r>
          </w:p>
        </w:tc>
        <w:tc>
          <w:tcPr>
            <w:tcW w:w="370"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0.23</w:t>
            </w:r>
          </w:p>
        </w:tc>
        <w:tc>
          <w:tcPr>
            <w:tcW w:w="361"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0.1</w:t>
            </w:r>
          </w:p>
        </w:tc>
        <w:tc>
          <w:tcPr>
            <w:tcW w:w="336"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0.1</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0.23</w:t>
            </w:r>
          </w:p>
        </w:tc>
        <w:tc>
          <w:tcPr>
            <w:tcW w:w="377" w:type="pct"/>
            <w:tcBorders>
              <w:tl2br w:val="nil"/>
              <w:tr2bl w:val="nil"/>
            </w:tcBorders>
            <w:vAlign w:val="center"/>
          </w:tcPr>
          <w:p w:rsidR="006C6720" w:rsidRDefault="00C042BB">
            <w:pPr>
              <w:pStyle w:val="afd"/>
              <w:rPr>
                <w:sz w:val="18"/>
                <w:szCs w:val="18"/>
                <w:u w:val="single"/>
              </w:rPr>
            </w:pPr>
            <w:r>
              <w:rPr>
                <w:sz w:val="18"/>
                <w:szCs w:val="18"/>
                <w:u w:val="single"/>
              </w:rPr>
              <w:t>0.23</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0.1</w:t>
            </w:r>
          </w:p>
        </w:tc>
        <w:tc>
          <w:tcPr>
            <w:tcW w:w="386" w:type="pct"/>
            <w:tcBorders>
              <w:tl2br w:val="nil"/>
              <w:tr2bl w:val="nil"/>
            </w:tcBorders>
            <w:vAlign w:val="center"/>
          </w:tcPr>
          <w:p w:rsidR="006C6720" w:rsidRDefault="00C042BB">
            <w:pPr>
              <w:pStyle w:val="afd"/>
              <w:rPr>
                <w:sz w:val="18"/>
                <w:szCs w:val="18"/>
                <w:u w:val="single"/>
              </w:rPr>
            </w:pPr>
            <w:r>
              <w:rPr>
                <w:rFonts w:hint="eastAsia"/>
                <w:sz w:val="18"/>
                <w:szCs w:val="18"/>
                <w:u w:val="single"/>
              </w:rPr>
              <w:t>0.1</w:t>
            </w:r>
          </w:p>
        </w:tc>
        <w:tc>
          <w:tcPr>
            <w:tcW w:w="381" w:type="pct"/>
            <w:tcBorders>
              <w:tl2br w:val="nil"/>
              <w:tr2bl w:val="nil"/>
            </w:tcBorders>
            <w:vAlign w:val="center"/>
          </w:tcPr>
          <w:p w:rsidR="006C6720" w:rsidRDefault="00C042BB">
            <w:pPr>
              <w:pStyle w:val="afd"/>
              <w:rPr>
                <w:sz w:val="18"/>
                <w:szCs w:val="18"/>
                <w:u w:val="single"/>
              </w:rPr>
            </w:pPr>
            <w:r>
              <w:rPr>
                <w:sz w:val="18"/>
                <w:szCs w:val="18"/>
                <w:u w:val="single"/>
              </w:rPr>
              <w:t>0.23</w:t>
            </w:r>
          </w:p>
        </w:tc>
        <w:tc>
          <w:tcPr>
            <w:tcW w:w="381" w:type="pct"/>
            <w:tcBorders>
              <w:tl2br w:val="nil"/>
              <w:tr2bl w:val="nil"/>
            </w:tcBorders>
            <w:vAlign w:val="center"/>
          </w:tcPr>
          <w:p w:rsidR="006C6720" w:rsidRDefault="00C042BB">
            <w:pPr>
              <w:pStyle w:val="afd"/>
              <w:rPr>
                <w:sz w:val="18"/>
                <w:szCs w:val="18"/>
                <w:u w:val="single"/>
              </w:rPr>
            </w:pPr>
            <w:r>
              <w:rPr>
                <w:sz w:val="18"/>
                <w:szCs w:val="18"/>
                <w:u w:val="single"/>
              </w:rPr>
              <w:t>0.23</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0.1</w:t>
            </w:r>
          </w:p>
        </w:tc>
        <w:tc>
          <w:tcPr>
            <w:tcW w:w="387" w:type="pct"/>
            <w:tcBorders>
              <w:tl2br w:val="nil"/>
              <w:tr2bl w:val="nil"/>
            </w:tcBorders>
            <w:vAlign w:val="center"/>
          </w:tcPr>
          <w:p w:rsidR="006C6720" w:rsidRDefault="00C042BB">
            <w:pPr>
              <w:pStyle w:val="afd"/>
              <w:rPr>
                <w:sz w:val="18"/>
                <w:szCs w:val="18"/>
                <w:u w:val="single"/>
              </w:rPr>
            </w:pPr>
            <w:r>
              <w:rPr>
                <w:rFonts w:hint="eastAsia"/>
                <w:sz w:val="18"/>
                <w:szCs w:val="18"/>
                <w:u w:val="single"/>
              </w:rPr>
              <w:t>0.1</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m</w:t>
            </w:r>
            <w:r>
              <w:rPr>
                <w:rFonts w:hint="eastAsia"/>
                <w:u w:val="single"/>
              </w:rPr>
              <w:t>（</w:t>
            </w:r>
            <w:r>
              <w:rPr>
                <w:u w:val="single"/>
              </w:rPr>
              <w:t>g/s</w:t>
            </w:r>
            <w:r>
              <w:rPr>
                <w:rFonts w:hint="eastAsia"/>
                <w:u w:val="single"/>
              </w:rPr>
              <w:t>）</w:t>
            </w:r>
          </w:p>
        </w:tc>
        <w:tc>
          <w:tcPr>
            <w:tcW w:w="389" w:type="pct"/>
            <w:tcBorders>
              <w:tl2br w:val="nil"/>
              <w:tr2bl w:val="nil"/>
            </w:tcBorders>
            <w:shd w:val="clear" w:color="auto" w:fill="auto"/>
            <w:vAlign w:val="center"/>
          </w:tcPr>
          <w:p w:rsidR="006C6720" w:rsidRDefault="00C042BB">
            <w:pPr>
              <w:pStyle w:val="afd"/>
              <w:rPr>
                <w:sz w:val="18"/>
                <w:szCs w:val="18"/>
                <w:u w:val="single"/>
              </w:rPr>
            </w:pPr>
            <w:r>
              <w:rPr>
                <w:u w:val="single"/>
              </w:rPr>
              <w:t>0.0175</w:t>
            </w:r>
          </w:p>
        </w:tc>
        <w:tc>
          <w:tcPr>
            <w:tcW w:w="370" w:type="pct"/>
            <w:tcBorders>
              <w:tl2br w:val="nil"/>
              <w:tr2bl w:val="nil"/>
            </w:tcBorders>
            <w:shd w:val="clear" w:color="auto" w:fill="auto"/>
            <w:vAlign w:val="center"/>
          </w:tcPr>
          <w:p w:rsidR="006C6720" w:rsidRDefault="00C042BB">
            <w:pPr>
              <w:pStyle w:val="afd"/>
              <w:rPr>
                <w:sz w:val="18"/>
                <w:szCs w:val="18"/>
                <w:u w:val="single"/>
              </w:rPr>
            </w:pPr>
            <w:r>
              <w:rPr>
                <w:u w:val="single"/>
              </w:rPr>
              <w:t>0.0875</w:t>
            </w:r>
          </w:p>
        </w:tc>
        <w:tc>
          <w:tcPr>
            <w:tcW w:w="361" w:type="pct"/>
            <w:tcBorders>
              <w:tl2br w:val="nil"/>
              <w:tr2bl w:val="nil"/>
            </w:tcBorders>
            <w:shd w:val="clear" w:color="auto" w:fill="auto"/>
            <w:vAlign w:val="center"/>
          </w:tcPr>
          <w:p w:rsidR="006C6720" w:rsidRDefault="00C042BB">
            <w:pPr>
              <w:pStyle w:val="afd"/>
              <w:rPr>
                <w:sz w:val="18"/>
                <w:szCs w:val="18"/>
                <w:u w:val="single"/>
              </w:rPr>
            </w:pPr>
            <w:r>
              <w:rPr>
                <w:u w:val="single"/>
              </w:rPr>
              <w:t>0.00175</w:t>
            </w:r>
          </w:p>
        </w:tc>
        <w:tc>
          <w:tcPr>
            <w:tcW w:w="336" w:type="pct"/>
            <w:tcBorders>
              <w:tl2br w:val="nil"/>
              <w:tr2bl w:val="nil"/>
            </w:tcBorders>
            <w:shd w:val="clear" w:color="auto" w:fill="auto"/>
            <w:vAlign w:val="center"/>
          </w:tcPr>
          <w:p w:rsidR="006C6720" w:rsidRDefault="00C042BB">
            <w:pPr>
              <w:pStyle w:val="afd"/>
              <w:rPr>
                <w:sz w:val="18"/>
                <w:szCs w:val="18"/>
                <w:u w:val="single"/>
              </w:rPr>
            </w:pPr>
            <w:r>
              <w:rPr>
                <w:u w:val="single"/>
              </w:rPr>
              <w:t>0.01225</w:t>
            </w:r>
          </w:p>
        </w:tc>
        <w:tc>
          <w:tcPr>
            <w:tcW w:w="377" w:type="pct"/>
            <w:tcBorders>
              <w:tl2br w:val="nil"/>
              <w:tr2bl w:val="nil"/>
            </w:tcBorders>
            <w:vAlign w:val="center"/>
          </w:tcPr>
          <w:p w:rsidR="006C6720" w:rsidRDefault="00C042BB">
            <w:pPr>
              <w:pStyle w:val="afd"/>
              <w:rPr>
                <w:sz w:val="18"/>
                <w:szCs w:val="18"/>
                <w:u w:val="single"/>
              </w:rPr>
            </w:pPr>
            <w:r>
              <w:rPr>
                <w:u w:val="single"/>
              </w:rPr>
              <w:t>0.0115</w:t>
            </w:r>
          </w:p>
        </w:tc>
        <w:tc>
          <w:tcPr>
            <w:tcW w:w="377" w:type="pct"/>
            <w:tcBorders>
              <w:tl2br w:val="nil"/>
              <w:tr2bl w:val="nil"/>
            </w:tcBorders>
            <w:vAlign w:val="center"/>
          </w:tcPr>
          <w:p w:rsidR="006C6720" w:rsidRDefault="00C042BB">
            <w:pPr>
              <w:pStyle w:val="afd"/>
              <w:rPr>
                <w:sz w:val="18"/>
                <w:szCs w:val="18"/>
                <w:u w:val="single"/>
              </w:rPr>
            </w:pPr>
            <w:r>
              <w:rPr>
                <w:u w:val="single"/>
              </w:rPr>
              <w:t>0.0575</w:t>
            </w:r>
          </w:p>
        </w:tc>
        <w:tc>
          <w:tcPr>
            <w:tcW w:w="377" w:type="pct"/>
            <w:tcBorders>
              <w:tl2br w:val="nil"/>
              <w:tr2bl w:val="nil"/>
            </w:tcBorders>
            <w:vAlign w:val="center"/>
          </w:tcPr>
          <w:p w:rsidR="006C6720" w:rsidRDefault="00C042BB">
            <w:pPr>
              <w:pStyle w:val="afd"/>
              <w:rPr>
                <w:sz w:val="18"/>
                <w:szCs w:val="18"/>
                <w:u w:val="single"/>
              </w:rPr>
            </w:pPr>
            <w:r>
              <w:rPr>
                <w:u w:val="single"/>
              </w:rPr>
              <w:t>0.00115</w:t>
            </w:r>
          </w:p>
        </w:tc>
        <w:tc>
          <w:tcPr>
            <w:tcW w:w="386" w:type="pct"/>
            <w:tcBorders>
              <w:tl2br w:val="nil"/>
              <w:tr2bl w:val="nil"/>
            </w:tcBorders>
            <w:vAlign w:val="center"/>
          </w:tcPr>
          <w:p w:rsidR="006C6720" w:rsidRDefault="00C042BB">
            <w:pPr>
              <w:pStyle w:val="afd"/>
              <w:rPr>
                <w:sz w:val="18"/>
                <w:szCs w:val="18"/>
                <w:u w:val="single"/>
              </w:rPr>
            </w:pPr>
            <w:r>
              <w:rPr>
                <w:u w:val="single"/>
              </w:rPr>
              <w:t>0.00805</w:t>
            </w:r>
          </w:p>
        </w:tc>
        <w:tc>
          <w:tcPr>
            <w:tcW w:w="381" w:type="pct"/>
            <w:tcBorders>
              <w:tl2br w:val="nil"/>
              <w:tr2bl w:val="nil"/>
            </w:tcBorders>
            <w:vAlign w:val="center"/>
          </w:tcPr>
          <w:p w:rsidR="006C6720" w:rsidRDefault="00C042BB">
            <w:pPr>
              <w:pStyle w:val="afd"/>
              <w:rPr>
                <w:sz w:val="18"/>
                <w:szCs w:val="18"/>
                <w:u w:val="single"/>
              </w:rPr>
            </w:pPr>
            <w:r>
              <w:rPr>
                <w:u w:val="single"/>
              </w:rPr>
              <w:t>0.003</w:t>
            </w:r>
          </w:p>
        </w:tc>
        <w:tc>
          <w:tcPr>
            <w:tcW w:w="381" w:type="pct"/>
            <w:tcBorders>
              <w:tl2br w:val="nil"/>
              <w:tr2bl w:val="nil"/>
            </w:tcBorders>
            <w:vAlign w:val="center"/>
          </w:tcPr>
          <w:p w:rsidR="006C6720" w:rsidRDefault="00C042BB">
            <w:pPr>
              <w:pStyle w:val="afd"/>
              <w:rPr>
                <w:sz w:val="18"/>
                <w:szCs w:val="18"/>
                <w:u w:val="single"/>
              </w:rPr>
            </w:pPr>
            <w:r>
              <w:rPr>
                <w:u w:val="single"/>
              </w:rPr>
              <w:t>0.015</w:t>
            </w:r>
          </w:p>
        </w:tc>
        <w:tc>
          <w:tcPr>
            <w:tcW w:w="377" w:type="pct"/>
            <w:tcBorders>
              <w:tl2br w:val="nil"/>
              <w:tr2bl w:val="nil"/>
            </w:tcBorders>
            <w:vAlign w:val="center"/>
          </w:tcPr>
          <w:p w:rsidR="006C6720" w:rsidRDefault="00C042BB">
            <w:pPr>
              <w:pStyle w:val="afd"/>
              <w:rPr>
                <w:sz w:val="18"/>
                <w:szCs w:val="18"/>
                <w:u w:val="single"/>
              </w:rPr>
            </w:pPr>
            <w:r>
              <w:rPr>
                <w:u w:val="single"/>
              </w:rPr>
              <w:t>0.0003</w:t>
            </w:r>
          </w:p>
        </w:tc>
        <w:tc>
          <w:tcPr>
            <w:tcW w:w="387" w:type="pct"/>
            <w:tcBorders>
              <w:tl2br w:val="nil"/>
              <w:tr2bl w:val="nil"/>
            </w:tcBorders>
            <w:vAlign w:val="center"/>
          </w:tcPr>
          <w:p w:rsidR="006C6720" w:rsidRDefault="00C042BB">
            <w:pPr>
              <w:pStyle w:val="afd"/>
              <w:rPr>
                <w:sz w:val="18"/>
                <w:szCs w:val="18"/>
                <w:u w:val="single"/>
              </w:rPr>
            </w:pPr>
            <w:r>
              <w:rPr>
                <w:u w:val="single"/>
              </w:rPr>
              <w:t>0.0021</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u</w:t>
            </w:r>
            <w:r>
              <w:rPr>
                <w:sz w:val="18"/>
                <w:szCs w:val="18"/>
                <w:u w:val="single"/>
              </w:rPr>
              <w:t>（</w:t>
            </w:r>
            <w:r>
              <w:rPr>
                <w:sz w:val="18"/>
                <w:szCs w:val="18"/>
                <w:u w:val="single"/>
              </w:rPr>
              <w:t>m/s</w:t>
            </w:r>
            <w:r>
              <w:rPr>
                <w:sz w:val="18"/>
                <w:szCs w:val="18"/>
                <w:u w:val="single"/>
              </w:rPr>
              <w:t>）</w:t>
            </w:r>
          </w:p>
        </w:tc>
        <w:tc>
          <w:tcPr>
            <w:tcW w:w="4504" w:type="pct"/>
            <w:gridSpan w:val="12"/>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0.29</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Qp</w:t>
            </w:r>
            <w:r>
              <w:rPr>
                <w:sz w:val="18"/>
                <w:szCs w:val="18"/>
                <w:u w:val="single"/>
              </w:rPr>
              <w:t>（</w:t>
            </w:r>
            <w:r>
              <w:rPr>
                <w:sz w:val="18"/>
                <w:szCs w:val="18"/>
                <w:u w:val="single"/>
              </w:rPr>
              <w:t>m</w:t>
            </w:r>
            <w:r>
              <w:rPr>
                <w:sz w:val="18"/>
                <w:szCs w:val="18"/>
                <w:u w:val="single"/>
                <w:vertAlign w:val="superscript"/>
              </w:rPr>
              <w:t>3</w:t>
            </w:r>
            <w:r>
              <w:rPr>
                <w:sz w:val="18"/>
                <w:szCs w:val="18"/>
                <w:u w:val="single"/>
              </w:rPr>
              <w:t>/s</w:t>
            </w:r>
            <w:r>
              <w:rPr>
                <w:sz w:val="18"/>
                <w:szCs w:val="18"/>
                <w:u w:val="single"/>
              </w:rPr>
              <w:t>）</w:t>
            </w:r>
          </w:p>
        </w:tc>
        <w:tc>
          <w:tcPr>
            <w:tcW w:w="389"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0.00035</w:t>
            </w:r>
          </w:p>
        </w:tc>
        <w:tc>
          <w:tcPr>
            <w:tcW w:w="370"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0.00035</w:t>
            </w:r>
          </w:p>
        </w:tc>
        <w:tc>
          <w:tcPr>
            <w:tcW w:w="361"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0.00035</w:t>
            </w:r>
          </w:p>
        </w:tc>
        <w:tc>
          <w:tcPr>
            <w:tcW w:w="336" w:type="pct"/>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0.00035</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0.00023</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0.00023</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0.00023</w:t>
            </w:r>
          </w:p>
        </w:tc>
        <w:tc>
          <w:tcPr>
            <w:tcW w:w="386"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0.00023</w:t>
            </w:r>
          </w:p>
        </w:tc>
        <w:tc>
          <w:tcPr>
            <w:tcW w:w="381"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0.00006</w:t>
            </w:r>
          </w:p>
        </w:tc>
        <w:tc>
          <w:tcPr>
            <w:tcW w:w="381"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0.00006</w:t>
            </w:r>
          </w:p>
        </w:tc>
        <w:tc>
          <w:tcPr>
            <w:tcW w:w="377"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0.00006</w:t>
            </w:r>
          </w:p>
        </w:tc>
        <w:tc>
          <w:tcPr>
            <w:tcW w:w="387" w:type="pct"/>
            <w:tcBorders>
              <w:tl2br w:val="nil"/>
              <w:tr2bl w:val="nil"/>
            </w:tcBorders>
            <w:vAlign w:val="center"/>
          </w:tcPr>
          <w:p w:rsidR="006C6720" w:rsidRDefault="00C042BB">
            <w:pPr>
              <w:pStyle w:val="afd"/>
              <w:rPr>
                <w:sz w:val="18"/>
                <w:szCs w:val="18"/>
                <w:u w:val="single"/>
              </w:rPr>
            </w:pPr>
            <w:r>
              <w:rPr>
                <w:rFonts w:hint="eastAsia"/>
                <w:sz w:val="18"/>
                <w:szCs w:val="18"/>
                <w:u w:val="single"/>
              </w:rPr>
              <w:t>0.00006</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sz w:val="18"/>
                <w:szCs w:val="18"/>
                <w:u w:val="single"/>
              </w:rPr>
              <w:t>Qh</w:t>
            </w:r>
            <w:r>
              <w:rPr>
                <w:sz w:val="18"/>
                <w:szCs w:val="18"/>
                <w:u w:val="single"/>
              </w:rPr>
              <w:t>（</w:t>
            </w:r>
            <w:r>
              <w:rPr>
                <w:sz w:val="18"/>
                <w:szCs w:val="18"/>
                <w:u w:val="single"/>
              </w:rPr>
              <w:t>m3/s</w:t>
            </w:r>
            <w:r>
              <w:rPr>
                <w:sz w:val="18"/>
                <w:szCs w:val="18"/>
                <w:u w:val="single"/>
              </w:rPr>
              <w:t>）</w:t>
            </w:r>
          </w:p>
        </w:tc>
        <w:tc>
          <w:tcPr>
            <w:tcW w:w="4504" w:type="pct"/>
            <w:gridSpan w:val="12"/>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644.85</w:t>
            </w:r>
          </w:p>
        </w:tc>
      </w:tr>
      <w:tr w:rsidR="006C6720">
        <w:trPr>
          <w:trHeight w:val="397"/>
        </w:trPr>
        <w:tc>
          <w:tcPr>
            <w:tcW w:w="495" w:type="pct"/>
            <w:tcBorders>
              <w:tl2br w:val="nil"/>
              <w:tr2bl w:val="nil"/>
            </w:tcBorders>
            <w:shd w:val="clear" w:color="auto" w:fill="auto"/>
            <w:vAlign w:val="center"/>
          </w:tcPr>
          <w:p w:rsidR="006C6720" w:rsidRDefault="00C042BB">
            <w:pPr>
              <w:pStyle w:val="afd"/>
              <w:rPr>
                <w:sz w:val="18"/>
                <w:szCs w:val="18"/>
                <w:u w:val="single"/>
              </w:rPr>
            </w:pPr>
            <w:r>
              <w:rPr>
                <w:rFonts w:hint="eastAsia"/>
                <w:u w:val="single"/>
              </w:rPr>
              <w:t>B</w:t>
            </w:r>
            <w:r>
              <w:rPr>
                <w:u w:val="single"/>
              </w:rPr>
              <w:t>（</w:t>
            </w:r>
            <w:r>
              <w:rPr>
                <w:u w:val="single"/>
              </w:rPr>
              <w:t>m</w:t>
            </w:r>
            <w:r>
              <w:rPr>
                <w:u w:val="single"/>
              </w:rPr>
              <w:t>）</w:t>
            </w:r>
          </w:p>
        </w:tc>
        <w:tc>
          <w:tcPr>
            <w:tcW w:w="4504" w:type="pct"/>
            <w:gridSpan w:val="12"/>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311</w:t>
            </w:r>
          </w:p>
        </w:tc>
      </w:tr>
      <w:tr w:rsidR="006C6720">
        <w:trPr>
          <w:trHeight w:val="397"/>
        </w:trPr>
        <w:tc>
          <w:tcPr>
            <w:tcW w:w="495" w:type="pct"/>
            <w:tcBorders>
              <w:tl2br w:val="nil"/>
              <w:tr2bl w:val="nil"/>
            </w:tcBorders>
            <w:shd w:val="clear" w:color="auto" w:fill="auto"/>
            <w:vAlign w:val="center"/>
          </w:tcPr>
          <w:p w:rsidR="006C6720" w:rsidRDefault="00C042BB">
            <w:pPr>
              <w:pStyle w:val="afd"/>
              <w:rPr>
                <w:u w:val="single"/>
              </w:rPr>
            </w:pPr>
            <w:r>
              <w:rPr>
                <w:rFonts w:hint="eastAsia"/>
                <w:u w:val="single"/>
              </w:rPr>
              <w:t>H</w:t>
            </w:r>
            <w:r>
              <w:rPr>
                <w:rFonts w:hint="eastAsia"/>
                <w:u w:val="single"/>
              </w:rPr>
              <w:t>（</w:t>
            </w:r>
            <w:r>
              <w:rPr>
                <w:rFonts w:hint="eastAsia"/>
                <w:u w:val="single"/>
              </w:rPr>
              <w:t>m</w:t>
            </w:r>
            <w:r>
              <w:rPr>
                <w:rFonts w:hint="eastAsia"/>
                <w:u w:val="single"/>
              </w:rPr>
              <w:t>）</w:t>
            </w:r>
          </w:p>
        </w:tc>
        <w:tc>
          <w:tcPr>
            <w:tcW w:w="4504" w:type="pct"/>
            <w:gridSpan w:val="12"/>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7.15</w:t>
            </w:r>
          </w:p>
        </w:tc>
      </w:tr>
      <w:tr w:rsidR="006C6720">
        <w:trPr>
          <w:trHeight w:val="397"/>
        </w:trPr>
        <w:tc>
          <w:tcPr>
            <w:tcW w:w="495" w:type="pct"/>
            <w:tcBorders>
              <w:tl2br w:val="nil"/>
              <w:tr2bl w:val="nil"/>
            </w:tcBorders>
            <w:shd w:val="clear" w:color="auto" w:fill="auto"/>
            <w:vAlign w:val="center"/>
          </w:tcPr>
          <w:p w:rsidR="006C6720" w:rsidRDefault="00C042BB">
            <w:pPr>
              <w:pStyle w:val="afd"/>
              <w:rPr>
                <w:u w:val="single"/>
              </w:rPr>
            </w:pPr>
            <w:r>
              <w:rPr>
                <w:rFonts w:hint="eastAsia"/>
                <w:u w:val="single"/>
              </w:rPr>
              <w:t>I</w:t>
            </w:r>
            <w:r>
              <w:rPr>
                <w:rFonts w:hint="eastAsia"/>
                <w:u w:val="single"/>
              </w:rPr>
              <w:t>（</w:t>
            </w:r>
            <w:r>
              <w:rPr>
                <w:rFonts w:ascii="Arial" w:hAnsi="Arial" w:cs="Arial"/>
                <w:u w:val="single"/>
              </w:rPr>
              <w:t>‰</w:t>
            </w:r>
            <w:r>
              <w:rPr>
                <w:rFonts w:hint="eastAsia"/>
                <w:u w:val="single"/>
              </w:rPr>
              <w:t>）</w:t>
            </w:r>
          </w:p>
        </w:tc>
        <w:tc>
          <w:tcPr>
            <w:tcW w:w="4504" w:type="pct"/>
            <w:gridSpan w:val="12"/>
            <w:tcBorders>
              <w:tl2br w:val="nil"/>
              <w:tr2bl w:val="nil"/>
            </w:tcBorders>
            <w:shd w:val="clear" w:color="auto" w:fill="auto"/>
            <w:vAlign w:val="center"/>
          </w:tcPr>
          <w:p w:rsidR="006C6720" w:rsidRDefault="00C042BB">
            <w:pPr>
              <w:pStyle w:val="afd"/>
              <w:rPr>
                <w:sz w:val="18"/>
                <w:szCs w:val="18"/>
                <w:u w:val="single"/>
              </w:rPr>
            </w:pPr>
            <w:r>
              <w:rPr>
                <w:rFonts w:hint="eastAsia"/>
                <w:sz w:val="18"/>
                <w:szCs w:val="18"/>
                <w:u w:val="single"/>
              </w:rPr>
              <w:t>0.8</w:t>
            </w:r>
          </w:p>
        </w:tc>
      </w:tr>
    </w:tbl>
    <w:p w:rsidR="006C6720" w:rsidRDefault="006C6720" w:rsidP="00C042BB">
      <w:pPr>
        <w:pStyle w:val="20"/>
        <w:ind w:firstLine="480"/>
      </w:pPr>
    </w:p>
    <w:p w:rsidR="006C6720" w:rsidRDefault="00C042BB">
      <w:pPr>
        <w:pStyle w:val="3"/>
        <w:jc w:val="both"/>
      </w:pPr>
      <w:r>
        <w:rPr>
          <w:rFonts w:hint="eastAsia"/>
        </w:rPr>
        <w:t>6.1.4</w:t>
      </w:r>
      <w:r>
        <w:rPr>
          <w:rFonts w:hint="eastAsia"/>
          <w:szCs w:val="28"/>
        </w:rPr>
        <w:t>预测结果</w:t>
      </w:r>
      <w:bookmarkEnd w:id="65"/>
      <w:bookmarkEnd w:id="66"/>
      <w:bookmarkEnd w:id="67"/>
      <w:bookmarkEnd w:id="68"/>
      <w:bookmarkEnd w:id="69"/>
      <w:bookmarkEnd w:id="70"/>
    </w:p>
    <w:p w:rsidR="006C6720" w:rsidRDefault="00C042BB">
      <w:pPr>
        <w:widowControl w:val="0"/>
        <w:ind w:firstLine="480"/>
        <w:jc w:val="both"/>
        <w:rPr>
          <w:u w:val="single"/>
        </w:rPr>
      </w:pPr>
      <w:r>
        <w:rPr>
          <w:rFonts w:hint="eastAsia"/>
          <w:u w:val="single"/>
        </w:rPr>
        <w:t>依照前述水质计算模型和水文计算条件，在正常排放和非正常排放情况下，</w:t>
      </w:r>
      <w:r>
        <w:rPr>
          <w:rFonts w:hint="eastAsia"/>
          <w:u w:val="single"/>
        </w:rPr>
        <w:t>COD</w:t>
      </w:r>
      <w:r>
        <w:rPr>
          <w:rFonts w:hint="eastAsia"/>
          <w:u w:val="single"/>
        </w:rPr>
        <w:t>、</w:t>
      </w:r>
      <w:r>
        <w:rPr>
          <w:rFonts w:hint="eastAsia"/>
          <w:u w:val="single"/>
        </w:rPr>
        <w:t>NH</w:t>
      </w:r>
      <w:r>
        <w:rPr>
          <w:rFonts w:hint="eastAsia"/>
          <w:u w:val="single"/>
          <w:vertAlign w:val="subscript"/>
        </w:rPr>
        <w:t>3</w:t>
      </w:r>
      <w:r>
        <w:rPr>
          <w:rFonts w:hint="eastAsia"/>
          <w:u w:val="single"/>
        </w:rPr>
        <w:t>-N</w:t>
      </w:r>
      <w:r>
        <w:rPr>
          <w:rFonts w:hint="eastAsia"/>
          <w:u w:val="single"/>
        </w:rPr>
        <w:t>排放对评价河段水质预测结果见下表。</w:t>
      </w:r>
    </w:p>
    <w:p w:rsidR="006C6720" w:rsidRDefault="00C042BB" w:rsidP="00C042BB">
      <w:pPr>
        <w:numPr>
          <w:ilvl w:val="0"/>
          <w:numId w:val="3"/>
        </w:numPr>
        <w:ind w:firstLine="482"/>
        <w:rPr>
          <w:b/>
          <w:bCs/>
          <w:u w:val="single"/>
        </w:rPr>
      </w:pPr>
      <w:r>
        <w:rPr>
          <w:rFonts w:hint="eastAsia"/>
          <w:b/>
          <w:bCs/>
          <w:u w:val="single"/>
        </w:rPr>
        <w:t>生活区</w:t>
      </w:r>
      <w:r>
        <w:rPr>
          <w:rFonts w:hint="eastAsia"/>
          <w:b/>
          <w:bCs/>
          <w:u w:val="single"/>
        </w:rPr>
        <w:t>COD</w:t>
      </w:r>
      <w:r>
        <w:rPr>
          <w:rFonts w:hint="eastAsia"/>
          <w:b/>
          <w:bCs/>
          <w:u w:val="single"/>
        </w:rPr>
        <w:t>、</w:t>
      </w:r>
      <w:r>
        <w:rPr>
          <w:rFonts w:hint="eastAsia"/>
          <w:b/>
          <w:bCs/>
          <w:u w:val="single"/>
        </w:rPr>
        <w:t>NH</w:t>
      </w:r>
      <w:r>
        <w:rPr>
          <w:rFonts w:hint="eastAsia"/>
          <w:b/>
          <w:bCs/>
          <w:u w:val="single"/>
          <w:vertAlign w:val="subscript"/>
        </w:rPr>
        <w:t>3</w:t>
      </w:r>
      <w:r>
        <w:rPr>
          <w:rFonts w:hint="eastAsia"/>
          <w:b/>
          <w:bCs/>
          <w:u w:val="single"/>
        </w:rPr>
        <w:t>-N</w:t>
      </w:r>
      <w:r>
        <w:rPr>
          <w:rFonts w:hint="eastAsia"/>
          <w:b/>
          <w:bCs/>
          <w:u w:val="single"/>
        </w:rPr>
        <w:t>排放对评价河段水质预测</w:t>
      </w:r>
    </w:p>
    <w:p w:rsidR="006C6720" w:rsidRDefault="00C042BB" w:rsidP="00C042BB">
      <w:pPr>
        <w:ind w:firstLine="480"/>
        <w:rPr>
          <w:u w:val="single"/>
        </w:rPr>
      </w:pPr>
      <w:r>
        <w:rPr>
          <w:rFonts w:hint="eastAsia"/>
          <w:u w:val="single"/>
        </w:rPr>
        <w:t>生活区</w:t>
      </w:r>
      <w:r>
        <w:rPr>
          <w:rFonts w:hint="eastAsia"/>
          <w:u w:val="single"/>
        </w:rPr>
        <w:t>COD</w:t>
      </w:r>
      <w:r>
        <w:rPr>
          <w:rFonts w:hint="eastAsia"/>
          <w:u w:val="single"/>
        </w:rPr>
        <w:t>、</w:t>
      </w:r>
      <w:r>
        <w:rPr>
          <w:rFonts w:hint="eastAsia"/>
          <w:u w:val="single"/>
        </w:rPr>
        <w:t>NH</w:t>
      </w:r>
      <w:r>
        <w:rPr>
          <w:rFonts w:hint="eastAsia"/>
          <w:u w:val="single"/>
          <w:vertAlign w:val="subscript"/>
        </w:rPr>
        <w:t>3</w:t>
      </w:r>
      <w:r>
        <w:rPr>
          <w:rFonts w:hint="eastAsia"/>
          <w:u w:val="single"/>
        </w:rPr>
        <w:t>-N</w:t>
      </w:r>
      <w:r>
        <w:rPr>
          <w:rFonts w:hint="eastAsia"/>
          <w:u w:val="single"/>
        </w:rPr>
        <w:t>排放对评价河段水质预测结果见下表。</w:t>
      </w:r>
    </w:p>
    <w:p w:rsidR="006C6720" w:rsidRDefault="00C042BB">
      <w:pPr>
        <w:ind w:firstLine="482"/>
        <w:jc w:val="center"/>
        <w:rPr>
          <w:b/>
          <w:bCs/>
          <w:u w:val="single"/>
        </w:rPr>
      </w:pPr>
      <w:r>
        <w:rPr>
          <w:b/>
          <w:bCs/>
          <w:u w:val="single"/>
        </w:rPr>
        <w:lastRenderedPageBreak/>
        <w:t>表</w:t>
      </w:r>
      <w:r>
        <w:rPr>
          <w:rFonts w:hint="eastAsia"/>
          <w:b/>
          <w:bCs/>
          <w:u w:val="single"/>
        </w:rPr>
        <w:t xml:space="preserve">6.1.4-1  </w:t>
      </w:r>
      <w:r>
        <w:rPr>
          <w:b/>
          <w:bCs/>
          <w:u w:val="single"/>
        </w:rPr>
        <w:t>正常排放对枯水期</w:t>
      </w:r>
      <w:r>
        <w:rPr>
          <w:rFonts w:hint="eastAsia"/>
          <w:b/>
          <w:bCs/>
          <w:u w:val="single"/>
        </w:rPr>
        <w:t>资水</w:t>
      </w:r>
      <w:r>
        <w:rPr>
          <w:b/>
          <w:bCs/>
          <w:u w:val="single"/>
        </w:rPr>
        <w:t>评价河段</w:t>
      </w:r>
      <w:r>
        <w:rPr>
          <w:b/>
          <w:bCs/>
          <w:u w:val="single"/>
        </w:rPr>
        <w:t>COD</w:t>
      </w:r>
      <w:r>
        <w:rPr>
          <w:b/>
          <w:bCs/>
          <w:u w:val="single"/>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14.0011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bl>
    <w:p w:rsidR="006C6720" w:rsidRDefault="00C042BB">
      <w:pPr>
        <w:ind w:firstLine="482"/>
        <w:jc w:val="center"/>
        <w:rPr>
          <w:b/>
          <w:bCs/>
        </w:rPr>
      </w:pPr>
      <w:r>
        <w:rPr>
          <w:b/>
          <w:bCs/>
        </w:rPr>
        <w:t>表</w:t>
      </w:r>
      <w:r>
        <w:rPr>
          <w:rFonts w:hint="eastAsia"/>
          <w:b/>
          <w:bCs/>
        </w:rPr>
        <w:t xml:space="preserve">6.1.4-2  </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0.09211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lastRenderedPageBreak/>
              <w:t>5000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bl>
    <w:p w:rsidR="006C6720" w:rsidRDefault="00C042BB">
      <w:pPr>
        <w:ind w:firstLine="482"/>
        <w:jc w:val="center"/>
        <w:rPr>
          <w:b/>
          <w:bCs/>
        </w:rPr>
      </w:pPr>
      <w:r>
        <w:rPr>
          <w:b/>
          <w:bCs/>
        </w:rPr>
        <w:t>表</w:t>
      </w:r>
      <w:r>
        <w:rPr>
          <w:rFonts w:hint="eastAsia"/>
          <w:b/>
          <w:bCs/>
        </w:rPr>
        <w:t xml:space="preserve">6.1.4-3  </w:t>
      </w:r>
      <w:r>
        <w:rPr>
          <w:rFonts w:hint="eastAsia"/>
          <w:b/>
          <w:bCs/>
        </w:rPr>
        <w:t>非</w:t>
      </w:r>
      <w:r>
        <w:rPr>
          <w:b/>
          <w:bCs/>
        </w:rPr>
        <w:t>正常排放对枯水期</w:t>
      </w:r>
      <w:r>
        <w:rPr>
          <w:rFonts w:hint="eastAsia"/>
          <w:b/>
          <w:bCs/>
        </w:rPr>
        <w:t>资水</w:t>
      </w:r>
      <w:r>
        <w:rPr>
          <w:b/>
          <w:bCs/>
        </w:rPr>
        <w:t>评价河段</w:t>
      </w:r>
      <w:r>
        <w:rPr>
          <w:b/>
          <w:bCs/>
        </w:rPr>
        <w:t>COD</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14.0053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14.0017 </w:t>
            </w:r>
          </w:p>
        </w:tc>
        <w:tc>
          <w:tcPr>
            <w:tcW w:w="928" w:type="dxa"/>
            <w:tcBorders>
              <w:tl2br w:val="nil"/>
              <w:tr2bl w:val="nil"/>
            </w:tcBorders>
            <w:noWrap/>
            <w:vAlign w:val="center"/>
          </w:tcPr>
          <w:p w:rsidR="006C6720" w:rsidRDefault="00C042BB">
            <w:pPr>
              <w:pStyle w:val="afd"/>
            </w:pPr>
            <w:r>
              <w:rPr>
                <w:rFonts w:hint="eastAsia"/>
              </w:rPr>
              <w:t xml:space="preserve">14.0010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14.0012 </w:t>
            </w:r>
          </w:p>
        </w:tc>
        <w:tc>
          <w:tcPr>
            <w:tcW w:w="928" w:type="dxa"/>
            <w:tcBorders>
              <w:tl2br w:val="nil"/>
              <w:tr2bl w:val="nil"/>
            </w:tcBorders>
            <w:noWrap/>
            <w:vAlign w:val="center"/>
          </w:tcPr>
          <w:p w:rsidR="006C6720" w:rsidRDefault="00C042BB">
            <w:pPr>
              <w:pStyle w:val="afd"/>
            </w:pPr>
            <w:r>
              <w:rPr>
                <w:rFonts w:hint="eastAsia"/>
              </w:rPr>
              <w:t xml:space="preserve">14.0009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14.0008 </w:t>
            </w:r>
          </w:p>
        </w:tc>
        <w:tc>
          <w:tcPr>
            <w:tcW w:w="928" w:type="dxa"/>
            <w:tcBorders>
              <w:tl2br w:val="nil"/>
              <w:tr2bl w:val="nil"/>
            </w:tcBorders>
            <w:noWrap/>
            <w:vAlign w:val="center"/>
          </w:tcPr>
          <w:p w:rsidR="006C6720" w:rsidRDefault="00C042BB">
            <w:pPr>
              <w:pStyle w:val="afd"/>
            </w:pPr>
            <w:r>
              <w:rPr>
                <w:rFonts w:hint="eastAsia"/>
              </w:rPr>
              <w:t xml:space="preserve">14.0007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14.0007 </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14.0005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14.0005 </w:t>
            </w:r>
          </w:p>
        </w:tc>
        <w:tc>
          <w:tcPr>
            <w:tcW w:w="928" w:type="dxa"/>
            <w:tcBorders>
              <w:tl2br w:val="nil"/>
              <w:tr2bl w:val="nil"/>
            </w:tcBorders>
            <w:noWrap/>
            <w:vAlign w:val="center"/>
          </w:tcPr>
          <w:p w:rsidR="006C6720" w:rsidRDefault="00C042BB">
            <w:pPr>
              <w:pStyle w:val="afd"/>
            </w:pPr>
            <w:r>
              <w:rPr>
                <w:rFonts w:hint="eastAsia"/>
              </w:rPr>
              <w:t xml:space="preserve">14.0005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9" w:type="dxa"/>
            <w:tcBorders>
              <w:tl2br w:val="nil"/>
              <w:tr2bl w:val="nil"/>
            </w:tcBorders>
            <w:noWrap/>
            <w:vAlign w:val="center"/>
          </w:tcPr>
          <w:p w:rsidR="006C6720" w:rsidRDefault="00C042BB">
            <w:pPr>
              <w:pStyle w:val="afd"/>
            </w:pPr>
            <w:r>
              <w:rPr>
                <w:rFonts w:hint="eastAsia"/>
              </w:rPr>
              <w:t xml:space="preserve">14.0001 </w:t>
            </w:r>
          </w:p>
        </w:tc>
        <w:tc>
          <w:tcPr>
            <w:tcW w:w="929" w:type="dxa"/>
            <w:tcBorders>
              <w:tl2br w:val="nil"/>
              <w:tr2bl w:val="nil"/>
            </w:tcBorders>
            <w:noWrap/>
            <w:vAlign w:val="center"/>
          </w:tcPr>
          <w:p w:rsidR="006C6720" w:rsidRDefault="00C042BB">
            <w:pPr>
              <w:pStyle w:val="afd"/>
            </w:pPr>
            <w:r>
              <w:rPr>
                <w:rFonts w:hint="eastAsia"/>
              </w:rPr>
              <w:t xml:space="preserve">14.0001 </w:t>
            </w:r>
          </w:p>
        </w:tc>
      </w:tr>
    </w:tbl>
    <w:p w:rsidR="006C6720" w:rsidRDefault="00C042BB">
      <w:pPr>
        <w:ind w:firstLine="482"/>
        <w:jc w:val="center"/>
        <w:rPr>
          <w:b/>
          <w:bCs/>
        </w:rPr>
      </w:pPr>
      <w:r>
        <w:rPr>
          <w:b/>
          <w:bCs/>
        </w:rPr>
        <w:t>表</w:t>
      </w:r>
      <w:r>
        <w:rPr>
          <w:rFonts w:hint="eastAsia"/>
          <w:b/>
          <w:bCs/>
        </w:rPr>
        <w:t xml:space="preserve">6.1.4-4  </w:t>
      </w:r>
      <w:r>
        <w:rPr>
          <w:rFonts w:hint="eastAsia"/>
          <w:b/>
          <w:bCs/>
        </w:rPr>
        <w:t>非</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90"/>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0.09274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0.09224 </w:t>
            </w:r>
          </w:p>
        </w:tc>
        <w:tc>
          <w:tcPr>
            <w:tcW w:w="928" w:type="dxa"/>
            <w:tcBorders>
              <w:tl2br w:val="nil"/>
              <w:tr2bl w:val="nil"/>
            </w:tcBorders>
            <w:noWrap/>
            <w:vAlign w:val="center"/>
          </w:tcPr>
          <w:p w:rsidR="006C6720" w:rsidRDefault="00C042BB">
            <w:pPr>
              <w:pStyle w:val="afd"/>
            </w:pPr>
            <w:r>
              <w:rPr>
                <w:rFonts w:hint="eastAsia"/>
              </w:rPr>
              <w:t xml:space="preserve">0.09214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0.09217 </w:t>
            </w:r>
          </w:p>
        </w:tc>
        <w:tc>
          <w:tcPr>
            <w:tcW w:w="928" w:type="dxa"/>
            <w:tcBorders>
              <w:tl2br w:val="nil"/>
              <w:tr2bl w:val="nil"/>
            </w:tcBorders>
            <w:noWrap/>
            <w:vAlign w:val="center"/>
          </w:tcPr>
          <w:p w:rsidR="006C6720" w:rsidRDefault="00C042BB">
            <w:pPr>
              <w:pStyle w:val="afd"/>
            </w:pPr>
            <w:r>
              <w:rPr>
                <w:rFonts w:hint="eastAsia"/>
              </w:rPr>
              <w:t xml:space="preserve">0.09213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0.09211 </w:t>
            </w:r>
          </w:p>
        </w:tc>
        <w:tc>
          <w:tcPr>
            <w:tcW w:w="928" w:type="dxa"/>
            <w:tcBorders>
              <w:tl2br w:val="nil"/>
              <w:tr2bl w:val="nil"/>
            </w:tcBorders>
            <w:noWrap/>
            <w:vAlign w:val="center"/>
          </w:tcPr>
          <w:p w:rsidR="006C6720" w:rsidRDefault="00C042BB">
            <w:pPr>
              <w:pStyle w:val="afd"/>
            </w:pPr>
            <w:r>
              <w:rPr>
                <w:rFonts w:hint="eastAsia"/>
              </w:rPr>
              <w:t xml:space="preserve">0.09210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0.09210 </w:t>
            </w:r>
          </w:p>
        </w:tc>
        <w:tc>
          <w:tcPr>
            <w:tcW w:w="928" w:type="dxa"/>
            <w:tcBorders>
              <w:tl2br w:val="nil"/>
              <w:tr2bl w:val="nil"/>
            </w:tcBorders>
            <w:noWrap/>
            <w:vAlign w:val="center"/>
          </w:tcPr>
          <w:p w:rsidR="006C6720" w:rsidRDefault="00C042BB">
            <w:pPr>
              <w:pStyle w:val="afd"/>
            </w:pPr>
            <w:r>
              <w:rPr>
                <w:rFonts w:hint="eastAsia"/>
              </w:rPr>
              <w:t xml:space="preserve">0.09209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0.09209 </w:t>
            </w:r>
          </w:p>
        </w:tc>
        <w:tc>
          <w:tcPr>
            <w:tcW w:w="928" w:type="dxa"/>
            <w:tcBorders>
              <w:tl2br w:val="nil"/>
              <w:tr2bl w:val="nil"/>
            </w:tcBorders>
            <w:noWrap/>
            <w:vAlign w:val="center"/>
          </w:tcPr>
          <w:p w:rsidR="006C6720" w:rsidRDefault="00C042BB">
            <w:pPr>
              <w:pStyle w:val="afd"/>
            </w:pPr>
            <w:r>
              <w:rPr>
                <w:rFonts w:hint="eastAsia"/>
              </w:rPr>
              <w:t xml:space="preserve">0.09208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0.09208 </w:t>
            </w:r>
          </w:p>
        </w:tc>
        <w:tc>
          <w:tcPr>
            <w:tcW w:w="928" w:type="dxa"/>
            <w:tcBorders>
              <w:tl2br w:val="nil"/>
              <w:tr2bl w:val="nil"/>
            </w:tcBorders>
            <w:noWrap/>
            <w:vAlign w:val="center"/>
          </w:tcPr>
          <w:p w:rsidR="006C6720" w:rsidRDefault="00C042BB">
            <w:pPr>
              <w:pStyle w:val="afd"/>
            </w:pPr>
            <w:r>
              <w:rPr>
                <w:rFonts w:hint="eastAsia"/>
              </w:rPr>
              <w:t xml:space="preserve">0.09208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0.09208 </w:t>
            </w:r>
          </w:p>
        </w:tc>
        <w:tc>
          <w:tcPr>
            <w:tcW w:w="928" w:type="dxa"/>
            <w:tcBorders>
              <w:tl2br w:val="nil"/>
              <w:tr2bl w:val="nil"/>
            </w:tcBorders>
            <w:noWrap/>
            <w:vAlign w:val="center"/>
          </w:tcPr>
          <w:p w:rsidR="006C6720" w:rsidRDefault="00C042BB">
            <w:pPr>
              <w:pStyle w:val="afd"/>
            </w:pPr>
            <w:r>
              <w:rPr>
                <w:rFonts w:hint="eastAsia"/>
              </w:rPr>
              <w:t xml:space="preserve">0.09207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0.09207 </w:t>
            </w:r>
          </w:p>
        </w:tc>
        <w:tc>
          <w:tcPr>
            <w:tcW w:w="928" w:type="dxa"/>
            <w:tcBorders>
              <w:tl2br w:val="nil"/>
              <w:tr2bl w:val="nil"/>
            </w:tcBorders>
            <w:noWrap/>
            <w:vAlign w:val="center"/>
          </w:tcPr>
          <w:p w:rsidR="006C6720" w:rsidRDefault="00C042BB">
            <w:pPr>
              <w:pStyle w:val="afd"/>
            </w:pPr>
            <w:r>
              <w:rPr>
                <w:rFonts w:hint="eastAsia"/>
              </w:rPr>
              <w:t xml:space="preserve">0.09207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lastRenderedPageBreak/>
              <w:t>2000</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r>
    </w:tbl>
    <w:p w:rsidR="006C6720" w:rsidRDefault="00C042BB" w:rsidP="00C042BB">
      <w:pPr>
        <w:numPr>
          <w:ilvl w:val="0"/>
          <w:numId w:val="3"/>
        </w:numPr>
        <w:ind w:firstLine="482"/>
        <w:rPr>
          <w:b/>
          <w:bCs/>
        </w:rPr>
      </w:pPr>
      <w:r>
        <w:rPr>
          <w:rFonts w:hint="eastAsia"/>
          <w:b/>
          <w:bCs/>
        </w:rPr>
        <w:t>办公区</w:t>
      </w:r>
      <w:r>
        <w:rPr>
          <w:rFonts w:hint="eastAsia"/>
          <w:b/>
          <w:bCs/>
        </w:rPr>
        <w:t>COD</w:t>
      </w:r>
      <w:r>
        <w:rPr>
          <w:rFonts w:hint="eastAsia"/>
          <w:b/>
          <w:bCs/>
        </w:rPr>
        <w:t>、</w:t>
      </w:r>
      <w:r>
        <w:rPr>
          <w:rFonts w:hint="eastAsia"/>
          <w:b/>
          <w:bCs/>
        </w:rPr>
        <w:t>NH</w:t>
      </w:r>
      <w:r>
        <w:rPr>
          <w:rFonts w:hint="eastAsia"/>
          <w:b/>
          <w:bCs/>
          <w:vertAlign w:val="subscript"/>
        </w:rPr>
        <w:t>3</w:t>
      </w:r>
      <w:r>
        <w:rPr>
          <w:rFonts w:hint="eastAsia"/>
          <w:b/>
          <w:bCs/>
        </w:rPr>
        <w:t>-N</w:t>
      </w:r>
      <w:r>
        <w:rPr>
          <w:rFonts w:hint="eastAsia"/>
          <w:b/>
          <w:bCs/>
        </w:rPr>
        <w:t>排放对评价河段水质预测</w:t>
      </w:r>
    </w:p>
    <w:p w:rsidR="006C6720" w:rsidRDefault="00C042BB" w:rsidP="00C042BB">
      <w:pPr>
        <w:ind w:firstLine="480"/>
      </w:pPr>
      <w:r>
        <w:rPr>
          <w:rFonts w:hint="eastAsia"/>
        </w:rPr>
        <w:t>办公区</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排放对评价河段水质预测结果见下表。</w:t>
      </w:r>
    </w:p>
    <w:p w:rsidR="006C6720" w:rsidRDefault="00C042BB">
      <w:pPr>
        <w:ind w:firstLine="482"/>
        <w:jc w:val="center"/>
        <w:rPr>
          <w:b/>
          <w:bCs/>
        </w:rPr>
      </w:pPr>
      <w:r>
        <w:rPr>
          <w:b/>
          <w:bCs/>
        </w:rPr>
        <w:t>表</w:t>
      </w:r>
      <w:r>
        <w:rPr>
          <w:rFonts w:hint="eastAsia"/>
          <w:b/>
          <w:bCs/>
        </w:rPr>
        <w:t xml:space="preserve">6.1.4-5  </w:t>
      </w:r>
      <w:r>
        <w:rPr>
          <w:b/>
          <w:bCs/>
        </w:rPr>
        <w:t>正常排放对枯水期</w:t>
      </w:r>
      <w:r>
        <w:rPr>
          <w:rFonts w:hint="eastAsia"/>
          <w:b/>
          <w:bCs/>
        </w:rPr>
        <w:t>资水</w:t>
      </w:r>
      <w:r>
        <w:rPr>
          <w:b/>
          <w:bCs/>
        </w:rPr>
        <w:t>评价河段</w:t>
      </w:r>
      <w:r>
        <w:rPr>
          <w:b/>
          <w:bCs/>
        </w:rPr>
        <w:t>COD</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14.0007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bl>
    <w:p w:rsidR="006C6720" w:rsidRDefault="00C042BB">
      <w:pPr>
        <w:ind w:firstLine="482"/>
        <w:jc w:val="center"/>
        <w:rPr>
          <w:b/>
          <w:bCs/>
        </w:rPr>
      </w:pPr>
      <w:r>
        <w:rPr>
          <w:b/>
          <w:bCs/>
        </w:rPr>
        <w:t>表</w:t>
      </w:r>
      <w:r>
        <w:rPr>
          <w:rFonts w:hint="eastAsia"/>
          <w:b/>
          <w:bCs/>
        </w:rPr>
        <w:t xml:space="preserve">6.1.4-6  </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0.09207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lastRenderedPageBreak/>
              <w:t>200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bl>
    <w:p w:rsidR="006C6720" w:rsidRDefault="00C042BB">
      <w:pPr>
        <w:ind w:firstLine="482"/>
        <w:jc w:val="center"/>
        <w:rPr>
          <w:b/>
          <w:bCs/>
        </w:rPr>
      </w:pPr>
      <w:r>
        <w:rPr>
          <w:b/>
          <w:bCs/>
        </w:rPr>
        <w:t>表</w:t>
      </w:r>
      <w:r>
        <w:rPr>
          <w:rFonts w:hint="eastAsia"/>
          <w:b/>
          <w:bCs/>
        </w:rPr>
        <w:t xml:space="preserve">6.1.4-7  </w:t>
      </w:r>
      <w:r>
        <w:rPr>
          <w:rFonts w:hint="eastAsia"/>
          <w:b/>
          <w:bCs/>
        </w:rPr>
        <w:t>非</w:t>
      </w:r>
      <w:r>
        <w:rPr>
          <w:b/>
          <w:bCs/>
        </w:rPr>
        <w:t>正常排放对枯水期</w:t>
      </w:r>
      <w:r>
        <w:rPr>
          <w:rFonts w:hint="eastAsia"/>
          <w:b/>
          <w:bCs/>
        </w:rPr>
        <w:t>资水</w:t>
      </w:r>
      <w:r>
        <w:rPr>
          <w:b/>
          <w:bCs/>
        </w:rPr>
        <w:t>评价河段</w:t>
      </w:r>
      <w:r>
        <w:rPr>
          <w:b/>
          <w:bCs/>
        </w:rPr>
        <w:t>COD</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14.0035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14.0011 </w:t>
            </w:r>
          </w:p>
        </w:tc>
        <w:tc>
          <w:tcPr>
            <w:tcW w:w="928" w:type="dxa"/>
            <w:tcBorders>
              <w:tl2br w:val="nil"/>
              <w:tr2bl w:val="nil"/>
            </w:tcBorders>
            <w:noWrap/>
            <w:vAlign w:val="center"/>
          </w:tcPr>
          <w:p w:rsidR="006C6720" w:rsidRDefault="00C042BB">
            <w:pPr>
              <w:pStyle w:val="afd"/>
            </w:pPr>
            <w:r>
              <w:rPr>
                <w:rFonts w:hint="eastAsia"/>
              </w:rPr>
              <w:t xml:space="preserve">14.0007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14.0008 </w:t>
            </w:r>
          </w:p>
        </w:tc>
        <w:tc>
          <w:tcPr>
            <w:tcW w:w="928" w:type="dxa"/>
            <w:tcBorders>
              <w:tl2br w:val="nil"/>
              <w:tr2bl w:val="nil"/>
            </w:tcBorders>
            <w:noWrap/>
            <w:vAlign w:val="center"/>
          </w:tcPr>
          <w:p w:rsidR="006C6720" w:rsidRDefault="00C042BB">
            <w:pPr>
              <w:pStyle w:val="afd"/>
            </w:pPr>
            <w:r>
              <w:rPr>
                <w:rFonts w:hint="eastAsia"/>
              </w:rPr>
              <w:t xml:space="preserve">14.0006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14.0005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14.0005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14.0004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14.0003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5"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bl>
    <w:p w:rsidR="006C6720" w:rsidRDefault="00C042BB">
      <w:pPr>
        <w:ind w:firstLine="482"/>
        <w:jc w:val="center"/>
        <w:rPr>
          <w:b/>
          <w:bCs/>
        </w:rPr>
      </w:pPr>
      <w:r>
        <w:rPr>
          <w:b/>
          <w:bCs/>
        </w:rPr>
        <w:lastRenderedPageBreak/>
        <w:t>表</w:t>
      </w:r>
      <w:r>
        <w:rPr>
          <w:rFonts w:hint="eastAsia"/>
          <w:b/>
          <w:bCs/>
        </w:rPr>
        <w:t xml:space="preserve">6.1.4-8  </w:t>
      </w:r>
      <w:r>
        <w:rPr>
          <w:rFonts w:hint="eastAsia"/>
          <w:b/>
          <w:bCs/>
        </w:rPr>
        <w:t>非</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0.09248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0.09216 </w:t>
            </w:r>
          </w:p>
        </w:tc>
        <w:tc>
          <w:tcPr>
            <w:tcW w:w="928" w:type="dxa"/>
            <w:tcBorders>
              <w:tl2br w:val="nil"/>
              <w:tr2bl w:val="nil"/>
            </w:tcBorders>
            <w:noWrap/>
            <w:vAlign w:val="center"/>
          </w:tcPr>
          <w:p w:rsidR="006C6720" w:rsidRDefault="00C042BB">
            <w:pPr>
              <w:pStyle w:val="afd"/>
            </w:pPr>
            <w:r>
              <w:rPr>
                <w:rFonts w:hint="eastAsia"/>
              </w:rPr>
              <w:t xml:space="preserve">0.09209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0.09211 </w:t>
            </w:r>
          </w:p>
        </w:tc>
        <w:tc>
          <w:tcPr>
            <w:tcW w:w="928" w:type="dxa"/>
            <w:tcBorders>
              <w:tl2br w:val="nil"/>
              <w:tr2bl w:val="nil"/>
            </w:tcBorders>
            <w:noWrap/>
            <w:vAlign w:val="center"/>
          </w:tcPr>
          <w:p w:rsidR="006C6720" w:rsidRDefault="00C042BB">
            <w:pPr>
              <w:pStyle w:val="afd"/>
            </w:pPr>
            <w:r>
              <w:rPr>
                <w:rFonts w:hint="eastAsia"/>
              </w:rPr>
              <w:t xml:space="preserve">0.09209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0.09207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0.09206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0.09205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5"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c>
          <w:tcPr>
            <w:tcW w:w="929" w:type="dxa"/>
            <w:tcBorders>
              <w:tl2br w:val="nil"/>
              <w:tr2bl w:val="nil"/>
            </w:tcBorders>
            <w:noWrap/>
            <w:vAlign w:val="center"/>
          </w:tcPr>
          <w:p w:rsidR="006C6720" w:rsidRDefault="00C042BB">
            <w:pPr>
              <w:pStyle w:val="afd"/>
            </w:pPr>
            <w:r>
              <w:rPr>
                <w:rFonts w:hint="eastAsia"/>
              </w:rPr>
              <w:t xml:space="preserve">0.09201 </w:t>
            </w:r>
          </w:p>
        </w:tc>
      </w:tr>
    </w:tbl>
    <w:p w:rsidR="006C6720" w:rsidRDefault="00C042BB" w:rsidP="00C042BB">
      <w:pPr>
        <w:numPr>
          <w:ilvl w:val="0"/>
          <w:numId w:val="3"/>
        </w:numPr>
        <w:ind w:firstLine="482"/>
        <w:rPr>
          <w:b/>
          <w:bCs/>
        </w:rPr>
      </w:pPr>
      <w:r>
        <w:rPr>
          <w:rFonts w:hint="eastAsia"/>
          <w:b/>
          <w:bCs/>
        </w:rPr>
        <w:t>生产区</w:t>
      </w:r>
      <w:r>
        <w:rPr>
          <w:rFonts w:hint="eastAsia"/>
          <w:b/>
          <w:bCs/>
        </w:rPr>
        <w:t>COD</w:t>
      </w:r>
      <w:r>
        <w:rPr>
          <w:rFonts w:hint="eastAsia"/>
          <w:b/>
          <w:bCs/>
        </w:rPr>
        <w:t>、</w:t>
      </w:r>
      <w:r>
        <w:rPr>
          <w:rFonts w:hint="eastAsia"/>
          <w:b/>
          <w:bCs/>
        </w:rPr>
        <w:t>NH</w:t>
      </w:r>
      <w:r>
        <w:rPr>
          <w:rFonts w:hint="eastAsia"/>
          <w:b/>
          <w:bCs/>
          <w:vertAlign w:val="subscript"/>
        </w:rPr>
        <w:t>3</w:t>
      </w:r>
      <w:r>
        <w:rPr>
          <w:rFonts w:hint="eastAsia"/>
          <w:b/>
          <w:bCs/>
        </w:rPr>
        <w:t>-N</w:t>
      </w:r>
      <w:r>
        <w:rPr>
          <w:rFonts w:hint="eastAsia"/>
          <w:b/>
          <w:bCs/>
        </w:rPr>
        <w:t>排放对评价河段水质预测</w:t>
      </w:r>
    </w:p>
    <w:p w:rsidR="006C6720" w:rsidRDefault="00C042BB" w:rsidP="00C042BB">
      <w:pPr>
        <w:ind w:firstLine="480"/>
      </w:pPr>
      <w:r>
        <w:rPr>
          <w:rFonts w:hint="eastAsia"/>
        </w:rPr>
        <w:t>生产区</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排放对评价河段水质预测结果见下表。</w:t>
      </w:r>
    </w:p>
    <w:p w:rsidR="006C6720" w:rsidRDefault="00C042BB">
      <w:pPr>
        <w:ind w:firstLine="482"/>
        <w:jc w:val="center"/>
        <w:rPr>
          <w:b/>
          <w:bCs/>
        </w:rPr>
      </w:pPr>
      <w:r>
        <w:rPr>
          <w:b/>
          <w:bCs/>
        </w:rPr>
        <w:t>表</w:t>
      </w:r>
      <w:r>
        <w:rPr>
          <w:rFonts w:hint="eastAsia"/>
          <w:b/>
          <w:bCs/>
        </w:rPr>
        <w:t xml:space="preserve">6.1.4-9  </w:t>
      </w:r>
      <w:r>
        <w:rPr>
          <w:b/>
          <w:bCs/>
        </w:rPr>
        <w:t>正常排放对枯水期</w:t>
      </w:r>
      <w:r>
        <w:rPr>
          <w:rFonts w:hint="eastAsia"/>
          <w:b/>
          <w:bCs/>
        </w:rPr>
        <w:t>资水</w:t>
      </w:r>
      <w:r>
        <w:rPr>
          <w:b/>
          <w:bCs/>
        </w:rPr>
        <w:t>评价河段</w:t>
      </w:r>
      <w:r>
        <w:rPr>
          <w:b/>
          <w:bCs/>
        </w:rPr>
        <w:t>COD</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14.0002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14.0001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lastRenderedPageBreak/>
              <w:t>3000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5" w:type="dxa"/>
            <w:tcBorders>
              <w:tl2br w:val="nil"/>
              <w:tr2bl w:val="nil"/>
            </w:tcBorders>
            <w:noWrap/>
            <w:vAlign w:val="center"/>
          </w:tcPr>
          <w:p w:rsidR="006C6720" w:rsidRDefault="00C042BB">
            <w:pPr>
              <w:pStyle w:val="afd"/>
            </w:pPr>
            <w:r>
              <w:rPr>
                <w:rFonts w:hint="eastAsia"/>
              </w:rPr>
              <w:t xml:space="preserve">14.0000 </w:t>
            </w:r>
          </w:p>
        </w:tc>
        <w:tc>
          <w:tcPr>
            <w:tcW w:w="928"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c>
          <w:tcPr>
            <w:tcW w:w="929" w:type="dxa"/>
            <w:tcBorders>
              <w:tl2br w:val="nil"/>
              <w:tr2bl w:val="nil"/>
            </w:tcBorders>
            <w:noWrap/>
            <w:vAlign w:val="center"/>
          </w:tcPr>
          <w:p w:rsidR="006C6720" w:rsidRDefault="00C042BB">
            <w:pPr>
              <w:pStyle w:val="afd"/>
            </w:pPr>
            <w:r>
              <w:rPr>
                <w:rFonts w:hint="eastAsia"/>
              </w:rPr>
              <w:t xml:space="preserve">14.0000 </w:t>
            </w:r>
          </w:p>
        </w:tc>
      </w:tr>
    </w:tbl>
    <w:p w:rsidR="006C6720" w:rsidRDefault="00C042BB">
      <w:pPr>
        <w:ind w:firstLine="482"/>
        <w:jc w:val="center"/>
        <w:rPr>
          <w:b/>
          <w:bCs/>
        </w:rPr>
      </w:pPr>
      <w:r>
        <w:rPr>
          <w:b/>
          <w:bCs/>
        </w:rPr>
        <w:t>表</w:t>
      </w:r>
      <w:r>
        <w:rPr>
          <w:rFonts w:hint="eastAsia"/>
          <w:b/>
          <w:bCs/>
        </w:rPr>
        <w:t xml:space="preserve">6.1.4-10  </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bl>
    <w:p w:rsidR="006C6720" w:rsidRDefault="00C042BB">
      <w:pPr>
        <w:ind w:firstLine="482"/>
        <w:jc w:val="center"/>
        <w:rPr>
          <w:b/>
          <w:bCs/>
        </w:rPr>
      </w:pPr>
      <w:r>
        <w:rPr>
          <w:b/>
          <w:bCs/>
        </w:rPr>
        <w:t>表</w:t>
      </w:r>
      <w:r>
        <w:rPr>
          <w:rFonts w:hint="eastAsia"/>
          <w:b/>
          <w:bCs/>
        </w:rPr>
        <w:t xml:space="preserve">6.1.4-11  </w:t>
      </w:r>
      <w:r>
        <w:rPr>
          <w:rFonts w:hint="eastAsia"/>
          <w:b/>
          <w:bCs/>
        </w:rPr>
        <w:t>非</w:t>
      </w:r>
      <w:r>
        <w:rPr>
          <w:b/>
          <w:bCs/>
        </w:rPr>
        <w:t>正常排放对枯水期</w:t>
      </w:r>
      <w:r>
        <w:rPr>
          <w:rFonts w:hint="eastAsia"/>
          <w:b/>
          <w:bCs/>
        </w:rPr>
        <w:t>资水</w:t>
      </w:r>
      <w:r>
        <w:rPr>
          <w:b/>
          <w:bCs/>
        </w:rPr>
        <w:t>评价河段</w:t>
      </w:r>
      <w:r>
        <w:rPr>
          <w:b/>
          <w:bCs/>
        </w:rPr>
        <w:t>COD</w:t>
      </w:r>
      <w:r>
        <w:rPr>
          <w:b/>
          <w:bCs/>
        </w:rPr>
        <w:t>浓度预测值</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929"/>
        <w:gridCol w:w="929"/>
        <w:gridCol w:w="928"/>
        <w:gridCol w:w="928"/>
        <w:gridCol w:w="928"/>
        <w:gridCol w:w="924"/>
        <w:gridCol w:w="928"/>
        <w:gridCol w:w="928"/>
        <w:gridCol w:w="928"/>
      </w:tblGrid>
      <w:tr w:rsidR="006C6720">
        <w:trPr>
          <w:trHeight w:val="278"/>
          <w:jc w:val="center"/>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10</w:t>
            </w:r>
          </w:p>
        </w:tc>
        <w:tc>
          <w:tcPr>
            <w:tcW w:w="500" w:type="pct"/>
            <w:tcBorders>
              <w:tl2br w:val="nil"/>
              <w:tr2bl w:val="nil"/>
            </w:tcBorders>
            <w:noWrap/>
            <w:vAlign w:val="center"/>
          </w:tcPr>
          <w:p w:rsidR="006C6720" w:rsidRDefault="00C042BB">
            <w:pPr>
              <w:pStyle w:val="afd"/>
            </w:pPr>
            <w:r>
              <w:rPr>
                <w:rFonts w:hint="eastAsia"/>
              </w:rPr>
              <w:t xml:space="preserve">14.0009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 xml:space="preserve">14.0003 </w:t>
            </w:r>
          </w:p>
        </w:tc>
        <w:tc>
          <w:tcPr>
            <w:tcW w:w="500" w:type="pct"/>
            <w:tcBorders>
              <w:tl2br w:val="nil"/>
              <w:tr2bl w:val="nil"/>
            </w:tcBorders>
            <w:noWrap/>
            <w:vAlign w:val="center"/>
          </w:tcPr>
          <w:p w:rsidR="006C6720" w:rsidRDefault="00C042BB">
            <w:pPr>
              <w:pStyle w:val="afd"/>
            </w:pPr>
            <w:r>
              <w:rPr>
                <w:rFonts w:hint="eastAsia"/>
              </w:rPr>
              <w:t xml:space="preserve">14.0002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 xml:space="preserve">14.0002 </w:t>
            </w:r>
          </w:p>
        </w:tc>
        <w:tc>
          <w:tcPr>
            <w:tcW w:w="500" w:type="pct"/>
            <w:tcBorders>
              <w:tl2br w:val="nil"/>
              <w:tr2bl w:val="nil"/>
            </w:tcBorders>
            <w:noWrap/>
            <w:vAlign w:val="center"/>
          </w:tcPr>
          <w:p w:rsidR="006C6720" w:rsidRDefault="00C042BB">
            <w:pPr>
              <w:pStyle w:val="afd"/>
            </w:pPr>
            <w:r>
              <w:rPr>
                <w:rFonts w:hint="eastAsia"/>
              </w:rPr>
              <w:t xml:space="preserve">14.0002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500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600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700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800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lastRenderedPageBreak/>
              <w:t>900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1000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1500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2000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2500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3000</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14.0001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3500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4000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5000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6000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8000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10000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r w:rsidR="006C6720">
        <w:trPr>
          <w:trHeight w:val="278"/>
          <w:jc w:val="center"/>
        </w:trPr>
        <w:tc>
          <w:tcPr>
            <w:tcW w:w="500" w:type="pct"/>
            <w:tcBorders>
              <w:tl2br w:val="nil"/>
              <w:tr2bl w:val="nil"/>
            </w:tcBorders>
            <w:noWrap/>
            <w:vAlign w:val="center"/>
          </w:tcPr>
          <w:p w:rsidR="006C6720" w:rsidRDefault="00C042BB">
            <w:pPr>
              <w:pStyle w:val="afd"/>
            </w:pPr>
            <w:r>
              <w:rPr>
                <w:rFonts w:hint="eastAsia"/>
              </w:rPr>
              <w:t>20000</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498"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c>
          <w:tcPr>
            <w:tcW w:w="500" w:type="pct"/>
            <w:tcBorders>
              <w:tl2br w:val="nil"/>
              <w:tr2bl w:val="nil"/>
            </w:tcBorders>
            <w:noWrap/>
            <w:vAlign w:val="center"/>
          </w:tcPr>
          <w:p w:rsidR="006C6720" w:rsidRDefault="00C042BB">
            <w:pPr>
              <w:pStyle w:val="afd"/>
            </w:pPr>
            <w:r>
              <w:rPr>
                <w:rFonts w:hint="eastAsia"/>
              </w:rPr>
              <w:t xml:space="preserve">14.0000 </w:t>
            </w:r>
          </w:p>
        </w:tc>
      </w:tr>
    </w:tbl>
    <w:p w:rsidR="006C6720" w:rsidRDefault="00C042BB">
      <w:pPr>
        <w:ind w:firstLine="482"/>
        <w:jc w:val="center"/>
        <w:rPr>
          <w:b/>
          <w:bCs/>
        </w:rPr>
      </w:pPr>
      <w:r>
        <w:rPr>
          <w:b/>
          <w:bCs/>
        </w:rPr>
        <w:t>表</w:t>
      </w:r>
      <w:r>
        <w:rPr>
          <w:rFonts w:hint="eastAsia"/>
          <w:b/>
          <w:bCs/>
        </w:rPr>
        <w:t xml:space="preserve">6.1.4-12  </w:t>
      </w:r>
      <w:r>
        <w:rPr>
          <w:rFonts w:hint="eastAsia"/>
          <w:b/>
          <w:bCs/>
        </w:rPr>
        <w:t>非</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 xml:space="preserve">0.09213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 xml:space="preserve">0.09204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 xml:space="preserve">0.09203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 xml:space="preserve">0.09202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0.09201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5" w:type="dxa"/>
            <w:tcBorders>
              <w:tl2br w:val="nil"/>
              <w:tr2bl w:val="nil"/>
            </w:tcBorders>
            <w:noWrap/>
            <w:vAlign w:val="center"/>
          </w:tcPr>
          <w:p w:rsidR="006C6720" w:rsidRDefault="00C042BB">
            <w:pPr>
              <w:pStyle w:val="afd"/>
            </w:pPr>
            <w:r>
              <w:rPr>
                <w:rFonts w:hint="eastAsia"/>
              </w:rPr>
              <w:t xml:space="preserve">0.09200 </w:t>
            </w:r>
          </w:p>
        </w:tc>
        <w:tc>
          <w:tcPr>
            <w:tcW w:w="928"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c>
          <w:tcPr>
            <w:tcW w:w="929" w:type="dxa"/>
            <w:tcBorders>
              <w:tl2br w:val="nil"/>
              <w:tr2bl w:val="nil"/>
            </w:tcBorders>
            <w:noWrap/>
            <w:vAlign w:val="center"/>
          </w:tcPr>
          <w:p w:rsidR="006C6720" w:rsidRDefault="00C042BB">
            <w:pPr>
              <w:pStyle w:val="afd"/>
            </w:pPr>
            <w:r>
              <w:rPr>
                <w:rFonts w:hint="eastAsia"/>
              </w:rPr>
              <w:t xml:space="preserve">0.09200 </w:t>
            </w:r>
          </w:p>
        </w:tc>
      </w:tr>
    </w:tbl>
    <w:p w:rsidR="006C6720" w:rsidRDefault="00C042BB" w:rsidP="00C042BB">
      <w:pPr>
        <w:widowControl w:val="0"/>
        <w:ind w:firstLine="480"/>
        <w:jc w:val="both"/>
      </w:pPr>
      <w:r>
        <w:rPr>
          <w:rFonts w:hint="eastAsia"/>
        </w:rPr>
        <w:t>（</w:t>
      </w:r>
      <w:r>
        <w:rPr>
          <w:rFonts w:hint="eastAsia"/>
        </w:rPr>
        <w:t>4</w:t>
      </w:r>
      <w:r>
        <w:rPr>
          <w:rFonts w:hint="eastAsia"/>
        </w:rPr>
        <w:t>）本项目各排口污染预测浓度叠加后预测</w:t>
      </w:r>
    </w:p>
    <w:p w:rsidR="006C6720" w:rsidRDefault="00C042BB" w:rsidP="00C042BB">
      <w:pPr>
        <w:ind w:firstLine="480"/>
      </w:pPr>
      <w:r>
        <w:rPr>
          <w:rFonts w:hint="eastAsia"/>
        </w:rPr>
        <w:t>生产区</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排放对评价河段水质预测结果见下表。</w:t>
      </w:r>
    </w:p>
    <w:p w:rsidR="006C6720" w:rsidRDefault="00C042BB">
      <w:pPr>
        <w:ind w:firstLine="482"/>
        <w:jc w:val="center"/>
        <w:rPr>
          <w:b/>
          <w:bCs/>
        </w:rPr>
      </w:pPr>
      <w:r>
        <w:rPr>
          <w:b/>
          <w:bCs/>
        </w:rPr>
        <w:t>表</w:t>
      </w:r>
      <w:r>
        <w:rPr>
          <w:rFonts w:hint="eastAsia"/>
          <w:b/>
          <w:bCs/>
        </w:rPr>
        <w:t xml:space="preserve">6.1.4-13  </w:t>
      </w:r>
      <w:r>
        <w:rPr>
          <w:b/>
          <w:bCs/>
        </w:rPr>
        <w:t>正常排放对枯水期</w:t>
      </w:r>
      <w:r>
        <w:rPr>
          <w:rFonts w:hint="eastAsia"/>
          <w:b/>
          <w:bCs/>
        </w:rPr>
        <w:t>资水</w:t>
      </w:r>
      <w:r>
        <w:rPr>
          <w:b/>
          <w:bCs/>
        </w:rPr>
        <w:t>评价河段</w:t>
      </w:r>
      <w:r>
        <w:rPr>
          <w:b/>
          <w:bCs/>
        </w:rPr>
        <w:t>COD</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lastRenderedPageBreak/>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14.002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14.0006</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14.0002</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bl>
    <w:p w:rsidR="006C6720" w:rsidRDefault="00C042BB">
      <w:pPr>
        <w:ind w:firstLine="482"/>
        <w:jc w:val="center"/>
        <w:rPr>
          <w:b/>
          <w:bCs/>
        </w:rPr>
      </w:pPr>
      <w:r>
        <w:rPr>
          <w:b/>
          <w:bCs/>
        </w:rPr>
        <w:t>表</w:t>
      </w:r>
      <w:r>
        <w:rPr>
          <w:rFonts w:hint="eastAsia"/>
          <w:b/>
          <w:bCs/>
        </w:rPr>
        <w:t xml:space="preserve">6.1.4-14  </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0.0922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0.09204</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lastRenderedPageBreak/>
              <w:t>8000</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bl>
    <w:p w:rsidR="006C6720" w:rsidRDefault="00C042BB">
      <w:pPr>
        <w:ind w:firstLine="482"/>
        <w:jc w:val="center"/>
        <w:rPr>
          <w:b/>
          <w:bCs/>
        </w:rPr>
      </w:pPr>
      <w:r>
        <w:rPr>
          <w:b/>
          <w:bCs/>
        </w:rPr>
        <w:t>表</w:t>
      </w:r>
      <w:r>
        <w:rPr>
          <w:rFonts w:hint="eastAsia"/>
          <w:b/>
          <w:bCs/>
        </w:rPr>
        <w:t xml:space="preserve">6.1.4-15  </w:t>
      </w:r>
      <w:r>
        <w:rPr>
          <w:rFonts w:hint="eastAsia"/>
          <w:b/>
          <w:bCs/>
        </w:rPr>
        <w:t>非</w:t>
      </w:r>
      <w:r>
        <w:rPr>
          <w:b/>
          <w:bCs/>
        </w:rPr>
        <w:t>正常排放对枯水期</w:t>
      </w:r>
      <w:r>
        <w:rPr>
          <w:rFonts w:hint="eastAsia"/>
          <w:b/>
          <w:bCs/>
        </w:rPr>
        <w:t>资水</w:t>
      </w:r>
      <w:r>
        <w:rPr>
          <w:b/>
          <w:bCs/>
        </w:rPr>
        <w:t>评价河段</w:t>
      </w:r>
      <w:r>
        <w:rPr>
          <w:b/>
          <w:bCs/>
        </w:rPr>
        <w:t>COD</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14.0123</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14.0039</w:t>
            </w:r>
          </w:p>
        </w:tc>
        <w:tc>
          <w:tcPr>
            <w:tcW w:w="928" w:type="dxa"/>
            <w:tcBorders>
              <w:tl2br w:val="nil"/>
              <w:tr2bl w:val="nil"/>
            </w:tcBorders>
            <w:noWrap/>
            <w:vAlign w:val="center"/>
          </w:tcPr>
          <w:p w:rsidR="006C6720" w:rsidRDefault="00C042BB">
            <w:pPr>
              <w:pStyle w:val="afd"/>
            </w:pPr>
            <w:r>
              <w:rPr>
                <w:rFonts w:hint="eastAsia"/>
              </w:rPr>
              <w:t>14.0024</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14.0028</w:t>
            </w:r>
          </w:p>
        </w:tc>
        <w:tc>
          <w:tcPr>
            <w:tcW w:w="928" w:type="dxa"/>
            <w:tcBorders>
              <w:tl2br w:val="nil"/>
              <w:tr2bl w:val="nil"/>
            </w:tcBorders>
            <w:noWrap/>
            <w:vAlign w:val="center"/>
          </w:tcPr>
          <w:p w:rsidR="006C6720" w:rsidRDefault="00C042BB">
            <w:pPr>
              <w:pStyle w:val="afd"/>
            </w:pPr>
            <w:r>
              <w:rPr>
                <w:rFonts w:hint="eastAsia"/>
              </w:rPr>
              <w:t>14.0021</w:t>
            </w:r>
          </w:p>
        </w:tc>
        <w:tc>
          <w:tcPr>
            <w:tcW w:w="928" w:type="dxa"/>
            <w:tcBorders>
              <w:tl2br w:val="nil"/>
              <w:tr2bl w:val="nil"/>
            </w:tcBorders>
            <w:noWrap/>
            <w:vAlign w:val="center"/>
          </w:tcPr>
          <w:p w:rsidR="006C6720" w:rsidRDefault="00C042BB">
            <w:pPr>
              <w:pStyle w:val="afd"/>
            </w:pPr>
            <w:r>
              <w:rPr>
                <w:rFonts w:hint="eastAsia"/>
              </w:rPr>
              <w:t>14.0006</w:t>
            </w:r>
          </w:p>
        </w:tc>
        <w:tc>
          <w:tcPr>
            <w:tcW w:w="928"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14.0018</w:t>
            </w:r>
          </w:p>
        </w:tc>
        <w:tc>
          <w:tcPr>
            <w:tcW w:w="928" w:type="dxa"/>
            <w:tcBorders>
              <w:tl2br w:val="nil"/>
              <w:tr2bl w:val="nil"/>
            </w:tcBorders>
            <w:noWrap/>
            <w:vAlign w:val="center"/>
          </w:tcPr>
          <w:p w:rsidR="006C6720" w:rsidRDefault="00C042BB">
            <w:pPr>
              <w:pStyle w:val="afd"/>
            </w:pPr>
            <w:r>
              <w:rPr>
                <w:rFonts w:hint="eastAsia"/>
              </w:rPr>
              <w:t>14.0015</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14.0017</w:t>
            </w:r>
          </w:p>
        </w:tc>
        <w:tc>
          <w:tcPr>
            <w:tcW w:w="928" w:type="dxa"/>
            <w:tcBorders>
              <w:tl2br w:val="nil"/>
              <w:tr2bl w:val="nil"/>
            </w:tcBorders>
            <w:noWrap/>
            <w:vAlign w:val="center"/>
          </w:tcPr>
          <w:p w:rsidR="006C6720" w:rsidRDefault="00C042BB">
            <w:pPr>
              <w:pStyle w:val="afd"/>
            </w:pPr>
            <w:r>
              <w:rPr>
                <w:rFonts w:hint="eastAsia"/>
              </w:rPr>
              <w:t>14.0014</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14.0014</w:t>
            </w:r>
          </w:p>
        </w:tc>
        <w:tc>
          <w:tcPr>
            <w:tcW w:w="928" w:type="dxa"/>
            <w:tcBorders>
              <w:tl2br w:val="nil"/>
              <w:tr2bl w:val="nil"/>
            </w:tcBorders>
            <w:noWrap/>
            <w:vAlign w:val="center"/>
          </w:tcPr>
          <w:p w:rsidR="006C6720" w:rsidRDefault="00C042BB">
            <w:pPr>
              <w:pStyle w:val="afd"/>
            </w:pPr>
            <w:r>
              <w:rPr>
                <w:rFonts w:hint="eastAsia"/>
              </w:rPr>
              <w:t>14.0014</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14.0014</w:t>
            </w:r>
          </w:p>
        </w:tc>
        <w:tc>
          <w:tcPr>
            <w:tcW w:w="928" w:type="dxa"/>
            <w:tcBorders>
              <w:tl2br w:val="nil"/>
              <w:tr2bl w:val="nil"/>
            </w:tcBorders>
            <w:noWrap/>
            <w:vAlign w:val="center"/>
          </w:tcPr>
          <w:p w:rsidR="006C6720" w:rsidRDefault="00C042BB">
            <w:pPr>
              <w:pStyle w:val="afd"/>
            </w:pPr>
            <w:r>
              <w:rPr>
                <w:rFonts w:hint="eastAsia"/>
              </w:rPr>
              <w:t>14.0014</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14.0014</w:t>
            </w:r>
          </w:p>
        </w:tc>
        <w:tc>
          <w:tcPr>
            <w:tcW w:w="928" w:type="dxa"/>
            <w:tcBorders>
              <w:tl2br w:val="nil"/>
              <w:tr2bl w:val="nil"/>
            </w:tcBorders>
            <w:noWrap/>
            <w:vAlign w:val="center"/>
          </w:tcPr>
          <w:p w:rsidR="006C6720" w:rsidRDefault="00C042BB">
            <w:pPr>
              <w:pStyle w:val="afd"/>
            </w:pPr>
            <w:r>
              <w:rPr>
                <w:rFonts w:hint="eastAsia"/>
              </w:rPr>
              <w:t>14.0011</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14.0011</w:t>
            </w:r>
          </w:p>
        </w:tc>
        <w:tc>
          <w:tcPr>
            <w:tcW w:w="928" w:type="dxa"/>
            <w:tcBorders>
              <w:tl2br w:val="nil"/>
              <w:tr2bl w:val="nil"/>
            </w:tcBorders>
            <w:noWrap/>
            <w:vAlign w:val="center"/>
          </w:tcPr>
          <w:p w:rsidR="006C6720" w:rsidRDefault="00C042BB">
            <w:pPr>
              <w:pStyle w:val="afd"/>
            </w:pPr>
            <w:r>
              <w:rPr>
                <w:rFonts w:hint="eastAsia"/>
              </w:rPr>
              <w:t>14.0011</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14.001</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14.0001</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14.0008</w:t>
            </w:r>
          </w:p>
        </w:tc>
        <w:tc>
          <w:tcPr>
            <w:tcW w:w="928" w:type="dxa"/>
            <w:tcBorders>
              <w:tl2br w:val="nil"/>
              <w:tr2bl w:val="nil"/>
            </w:tcBorders>
            <w:noWrap/>
            <w:vAlign w:val="center"/>
          </w:tcPr>
          <w:p w:rsidR="006C6720" w:rsidRDefault="00C042BB">
            <w:pPr>
              <w:pStyle w:val="afd"/>
            </w:pPr>
            <w:r>
              <w:rPr>
                <w:rFonts w:hint="eastAsia"/>
              </w:rPr>
              <w:t>14.0008</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3000</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14.0007</w:t>
            </w:r>
          </w:p>
        </w:tc>
        <w:tc>
          <w:tcPr>
            <w:tcW w:w="928" w:type="dxa"/>
            <w:tcBorders>
              <w:tl2br w:val="nil"/>
              <w:tr2bl w:val="nil"/>
            </w:tcBorders>
            <w:noWrap/>
            <w:vAlign w:val="center"/>
          </w:tcPr>
          <w:p w:rsidR="006C6720" w:rsidRDefault="00C042BB">
            <w:pPr>
              <w:pStyle w:val="afd"/>
            </w:pPr>
            <w:r>
              <w:rPr>
                <w:rFonts w:hint="eastAsia"/>
              </w:rPr>
              <w:t>14.0006</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14.0001</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14.0001</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14.0001</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14.0004</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14.0001</w:t>
            </w:r>
          </w:p>
        </w:tc>
        <w:tc>
          <w:tcPr>
            <w:tcW w:w="929" w:type="dxa"/>
            <w:tcBorders>
              <w:tl2br w:val="nil"/>
              <w:tr2bl w:val="nil"/>
            </w:tcBorders>
            <w:noWrap/>
            <w:vAlign w:val="center"/>
          </w:tcPr>
          <w:p w:rsidR="006C6720" w:rsidRDefault="00C042BB">
            <w:pPr>
              <w:pStyle w:val="afd"/>
            </w:pPr>
            <w:r>
              <w:rPr>
                <w:rFonts w:hint="eastAsia"/>
              </w:rPr>
              <w:t>14</w:t>
            </w:r>
          </w:p>
        </w:tc>
        <w:tc>
          <w:tcPr>
            <w:tcW w:w="929" w:type="dxa"/>
            <w:tcBorders>
              <w:tl2br w:val="nil"/>
              <w:tr2bl w:val="nil"/>
            </w:tcBorders>
            <w:noWrap/>
            <w:vAlign w:val="center"/>
          </w:tcPr>
          <w:p w:rsidR="006C6720" w:rsidRDefault="00C042BB">
            <w:pPr>
              <w:pStyle w:val="afd"/>
            </w:pPr>
            <w:r>
              <w:rPr>
                <w:rFonts w:hint="eastAsia"/>
              </w:rPr>
              <w:t>14</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14.0003</w:t>
            </w:r>
          </w:p>
        </w:tc>
        <w:tc>
          <w:tcPr>
            <w:tcW w:w="925" w:type="dxa"/>
            <w:tcBorders>
              <w:tl2br w:val="nil"/>
              <w:tr2bl w:val="nil"/>
            </w:tcBorders>
            <w:noWrap/>
            <w:vAlign w:val="center"/>
          </w:tcPr>
          <w:p w:rsidR="006C6720" w:rsidRDefault="00C042BB">
            <w:pPr>
              <w:pStyle w:val="afd"/>
            </w:pPr>
            <w:r>
              <w:rPr>
                <w:rFonts w:hint="eastAsia"/>
              </w:rPr>
              <w:t>14.0003</w:t>
            </w:r>
          </w:p>
        </w:tc>
        <w:tc>
          <w:tcPr>
            <w:tcW w:w="928" w:type="dxa"/>
            <w:tcBorders>
              <w:tl2br w:val="nil"/>
              <w:tr2bl w:val="nil"/>
            </w:tcBorders>
            <w:noWrap/>
            <w:vAlign w:val="center"/>
          </w:tcPr>
          <w:p w:rsidR="006C6720" w:rsidRDefault="00C042BB">
            <w:pPr>
              <w:pStyle w:val="afd"/>
            </w:pPr>
            <w:r>
              <w:rPr>
                <w:rFonts w:hint="eastAsia"/>
              </w:rPr>
              <w:t>14.0001</w:t>
            </w:r>
          </w:p>
        </w:tc>
        <w:tc>
          <w:tcPr>
            <w:tcW w:w="929" w:type="dxa"/>
            <w:tcBorders>
              <w:tl2br w:val="nil"/>
              <w:tr2bl w:val="nil"/>
            </w:tcBorders>
            <w:noWrap/>
            <w:vAlign w:val="center"/>
          </w:tcPr>
          <w:p w:rsidR="006C6720" w:rsidRDefault="00C042BB">
            <w:pPr>
              <w:pStyle w:val="afd"/>
            </w:pPr>
            <w:r>
              <w:rPr>
                <w:rFonts w:hint="eastAsia"/>
              </w:rPr>
              <w:t>14.0001</w:t>
            </w:r>
          </w:p>
        </w:tc>
        <w:tc>
          <w:tcPr>
            <w:tcW w:w="929" w:type="dxa"/>
            <w:tcBorders>
              <w:tl2br w:val="nil"/>
              <w:tr2bl w:val="nil"/>
            </w:tcBorders>
            <w:noWrap/>
            <w:vAlign w:val="center"/>
          </w:tcPr>
          <w:p w:rsidR="006C6720" w:rsidRDefault="00C042BB">
            <w:pPr>
              <w:pStyle w:val="afd"/>
            </w:pPr>
            <w:r>
              <w:rPr>
                <w:rFonts w:hint="eastAsia"/>
              </w:rPr>
              <w:t>14.0001</w:t>
            </w:r>
          </w:p>
        </w:tc>
      </w:tr>
    </w:tbl>
    <w:p w:rsidR="006C6720" w:rsidRDefault="00C042BB">
      <w:pPr>
        <w:ind w:firstLine="482"/>
        <w:jc w:val="center"/>
        <w:rPr>
          <w:b/>
          <w:bCs/>
        </w:rPr>
      </w:pPr>
      <w:r>
        <w:rPr>
          <w:b/>
          <w:bCs/>
        </w:rPr>
        <w:t>表</w:t>
      </w:r>
      <w:r>
        <w:rPr>
          <w:rFonts w:hint="eastAsia"/>
          <w:b/>
          <w:bCs/>
        </w:rPr>
        <w:t xml:space="preserve">6.1.4-16  </w:t>
      </w:r>
      <w:r>
        <w:rPr>
          <w:rFonts w:hint="eastAsia"/>
          <w:b/>
          <w:bCs/>
        </w:rPr>
        <w:t>非</w:t>
      </w:r>
      <w:r>
        <w:rPr>
          <w:b/>
          <w:bCs/>
        </w:rPr>
        <w:t>正常排放对枯水期</w:t>
      </w:r>
      <w:r>
        <w:rPr>
          <w:rFonts w:hint="eastAsia"/>
          <w:b/>
          <w:bCs/>
        </w:rPr>
        <w:t>资水</w:t>
      </w:r>
      <w:r>
        <w:rPr>
          <w:b/>
          <w:bCs/>
        </w:rPr>
        <w:t>评价河段</w:t>
      </w:r>
      <w:r>
        <w:rPr>
          <w:rFonts w:hint="eastAsia"/>
          <w:b/>
          <w:bCs/>
        </w:rPr>
        <w:t>氨氮</w:t>
      </w:r>
      <w:r>
        <w:rPr>
          <w:b/>
          <w:bCs/>
        </w:rPr>
        <w:t>浓度预测值</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8"/>
        <w:gridCol w:w="928"/>
        <w:gridCol w:w="928"/>
        <w:gridCol w:w="925"/>
        <w:gridCol w:w="928"/>
        <w:gridCol w:w="929"/>
        <w:gridCol w:w="929"/>
      </w:tblGrid>
      <w:tr w:rsidR="006C6720">
        <w:trPr>
          <w:trHeight w:val="276"/>
        </w:trPr>
        <w:tc>
          <w:tcPr>
            <w:tcW w:w="500" w:type="pct"/>
            <w:tcBorders>
              <w:tl2br w:val="nil"/>
              <w:tr2bl w:val="nil"/>
            </w:tcBorders>
            <w:noWrap/>
            <w:vAlign w:val="bottom"/>
          </w:tcPr>
          <w:p w:rsidR="006C6720" w:rsidRDefault="00C042BB">
            <w:pPr>
              <w:pStyle w:val="Default"/>
              <w:jc w:val="center"/>
              <w:rPr>
                <w:rFonts w:ascii="Times New Roman" w:cs="Times New Roman"/>
                <w:color w:val="auto"/>
                <w:sz w:val="21"/>
                <w:szCs w:val="21"/>
              </w:rPr>
            </w:pPr>
            <w:r>
              <w:rPr>
                <w:rFonts w:ascii="Times New Roman" w:cs="Times New Roman" w:hint="eastAsia"/>
                <w:color w:val="auto"/>
                <w:sz w:val="21"/>
                <w:szCs w:val="21"/>
              </w:rPr>
              <w:t>X\c/Y</w:t>
            </w:r>
          </w:p>
        </w:tc>
        <w:tc>
          <w:tcPr>
            <w:tcW w:w="500" w:type="pct"/>
            <w:tcBorders>
              <w:tl2br w:val="nil"/>
              <w:tr2bl w:val="nil"/>
            </w:tcBorders>
            <w:noWrap/>
            <w:vAlign w:val="center"/>
          </w:tcPr>
          <w:p w:rsidR="006C6720" w:rsidRDefault="00C042BB">
            <w:pPr>
              <w:pStyle w:val="afd"/>
            </w:pPr>
            <w:r>
              <w:rPr>
                <w:rFonts w:hint="eastAsia"/>
              </w:rPr>
              <w:t>1</w:t>
            </w:r>
          </w:p>
        </w:tc>
        <w:tc>
          <w:tcPr>
            <w:tcW w:w="500" w:type="pct"/>
            <w:tcBorders>
              <w:tl2br w:val="nil"/>
              <w:tr2bl w:val="nil"/>
            </w:tcBorders>
            <w:noWrap/>
            <w:vAlign w:val="center"/>
          </w:tcPr>
          <w:p w:rsidR="006C6720" w:rsidRDefault="00C042BB">
            <w:pPr>
              <w:pStyle w:val="afd"/>
            </w:pPr>
            <w:r>
              <w:rPr>
                <w:rFonts w:hint="eastAsia"/>
              </w:rPr>
              <w:t>20</w:t>
            </w:r>
          </w:p>
        </w:tc>
        <w:tc>
          <w:tcPr>
            <w:tcW w:w="500" w:type="pct"/>
            <w:tcBorders>
              <w:tl2br w:val="nil"/>
              <w:tr2bl w:val="nil"/>
            </w:tcBorders>
            <w:noWrap/>
            <w:vAlign w:val="center"/>
          </w:tcPr>
          <w:p w:rsidR="006C6720" w:rsidRDefault="00C042BB">
            <w:pPr>
              <w:pStyle w:val="afd"/>
            </w:pPr>
            <w:r>
              <w:rPr>
                <w:rFonts w:hint="eastAsia"/>
              </w:rPr>
              <w:t>50</w:t>
            </w:r>
          </w:p>
        </w:tc>
        <w:tc>
          <w:tcPr>
            <w:tcW w:w="500" w:type="pct"/>
            <w:tcBorders>
              <w:tl2br w:val="nil"/>
              <w:tr2bl w:val="nil"/>
            </w:tcBorders>
            <w:noWrap/>
            <w:vAlign w:val="center"/>
          </w:tcPr>
          <w:p w:rsidR="006C6720" w:rsidRDefault="00C042BB">
            <w:pPr>
              <w:pStyle w:val="afd"/>
            </w:pPr>
            <w:r>
              <w:rPr>
                <w:rFonts w:hint="eastAsia"/>
              </w:rPr>
              <w:t>100</w:t>
            </w:r>
          </w:p>
        </w:tc>
        <w:tc>
          <w:tcPr>
            <w:tcW w:w="500" w:type="pct"/>
            <w:tcBorders>
              <w:tl2br w:val="nil"/>
              <w:tr2bl w:val="nil"/>
            </w:tcBorders>
            <w:noWrap/>
            <w:vAlign w:val="center"/>
          </w:tcPr>
          <w:p w:rsidR="006C6720" w:rsidRDefault="00C042BB">
            <w:pPr>
              <w:pStyle w:val="afd"/>
            </w:pPr>
            <w:r>
              <w:rPr>
                <w:rFonts w:hint="eastAsia"/>
              </w:rPr>
              <w:t>150</w:t>
            </w:r>
          </w:p>
        </w:tc>
        <w:tc>
          <w:tcPr>
            <w:tcW w:w="498" w:type="pct"/>
            <w:tcBorders>
              <w:tl2br w:val="nil"/>
              <w:tr2bl w:val="nil"/>
            </w:tcBorders>
            <w:noWrap/>
            <w:vAlign w:val="center"/>
          </w:tcPr>
          <w:p w:rsidR="006C6720" w:rsidRDefault="00C042BB">
            <w:pPr>
              <w:pStyle w:val="afd"/>
            </w:pPr>
            <w:r>
              <w:rPr>
                <w:rFonts w:hint="eastAsia"/>
              </w:rPr>
              <w:t>200</w:t>
            </w:r>
          </w:p>
        </w:tc>
        <w:tc>
          <w:tcPr>
            <w:tcW w:w="500" w:type="pct"/>
            <w:tcBorders>
              <w:tl2br w:val="nil"/>
              <w:tr2bl w:val="nil"/>
            </w:tcBorders>
            <w:noWrap/>
            <w:vAlign w:val="center"/>
          </w:tcPr>
          <w:p w:rsidR="006C6720" w:rsidRDefault="00C042BB">
            <w:pPr>
              <w:pStyle w:val="afd"/>
            </w:pPr>
            <w:r>
              <w:rPr>
                <w:rFonts w:hint="eastAsia"/>
              </w:rPr>
              <w:t>250</w:t>
            </w:r>
          </w:p>
        </w:tc>
        <w:tc>
          <w:tcPr>
            <w:tcW w:w="500" w:type="pct"/>
            <w:tcBorders>
              <w:tl2br w:val="nil"/>
              <w:tr2bl w:val="nil"/>
            </w:tcBorders>
            <w:noWrap/>
            <w:vAlign w:val="center"/>
          </w:tcPr>
          <w:p w:rsidR="006C6720" w:rsidRDefault="00C042BB">
            <w:pPr>
              <w:pStyle w:val="afd"/>
            </w:pPr>
            <w:r>
              <w:rPr>
                <w:rFonts w:hint="eastAsia"/>
              </w:rPr>
              <w:t>300</w:t>
            </w:r>
          </w:p>
        </w:tc>
        <w:tc>
          <w:tcPr>
            <w:tcW w:w="500" w:type="pct"/>
            <w:tcBorders>
              <w:tl2br w:val="nil"/>
              <w:tr2bl w:val="nil"/>
            </w:tcBorders>
            <w:noWrap/>
            <w:vAlign w:val="center"/>
          </w:tcPr>
          <w:p w:rsidR="006C6720" w:rsidRDefault="00C042BB">
            <w:pPr>
              <w:pStyle w:val="afd"/>
            </w:pPr>
            <w:r>
              <w:rPr>
                <w:rFonts w:hint="eastAsia"/>
              </w:rPr>
              <w:t>311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w:t>
            </w:r>
          </w:p>
        </w:tc>
        <w:tc>
          <w:tcPr>
            <w:tcW w:w="928" w:type="dxa"/>
            <w:tcBorders>
              <w:tl2br w:val="nil"/>
              <w:tr2bl w:val="nil"/>
            </w:tcBorders>
            <w:noWrap/>
            <w:vAlign w:val="center"/>
          </w:tcPr>
          <w:p w:rsidR="006C6720" w:rsidRDefault="00C042BB">
            <w:pPr>
              <w:pStyle w:val="afd"/>
            </w:pPr>
            <w:r>
              <w:rPr>
                <w:rFonts w:hint="eastAsia"/>
              </w:rPr>
              <w:t>0.09335</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w:t>
            </w:r>
          </w:p>
        </w:tc>
        <w:tc>
          <w:tcPr>
            <w:tcW w:w="928" w:type="dxa"/>
            <w:tcBorders>
              <w:tl2br w:val="nil"/>
              <w:tr2bl w:val="nil"/>
            </w:tcBorders>
            <w:noWrap/>
            <w:vAlign w:val="center"/>
          </w:tcPr>
          <w:p w:rsidR="006C6720" w:rsidRDefault="00C042BB">
            <w:pPr>
              <w:pStyle w:val="afd"/>
            </w:pPr>
            <w:r>
              <w:rPr>
                <w:rFonts w:hint="eastAsia"/>
              </w:rPr>
              <w:t>0.09244</w:t>
            </w:r>
          </w:p>
        </w:tc>
        <w:tc>
          <w:tcPr>
            <w:tcW w:w="928" w:type="dxa"/>
            <w:tcBorders>
              <w:tl2br w:val="nil"/>
              <w:tr2bl w:val="nil"/>
            </w:tcBorders>
            <w:noWrap/>
            <w:vAlign w:val="center"/>
          </w:tcPr>
          <w:p w:rsidR="006C6720" w:rsidRDefault="00C042BB">
            <w:pPr>
              <w:pStyle w:val="afd"/>
            </w:pPr>
            <w:r>
              <w:rPr>
                <w:rFonts w:hint="eastAsia"/>
              </w:rPr>
              <w:t>0.09225</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w:t>
            </w:r>
          </w:p>
        </w:tc>
        <w:tc>
          <w:tcPr>
            <w:tcW w:w="928" w:type="dxa"/>
            <w:tcBorders>
              <w:tl2br w:val="nil"/>
              <w:tr2bl w:val="nil"/>
            </w:tcBorders>
            <w:noWrap/>
            <w:vAlign w:val="center"/>
          </w:tcPr>
          <w:p w:rsidR="006C6720" w:rsidRDefault="00C042BB">
            <w:pPr>
              <w:pStyle w:val="afd"/>
            </w:pPr>
            <w:r>
              <w:rPr>
                <w:rFonts w:hint="eastAsia"/>
              </w:rPr>
              <w:t>0.09231</w:t>
            </w:r>
          </w:p>
        </w:tc>
        <w:tc>
          <w:tcPr>
            <w:tcW w:w="928" w:type="dxa"/>
            <w:tcBorders>
              <w:tl2br w:val="nil"/>
              <w:tr2bl w:val="nil"/>
            </w:tcBorders>
            <w:noWrap/>
            <w:vAlign w:val="center"/>
          </w:tcPr>
          <w:p w:rsidR="006C6720" w:rsidRDefault="00C042BB">
            <w:pPr>
              <w:pStyle w:val="afd"/>
            </w:pPr>
            <w:r>
              <w:rPr>
                <w:rFonts w:hint="eastAsia"/>
              </w:rPr>
              <w:t>0.09224</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w:t>
            </w:r>
          </w:p>
        </w:tc>
        <w:tc>
          <w:tcPr>
            <w:tcW w:w="928" w:type="dxa"/>
            <w:tcBorders>
              <w:tl2br w:val="nil"/>
              <w:tr2bl w:val="nil"/>
            </w:tcBorders>
            <w:noWrap/>
            <w:vAlign w:val="center"/>
          </w:tcPr>
          <w:p w:rsidR="006C6720" w:rsidRDefault="00C042BB">
            <w:pPr>
              <w:pStyle w:val="afd"/>
            </w:pPr>
            <w:r>
              <w:rPr>
                <w:rFonts w:hint="eastAsia"/>
              </w:rPr>
              <w:t>0.0922</w:t>
            </w:r>
          </w:p>
        </w:tc>
        <w:tc>
          <w:tcPr>
            <w:tcW w:w="928" w:type="dxa"/>
            <w:tcBorders>
              <w:tl2br w:val="nil"/>
              <w:tr2bl w:val="nil"/>
            </w:tcBorders>
            <w:noWrap/>
            <w:vAlign w:val="center"/>
          </w:tcPr>
          <w:p w:rsidR="006C6720" w:rsidRDefault="00C042BB">
            <w:pPr>
              <w:pStyle w:val="afd"/>
            </w:pPr>
            <w:r>
              <w:rPr>
                <w:rFonts w:hint="eastAsia"/>
              </w:rPr>
              <w:t>0.09218</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w:t>
            </w:r>
          </w:p>
        </w:tc>
        <w:tc>
          <w:tcPr>
            <w:tcW w:w="928" w:type="dxa"/>
            <w:tcBorders>
              <w:tl2br w:val="nil"/>
              <w:tr2bl w:val="nil"/>
            </w:tcBorders>
            <w:noWrap/>
            <w:vAlign w:val="center"/>
          </w:tcPr>
          <w:p w:rsidR="006C6720" w:rsidRDefault="00C042BB">
            <w:pPr>
              <w:pStyle w:val="afd"/>
            </w:pPr>
            <w:r>
              <w:rPr>
                <w:rFonts w:hint="eastAsia"/>
              </w:rPr>
              <w:t>0.09218</w:t>
            </w:r>
          </w:p>
        </w:tc>
        <w:tc>
          <w:tcPr>
            <w:tcW w:w="928" w:type="dxa"/>
            <w:tcBorders>
              <w:tl2br w:val="nil"/>
              <w:tr2bl w:val="nil"/>
            </w:tcBorders>
            <w:noWrap/>
            <w:vAlign w:val="center"/>
          </w:tcPr>
          <w:p w:rsidR="006C6720" w:rsidRDefault="00C042BB">
            <w:pPr>
              <w:pStyle w:val="afd"/>
            </w:pPr>
            <w:r>
              <w:rPr>
                <w:rFonts w:hint="eastAsia"/>
              </w:rPr>
              <w:t>0.09217</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700</w:t>
            </w:r>
          </w:p>
        </w:tc>
        <w:tc>
          <w:tcPr>
            <w:tcW w:w="928" w:type="dxa"/>
            <w:tcBorders>
              <w:tl2br w:val="nil"/>
              <w:tr2bl w:val="nil"/>
            </w:tcBorders>
            <w:noWrap/>
            <w:vAlign w:val="center"/>
          </w:tcPr>
          <w:p w:rsidR="006C6720" w:rsidRDefault="00C042BB">
            <w:pPr>
              <w:pStyle w:val="afd"/>
            </w:pPr>
            <w:r>
              <w:rPr>
                <w:rFonts w:hint="eastAsia"/>
              </w:rPr>
              <w:t>0.09217</w:t>
            </w:r>
          </w:p>
        </w:tc>
        <w:tc>
          <w:tcPr>
            <w:tcW w:w="928" w:type="dxa"/>
            <w:tcBorders>
              <w:tl2br w:val="nil"/>
              <w:tr2bl w:val="nil"/>
            </w:tcBorders>
            <w:noWrap/>
            <w:vAlign w:val="center"/>
          </w:tcPr>
          <w:p w:rsidR="006C6720" w:rsidRDefault="00C042BB">
            <w:pPr>
              <w:pStyle w:val="afd"/>
            </w:pPr>
            <w:r>
              <w:rPr>
                <w:rFonts w:hint="eastAsia"/>
              </w:rPr>
              <w:t>0.09214</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w:t>
            </w:r>
          </w:p>
        </w:tc>
        <w:tc>
          <w:tcPr>
            <w:tcW w:w="928" w:type="dxa"/>
            <w:tcBorders>
              <w:tl2br w:val="nil"/>
              <w:tr2bl w:val="nil"/>
            </w:tcBorders>
            <w:noWrap/>
            <w:vAlign w:val="center"/>
          </w:tcPr>
          <w:p w:rsidR="006C6720" w:rsidRDefault="00C042BB">
            <w:pPr>
              <w:pStyle w:val="afd"/>
            </w:pPr>
            <w:r>
              <w:rPr>
                <w:rFonts w:hint="eastAsia"/>
              </w:rPr>
              <w:t>0.09214</w:t>
            </w:r>
          </w:p>
        </w:tc>
        <w:tc>
          <w:tcPr>
            <w:tcW w:w="928" w:type="dxa"/>
            <w:tcBorders>
              <w:tl2br w:val="nil"/>
              <w:tr2bl w:val="nil"/>
            </w:tcBorders>
            <w:noWrap/>
            <w:vAlign w:val="center"/>
          </w:tcPr>
          <w:p w:rsidR="006C6720" w:rsidRDefault="00C042BB">
            <w:pPr>
              <w:pStyle w:val="afd"/>
            </w:pPr>
            <w:r>
              <w:rPr>
                <w:rFonts w:hint="eastAsia"/>
              </w:rPr>
              <w:t>0.09214</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900</w:t>
            </w:r>
          </w:p>
        </w:tc>
        <w:tc>
          <w:tcPr>
            <w:tcW w:w="928" w:type="dxa"/>
            <w:tcBorders>
              <w:tl2br w:val="nil"/>
              <w:tr2bl w:val="nil"/>
            </w:tcBorders>
            <w:noWrap/>
            <w:vAlign w:val="center"/>
          </w:tcPr>
          <w:p w:rsidR="006C6720" w:rsidRDefault="00C042BB">
            <w:pPr>
              <w:pStyle w:val="afd"/>
            </w:pPr>
            <w:r>
              <w:rPr>
                <w:rFonts w:hint="eastAsia"/>
              </w:rPr>
              <w:t>0.09214</w:t>
            </w:r>
          </w:p>
        </w:tc>
        <w:tc>
          <w:tcPr>
            <w:tcW w:w="928" w:type="dxa"/>
            <w:tcBorders>
              <w:tl2br w:val="nil"/>
              <w:tr2bl w:val="nil"/>
            </w:tcBorders>
            <w:noWrap/>
            <w:vAlign w:val="center"/>
          </w:tcPr>
          <w:p w:rsidR="006C6720" w:rsidRDefault="00C042BB">
            <w:pPr>
              <w:pStyle w:val="afd"/>
            </w:pPr>
            <w:r>
              <w:rPr>
                <w:rFonts w:hint="eastAsia"/>
              </w:rPr>
              <w:t>0.09213</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w:t>
            </w:r>
          </w:p>
        </w:tc>
        <w:tc>
          <w:tcPr>
            <w:tcW w:w="928" w:type="dxa"/>
            <w:tcBorders>
              <w:tl2br w:val="nil"/>
              <w:tr2bl w:val="nil"/>
            </w:tcBorders>
            <w:noWrap/>
            <w:vAlign w:val="center"/>
          </w:tcPr>
          <w:p w:rsidR="006C6720" w:rsidRDefault="00C042BB">
            <w:pPr>
              <w:pStyle w:val="afd"/>
            </w:pPr>
            <w:r>
              <w:rPr>
                <w:rFonts w:hint="eastAsia"/>
              </w:rPr>
              <w:t>0.09213</w:t>
            </w:r>
          </w:p>
        </w:tc>
        <w:tc>
          <w:tcPr>
            <w:tcW w:w="928" w:type="dxa"/>
            <w:tcBorders>
              <w:tl2br w:val="nil"/>
              <w:tr2bl w:val="nil"/>
            </w:tcBorders>
            <w:noWrap/>
            <w:vAlign w:val="center"/>
          </w:tcPr>
          <w:p w:rsidR="006C6720" w:rsidRDefault="00C042BB">
            <w:pPr>
              <w:pStyle w:val="afd"/>
            </w:pPr>
            <w:r>
              <w:rPr>
                <w:rFonts w:hint="eastAsia"/>
              </w:rPr>
              <w:t>0.09213</w:t>
            </w:r>
          </w:p>
        </w:tc>
        <w:tc>
          <w:tcPr>
            <w:tcW w:w="928" w:type="dxa"/>
            <w:tcBorders>
              <w:tl2br w:val="nil"/>
              <w:tr2bl w:val="nil"/>
            </w:tcBorders>
            <w:noWrap/>
            <w:vAlign w:val="center"/>
          </w:tcPr>
          <w:p w:rsidR="006C6720" w:rsidRDefault="00C042BB">
            <w:pPr>
              <w:pStyle w:val="afd"/>
            </w:pPr>
            <w:r>
              <w:rPr>
                <w:rFonts w:hint="eastAsia"/>
              </w:rPr>
              <w:t>0.0921</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1500</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0.09211</w:t>
            </w:r>
          </w:p>
        </w:tc>
        <w:tc>
          <w:tcPr>
            <w:tcW w:w="928" w:type="dxa"/>
            <w:tcBorders>
              <w:tl2br w:val="nil"/>
              <w:tr2bl w:val="nil"/>
            </w:tcBorders>
            <w:noWrap/>
            <w:vAlign w:val="center"/>
          </w:tcPr>
          <w:p w:rsidR="006C6720" w:rsidRDefault="00C042BB">
            <w:pPr>
              <w:pStyle w:val="afd"/>
            </w:pPr>
            <w:r>
              <w:rPr>
                <w:rFonts w:hint="eastAsia"/>
              </w:rPr>
              <w:t>0.09209</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w:t>
            </w:r>
          </w:p>
        </w:tc>
        <w:tc>
          <w:tcPr>
            <w:tcW w:w="928" w:type="dxa"/>
            <w:tcBorders>
              <w:tl2br w:val="nil"/>
              <w:tr2bl w:val="nil"/>
            </w:tcBorders>
            <w:noWrap/>
            <w:vAlign w:val="center"/>
          </w:tcPr>
          <w:p w:rsidR="006C6720" w:rsidRDefault="00C042BB">
            <w:pPr>
              <w:pStyle w:val="afd"/>
            </w:pPr>
            <w:r>
              <w:rPr>
                <w:rFonts w:hint="eastAsia"/>
              </w:rPr>
              <w:t>0.09209</w:t>
            </w:r>
          </w:p>
        </w:tc>
        <w:tc>
          <w:tcPr>
            <w:tcW w:w="928" w:type="dxa"/>
            <w:tcBorders>
              <w:tl2br w:val="nil"/>
              <w:tr2bl w:val="nil"/>
            </w:tcBorders>
            <w:noWrap/>
            <w:vAlign w:val="center"/>
          </w:tcPr>
          <w:p w:rsidR="006C6720" w:rsidRDefault="00C042BB">
            <w:pPr>
              <w:pStyle w:val="afd"/>
            </w:pPr>
            <w:r>
              <w:rPr>
                <w:rFonts w:hint="eastAsia"/>
              </w:rPr>
              <w:t>0.09209</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0.09202</w:t>
            </w:r>
          </w:p>
        </w:tc>
        <w:tc>
          <w:tcPr>
            <w:tcW w:w="925" w:type="dxa"/>
            <w:tcBorders>
              <w:tl2br w:val="nil"/>
              <w:tr2bl w:val="nil"/>
            </w:tcBorders>
            <w:noWrap/>
            <w:vAlign w:val="center"/>
          </w:tcPr>
          <w:p w:rsidR="006C6720" w:rsidRDefault="00C042BB">
            <w:pPr>
              <w:pStyle w:val="afd"/>
            </w:pPr>
            <w:r>
              <w:rPr>
                <w:rFonts w:hint="eastAsia"/>
              </w:rPr>
              <w:t>0.092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2500</w:t>
            </w:r>
          </w:p>
        </w:tc>
        <w:tc>
          <w:tcPr>
            <w:tcW w:w="928" w:type="dxa"/>
            <w:tcBorders>
              <w:tl2br w:val="nil"/>
              <w:tr2bl w:val="nil"/>
            </w:tcBorders>
            <w:noWrap/>
            <w:vAlign w:val="center"/>
          </w:tcPr>
          <w:p w:rsidR="006C6720" w:rsidRDefault="00C042BB">
            <w:pPr>
              <w:pStyle w:val="afd"/>
            </w:pPr>
            <w:r>
              <w:rPr>
                <w:rFonts w:hint="eastAsia"/>
              </w:rPr>
              <w:t>0.09209</w:t>
            </w:r>
          </w:p>
        </w:tc>
        <w:tc>
          <w:tcPr>
            <w:tcW w:w="928" w:type="dxa"/>
            <w:tcBorders>
              <w:tl2br w:val="nil"/>
              <w:tr2bl w:val="nil"/>
            </w:tcBorders>
            <w:noWrap/>
            <w:vAlign w:val="center"/>
          </w:tcPr>
          <w:p w:rsidR="006C6720" w:rsidRDefault="00C042BB">
            <w:pPr>
              <w:pStyle w:val="afd"/>
            </w:pPr>
            <w:r>
              <w:rPr>
                <w:rFonts w:hint="eastAsia"/>
              </w:rPr>
              <w:t>0.09209</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0.09201</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lastRenderedPageBreak/>
              <w:t>3000</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3500</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0.09208</w:t>
            </w:r>
          </w:p>
        </w:tc>
        <w:tc>
          <w:tcPr>
            <w:tcW w:w="928" w:type="dxa"/>
            <w:tcBorders>
              <w:tl2br w:val="nil"/>
              <w:tr2bl w:val="nil"/>
            </w:tcBorders>
            <w:noWrap/>
            <w:vAlign w:val="center"/>
          </w:tcPr>
          <w:p w:rsidR="006C6720" w:rsidRDefault="00C042BB">
            <w:pPr>
              <w:pStyle w:val="afd"/>
            </w:pPr>
            <w:r>
              <w:rPr>
                <w:rFonts w:hint="eastAsia"/>
              </w:rPr>
              <w:t>0.09207</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4000</w:t>
            </w:r>
          </w:p>
        </w:tc>
        <w:tc>
          <w:tcPr>
            <w:tcW w:w="928" w:type="dxa"/>
            <w:tcBorders>
              <w:tl2br w:val="nil"/>
              <w:tr2bl w:val="nil"/>
            </w:tcBorders>
            <w:noWrap/>
            <w:vAlign w:val="center"/>
          </w:tcPr>
          <w:p w:rsidR="006C6720" w:rsidRDefault="00C042BB">
            <w:pPr>
              <w:pStyle w:val="afd"/>
            </w:pPr>
            <w:r>
              <w:rPr>
                <w:rFonts w:hint="eastAsia"/>
              </w:rPr>
              <w:t>0.09207</w:t>
            </w:r>
          </w:p>
        </w:tc>
        <w:tc>
          <w:tcPr>
            <w:tcW w:w="928" w:type="dxa"/>
            <w:tcBorders>
              <w:tl2br w:val="nil"/>
              <w:tr2bl w:val="nil"/>
            </w:tcBorders>
            <w:noWrap/>
            <w:vAlign w:val="center"/>
          </w:tcPr>
          <w:p w:rsidR="006C6720" w:rsidRDefault="00C042BB">
            <w:pPr>
              <w:pStyle w:val="afd"/>
            </w:pPr>
            <w:r>
              <w:rPr>
                <w:rFonts w:hint="eastAsia"/>
              </w:rPr>
              <w:t>0.09207</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0.09201</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5000</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0.09201</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6000</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0.09206</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0.09204</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9" w:type="dxa"/>
            <w:tcBorders>
              <w:tl2br w:val="nil"/>
              <w:tr2bl w:val="nil"/>
            </w:tcBorders>
            <w:noWrap/>
            <w:vAlign w:val="center"/>
          </w:tcPr>
          <w:p w:rsidR="006C6720" w:rsidRDefault="00C042BB">
            <w:pPr>
              <w:pStyle w:val="afd"/>
            </w:pPr>
            <w:r>
              <w:rPr>
                <w:rFonts w:hint="eastAsia"/>
              </w:rPr>
              <w:t>0.092</w:t>
            </w:r>
          </w:p>
        </w:tc>
        <w:tc>
          <w:tcPr>
            <w:tcW w:w="929" w:type="dxa"/>
            <w:tcBorders>
              <w:tl2br w:val="nil"/>
              <w:tr2bl w:val="nil"/>
            </w:tcBorders>
            <w:noWrap/>
            <w:vAlign w:val="center"/>
          </w:tcPr>
          <w:p w:rsidR="006C6720" w:rsidRDefault="00C042BB">
            <w:pPr>
              <w:pStyle w:val="afd"/>
            </w:pPr>
            <w:r>
              <w:rPr>
                <w:rFonts w:hint="eastAsia"/>
              </w:rPr>
              <w:t>0.092</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8000</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0.09205</w:t>
            </w:r>
          </w:p>
        </w:tc>
        <w:tc>
          <w:tcPr>
            <w:tcW w:w="928" w:type="dxa"/>
            <w:tcBorders>
              <w:tl2br w:val="nil"/>
              <w:tr2bl w:val="nil"/>
            </w:tcBorders>
            <w:noWrap/>
            <w:vAlign w:val="center"/>
          </w:tcPr>
          <w:p w:rsidR="006C6720" w:rsidRDefault="00C042BB">
            <w:pPr>
              <w:pStyle w:val="afd"/>
            </w:pPr>
            <w:r>
              <w:rPr>
                <w:rFonts w:hint="eastAsia"/>
              </w:rPr>
              <w:t>0.09204</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9" w:type="dxa"/>
            <w:tcBorders>
              <w:tl2br w:val="nil"/>
              <w:tr2bl w:val="nil"/>
            </w:tcBorders>
            <w:noWrap/>
            <w:vAlign w:val="center"/>
          </w:tcPr>
          <w:p w:rsidR="006C6720" w:rsidRDefault="00C042BB">
            <w:pPr>
              <w:pStyle w:val="afd"/>
            </w:pPr>
            <w:r>
              <w:rPr>
                <w:rFonts w:hint="eastAsia"/>
              </w:rPr>
              <w:t>0.09201</w:t>
            </w:r>
          </w:p>
        </w:tc>
        <w:tc>
          <w:tcPr>
            <w:tcW w:w="929" w:type="dxa"/>
            <w:tcBorders>
              <w:tl2br w:val="nil"/>
              <w:tr2bl w:val="nil"/>
            </w:tcBorders>
            <w:noWrap/>
            <w:vAlign w:val="center"/>
          </w:tcPr>
          <w:p w:rsidR="006C6720" w:rsidRDefault="00C042BB">
            <w:pPr>
              <w:pStyle w:val="afd"/>
            </w:pPr>
            <w:r>
              <w:rPr>
                <w:rFonts w:hint="eastAsia"/>
              </w:rPr>
              <w:t>0.09201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10000</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9" w:type="dxa"/>
            <w:tcBorders>
              <w:tl2br w:val="nil"/>
              <w:tr2bl w:val="nil"/>
            </w:tcBorders>
            <w:noWrap/>
            <w:vAlign w:val="center"/>
          </w:tcPr>
          <w:p w:rsidR="006C6720" w:rsidRDefault="00C042BB">
            <w:pPr>
              <w:pStyle w:val="afd"/>
            </w:pPr>
            <w:r>
              <w:rPr>
                <w:rFonts w:hint="eastAsia"/>
              </w:rPr>
              <w:t>0.09201</w:t>
            </w:r>
          </w:p>
        </w:tc>
        <w:tc>
          <w:tcPr>
            <w:tcW w:w="929" w:type="dxa"/>
            <w:tcBorders>
              <w:tl2br w:val="nil"/>
              <w:tr2bl w:val="nil"/>
            </w:tcBorders>
            <w:noWrap/>
            <w:vAlign w:val="center"/>
          </w:tcPr>
          <w:p w:rsidR="006C6720" w:rsidRDefault="00C042BB">
            <w:pPr>
              <w:pStyle w:val="afd"/>
            </w:pPr>
            <w:r>
              <w:rPr>
                <w:rFonts w:hint="eastAsia"/>
              </w:rPr>
              <w:t>0.09201</w:t>
            </w:r>
          </w:p>
        </w:tc>
      </w:tr>
      <w:tr w:rsidR="006C6720">
        <w:trPr>
          <w:trHeight w:val="276"/>
        </w:trPr>
        <w:tc>
          <w:tcPr>
            <w:tcW w:w="928" w:type="dxa"/>
            <w:tcBorders>
              <w:tl2br w:val="nil"/>
              <w:tr2bl w:val="nil"/>
            </w:tcBorders>
            <w:noWrap/>
            <w:vAlign w:val="center"/>
          </w:tcPr>
          <w:p w:rsidR="006C6720" w:rsidRDefault="00C042BB">
            <w:pPr>
              <w:pStyle w:val="afd"/>
            </w:pPr>
            <w:r>
              <w:rPr>
                <w:rFonts w:hint="eastAsia"/>
              </w:rPr>
              <w:t>20000</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0.09203</w:t>
            </w:r>
          </w:p>
        </w:tc>
        <w:tc>
          <w:tcPr>
            <w:tcW w:w="928"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5" w:type="dxa"/>
            <w:tcBorders>
              <w:tl2br w:val="nil"/>
              <w:tr2bl w:val="nil"/>
            </w:tcBorders>
            <w:noWrap/>
            <w:vAlign w:val="center"/>
          </w:tcPr>
          <w:p w:rsidR="006C6720" w:rsidRDefault="00C042BB">
            <w:pPr>
              <w:pStyle w:val="afd"/>
            </w:pPr>
            <w:r>
              <w:rPr>
                <w:rFonts w:hint="eastAsia"/>
              </w:rPr>
              <w:t>0.09202</w:t>
            </w:r>
          </w:p>
        </w:tc>
        <w:tc>
          <w:tcPr>
            <w:tcW w:w="928" w:type="dxa"/>
            <w:tcBorders>
              <w:tl2br w:val="nil"/>
              <w:tr2bl w:val="nil"/>
            </w:tcBorders>
            <w:noWrap/>
            <w:vAlign w:val="center"/>
          </w:tcPr>
          <w:p w:rsidR="006C6720" w:rsidRDefault="00C042BB">
            <w:pPr>
              <w:pStyle w:val="afd"/>
            </w:pPr>
            <w:r>
              <w:rPr>
                <w:rFonts w:hint="eastAsia"/>
              </w:rPr>
              <w:t>0.09202</w:t>
            </w:r>
          </w:p>
        </w:tc>
        <w:tc>
          <w:tcPr>
            <w:tcW w:w="929" w:type="dxa"/>
            <w:tcBorders>
              <w:tl2br w:val="nil"/>
              <w:tr2bl w:val="nil"/>
            </w:tcBorders>
            <w:noWrap/>
            <w:vAlign w:val="center"/>
          </w:tcPr>
          <w:p w:rsidR="006C6720" w:rsidRDefault="00C042BB">
            <w:pPr>
              <w:pStyle w:val="afd"/>
            </w:pPr>
            <w:r>
              <w:rPr>
                <w:rFonts w:hint="eastAsia"/>
              </w:rPr>
              <w:t>0.09202</w:t>
            </w:r>
          </w:p>
        </w:tc>
        <w:tc>
          <w:tcPr>
            <w:tcW w:w="929" w:type="dxa"/>
            <w:tcBorders>
              <w:tl2br w:val="nil"/>
              <w:tr2bl w:val="nil"/>
            </w:tcBorders>
            <w:noWrap/>
            <w:vAlign w:val="center"/>
          </w:tcPr>
          <w:p w:rsidR="006C6720" w:rsidRDefault="00C042BB">
            <w:pPr>
              <w:pStyle w:val="afd"/>
            </w:pPr>
            <w:r>
              <w:rPr>
                <w:rFonts w:hint="eastAsia"/>
              </w:rPr>
              <w:t>0.09202</w:t>
            </w:r>
          </w:p>
        </w:tc>
      </w:tr>
    </w:tbl>
    <w:p w:rsidR="006C6720" w:rsidRDefault="00C042BB">
      <w:pPr>
        <w:widowControl w:val="0"/>
        <w:ind w:firstLine="480"/>
        <w:jc w:val="both"/>
      </w:pPr>
      <w:r>
        <w:rPr>
          <w:rFonts w:hint="eastAsia"/>
        </w:rPr>
        <w:t>由以上预测结果可知，在正常排污工况情况下，枯水期</w:t>
      </w:r>
      <w:proofErr w:type="gramStart"/>
      <w:r>
        <w:rPr>
          <w:rFonts w:hint="eastAsia"/>
        </w:rPr>
        <w:t>马迹塘水电厂</w:t>
      </w:r>
      <w:proofErr w:type="gramEnd"/>
      <w:r>
        <w:rPr>
          <w:rFonts w:hint="eastAsia"/>
        </w:rPr>
        <w:t>排污口下游资水河段</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的浓度预测值均能够满足《地表水环境质量标准》（</w:t>
      </w:r>
      <w:r>
        <w:rPr>
          <w:rFonts w:hint="eastAsia"/>
        </w:rPr>
        <w:t>GB3838-2002</w:t>
      </w:r>
      <w:r>
        <w:rPr>
          <w:rFonts w:hint="eastAsia"/>
        </w:rPr>
        <w:t>）Ⅱ类标准限值要求，项目排放的污水对资水影响较小。</w:t>
      </w:r>
    </w:p>
    <w:p w:rsidR="006C6720" w:rsidRDefault="00C042BB">
      <w:pPr>
        <w:widowControl w:val="0"/>
        <w:ind w:firstLine="480"/>
        <w:jc w:val="both"/>
      </w:pPr>
      <w:r>
        <w:rPr>
          <w:rFonts w:hint="eastAsia"/>
        </w:rPr>
        <w:t>在非正常排污工况情况下，枯水期</w:t>
      </w:r>
      <w:proofErr w:type="gramStart"/>
      <w:r>
        <w:rPr>
          <w:rFonts w:hint="eastAsia"/>
        </w:rPr>
        <w:t>马迹塘水电厂</w:t>
      </w:r>
      <w:proofErr w:type="gramEnd"/>
      <w:r>
        <w:rPr>
          <w:rFonts w:hint="eastAsia"/>
        </w:rPr>
        <w:t>排污口下游资水河段</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也均能满足《地表水环境质量标准》（</w:t>
      </w:r>
      <w:r>
        <w:rPr>
          <w:rFonts w:hint="eastAsia"/>
        </w:rPr>
        <w:t>GB3838-2002</w:t>
      </w:r>
      <w:r>
        <w:rPr>
          <w:rFonts w:hint="eastAsia"/>
        </w:rPr>
        <w:t>）Ⅱ类的限值要求，但为了避免资水水质受到影响，</w:t>
      </w:r>
      <w:r>
        <w:rPr>
          <w:rFonts w:ascii="宋体" w:cs="宋体" w:hint="eastAsia"/>
        </w:rPr>
        <w:t>建设单位在运营期应持续加强废水处理站的运营管理，</w:t>
      </w:r>
      <w:proofErr w:type="gramStart"/>
      <w:r>
        <w:rPr>
          <w:rFonts w:ascii="宋体" w:cs="宋体" w:hint="eastAsia"/>
        </w:rPr>
        <w:t>杜绝非</w:t>
      </w:r>
      <w:proofErr w:type="gramEnd"/>
      <w:r>
        <w:rPr>
          <w:rFonts w:ascii="宋体" w:cs="宋体" w:hint="eastAsia"/>
        </w:rPr>
        <w:t>正常排放</w:t>
      </w:r>
      <w:r>
        <w:rPr>
          <w:rFonts w:hint="eastAsia"/>
        </w:rPr>
        <w:t>。</w:t>
      </w:r>
    </w:p>
    <w:p w:rsidR="006C6720" w:rsidRDefault="00C042BB">
      <w:pPr>
        <w:pStyle w:val="2"/>
        <w:rPr>
          <w:sz w:val="30"/>
          <w:szCs w:val="30"/>
        </w:rPr>
      </w:pPr>
      <w:bookmarkStart w:id="71" w:name="_Toc145532911"/>
      <w:r>
        <w:rPr>
          <w:rFonts w:hint="eastAsia"/>
          <w:sz w:val="30"/>
          <w:szCs w:val="30"/>
        </w:rPr>
        <w:t>6</w:t>
      </w:r>
      <w:r>
        <w:rPr>
          <w:sz w:val="30"/>
          <w:szCs w:val="30"/>
        </w:rPr>
        <w:t>.</w:t>
      </w:r>
      <w:r>
        <w:rPr>
          <w:rFonts w:hint="eastAsia"/>
          <w:sz w:val="30"/>
          <w:szCs w:val="30"/>
        </w:rPr>
        <w:t>2</w:t>
      </w:r>
      <w:r>
        <w:rPr>
          <w:sz w:val="30"/>
          <w:szCs w:val="30"/>
        </w:rPr>
        <w:t>对水功能区水质影响分析</w:t>
      </w:r>
      <w:bookmarkEnd w:id="71"/>
    </w:p>
    <w:p w:rsidR="006C6720" w:rsidRDefault="00C042BB">
      <w:pPr>
        <w:widowControl w:val="0"/>
        <w:ind w:firstLine="480"/>
        <w:jc w:val="both"/>
      </w:pPr>
      <w:r>
        <w:rPr>
          <w:rFonts w:hint="eastAsia"/>
        </w:rPr>
        <w:t>本项目入河排污口位于资水，所涉及水功能区为保留区，水质目标为Ⅱ类。</w:t>
      </w:r>
    </w:p>
    <w:p w:rsidR="006C6720" w:rsidRDefault="00C042BB">
      <w:pPr>
        <w:widowControl w:val="0"/>
        <w:ind w:firstLine="480"/>
        <w:jc w:val="both"/>
      </w:pPr>
      <w:r>
        <w:rPr>
          <w:rFonts w:hint="eastAsia"/>
        </w:rPr>
        <w:t>根据设计要求，项目正常运行情况下将污水处理达到《城镇污水处理厂污染物排放标准》</w:t>
      </w:r>
      <w:r>
        <w:rPr>
          <w:rFonts w:hint="eastAsia"/>
        </w:rPr>
        <w:t>(GB18918-2002)</w:t>
      </w:r>
      <w:r>
        <w:rPr>
          <w:rFonts w:hint="eastAsia"/>
        </w:rPr>
        <w:t>的一级</w:t>
      </w:r>
      <w:r>
        <w:rPr>
          <w:rFonts w:hint="eastAsia"/>
        </w:rPr>
        <w:t>A</w:t>
      </w:r>
      <w:r>
        <w:rPr>
          <w:rFonts w:hint="eastAsia"/>
        </w:rPr>
        <w:t>标准排放至资水。</w:t>
      </w:r>
      <w:r>
        <w:t>COD</w:t>
      </w:r>
      <w:r>
        <w:rPr>
          <w:rFonts w:hint="eastAsia"/>
        </w:rPr>
        <w:t>、</w:t>
      </w:r>
      <w:r>
        <w:t>NH</w:t>
      </w:r>
      <w:r>
        <w:rPr>
          <w:vertAlign w:val="subscript"/>
        </w:rPr>
        <w:t>3</w:t>
      </w:r>
      <w:r>
        <w:t>-N</w:t>
      </w:r>
      <w:r>
        <w:rPr>
          <w:rFonts w:hint="eastAsia"/>
        </w:rPr>
        <w:t>等因子均能满足Ⅱ类水质要求，本排污口的设置不改变排污口所处水功能区及下游水功能的使用功能，也基本不会影响相邻水功能区的使用。</w:t>
      </w:r>
    </w:p>
    <w:p w:rsidR="006C6720" w:rsidRDefault="00C042BB">
      <w:pPr>
        <w:widowControl w:val="0"/>
        <w:ind w:firstLine="480"/>
        <w:jc w:val="both"/>
      </w:pPr>
      <w:r>
        <w:rPr>
          <w:rFonts w:hint="eastAsia"/>
        </w:rPr>
        <w:t>本项目在事故排污时，</w:t>
      </w:r>
      <w:r>
        <w:t>COD</w:t>
      </w:r>
      <w:r>
        <w:rPr>
          <w:rFonts w:hint="eastAsia"/>
        </w:rPr>
        <w:t>、</w:t>
      </w:r>
      <w:r>
        <w:t>NH</w:t>
      </w:r>
      <w:r>
        <w:rPr>
          <w:vertAlign w:val="subscript"/>
        </w:rPr>
        <w:t>3</w:t>
      </w:r>
      <w:r>
        <w:t>-N</w:t>
      </w:r>
      <w:r>
        <w:rPr>
          <w:rFonts w:hint="eastAsia"/>
        </w:rPr>
        <w:t>虽仍能达标排放，但项目也应采取相应防范措施，禁止事故废水排放的发生。因此，</w:t>
      </w:r>
      <w:r>
        <w:rPr>
          <w:rFonts w:ascii="宋体" w:cs="宋体" w:hint="eastAsia"/>
        </w:rPr>
        <w:t>故要求建设单位在运营</w:t>
      </w:r>
      <w:proofErr w:type="gramStart"/>
      <w:r>
        <w:rPr>
          <w:rFonts w:ascii="宋体" w:cs="宋体" w:hint="eastAsia"/>
        </w:rPr>
        <w:t>期加强</w:t>
      </w:r>
      <w:proofErr w:type="gramEnd"/>
      <w:r>
        <w:rPr>
          <w:rFonts w:ascii="宋体" w:cs="宋体" w:hint="eastAsia"/>
        </w:rPr>
        <w:t>废水处理站的运营管理，</w:t>
      </w:r>
      <w:proofErr w:type="gramStart"/>
      <w:r>
        <w:rPr>
          <w:rFonts w:ascii="宋体" w:cs="宋体" w:hint="eastAsia"/>
        </w:rPr>
        <w:t>杜绝非</w:t>
      </w:r>
      <w:proofErr w:type="gramEnd"/>
      <w:r>
        <w:rPr>
          <w:rFonts w:ascii="宋体" w:cs="宋体" w:hint="eastAsia"/>
        </w:rPr>
        <w:t>正常排放</w:t>
      </w:r>
      <w:r>
        <w:rPr>
          <w:rFonts w:hint="eastAsia"/>
        </w:rPr>
        <w:t>，以免对当地水环境造成污染。</w:t>
      </w:r>
    </w:p>
    <w:p w:rsidR="006C6720" w:rsidRDefault="00C042BB">
      <w:pPr>
        <w:pStyle w:val="2"/>
        <w:rPr>
          <w:sz w:val="30"/>
          <w:szCs w:val="30"/>
        </w:rPr>
      </w:pPr>
      <w:bookmarkStart w:id="72" w:name="_Toc31894"/>
      <w:bookmarkStart w:id="73" w:name="_Toc145532912"/>
      <w:r>
        <w:rPr>
          <w:rFonts w:hint="eastAsia"/>
          <w:sz w:val="30"/>
          <w:szCs w:val="30"/>
        </w:rPr>
        <w:t>6.3</w:t>
      </w:r>
      <w:r>
        <w:rPr>
          <w:rFonts w:hint="eastAsia"/>
          <w:sz w:val="30"/>
          <w:szCs w:val="30"/>
        </w:rPr>
        <w:t>对水生态的影响分析</w:t>
      </w:r>
      <w:bookmarkEnd w:id="73"/>
    </w:p>
    <w:p w:rsidR="006C6720" w:rsidRDefault="00C042BB">
      <w:pPr>
        <w:ind w:firstLine="480"/>
        <w:jc w:val="both"/>
      </w:pPr>
      <w:r>
        <w:rPr>
          <w:rFonts w:hint="eastAsia"/>
        </w:rPr>
        <w:t>根据调查，本项目排口位于湖南</w:t>
      </w:r>
      <w:proofErr w:type="gramStart"/>
      <w:r>
        <w:rPr>
          <w:rFonts w:hint="eastAsia"/>
        </w:rPr>
        <w:t>桃江羞女湖</w:t>
      </w:r>
      <w:proofErr w:type="gramEnd"/>
      <w:r>
        <w:rPr>
          <w:rFonts w:hint="eastAsia"/>
        </w:rPr>
        <w:t>国家湿地公园白竹洲保育区范围内，</w:t>
      </w:r>
      <w:r>
        <w:t>从预测结果来看，正常情况下本项目排污对下游水质并没有太大影响，但是废水中污染物对水生生物生长起到一定的抑制作用，二者相互影响的结果使水生生物群落中的耐污性种类的数量逐渐增多；而一些不耐污、清水性的种类减少或逐渐消失，使影响区域的水生生物群落结构由清水性向污水性群落演变，生物的多样性减少，群落趋向</w:t>
      </w:r>
      <w:r>
        <w:lastRenderedPageBreak/>
        <w:t>不稳定，最终演化结果可能是排污口附近局部水域的富营养化，对下游局部河段生态环境有一定影响。</w:t>
      </w:r>
    </w:p>
    <w:p w:rsidR="006C6720" w:rsidRDefault="00C042BB">
      <w:pPr>
        <w:ind w:firstLine="480"/>
        <w:jc w:val="both"/>
      </w:pPr>
      <w:r>
        <w:t>（</w:t>
      </w:r>
      <w:r>
        <w:t>1</w:t>
      </w:r>
      <w:r>
        <w:t>）对鱼类的影响分析</w:t>
      </w:r>
    </w:p>
    <w:p w:rsidR="006C6720" w:rsidRDefault="00C042BB">
      <w:pPr>
        <w:ind w:firstLine="480"/>
        <w:jc w:val="both"/>
      </w:pPr>
      <w:r>
        <w:t>本项目正常情况下外排废水水质较简单，出水水质可达到《城镇污水处理厂污染物排放标准》（</w:t>
      </w:r>
      <w:r>
        <w:t>GB18918-2002</w:t>
      </w:r>
      <w:r>
        <w:t>）一级</w:t>
      </w:r>
      <w:r>
        <w:t>A</w:t>
      </w:r>
      <w:r>
        <w:t>标准。</w:t>
      </w:r>
    </w:p>
    <w:p w:rsidR="006C6720" w:rsidRDefault="00C042BB">
      <w:pPr>
        <w:ind w:firstLine="480"/>
        <w:jc w:val="both"/>
      </w:pPr>
      <w:r>
        <w:t>项目主要污染因子为</w:t>
      </w:r>
      <w:r>
        <w:t>COD</w:t>
      </w:r>
      <w:r>
        <w:t>、氨氮</w:t>
      </w:r>
      <w:r>
        <w:rPr>
          <w:rFonts w:hint="eastAsia"/>
        </w:rPr>
        <w:t>等</w:t>
      </w:r>
      <w:r>
        <w:t>，不含第一类污染物与有机污染物。正常工况废水经处理后进入</w:t>
      </w:r>
      <w:r>
        <w:rPr>
          <w:rFonts w:hint="eastAsia"/>
        </w:rPr>
        <w:t>资水</w:t>
      </w:r>
      <w:r>
        <w:t>后，使评价段河水浓度有所增加，但是能够满足河道水质管理目标。因此，在废污水正常排放情况下，工程实施所造成的水质变化幅度是鱼类可以承受的。在非正常排放情况下对河道的污染相对较大，对鱼类会造成一定的影响。</w:t>
      </w:r>
    </w:p>
    <w:p w:rsidR="006C6720" w:rsidRDefault="00C042BB">
      <w:pPr>
        <w:ind w:firstLine="480"/>
        <w:jc w:val="both"/>
      </w:pPr>
      <w:r>
        <w:t>（</w:t>
      </w:r>
      <w:r>
        <w:t>2</w:t>
      </w:r>
      <w:r>
        <w:t>）对其他水生生物的影响分析</w:t>
      </w:r>
    </w:p>
    <w:p w:rsidR="006C6720" w:rsidRDefault="00C042BB">
      <w:pPr>
        <w:ind w:firstLine="480"/>
        <w:jc w:val="both"/>
      </w:pPr>
      <w:r>
        <w:t>经过论证计算可知，正常排放情况下，直接受纳水体水质类别没有发生显著变化，影响范围非常有限，不会对该河饵料生物群落结构和生物量产生明显影响；在非正常排放情况下，由于有机污染物浓度较高，会造成资水水质超标，对下游水质造成一定影响，可能会引起浮游植物与浮游动物数量和组成的变化，耐污种数量和种类可能会增加。因此需要建设单位加强风险管控，杜绝废水的事故排放。</w:t>
      </w:r>
    </w:p>
    <w:p w:rsidR="006C6720" w:rsidRDefault="00C042BB">
      <w:pPr>
        <w:ind w:firstLine="480"/>
        <w:jc w:val="both"/>
      </w:pPr>
      <w:r>
        <w:t>（</w:t>
      </w:r>
      <w:r>
        <w:t>3</w:t>
      </w:r>
      <w:r>
        <w:t>）对重要水生态保护目标的影响分析</w:t>
      </w:r>
    </w:p>
    <w:p w:rsidR="006C6720" w:rsidRDefault="00C042BB">
      <w:pPr>
        <w:ind w:firstLine="480"/>
        <w:jc w:val="both"/>
        <w:rPr>
          <w:u w:val="single"/>
        </w:rPr>
      </w:pPr>
      <w:r>
        <w:rPr>
          <w:u w:val="single"/>
        </w:rPr>
        <w:t>经调查，论证范围内</w:t>
      </w:r>
      <w:r>
        <w:rPr>
          <w:rFonts w:hint="eastAsia"/>
          <w:u w:val="single"/>
        </w:rPr>
        <w:t>属于湖南</w:t>
      </w:r>
      <w:proofErr w:type="gramStart"/>
      <w:r>
        <w:rPr>
          <w:rFonts w:hint="eastAsia"/>
          <w:u w:val="single"/>
        </w:rPr>
        <w:t>桃江羞女湖</w:t>
      </w:r>
      <w:proofErr w:type="gramEnd"/>
      <w:r>
        <w:rPr>
          <w:rFonts w:hint="eastAsia"/>
          <w:u w:val="single"/>
        </w:rPr>
        <w:t>国家湿地公园白竹洲保育区范围内，资水</w:t>
      </w:r>
      <w:r>
        <w:rPr>
          <w:u w:val="single"/>
        </w:rPr>
        <w:t>水质</w:t>
      </w:r>
      <w:r>
        <w:rPr>
          <w:rFonts w:hint="eastAsia"/>
          <w:u w:val="single"/>
        </w:rPr>
        <w:t>可达</w:t>
      </w:r>
      <w:r>
        <w:rPr>
          <w:u w:val="single"/>
        </w:rPr>
        <w:t>《地表水环境质量标准》（</w:t>
      </w:r>
      <w:r>
        <w:rPr>
          <w:u w:val="single"/>
        </w:rPr>
        <w:t>GB38388-2002</w:t>
      </w:r>
      <w:r>
        <w:rPr>
          <w:u w:val="single"/>
        </w:rPr>
        <w:t>）中</w:t>
      </w:r>
      <w:r>
        <w:rPr>
          <w:u w:val="single"/>
        </w:rPr>
        <w:t>Ⅱ</w:t>
      </w:r>
      <w:r>
        <w:rPr>
          <w:u w:val="single"/>
        </w:rPr>
        <w:t>类标准，水质较好，项目正常排放的污染物进入水体后被迅速稀释至地表水环境质量标准范围内，不会对</w:t>
      </w:r>
      <w:r>
        <w:rPr>
          <w:rFonts w:hint="eastAsia"/>
          <w:u w:val="single"/>
        </w:rPr>
        <w:t>湖南</w:t>
      </w:r>
      <w:proofErr w:type="gramStart"/>
      <w:r>
        <w:rPr>
          <w:rFonts w:hint="eastAsia"/>
          <w:u w:val="single"/>
        </w:rPr>
        <w:t>桃江羞女湖</w:t>
      </w:r>
      <w:proofErr w:type="gramEnd"/>
      <w:r>
        <w:rPr>
          <w:rFonts w:hint="eastAsia"/>
          <w:u w:val="single"/>
        </w:rPr>
        <w:t>国家湿地公园白竹洲保育区造成</w:t>
      </w:r>
      <w:r>
        <w:rPr>
          <w:u w:val="single"/>
        </w:rPr>
        <w:t>影响。</w:t>
      </w:r>
    </w:p>
    <w:p w:rsidR="006C6720" w:rsidRDefault="00C042BB">
      <w:pPr>
        <w:ind w:firstLine="480"/>
        <w:jc w:val="both"/>
      </w:pPr>
      <w:r>
        <w:t>（</w:t>
      </w:r>
      <w:r>
        <w:t>4</w:t>
      </w:r>
      <w:r>
        <w:t>）对邻近水功能区的水生态影响分析</w:t>
      </w:r>
    </w:p>
    <w:p w:rsidR="006C6720" w:rsidRDefault="00C042BB">
      <w:pPr>
        <w:ind w:firstLine="480"/>
        <w:jc w:val="both"/>
      </w:pPr>
      <w:r>
        <w:t>本项目入河排污口位于</w:t>
      </w:r>
      <w:r>
        <w:rPr>
          <w:rFonts w:hint="eastAsia"/>
        </w:rPr>
        <w:t>资水</w:t>
      </w:r>
      <w:r>
        <w:t>，水质现状</w:t>
      </w:r>
      <w:r>
        <w:rPr>
          <w:rFonts w:hint="eastAsia"/>
        </w:rPr>
        <w:t>可</w:t>
      </w:r>
      <w:r>
        <w:t>达</w:t>
      </w:r>
      <w:r>
        <w:rPr>
          <w:rFonts w:ascii="宋体" w:hAnsi="宋体" w:hint="eastAsia"/>
        </w:rPr>
        <w:t>Ⅱ</w:t>
      </w:r>
      <w:r>
        <w:t>类。根据项目入河排污口污染物影响范围和对评价河段水质预测结果分析，项目正常工况下，</w:t>
      </w:r>
      <w:r>
        <w:t>COD</w:t>
      </w:r>
      <w:r>
        <w:t>、</w:t>
      </w:r>
      <w:r>
        <w:t>NH</w:t>
      </w:r>
      <w:r>
        <w:rPr>
          <w:vertAlign w:val="subscript"/>
        </w:rPr>
        <w:t>3</w:t>
      </w:r>
      <w:r>
        <w:t>-N</w:t>
      </w:r>
      <w:r>
        <w:t>进入</w:t>
      </w:r>
      <w:r>
        <w:rPr>
          <w:rFonts w:hint="eastAsia"/>
        </w:rPr>
        <w:t>资水</w:t>
      </w:r>
      <w:r>
        <w:t>后预测浓度均可达到《地表水环境质量标准》（</w:t>
      </w:r>
      <w:r>
        <w:t>GB3838-2002</w:t>
      </w:r>
      <w:r>
        <w:t>）</w:t>
      </w:r>
      <w:r>
        <w:t>Ⅱ</w:t>
      </w:r>
      <w:r>
        <w:t>类标准，水质影响变化较小，项目</w:t>
      </w:r>
      <w:proofErr w:type="gramStart"/>
      <w:r>
        <w:t>入河排口</w:t>
      </w:r>
      <w:proofErr w:type="gramEnd"/>
      <w:r>
        <w:t>污染物没有改变下游水质类别，对下游水功能区水质基本没有影响，也不会对下游水生生物造成不利影响。</w:t>
      </w:r>
    </w:p>
    <w:p w:rsidR="006C6720" w:rsidRDefault="00C042BB">
      <w:pPr>
        <w:pStyle w:val="2"/>
        <w:rPr>
          <w:sz w:val="30"/>
          <w:szCs w:val="30"/>
        </w:rPr>
      </w:pPr>
      <w:bookmarkStart w:id="74" w:name="_Toc145532913"/>
      <w:r>
        <w:rPr>
          <w:rFonts w:hint="eastAsia"/>
          <w:sz w:val="30"/>
          <w:szCs w:val="30"/>
        </w:rPr>
        <w:lastRenderedPageBreak/>
        <w:t>6.4</w:t>
      </w:r>
      <w:r>
        <w:rPr>
          <w:sz w:val="30"/>
          <w:szCs w:val="30"/>
        </w:rPr>
        <w:t>对</w:t>
      </w:r>
      <w:r>
        <w:rPr>
          <w:rFonts w:hint="eastAsia"/>
          <w:sz w:val="30"/>
          <w:szCs w:val="30"/>
        </w:rPr>
        <w:t>地下水的</w:t>
      </w:r>
      <w:r>
        <w:rPr>
          <w:sz w:val="30"/>
          <w:szCs w:val="30"/>
        </w:rPr>
        <w:t>影响分析</w:t>
      </w:r>
      <w:bookmarkEnd w:id="74"/>
    </w:p>
    <w:p w:rsidR="006C6720" w:rsidRDefault="00C042BB">
      <w:pPr>
        <w:ind w:firstLine="480"/>
        <w:jc w:val="both"/>
        <w:rPr>
          <w:rFonts w:ascii="宋体" w:hAnsi="宋体" w:cs="宋体"/>
        </w:rPr>
      </w:pPr>
      <w:r>
        <w:rPr>
          <w:rFonts w:ascii="宋体" w:hAnsi="宋体" w:cs="宋体"/>
        </w:rPr>
        <w:t>本项目对污水进行处理后排放，可降低污染物排放浓度和排放量。因此，对比污水不经处理散排来说，对地下水的影响属于正面影响。</w:t>
      </w:r>
    </w:p>
    <w:p w:rsidR="006C6720" w:rsidRDefault="00C042BB">
      <w:pPr>
        <w:ind w:firstLine="480"/>
        <w:jc w:val="both"/>
        <w:rPr>
          <w:rFonts w:ascii="宋体" w:hAnsi="宋体" w:cs="宋体"/>
        </w:rPr>
      </w:pPr>
      <w:r>
        <w:rPr>
          <w:rFonts w:hint="eastAsia"/>
        </w:rPr>
        <w:t>（</w:t>
      </w:r>
      <w:r>
        <w:rPr>
          <w:rFonts w:hint="eastAsia"/>
        </w:rPr>
        <w:t>1</w:t>
      </w:r>
      <w:r>
        <w:rPr>
          <w:rFonts w:hint="eastAsia"/>
        </w:rPr>
        <w:t>）</w:t>
      </w:r>
      <w:r>
        <w:rPr>
          <w:rFonts w:ascii="宋体" w:hAnsi="宋体" w:cs="宋体"/>
        </w:rPr>
        <w:t>地下水污染途径</w:t>
      </w:r>
    </w:p>
    <w:p w:rsidR="006C6720" w:rsidRDefault="00C042BB">
      <w:pPr>
        <w:ind w:firstLine="480"/>
        <w:jc w:val="both"/>
        <w:rPr>
          <w:rFonts w:ascii="宋体" w:hAnsi="宋体" w:cs="宋体"/>
        </w:rPr>
      </w:pPr>
      <w:r>
        <w:rPr>
          <w:rFonts w:ascii="宋体" w:hAnsi="宋体" w:cs="宋体"/>
        </w:rPr>
        <w:t>项目运营过程中的污水通过包气带中的裂隙、孔隙向地下垂直渗漏和渗透。在遇砂性土会较快进入地下水体，如遇粘性土，载体则沿层面做水平运动，使污染范围扩大，当遇到下渗通道时再垂向渗漏，进入地下水体。</w:t>
      </w:r>
    </w:p>
    <w:p w:rsidR="006C6720" w:rsidRDefault="00C042BB">
      <w:pPr>
        <w:ind w:firstLine="480"/>
        <w:jc w:val="both"/>
        <w:rPr>
          <w:rFonts w:ascii="宋体" w:hAnsi="宋体" w:cs="宋体"/>
        </w:rPr>
      </w:pPr>
      <w:r>
        <w:rPr>
          <w:rFonts w:ascii="宋体" w:hAnsi="宋体" w:cs="宋体"/>
        </w:rPr>
        <w:t>包气带的防护能力大小，直接影响着地下水的防护，包气带防护条件与包气带厚度、岩性结构、弱渗透性地层的渗透性能及厚度有关，若包气带粘性土厚度小，且分布不连续、不稳定，则地下水自然防护条件就差，污水渗漏就易对地下水产生污染，若包气带粘性土厚度虽小，但分布连续，稳定，则地下水自然防护条件相对</w:t>
      </w:r>
      <w:r>
        <w:rPr>
          <w:rFonts w:ascii="宋体" w:hAnsi="宋体" w:cs="宋体" w:hint="eastAsia"/>
        </w:rPr>
        <w:t>较好</w:t>
      </w:r>
      <w:r>
        <w:rPr>
          <w:rFonts w:ascii="宋体" w:hAnsi="宋体" w:cs="宋体"/>
        </w:rPr>
        <w:t>，污染物对地下水影响</w:t>
      </w:r>
      <w:r>
        <w:rPr>
          <w:rFonts w:ascii="宋体" w:hAnsi="宋体" w:cs="宋体" w:hint="eastAsia"/>
        </w:rPr>
        <w:t>较小</w:t>
      </w:r>
      <w:r>
        <w:rPr>
          <w:rFonts w:ascii="宋体" w:hAnsi="宋体" w:cs="宋体"/>
        </w:rPr>
        <w:t>。</w:t>
      </w:r>
    </w:p>
    <w:p w:rsidR="006C6720" w:rsidRDefault="00C042BB">
      <w:pPr>
        <w:ind w:firstLine="480"/>
        <w:jc w:val="both"/>
        <w:rPr>
          <w:rFonts w:ascii="宋体" w:hAnsi="宋体" w:cs="宋体"/>
        </w:rPr>
      </w:pPr>
      <w:r>
        <w:rPr>
          <w:rFonts w:ascii="宋体" w:hAnsi="宋体" w:cs="宋体"/>
        </w:rPr>
        <w:t>本次项目外排废水总量为</w:t>
      </w:r>
      <w:r>
        <w:rPr>
          <w:rFonts w:hint="eastAsia"/>
        </w:rPr>
        <w:t>55</w:t>
      </w:r>
      <w:r>
        <w:t>m</w:t>
      </w:r>
      <w:r>
        <w:rPr>
          <w:vertAlign w:val="superscript"/>
        </w:rPr>
        <w:t>3</w:t>
      </w:r>
      <w:r>
        <w:t>/d</w:t>
      </w:r>
      <w:r>
        <w:rPr>
          <w:rFonts w:ascii="宋体" w:hAnsi="宋体" w:cs="宋体"/>
        </w:rPr>
        <w:t>，根据厂区地质岩性及地表水、地下水转化关系，地下水污染途径主要为厂区事故排水可能垂直入渗对地下水产生影响，其污染程度取决于废水污染程度和松散土层的自净能力。另外可能存在着由于废水处理设施渗漏，引起废水入渗对地下水造成影响。</w:t>
      </w:r>
    </w:p>
    <w:p w:rsidR="006C6720" w:rsidRDefault="00C042BB">
      <w:pPr>
        <w:ind w:firstLine="480"/>
        <w:jc w:val="both"/>
        <w:rPr>
          <w:rFonts w:ascii="宋体" w:hAnsi="宋体" w:cs="宋体"/>
        </w:rPr>
      </w:pPr>
      <w:r>
        <w:t>（</w:t>
      </w:r>
      <w:r>
        <w:t>2</w:t>
      </w:r>
      <w:r>
        <w:t>）</w:t>
      </w:r>
      <w:r>
        <w:rPr>
          <w:rFonts w:ascii="宋体" w:hAnsi="宋体" w:cs="宋体"/>
        </w:rPr>
        <w:t>地下水影响分析</w:t>
      </w:r>
    </w:p>
    <w:p w:rsidR="006C6720" w:rsidRDefault="00C042BB">
      <w:pPr>
        <w:ind w:firstLine="480"/>
        <w:jc w:val="both"/>
        <w:rPr>
          <w:rFonts w:ascii="宋体" w:hAnsi="宋体" w:cs="宋体"/>
        </w:rPr>
      </w:pPr>
      <w:r>
        <w:rPr>
          <w:rFonts w:ascii="宋体" w:hAnsi="宋体" w:cs="宋体"/>
        </w:rPr>
        <w:t>废水渗漏，其有害物质的淋溶、流失、渗入地下水，通过包气带进入含水层会导致对地下水的污染。如果污水管网破裂泄漏不能及时修缮等情况时，虽有包气带的保护，但长期累积仍然会超过土层的饱和容量并最终进入地下水。或者积存在包气带中，随降水补给以及农业灌溉补给地下水，对地下水含水层直接影响，污染地下水水质。</w:t>
      </w:r>
    </w:p>
    <w:p w:rsidR="006C6720" w:rsidRDefault="00C042BB">
      <w:pPr>
        <w:ind w:firstLine="480"/>
        <w:jc w:val="both"/>
        <w:rPr>
          <w:rFonts w:ascii="宋体" w:hAnsi="宋体" w:cs="宋体"/>
        </w:rPr>
      </w:pPr>
      <w:r>
        <w:rPr>
          <w:rFonts w:ascii="宋体" w:hAnsi="宋体" w:cs="宋体"/>
        </w:rPr>
        <w:t>本项目污水管网发生渗漏的可能性较小，</w:t>
      </w:r>
      <w:r>
        <w:rPr>
          <w:rFonts w:ascii="宋体" w:hAnsi="宋体" w:cs="宋体" w:hint="eastAsia"/>
        </w:rPr>
        <w:t>但在</w:t>
      </w:r>
      <w:r>
        <w:rPr>
          <w:rFonts w:ascii="宋体" w:hAnsi="宋体" w:cs="宋体"/>
        </w:rPr>
        <w:t>日常运营过程中建设单位应持续加强污水管网和各废水处理单元的管理，避免发生渗漏事故，同时作好防渗，防止影响地下水。</w:t>
      </w:r>
    </w:p>
    <w:p w:rsidR="006C6720" w:rsidRDefault="00C042BB">
      <w:pPr>
        <w:ind w:firstLine="480"/>
        <w:jc w:val="both"/>
        <w:rPr>
          <w:rFonts w:ascii="宋体" w:hAnsi="宋体" w:cs="宋体"/>
        </w:rPr>
      </w:pPr>
      <w:r>
        <w:rPr>
          <w:rFonts w:hint="eastAsia"/>
        </w:rPr>
        <w:t>（</w:t>
      </w:r>
      <w:r>
        <w:rPr>
          <w:rFonts w:hint="eastAsia"/>
        </w:rPr>
        <w:t>3</w:t>
      </w:r>
      <w:r>
        <w:rPr>
          <w:rFonts w:hint="eastAsia"/>
        </w:rPr>
        <w:t>）</w:t>
      </w:r>
      <w:r>
        <w:rPr>
          <w:rFonts w:ascii="宋体" w:hAnsi="宋体" w:cs="宋体"/>
        </w:rPr>
        <w:t>河道下渗对地下水的影响</w:t>
      </w:r>
    </w:p>
    <w:p w:rsidR="006C6720" w:rsidRDefault="00C042BB">
      <w:pPr>
        <w:ind w:firstLine="480"/>
        <w:jc w:val="both"/>
        <w:rPr>
          <w:rFonts w:ascii="宋体" w:hAnsi="宋体" w:cs="宋体"/>
        </w:rPr>
      </w:pPr>
      <w:r>
        <w:rPr>
          <w:rFonts w:ascii="宋体" w:hAnsi="宋体" w:cs="宋体"/>
        </w:rPr>
        <w:t>本项目排污口出水水质</w:t>
      </w:r>
      <w:r>
        <w:rPr>
          <w:rFonts w:ascii="宋体" w:hAnsi="宋体" w:cs="宋体" w:hint="eastAsia"/>
        </w:rPr>
        <w:t>可达</w:t>
      </w:r>
      <w:r>
        <w:rPr>
          <w:rFonts w:ascii="宋体" w:hAnsi="宋体" w:cs="宋体"/>
        </w:rPr>
        <w:t>《城镇污水处理厂污染物排放标准》</w:t>
      </w:r>
      <w:r>
        <w:t>(GB18918-2002)</w:t>
      </w:r>
      <w:r>
        <w:t>一级</w:t>
      </w:r>
      <w:r>
        <w:t>A</w:t>
      </w:r>
      <w:r>
        <w:rPr>
          <w:rFonts w:ascii="宋体" w:hAnsi="宋体" w:cs="宋体"/>
        </w:rPr>
        <w:t>标准。经处理后的废水通过管道直接排入纳污水体，外排过程中不直接与地表</w:t>
      </w:r>
      <w:r>
        <w:rPr>
          <w:rFonts w:ascii="宋体" w:hAnsi="宋体" w:cs="宋体"/>
        </w:rPr>
        <w:lastRenderedPageBreak/>
        <w:t>接触，在做好防渗漏的措施前提下，不产生外漏，不会造成地下水污染。要加强对地下水的水质，密切关注水质变化情况，出现问题及时采取措施补救。</w:t>
      </w:r>
    </w:p>
    <w:p w:rsidR="006C6720" w:rsidRDefault="00C042BB">
      <w:pPr>
        <w:ind w:firstLine="480"/>
        <w:jc w:val="both"/>
        <w:rPr>
          <w:rFonts w:ascii="宋体" w:hAnsi="宋体" w:cs="宋体"/>
        </w:rPr>
      </w:pPr>
      <w:r>
        <w:rPr>
          <w:rFonts w:hint="eastAsia"/>
        </w:rPr>
        <w:t>（</w:t>
      </w:r>
      <w:r>
        <w:rPr>
          <w:rFonts w:hint="eastAsia"/>
        </w:rPr>
        <w:t>4</w:t>
      </w:r>
      <w:r>
        <w:rPr>
          <w:rFonts w:hint="eastAsia"/>
        </w:rPr>
        <w:t>）</w:t>
      </w:r>
      <w:r>
        <w:rPr>
          <w:rFonts w:ascii="宋体" w:hAnsi="宋体" w:cs="宋体"/>
        </w:rPr>
        <w:t>对受纳水体地下水影响分析</w:t>
      </w:r>
    </w:p>
    <w:p w:rsidR="006C6720" w:rsidRDefault="00C042BB">
      <w:pPr>
        <w:ind w:firstLine="480"/>
        <w:jc w:val="both"/>
        <w:rPr>
          <w:rFonts w:ascii="宋体" w:hAnsi="宋体" w:cs="宋体"/>
        </w:rPr>
      </w:pPr>
      <w:r>
        <w:rPr>
          <w:rFonts w:ascii="宋体" w:hAnsi="宋体" w:cs="宋体" w:hint="eastAsia"/>
        </w:rPr>
        <w:t>本项目达标污水经管道排放至资水，所排污水为非持久性污染物，论证范围内也没有使用地下水作为水源的用户，枯水期河道水位较低，地下水侧向补给地表水；汛期由于径流量增加，河道水位太高，河道对局部下游段补充地下水，但由于径流量增加，所排污染物被稀释，浓度大幅度降低，不会对地下水产生污染。</w:t>
      </w:r>
    </w:p>
    <w:p w:rsidR="006C6720" w:rsidRDefault="00C042BB">
      <w:pPr>
        <w:ind w:firstLine="480"/>
        <w:jc w:val="both"/>
        <w:rPr>
          <w:rFonts w:ascii="宋体" w:hAnsi="宋体" w:cs="宋体"/>
        </w:rPr>
      </w:pPr>
      <w:r>
        <w:rPr>
          <w:rFonts w:ascii="宋体" w:hAnsi="宋体" w:cs="宋体"/>
        </w:rPr>
        <w:t>综上所述，本项目在采取适当防渗措施的前提下，不会对当地的地下水水质造成影响。</w:t>
      </w:r>
    </w:p>
    <w:p w:rsidR="006C6720" w:rsidRDefault="00C042BB">
      <w:pPr>
        <w:pStyle w:val="2"/>
        <w:rPr>
          <w:sz w:val="30"/>
          <w:szCs w:val="30"/>
        </w:rPr>
      </w:pPr>
      <w:bookmarkStart w:id="75" w:name="_Toc145532914"/>
      <w:r>
        <w:rPr>
          <w:rFonts w:hint="eastAsia"/>
          <w:sz w:val="30"/>
          <w:szCs w:val="30"/>
        </w:rPr>
        <w:t>6.5</w:t>
      </w:r>
      <w:r>
        <w:rPr>
          <w:sz w:val="30"/>
          <w:szCs w:val="30"/>
        </w:rPr>
        <w:t>对第三者影响分析</w:t>
      </w:r>
      <w:bookmarkEnd w:id="72"/>
      <w:bookmarkEnd w:id="75"/>
    </w:p>
    <w:p w:rsidR="006C6720" w:rsidRDefault="00C042BB">
      <w:pPr>
        <w:ind w:firstLine="480"/>
        <w:rPr>
          <w:lang w:val="zh-CN"/>
        </w:rPr>
      </w:pPr>
      <w:r>
        <w:rPr>
          <w:rFonts w:hint="eastAsia"/>
          <w:lang w:val="zh-CN"/>
        </w:rPr>
        <w:t>（</w:t>
      </w:r>
      <w:r>
        <w:rPr>
          <w:rFonts w:hint="eastAsia"/>
        </w:rPr>
        <w:t>1</w:t>
      </w:r>
      <w:r>
        <w:rPr>
          <w:rFonts w:hint="eastAsia"/>
          <w:lang w:val="zh-CN"/>
        </w:rPr>
        <w:t>）对上下游取水的影响</w:t>
      </w:r>
    </w:p>
    <w:p w:rsidR="006C6720" w:rsidRDefault="00C042BB">
      <w:pPr>
        <w:ind w:firstLine="480"/>
        <w:rPr>
          <w:color w:val="000000"/>
        </w:rPr>
      </w:pPr>
      <w:r>
        <w:rPr>
          <w:rFonts w:hint="eastAsia"/>
          <w:color w:val="000000"/>
        </w:rPr>
        <w:t>本项目排污口上下游存在农业灌溉取排水情况，有饮用水源取水口</w:t>
      </w:r>
      <w:r>
        <w:rPr>
          <w:color w:val="000000"/>
        </w:rPr>
        <w:t>，</w:t>
      </w:r>
      <w:r>
        <w:rPr>
          <w:rFonts w:hint="eastAsia"/>
          <w:color w:val="000000"/>
        </w:rPr>
        <w:t>项目污染物的排放不会影响上下游农业灌溉取排水和饮用水源取水</w:t>
      </w:r>
      <w:r>
        <w:rPr>
          <w:color w:val="000000"/>
        </w:rPr>
        <w:t>。</w:t>
      </w:r>
      <w:r>
        <w:rPr>
          <w:rFonts w:hint="eastAsia"/>
          <w:color w:val="000000"/>
        </w:rPr>
        <w:t>本项目</w:t>
      </w:r>
      <w:r>
        <w:rPr>
          <w:color w:val="000000"/>
        </w:rPr>
        <w:t>排污口所处的</w:t>
      </w:r>
      <w:r>
        <w:rPr>
          <w:rFonts w:hint="eastAsia"/>
          <w:color w:val="000000"/>
        </w:rPr>
        <w:t>资江</w:t>
      </w:r>
      <w:r>
        <w:rPr>
          <w:color w:val="000000"/>
        </w:rPr>
        <w:t>，不会发生倒灌现象，对上游区域基本不会产生明显不利影响。</w:t>
      </w:r>
    </w:p>
    <w:p w:rsidR="006C6720" w:rsidRDefault="00C042BB">
      <w:pPr>
        <w:ind w:firstLine="480"/>
      </w:pPr>
      <w:r>
        <w:rPr>
          <w:color w:val="000000"/>
        </w:rPr>
        <w:t>根据模型分析，污水在正常排放下经过充分混合后，</w:t>
      </w:r>
      <w:r>
        <w:rPr>
          <w:rFonts w:hint="eastAsia"/>
          <w:color w:val="000000"/>
        </w:rPr>
        <w:t>资江水质</w:t>
      </w:r>
      <w:r>
        <w:rPr>
          <w:color w:val="000000"/>
        </w:rPr>
        <w:t>可达到《地表水环境质量标准》（</w:t>
      </w:r>
      <w:r>
        <w:rPr>
          <w:color w:val="000000"/>
        </w:rPr>
        <w:t>GB3838-2002</w:t>
      </w:r>
      <w:r>
        <w:rPr>
          <w:color w:val="000000"/>
        </w:rPr>
        <w:t>）中</w:t>
      </w:r>
      <w:r>
        <w:rPr>
          <w:rFonts w:ascii="宋体" w:hAnsi="宋体" w:cs="宋体" w:hint="eastAsia"/>
          <w:color w:val="000000"/>
        </w:rPr>
        <w:t>Ⅲ</w:t>
      </w:r>
      <w:r>
        <w:rPr>
          <w:color w:val="000000"/>
        </w:rPr>
        <w:t>类标准要求，因此排污口污水排放基本不会对下游取水安全造成影响</w:t>
      </w:r>
      <w:r>
        <w:rPr>
          <w:rFonts w:hint="eastAsia"/>
          <w:color w:val="000000"/>
        </w:rPr>
        <w:t>；</w:t>
      </w:r>
      <w:r>
        <w:rPr>
          <w:color w:val="000000"/>
        </w:rPr>
        <w:t>污水在</w:t>
      </w:r>
      <w:r>
        <w:rPr>
          <w:rFonts w:hint="eastAsia"/>
          <w:color w:val="000000"/>
        </w:rPr>
        <w:t>非</w:t>
      </w:r>
      <w:r>
        <w:rPr>
          <w:color w:val="000000"/>
        </w:rPr>
        <w:t>正常排放下，</w:t>
      </w:r>
      <w:r>
        <w:rPr>
          <w:rFonts w:hint="eastAsia"/>
          <w:color w:val="000000"/>
        </w:rPr>
        <w:t>资江水</w:t>
      </w:r>
      <w:proofErr w:type="gramStart"/>
      <w:r>
        <w:rPr>
          <w:rFonts w:hint="eastAsia"/>
          <w:color w:val="000000"/>
        </w:rPr>
        <w:t>质</w:t>
      </w:r>
      <w:r>
        <w:rPr>
          <w:color w:val="000000"/>
        </w:rPr>
        <w:t>达到</w:t>
      </w:r>
      <w:proofErr w:type="gramEnd"/>
      <w:r>
        <w:rPr>
          <w:color w:val="000000"/>
        </w:rPr>
        <w:t>《地表水环境质量标准》（</w:t>
      </w:r>
      <w:r>
        <w:rPr>
          <w:color w:val="000000"/>
        </w:rPr>
        <w:t>GB3838-2002</w:t>
      </w:r>
      <w:r>
        <w:rPr>
          <w:color w:val="000000"/>
        </w:rPr>
        <w:t>）中</w:t>
      </w:r>
      <w:r>
        <w:rPr>
          <w:rFonts w:ascii="宋体" w:hAnsi="宋体" w:cs="宋体" w:hint="eastAsia"/>
          <w:color w:val="000000"/>
        </w:rPr>
        <w:t>Ⅲ</w:t>
      </w:r>
      <w:r>
        <w:rPr>
          <w:color w:val="000000"/>
        </w:rPr>
        <w:t>类标准要求，不影响</w:t>
      </w:r>
      <w:r>
        <w:rPr>
          <w:rFonts w:hint="eastAsia"/>
          <w:color w:val="000000"/>
        </w:rPr>
        <w:t>资江</w:t>
      </w:r>
      <w:r>
        <w:rPr>
          <w:color w:val="000000"/>
        </w:rPr>
        <w:t>的水质</w:t>
      </w:r>
      <w:r>
        <w:rPr>
          <w:rFonts w:hint="eastAsia"/>
          <w:color w:val="000000"/>
        </w:rPr>
        <w:t>，</w:t>
      </w:r>
      <w:r>
        <w:rPr>
          <w:color w:val="000000"/>
        </w:rPr>
        <w:t>因此排污口污水排放基本不会</w:t>
      </w:r>
      <w:r>
        <w:rPr>
          <w:rFonts w:hint="eastAsia"/>
          <w:color w:val="000000"/>
        </w:rPr>
        <w:t>对资江及排污口</w:t>
      </w:r>
      <w:r>
        <w:rPr>
          <w:color w:val="000000"/>
        </w:rPr>
        <w:t>下游取水安全造成影响。</w:t>
      </w:r>
    </w:p>
    <w:p w:rsidR="006C6720" w:rsidRDefault="00C042BB">
      <w:pPr>
        <w:ind w:firstLine="480"/>
      </w:pPr>
      <w:r>
        <w:rPr>
          <w:rFonts w:hint="eastAsia"/>
          <w:lang w:val="zh-CN"/>
        </w:rPr>
        <w:t>（</w:t>
      </w:r>
      <w:r>
        <w:rPr>
          <w:rFonts w:hint="eastAsia"/>
        </w:rPr>
        <w:t>2</w:t>
      </w:r>
      <w:r>
        <w:rPr>
          <w:rFonts w:hint="eastAsia"/>
          <w:lang w:val="zh-CN"/>
        </w:rPr>
        <w:t>）对农业灌溉的影响</w:t>
      </w:r>
    </w:p>
    <w:p w:rsidR="006C6720" w:rsidRDefault="00C042BB">
      <w:pPr>
        <w:ind w:firstLine="480"/>
      </w:pPr>
      <w:r>
        <w:rPr>
          <w:rFonts w:hint="eastAsia"/>
        </w:rPr>
        <w:t>项目所在河段资水目前</w:t>
      </w:r>
      <w:r>
        <w:t>主要功能是灌溉，</w:t>
      </w:r>
      <w:r>
        <w:rPr>
          <w:rFonts w:hint="eastAsia"/>
        </w:rPr>
        <w:t>水质目标为</w:t>
      </w:r>
      <w:r>
        <w:rPr>
          <w:rFonts w:ascii="宋体" w:hAnsi="宋体" w:hint="eastAsia"/>
        </w:rPr>
        <w:t>Ⅱ</w:t>
      </w:r>
      <w:r>
        <w:rPr>
          <w:rFonts w:hint="eastAsia"/>
        </w:rPr>
        <w:t>类，</w:t>
      </w:r>
      <w:r>
        <w:t>沿线的主要作物类型是水稻及其它杂粮和经济作物，</w:t>
      </w:r>
      <w:r>
        <w:rPr>
          <w:rFonts w:hint="eastAsia"/>
        </w:rPr>
        <w:t>根据《农田灌溉水质标准》（</w:t>
      </w:r>
      <w:r>
        <w:rPr>
          <w:rFonts w:hint="eastAsia"/>
        </w:rPr>
        <w:t>GB5084-2021</w:t>
      </w:r>
      <w:r>
        <w:rPr>
          <w:rFonts w:hint="eastAsia"/>
        </w:rPr>
        <w:t>）的要求，农田灌溉用水水质应符合其表</w:t>
      </w:r>
      <w:r>
        <w:rPr>
          <w:rFonts w:hint="eastAsia"/>
        </w:rPr>
        <w:t>1</w:t>
      </w:r>
      <w:r>
        <w:rPr>
          <w:rFonts w:hint="eastAsia"/>
        </w:rPr>
        <w:t>的规定。本项目在枯水期在正常排放的废水排入资水均匀混合后浓度可达到《地表水环境质量标准》（</w:t>
      </w:r>
      <w:r>
        <w:rPr>
          <w:rFonts w:hint="eastAsia"/>
        </w:rPr>
        <w:t>GB3838-2002</w:t>
      </w:r>
      <w:r>
        <w:rPr>
          <w:rFonts w:hint="eastAsia"/>
        </w:rPr>
        <w:t>）Ⅱ类标准，可满足《农田灌溉水质标准》表</w:t>
      </w:r>
      <w:r>
        <w:rPr>
          <w:rFonts w:hint="eastAsia"/>
        </w:rPr>
        <w:t>1</w:t>
      </w:r>
      <w:r>
        <w:rPr>
          <w:rFonts w:hint="eastAsia"/>
        </w:rPr>
        <w:t>中水质标准要求。因此本项目排污口后正常排放情况下，能满足农业用水要求，不会对周边农业用水产生不利影响。</w:t>
      </w:r>
    </w:p>
    <w:p w:rsidR="006C6720" w:rsidRDefault="00C042BB">
      <w:pPr>
        <w:ind w:firstLine="480"/>
        <w:rPr>
          <w:u w:val="single"/>
          <w:lang w:val="zh-CN"/>
        </w:rPr>
      </w:pPr>
      <w:r>
        <w:rPr>
          <w:rFonts w:hint="eastAsia"/>
          <w:u w:val="single"/>
          <w:lang w:val="zh-CN"/>
        </w:rPr>
        <w:t>（</w:t>
      </w:r>
      <w:r>
        <w:rPr>
          <w:rFonts w:hint="eastAsia"/>
          <w:u w:val="single"/>
        </w:rPr>
        <w:t>3</w:t>
      </w:r>
      <w:r>
        <w:rPr>
          <w:rFonts w:hint="eastAsia"/>
          <w:u w:val="single"/>
          <w:lang w:val="zh-CN"/>
        </w:rPr>
        <w:t>）对</w:t>
      </w:r>
      <w:r>
        <w:rPr>
          <w:rFonts w:hint="eastAsia"/>
          <w:u w:val="single"/>
        </w:rPr>
        <w:t>湖南</w:t>
      </w:r>
      <w:proofErr w:type="gramStart"/>
      <w:r>
        <w:rPr>
          <w:rFonts w:hint="eastAsia"/>
          <w:u w:val="single"/>
        </w:rPr>
        <w:t>桃江羞女湖</w:t>
      </w:r>
      <w:proofErr w:type="gramEnd"/>
      <w:r>
        <w:rPr>
          <w:rFonts w:hint="eastAsia"/>
          <w:u w:val="single"/>
        </w:rPr>
        <w:t>国家湿地公园</w:t>
      </w:r>
      <w:r>
        <w:rPr>
          <w:rFonts w:hint="eastAsia"/>
          <w:u w:val="single"/>
          <w:lang w:val="zh-CN"/>
        </w:rPr>
        <w:t>的影响</w:t>
      </w:r>
    </w:p>
    <w:p w:rsidR="006C6720" w:rsidRDefault="00C042BB">
      <w:pPr>
        <w:ind w:firstLine="480"/>
        <w:rPr>
          <w:u w:val="single"/>
        </w:rPr>
      </w:pPr>
      <w:r>
        <w:rPr>
          <w:rFonts w:hint="eastAsia"/>
          <w:u w:val="single"/>
        </w:rPr>
        <w:lastRenderedPageBreak/>
        <w:t>本项目位于湖南</w:t>
      </w:r>
      <w:proofErr w:type="gramStart"/>
      <w:r>
        <w:rPr>
          <w:rFonts w:hint="eastAsia"/>
          <w:u w:val="single"/>
        </w:rPr>
        <w:t>桃江羞女湖</w:t>
      </w:r>
      <w:proofErr w:type="gramEnd"/>
      <w:r>
        <w:rPr>
          <w:rFonts w:hint="eastAsia"/>
          <w:u w:val="single"/>
        </w:rPr>
        <w:t>国家湿地公园白竹洲保育区范围内，</w:t>
      </w:r>
      <w:r>
        <w:rPr>
          <w:rFonts w:hint="eastAsia"/>
          <w:u w:val="single"/>
          <w:lang w:val="zh-CN"/>
        </w:rPr>
        <w:t>本项目</w:t>
      </w:r>
      <w:r>
        <w:rPr>
          <w:rFonts w:hint="eastAsia"/>
          <w:u w:val="single"/>
        </w:rPr>
        <w:t>位于</w:t>
      </w:r>
      <w:r>
        <w:rPr>
          <w:rFonts w:hint="eastAsia"/>
          <w:u w:val="single"/>
          <w:lang w:val="zh-CN"/>
        </w:rPr>
        <w:t>生态保护红线</w:t>
      </w:r>
      <w:r>
        <w:rPr>
          <w:rFonts w:hint="eastAsia"/>
          <w:u w:val="single"/>
        </w:rPr>
        <w:t>范围内，但本项目排污口建设于</w:t>
      </w:r>
      <w:r>
        <w:rPr>
          <w:rFonts w:hint="eastAsia"/>
          <w:u w:val="single"/>
        </w:rPr>
        <w:t>1983</w:t>
      </w:r>
      <w:r>
        <w:rPr>
          <w:rFonts w:hint="eastAsia"/>
          <w:u w:val="single"/>
        </w:rPr>
        <w:t>年，属于历史排污口，建设时间远早于湖南</w:t>
      </w:r>
      <w:proofErr w:type="gramStart"/>
      <w:r>
        <w:rPr>
          <w:rFonts w:hint="eastAsia"/>
          <w:u w:val="single"/>
        </w:rPr>
        <w:t>桃江羞女湖</w:t>
      </w:r>
      <w:proofErr w:type="gramEnd"/>
      <w:r>
        <w:rPr>
          <w:rFonts w:hint="eastAsia"/>
          <w:u w:val="single"/>
        </w:rPr>
        <w:t>国家湿地公园的划定和国家林业局发布的</w:t>
      </w:r>
      <w:r w:rsidR="003F4186" w:rsidRPr="003F4186">
        <w:rPr>
          <w:rFonts w:hint="eastAsia"/>
          <w:u w:val="single"/>
        </w:rPr>
        <w:t>《国家湿地公园管理办法（实行）》（</w:t>
      </w:r>
      <w:proofErr w:type="gramStart"/>
      <w:r w:rsidR="003F4186" w:rsidRPr="003F4186">
        <w:rPr>
          <w:rFonts w:hint="eastAsia"/>
          <w:u w:val="single"/>
        </w:rPr>
        <w:t>林湿发</w:t>
      </w:r>
      <w:proofErr w:type="gramEnd"/>
      <w:r w:rsidR="003F4186" w:rsidRPr="003F4186">
        <w:rPr>
          <w:rFonts w:hint="eastAsia"/>
          <w:u w:val="single"/>
        </w:rPr>
        <w:t>[2010]1</w:t>
      </w:r>
      <w:r w:rsidR="003F4186" w:rsidRPr="003F4186">
        <w:rPr>
          <w:rFonts w:hint="eastAsia"/>
          <w:u w:val="single"/>
        </w:rPr>
        <w:t>号）</w:t>
      </w:r>
      <w:r>
        <w:rPr>
          <w:rFonts w:hint="eastAsia"/>
          <w:u w:val="single"/>
        </w:rPr>
        <w:t>（</w:t>
      </w:r>
      <w:r>
        <w:rPr>
          <w:rFonts w:hint="eastAsia"/>
          <w:u w:val="single"/>
        </w:rPr>
        <w:t>20</w:t>
      </w:r>
      <w:r w:rsidR="003F4186">
        <w:rPr>
          <w:rFonts w:hint="eastAsia"/>
          <w:u w:val="single"/>
        </w:rPr>
        <w:t>13</w:t>
      </w:r>
      <w:r>
        <w:rPr>
          <w:rFonts w:hint="eastAsia"/>
          <w:u w:val="single"/>
        </w:rPr>
        <w:t>年</w:t>
      </w:r>
      <w:r w:rsidR="003F4186">
        <w:rPr>
          <w:rFonts w:hint="eastAsia"/>
          <w:u w:val="single"/>
        </w:rPr>
        <w:t>9</w:t>
      </w:r>
      <w:r>
        <w:rPr>
          <w:rFonts w:hint="eastAsia"/>
          <w:u w:val="single"/>
        </w:rPr>
        <w:t>月</w:t>
      </w:r>
      <w:r w:rsidR="003F4186">
        <w:rPr>
          <w:rFonts w:hint="eastAsia"/>
          <w:u w:val="single"/>
        </w:rPr>
        <w:t>1</w:t>
      </w:r>
      <w:r>
        <w:rPr>
          <w:rFonts w:hint="eastAsia"/>
          <w:u w:val="single"/>
        </w:rPr>
        <w:t>7</w:t>
      </w:r>
      <w:r>
        <w:rPr>
          <w:rFonts w:hint="eastAsia"/>
          <w:u w:val="single"/>
        </w:rPr>
        <w:t>日）；本项目</w:t>
      </w:r>
      <w:r>
        <w:rPr>
          <w:rFonts w:hint="eastAsia"/>
          <w:u w:val="single"/>
        </w:rPr>
        <w:t>2020</w:t>
      </w:r>
      <w:r>
        <w:rPr>
          <w:rFonts w:hint="eastAsia"/>
          <w:u w:val="single"/>
        </w:rPr>
        <w:t>年对污水处理设施进行改造升级，改造后污水经一体化污水处理设施（</w:t>
      </w:r>
      <w:r>
        <w:rPr>
          <w:rFonts w:hint="eastAsia"/>
          <w:u w:val="single"/>
        </w:rPr>
        <w:t>A</w:t>
      </w:r>
      <w:r>
        <w:rPr>
          <w:rFonts w:hint="eastAsia"/>
          <w:u w:val="single"/>
          <w:vertAlign w:val="superscript"/>
        </w:rPr>
        <w:t>2</w:t>
      </w:r>
      <w:r>
        <w:rPr>
          <w:rFonts w:hint="eastAsia"/>
          <w:u w:val="single"/>
        </w:rPr>
        <w:t>O+MBR</w:t>
      </w:r>
      <w:r>
        <w:rPr>
          <w:rFonts w:hint="eastAsia"/>
          <w:u w:val="single"/>
        </w:rPr>
        <w:t>工艺</w:t>
      </w:r>
      <w:r>
        <w:rPr>
          <w:rFonts w:hint="eastAsia"/>
          <w:u w:val="single"/>
        </w:rPr>
        <w:t>+</w:t>
      </w:r>
      <w:r>
        <w:rPr>
          <w:rFonts w:hint="eastAsia"/>
          <w:u w:val="single"/>
        </w:rPr>
        <w:t>紫外消毒）处理达《城镇污水处理厂污染物排放标准》（</w:t>
      </w:r>
      <w:r>
        <w:rPr>
          <w:u w:val="single"/>
        </w:rPr>
        <w:t>GB18918-2002</w:t>
      </w:r>
      <w:r>
        <w:rPr>
          <w:rFonts w:hint="eastAsia"/>
          <w:u w:val="single"/>
        </w:rPr>
        <w:t>）一级</w:t>
      </w:r>
      <w:r>
        <w:rPr>
          <w:u w:val="single"/>
        </w:rPr>
        <w:t>A</w:t>
      </w:r>
      <w:r>
        <w:rPr>
          <w:rFonts w:hint="eastAsia"/>
          <w:u w:val="single"/>
        </w:rPr>
        <w:t>标准后排入资水</w:t>
      </w:r>
      <w:r>
        <w:rPr>
          <w:rFonts w:hint="eastAsia"/>
          <w:u w:val="single"/>
          <w:lang w:val="zh-CN"/>
        </w:rPr>
        <w:t>，</w:t>
      </w:r>
      <w:r>
        <w:rPr>
          <w:rFonts w:hint="eastAsia"/>
          <w:u w:val="single"/>
        </w:rPr>
        <w:t>本项目污水经污水处理设施处理后排放有利于生态保护，对湖南</w:t>
      </w:r>
      <w:proofErr w:type="gramStart"/>
      <w:r>
        <w:rPr>
          <w:rFonts w:hint="eastAsia"/>
          <w:u w:val="single"/>
        </w:rPr>
        <w:t>桃江羞女湖</w:t>
      </w:r>
      <w:proofErr w:type="gramEnd"/>
      <w:r>
        <w:rPr>
          <w:rFonts w:hint="eastAsia"/>
          <w:u w:val="single"/>
        </w:rPr>
        <w:t>国家湿地公园白竹洲保育区影响呈正效益。</w:t>
      </w:r>
    </w:p>
    <w:p w:rsidR="006C6720" w:rsidRDefault="00C042BB">
      <w:pPr>
        <w:pStyle w:val="20"/>
        <w:ind w:firstLine="480"/>
        <w:rPr>
          <w:snapToGrid w:val="0"/>
          <w:szCs w:val="32"/>
        </w:rPr>
      </w:pPr>
      <w:r>
        <w:rPr>
          <w:rFonts w:hint="eastAsia"/>
          <w:snapToGrid w:val="0"/>
          <w:szCs w:val="32"/>
        </w:rPr>
        <w:t>（</w:t>
      </w:r>
      <w:r>
        <w:rPr>
          <w:rFonts w:hint="eastAsia"/>
          <w:snapToGrid w:val="0"/>
          <w:szCs w:val="32"/>
        </w:rPr>
        <w:t>4</w:t>
      </w:r>
      <w:r>
        <w:rPr>
          <w:rFonts w:hint="eastAsia"/>
          <w:snapToGrid w:val="0"/>
          <w:szCs w:val="32"/>
        </w:rPr>
        <w:t>）对河道行洪能力影响分析</w:t>
      </w:r>
    </w:p>
    <w:p w:rsidR="006C6720" w:rsidRDefault="00C042BB">
      <w:pPr>
        <w:pStyle w:val="20"/>
        <w:ind w:firstLine="480"/>
        <w:rPr>
          <w:snapToGrid w:val="0"/>
          <w:szCs w:val="32"/>
        </w:rPr>
      </w:pPr>
      <w:r>
        <w:rPr>
          <w:rFonts w:hint="eastAsia"/>
          <w:snapToGrid w:val="0"/>
          <w:szCs w:val="32"/>
        </w:rPr>
        <w:t>本项目排污口设置于资水两岸，排污口所处资水宽约</w:t>
      </w:r>
      <w:r>
        <w:rPr>
          <w:rFonts w:hint="eastAsia"/>
          <w:snapToGrid w:val="0"/>
          <w:szCs w:val="32"/>
        </w:rPr>
        <w:t>311m</w:t>
      </w:r>
      <w:r>
        <w:rPr>
          <w:rFonts w:hint="eastAsia"/>
          <w:snapToGrid w:val="0"/>
          <w:szCs w:val="32"/>
        </w:rPr>
        <w:t>，资水两岸堤岸稳固，河道顺直、通畅。本项目流量为</w:t>
      </w:r>
      <w:r>
        <w:rPr>
          <w:rFonts w:hint="eastAsia"/>
          <w:snapToGrid w:val="0"/>
          <w:szCs w:val="32"/>
        </w:rPr>
        <w:t>0.00064m</w:t>
      </w:r>
      <w:r>
        <w:rPr>
          <w:rFonts w:hint="eastAsia"/>
          <w:snapToGrid w:val="0"/>
          <w:szCs w:val="32"/>
          <w:vertAlign w:val="superscript"/>
        </w:rPr>
        <w:t>3</w:t>
      </w:r>
      <w:r>
        <w:rPr>
          <w:rFonts w:hint="eastAsia"/>
          <w:snapToGrid w:val="0"/>
          <w:szCs w:val="32"/>
        </w:rPr>
        <w:t>/s</w:t>
      </w:r>
      <w:r>
        <w:rPr>
          <w:rFonts w:hint="eastAsia"/>
          <w:snapToGrid w:val="0"/>
          <w:szCs w:val="32"/>
        </w:rPr>
        <w:t>，远小于资水枯水期流量，不会对资水堤岸产生冲刷。此外，本项目排污口位于河岸边，采用专用管道排放，不影响资水正常行洪。因此，排污口设置对资水的影响较小，满足河道管理的要求。</w:t>
      </w:r>
    </w:p>
    <w:p w:rsidR="006C6720" w:rsidRDefault="00C042BB" w:rsidP="00613BF9">
      <w:pPr>
        <w:ind w:firstLine="480"/>
        <w:rPr>
          <w:lang w:val="zh-CN"/>
        </w:rPr>
      </w:pPr>
      <w:r>
        <w:rPr>
          <w:rFonts w:hint="eastAsia"/>
          <w:lang w:val="zh-CN"/>
        </w:rPr>
        <w:t>综上分析，在建设单位对入河污水进行处理，严格控制污水水质达标排放情况下，本项目入河排污口的设置不会对第三者权益方面产生不良影响。</w:t>
      </w:r>
    </w:p>
    <w:p w:rsidR="00613BF9" w:rsidRDefault="00613BF9" w:rsidP="00613BF9">
      <w:pPr>
        <w:pStyle w:val="2"/>
        <w:rPr>
          <w:sz w:val="30"/>
          <w:szCs w:val="30"/>
        </w:rPr>
      </w:pPr>
      <w:bookmarkStart w:id="76" w:name="_Toc12876"/>
      <w:bookmarkStart w:id="77" w:name="_Toc24255"/>
      <w:bookmarkStart w:id="78" w:name="_Toc145532915"/>
      <w:r>
        <w:rPr>
          <w:rFonts w:hint="eastAsia"/>
          <w:sz w:val="30"/>
          <w:szCs w:val="30"/>
        </w:rPr>
        <w:t>6.6</w:t>
      </w:r>
      <w:r w:rsidR="00886F4B">
        <w:rPr>
          <w:rFonts w:hint="eastAsia"/>
          <w:sz w:val="30"/>
          <w:szCs w:val="30"/>
        </w:rPr>
        <w:t>非正常</w:t>
      </w:r>
      <w:r w:rsidR="00886F4B">
        <w:rPr>
          <w:sz w:val="30"/>
          <w:szCs w:val="30"/>
        </w:rPr>
        <w:t>工况</w:t>
      </w:r>
      <w:r>
        <w:rPr>
          <w:sz w:val="30"/>
          <w:szCs w:val="30"/>
        </w:rPr>
        <w:t>排污时应急措施</w:t>
      </w:r>
      <w:bookmarkEnd w:id="77"/>
      <w:bookmarkEnd w:id="78"/>
    </w:p>
    <w:p w:rsidR="00613BF9" w:rsidRDefault="00613BF9" w:rsidP="00613BF9">
      <w:pPr>
        <w:pStyle w:val="3"/>
      </w:pPr>
      <w:bookmarkStart w:id="79" w:name="_Toc66785041"/>
      <w:bookmarkStart w:id="80" w:name="_Toc13237"/>
      <w:bookmarkStart w:id="81" w:name="_Toc14706"/>
      <w:r>
        <w:rPr>
          <w:rFonts w:hint="eastAsia"/>
        </w:rPr>
        <w:t>6.6</w:t>
      </w:r>
      <w:r>
        <w:t xml:space="preserve">.1 </w:t>
      </w:r>
      <w:bookmarkEnd w:id="79"/>
      <w:r>
        <w:t>风险分析</w:t>
      </w:r>
      <w:bookmarkEnd w:id="80"/>
      <w:bookmarkEnd w:id="81"/>
    </w:p>
    <w:p w:rsidR="00613BF9" w:rsidRDefault="00613BF9" w:rsidP="00613BF9">
      <w:pPr>
        <w:ind w:firstLine="480"/>
      </w:pPr>
      <w:r>
        <w:rPr>
          <w:rFonts w:hint="eastAsia"/>
        </w:rPr>
        <w:t>若出现污水收集输送管沟、集污池出现破裂或渗透、粪污处理系统停运或运行异常、设备故障等情形，可能导致未经处理的废水直排的情况，将导致畜禽养殖场中高浓度、未经处理的废水进入自然水体，使水中的悬浮物、有机物和微生物含量升高，改变水体的物理、化学和生物群落组成，使水质变差。同时，粪污中含有大量的病原微生物将通过水体或通过水生动植物进行扩散传播，危害人畜健康。此外，粪污中有机生物降解和水生生物的繁殖大量消耗水体溶解氧，使水体发黑发臭，水生生物死亡，发生水体“富营养化”。</w:t>
      </w:r>
    </w:p>
    <w:p w:rsidR="00613BF9" w:rsidRDefault="00613BF9" w:rsidP="00613BF9">
      <w:pPr>
        <w:ind w:firstLine="480"/>
      </w:pPr>
      <w:r>
        <w:rPr>
          <w:rFonts w:hint="eastAsia"/>
        </w:rPr>
        <w:t>本项目运营</w:t>
      </w:r>
      <w:proofErr w:type="gramStart"/>
      <w:r>
        <w:rPr>
          <w:rFonts w:hint="eastAsia"/>
        </w:rPr>
        <w:t>期实行</w:t>
      </w:r>
      <w:proofErr w:type="gramEnd"/>
      <w:r>
        <w:rPr>
          <w:rFonts w:hint="eastAsia"/>
        </w:rPr>
        <w:t>雨污分流制，废水经自建污水处理站处理达标后外排。由于本项目废水排放量较少，且均为生活污水，污染物类型简单，因此，本项目不设置废水事故应急池，当发生废水事故性排放时，应立即停止排水，并通过管道将水引入调节</w:t>
      </w:r>
      <w:r>
        <w:rPr>
          <w:rFonts w:hint="eastAsia"/>
        </w:rPr>
        <w:lastRenderedPageBreak/>
        <w:t>池内暂存。因此，项目运营期间出现超标废水进入周边水体的几率很小，基本不会对地表水体水质造成较大影响。</w:t>
      </w:r>
    </w:p>
    <w:p w:rsidR="00613BF9" w:rsidRDefault="00613BF9" w:rsidP="00613BF9">
      <w:pPr>
        <w:pStyle w:val="3"/>
      </w:pPr>
      <w:r>
        <w:rPr>
          <w:rFonts w:hint="eastAsia"/>
        </w:rPr>
        <w:t xml:space="preserve">6.6.2 </w:t>
      </w:r>
      <w:r>
        <w:rPr>
          <w:rFonts w:hint="eastAsia"/>
        </w:rPr>
        <w:t>污水事故排放影响分析</w:t>
      </w:r>
    </w:p>
    <w:p w:rsidR="00613BF9" w:rsidRDefault="00613BF9" w:rsidP="00613BF9">
      <w:pPr>
        <w:ind w:firstLine="480"/>
      </w:pPr>
      <w:r>
        <w:rPr>
          <w:rFonts w:hint="eastAsia"/>
        </w:rPr>
        <w:t>根据表</w:t>
      </w:r>
      <w:r>
        <w:rPr>
          <w:rFonts w:hint="eastAsia"/>
        </w:rPr>
        <w:t>6.1.4-3</w:t>
      </w:r>
      <w:r>
        <w:rPr>
          <w:rFonts w:hint="eastAsia"/>
        </w:rPr>
        <w:t>、表</w:t>
      </w:r>
      <w:r>
        <w:rPr>
          <w:rFonts w:hint="eastAsia"/>
        </w:rPr>
        <w:t>6.1.4-4</w:t>
      </w:r>
      <w:r w:rsidR="00886F4B">
        <w:rPr>
          <w:rFonts w:hint="eastAsia"/>
        </w:rPr>
        <w:t>、表</w:t>
      </w:r>
      <w:r w:rsidR="00886F4B">
        <w:rPr>
          <w:rFonts w:hint="eastAsia"/>
        </w:rPr>
        <w:t>6.1.4-7</w:t>
      </w:r>
      <w:r w:rsidR="00886F4B">
        <w:rPr>
          <w:rFonts w:hint="eastAsia"/>
        </w:rPr>
        <w:t>、表</w:t>
      </w:r>
      <w:r w:rsidR="00886F4B">
        <w:rPr>
          <w:rFonts w:hint="eastAsia"/>
        </w:rPr>
        <w:t>6.1.4-8</w:t>
      </w:r>
      <w:r w:rsidR="00886F4B">
        <w:rPr>
          <w:rFonts w:hint="eastAsia"/>
        </w:rPr>
        <w:t>、表</w:t>
      </w:r>
      <w:r w:rsidR="00886F4B">
        <w:rPr>
          <w:rFonts w:hint="eastAsia"/>
        </w:rPr>
        <w:t>6.1.4-11</w:t>
      </w:r>
      <w:r w:rsidR="00886F4B">
        <w:rPr>
          <w:rFonts w:hint="eastAsia"/>
        </w:rPr>
        <w:t>、表</w:t>
      </w:r>
      <w:r w:rsidR="00886F4B">
        <w:rPr>
          <w:rFonts w:hint="eastAsia"/>
        </w:rPr>
        <w:t>6.1.4-12</w:t>
      </w:r>
      <w:r w:rsidR="00886F4B">
        <w:rPr>
          <w:rFonts w:hint="eastAsia"/>
        </w:rPr>
        <w:t>、</w:t>
      </w:r>
      <w:r>
        <w:rPr>
          <w:rFonts w:hint="eastAsia"/>
        </w:rPr>
        <w:t>预测结果可知，项目废水非正常排放情况下，</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最大预测浓度分别为</w:t>
      </w:r>
      <w:r>
        <w:rPr>
          <w:rFonts w:hint="eastAsia"/>
        </w:rPr>
        <w:t>14.0015mg/L</w:t>
      </w:r>
      <w:r>
        <w:rPr>
          <w:rFonts w:hint="eastAsia"/>
        </w:rPr>
        <w:t>、</w:t>
      </w:r>
      <w:r>
        <w:rPr>
          <w:rFonts w:hint="eastAsia"/>
        </w:rPr>
        <w:t>0.0925mg/L</w:t>
      </w:r>
      <w:r>
        <w:rPr>
          <w:rFonts w:hint="eastAsia"/>
        </w:rPr>
        <w:t>，预测浓度均能满足《地表水环境质量标准》（</w:t>
      </w:r>
      <w:r>
        <w:rPr>
          <w:rFonts w:hint="eastAsia"/>
        </w:rPr>
        <w:t>GB3838-2002</w:t>
      </w:r>
      <w:r>
        <w:rPr>
          <w:rFonts w:hint="eastAsia"/>
        </w:rPr>
        <w:t>）Ⅱ类标准要求，项目排放的污水对资水影响较小。</w:t>
      </w:r>
    </w:p>
    <w:p w:rsidR="00613BF9" w:rsidRDefault="00613BF9" w:rsidP="00613BF9">
      <w:pPr>
        <w:pStyle w:val="3"/>
      </w:pPr>
      <w:r>
        <w:rPr>
          <w:rFonts w:hint="eastAsia"/>
        </w:rPr>
        <w:t xml:space="preserve">6.6.3 </w:t>
      </w:r>
      <w:r>
        <w:rPr>
          <w:rFonts w:hint="eastAsia"/>
        </w:rPr>
        <w:t>风险防范措施</w:t>
      </w:r>
    </w:p>
    <w:p w:rsidR="00613BF9" w:rsidRDefault="00613BF9" w:rsidP="00613BF9">
      <w:pPr>
        <w:ind w:firstLine="480"/>
      </w:pPr>
      <w:proofErr w:type="gramStart"/>
      <w:r>
        <w:rPr>
          <w:rFonts w:hint="eastAsia"/>
        </w:rPr>
        <w:t>污水处理站非正常</w:t>
      </w:r>
      <w:proofErr w:type="gramEnd"/>
      <w:r>
        <w:rPr>
          <w:rFonts w:hint="eastAsia"/>
        </w:rPr>
        <w:t>状况下，可能发生的事故主要是污水管网堵塞、破裂造成污水外溢、污染地表水和地下水；泵站停电后水泵损坏，引起污水溢出；污水</w:t>
      </w:r>
      <w:proofErr w:type="gramStart"/>
      <w:r>
        <w:rPr>
          <w:rFonts w:hint="eastAsia"/>
        </w:rPr>
        <w:t>站突然</w:t>
      </w:r>
      <w:proofErr w:type="gramEnd"/>
      <w:r>
        <w:rPr>
          <w:rFonts w:hint="eastAsia"/>
        </w:rPr>
        <w:t>停电、设备损坏、运行不正常造成未经处理污水外排，造成污染事故。建议采取如下措施：</w:t>
      </w:r>
    </w:p>
    <w:p w:rsidR="00613BF9" w:rsidRDefault="00613BF9" w:rsidP="00613BF9">
      <w:pPr>
        <w:ind w:firstLine="480"/>
      </w:pPr>
      <w:r>
        <w:rPr>
          <w:rFonts w:hint="eastAsia"/>
        </w:rPr>
        <w:t>（</w:t>
      </w:r>
      <w:r>
        <w:rPr>
          <w:rFonts w:hint="eastAsia"/>
        </w:rPr>
        <w:t>1</w:t>
      </w:r>
      <w:r>
        <w:rPr>
          <w:rFonts w:hint="eastAsia"/>
        </w:rPr>
        <w:t>）排水系统应实行雨污分流制，建立独立的雨水和污水收集输送系统，避免雨水进入污水处理站。</w:t>
      </w:r>
    </w:p>
    <w:p w:rsidR="00613BF9" w:rsidRDefault="00613BF9" w:rsidP="00613BF9">
      <w:pPr>
        <w:ind w:firstLine="480"/>
      </w:pPr>
      <w:r>
        <w:rPr>
          <w:rFonts w:hint="eastAsia"/>
        </w:rPr>
        <w:t>（</w:t>
      </w:r>
      <w:r>
        <w:rPr>
          <w:rFonts w:hint="eastAsia"/>
        </w:rPr>
        <w:t>2</w:t>
      </w:r>
      <w:r>
        <w:rPr>
          <w:rFonts w:hint="eastAsia"/>
        </w:rPr>
        <w:t>）在场区内设置的污水收集输送系统，不得采取明沟布设。同时具备防止淤积利于清理的条件，</w:t>
      </w:r>
      <w:proofErr w:type="gramStart"/>
      <w:r>
        <w:rPr>
          <w:rFonts w:hint="eastAsia"/>
        </w:rPr>
        <w:t>排污沟井采取</w:t>
      </w:r>
      <w:proofErr w:type="gramEnd"/>
      <w:r>
        <w:rPr>
          <w:rFonts w:hint="eastAsia"/>
        </w:rPr>
        <w:t>硬化措施和围堰（高出地面</w:t>
      </w:r>
      <w:r>
        <w:rPr>
          <w:rFonts w:hint="eastAsia"/>
        </w:rPr>
        <w:t>5~10cm</w:t>
      </w:r>
      <w:r>
        <w:rPr>
          <w:rFonts w:hint="eastAsia"/>
        </w:rPr>
        <w:t>），防止下渗污染地下水和雨水大量进入导致处理池外溢造成污染。</w:t>
      </w:r>
    </w:p>
    <w:p w:rsidR="00613BF9" w:rsidRDefault="00613BF9" w:rsidP="00613BF9">
      <w:pPr>
        <w:ind w:firstLine="480"/>
      </w:pPr>
      <w:r>
        <w:rPr>
          <w:rFonts w:hint="eastAsia"/>
        </w:rPr>
        <w:t>（</w:t>
      </w:r>
      <w:r>
        <w:rPr>
          <w:rFonts w:hint="eastAsia"/>
        </w:rPr>
        <w:t>3</w:t>
      </w:r>
      <w:r>
        <w:rPr>
          <w:rFonts w:hint="eastAsia"/>
        </w:rPr>
        <w:t>）加强废水处理设施的日常巡回检查，加强设备的运行管理和维修养护，必须严格按规定操作，确保处理系统正常运行，避免废水事故性排放。</w:t>
      </w:r>
    </w:p>
    <w:p w:rsidR="00613BF9" w:rsidRDefault="00613BF9" w:rsidP="00613BF9">
      <w:pPr>
        <w:ind w:firstLine="480"/>
      </w:pPr>
      <w:r>
        <w:rPr>
          <w:rFonts w:hint="eastAsia"/>
        </w:rPr>
        <w:t>（</w:t>
      </w:r>
      <w:r>
        <w:rPr>
          <w:rFonts w:hint="eastAsia"/>
        </w:rPr>
        <w:t>4</w:t>
      </w:r>
      <w:r>
        <w:rPr>
          <w:rFonts w:hint="eastAsia"/>
        </w:rPr>
        <w:t>）污水处理站应设置双回路电源，保证污水处理站的供电需要，同时配备柴油发电机用于紧急情况发生。主要动力单元（如各类水泵等）应一用</w:t>
      </w:r>
      <w:proofErr w:type="gramStart"/>
      <w:r>
        <w:rPr>
          <w:rFonts w:hint="eastAsia"/>
        </w:rPr>
        <w:t>一</w:t>
      </w:r>
      <w:proofErr w:type="gramEnd"/>
      <w:r>
        <w:rPr>
          <w:rFonts w:hint="eastAsia"/>
        </w:rPr>
        <w:t>备，同时建设单位在厂区内设置有易损设备的备品备件。一旦发生事故，及时替换。</w:t>
      </w:r>
    </w:p>
    <w:p w:rsidR="00613BF9" w:rsidRDefault="00613BF9" w:rsidP="00613BF9">
      <w:pPr>
        <w:pStyle w:val="20"/>
        <w:ind w:firstLine="480"/>
      </w:pPr>
      <w:r>
        <w:rPr>
          <w:rFonts w:hint="eastAsia"/>
        </w:rPr>
        <w:t>（</w:t>
      </w:r>
      <w:r>
        <w:rPr>
          <w:rFonts w:hint="eastAsia"/>
        </w:rPr>
        <w:t>5</w:t>
      </w:r>
      <w:r>
        <w:rPr>
          <w:rFonts w:hint="eastAsia"/>
        </w:rPr>
        <w:t>）加强对废水处理站的运行管理。建立污水处理站运行管理和操作责任制度；做好员工培训，建立技术考核档案，不合格者不得上岗。</w:t>
      </w:r>
    </w:p>
    <w:p w:rsidR="00613BF9" w:rsidRDefault="00613BF9" w:rsidP="00613BF9">
      <w:pPr>
        <w:pStyle w:val="20"/>
        <w:ind w:firstLine="480"/>
      </w:pPr>
      <w:r>
        <w:rPr>
          <w:rFonts w:hint="eastAsia"/>
        </w:rPr>
        <w:t>（</w:t>
      </w:r>
      <w:r>
        <w:rPr>
          <w:rFonts w:hint="eastAsia"/>
        </w:rPr>
        <w:t>6</w:t>
      </w:r>
      <w:r>
        <w:rPr>
          <w:rFonts w:hint="eastAsia"/>
        </w:rPr>
        <w:t>）对场区进行分区防渗，对污水处理站进行重点防渗；定期检查各类水池是否出现渗漏情况，并及时补充防渗措施；一旦出现事故性排放，则立即停止处理，废水进入调节池，排除故障后，再进行正常运行，坚决不允许废水未处理直接排放。</w:t>
      </w:r>
    </w:p>
    <w:p w:rsidR="00613BF9" w:rsidRDefault="00613BF9" w:rsidP="00613BF9">
      <w:pPr>
        <w:pStyle w:val="20"/>
        <w:ind w:firstLine="480"/>
      </w:pPr>
      <w:r>
        <w:rPr>
          <w:rFonts w:hint="eastAsia"/>
        </w:rPr>
        <w:t>（</w:t>
      </w:r>
      <w:r>
        <w:rPr>
          <w:rFonts w:hint="eastAsia"/>
        </w:rPr>
        <w:t>7</w:t>
      </w:r>
      <w:r>
        <w:rPr>
          <w:rFonts w:hint="eastAsia"/>
        </w:rPr>
        <w:t>）对现有污水口的例行监测应加强监管。</w:t>
      </w:r>
    </w:p>
    <w:p w:rsidR="00613BF9" w:rsidRDefault="00613BF9" w:rsidP="00613BF9">
      <w:pPr>
        <w:pStyle w:val="3"/>
      </w:pPr>
      <w:bookmarkStart w:id="82" w:name="_Toc16788"/>
      <w:bookmarkStart w:id="83" w:name="_Toc29043"/>
      <w:r>
        <w:rPr>
          <w:rFonts w:hint="eastAsia"/>
        </w:rPr>
        <w:lastRenderedPageBreak/>
        <w:t>6.6</w:t>
      </w:r>
      <w:r>
        <w:t>.</w:t>
      </w:r>
      <w:r>
        <w:rPr>
          <w:rFonts w:hint="eastAsia"/>
        </w:rPr>
        <w:t>4</w:t>
      </w:r>
      <w:r>
        <w:rPr>
          <w:spacing w:val="1"/>
          <w:szCs w:val="22"/>
        </w:rPr>
        <w:t>建立事故性排放的报告和追责制度</w:t>
      </w:r>
      <w:bookmarkEnd w:id="82"/>
      <w:bookmarkEnd w:id="83"/>
    </w:p>
    <w:p w:rsidR="00613BF9" w:rsidRDefault="00613BF9" w:rsidP="00613BF9">
      <w:pPr>
        <w:pStyle w:val="a6"/>
        <w:wordWrap w:val="0"/>
        <w:spacing w:before="0"/>
        <w:ind w:left="0" w:firstLine="480"/>
        <w:jc w:val="both"/>
        <w:rPr>
          <w:rFonts w:ascii="Times New Roman" w:cs="Times New Roman"/>
          <w:snapToGrid w:val="0"/>
        </w:rPr>
      </w:pPr>
      <w:r>
        <w:rPr>
          <w:rFonts w:ascii="Times New Roman" w:cs="Times New Roman"/>
          <w:snapToGrid w:val="0"/>
        </w:rPr>
        <w:t>一旦事故性排放事件发生，应及时发现和处理，并迅速向当地政府及有关职能部门报告，配合当地政府对事故性排放进行处理，开展污染事故监测工作。做好排污河段水质的应急监测工作，增加监测频次和参数。及时将事故信息通知相关单位，减少事故性排放的社会影响。</w:t>
      </w:r>
    </w:p>
    <w:p w:rsidR="00613BF9" w:rsidRDefault="00613BF9" w:rsidP="00613BF9">
      <w:pPr>
        <w:ind w:firstLine="480"/>
        <w:rPr>
          <w:snapToGrid w:val="0"/>
        </w:rPr>
      </w:pPr>
      <w:r>
        <w:rPr>
          <w:snapToGrid w:val="0"/>
        </w:rPr>
        <w:t>为避免发生水环境风险事故，必须建立健全科学的责任追究制度。如果发生水环境风险事故，必须按照相关制度进行责任追究。</w:t>
      </w:r>
    </w:p>
    <w:p w:rsidR="00613BF9" w:rsidRDefault="00613BF9" w:rsidP="00613BF9">
      <w:pPr>
        <w:pStyle w:val="3"/>
        <w:rPr>
          <w:spacing w:val="1"/>
          <w:szCs w:val="22"/>
        </w:rPr>
      </w:pPr>
      <w:r>
        <w:rPr>
          <w:rFonts w:hint="eastAsia"/>
          <w:spacing w:val="1"/>
          <w:szCs w:val="22"/>
        </w:rPr>
        <w:t>6.6.5</w:t>
      </w:r>
      <w:r>
        <w:rPr>
          <w:rFonts w:hint="eastAsia"/>
          <w:spacing w:val="1"/>
          <w:szCs w:val="22"/>
        </w:rPr>
        <w:t>事故应急预案</w:t>
      </w:r>
    </w:p>
    <w:p w:rsidR="00613BF9" w:rsidRDefault="00613BF9" w:rsidP="00613BF9">
      <w:pPr>
        <w:ind w:firstLine="480"/>
      </w:pPr>
      <w:r>
        <w:rPr>
          <w:rFonts w:hint="eastAsia"/>
        </w:rPr>
        <w:t>（</w:t>
      </w:r>
      <w:r>
        <w:rPr>
          <w:rFonts w:hint="eastAsia"/>
        </w:rPr>
        <w:t>1</w:t>
      </w:r>
      <w:r>
        <w:rPr>
          <w:rFonts w:hint="eastAsia"/>
        </w:rPr>
        <w:t>）制定风险事故应急预案的目的</w:t>
      </w:r>
    </w:p>
    <w:p w:rsidR="00613BF9" w:rsidRDefault="00613BF9" w:rsidP="00613BF9">
      <w:pPr>
        <w:ind w:firstLine="480"/>
      </w:pPr>
      <w:r>
        <w:rPr>
          <w:rFonts w:hint="eastAsia"/>
        </w:rPr>
        <w:t>制定风险事故应急预案的目的是为了在发生风险事故时，能以最快的速度发挥最大的效能，有序的实施救援，尽快控制事态的发展，降低事故造成的危害，减少事故造成的损失。</w:t>
      </w:r>
    </w:p>
    <w:p w:rsidR="00613BF9" w:rsidRDefault="00613BF9" w:rsidP="00613BF9">
      <w:pPr>
        <w:ind w:firstLine="480"/>
      </w:pPr>
      <w:r>
        <w:rPr>
          <w:rFonts w:hint="eastAsia"/>
        </w:rPr>
        <w:t>（</w:t>
      </w:r>
      <w:r>
        <w:rPr>
          <w:rFonts w:hint="eastAsia"/>
        </w:rPr>
        <w:t>2</w:t>
      </w:r>
      <w:r>
        <w:rPr>
          <w:rFonts w:hint="eastAsia"/>
        </w:rPr>
        <w:t>）风险事故应急预案的基本要求</w:t>
      </w:r>
    </w:p>
    <w:p w:rsidR="00613BF9" w:rsidRDefault="00613BF9" w:rsidP="00613BF9">
      <w:pPr>
        <w:ind w:firstLine="480"/>
      </w:pPr>
      <w:r>
        <w:rPr>
          <w:rFonts w:hint="eastAsia"/>
        </w:rPr>
        <w:t>风险事故应急预案的基本要求包括：科学性、实用性和权威性。风险事故的应急救援工作是一项科学性很强的工作，必须开展科学分析和论证，制定严密、统一、完整的应急预案；应急预案应符合项目的客观情况，具有实用、简单、易掌握等特征，便于实施；对事故处置过程中职责、权限、任务、工作标准、奖励与处罚等做出明确规定，使之成为企业的一项制度，确保其权威性。</w:t>
      </w:r>
    </w:p>
    <w:p w:rsidR="00613BF9" w:rsidRDefault="00613BF9" w:rsidP="00613BF9">
      <w:pPr>
        <w:ind w:firstLine="480"/>
      </w:pPr>
      <w:r>
        <w:rPr>
          <w:rFonts w:hint="eastAsia"/>
        </w:rPr>
        <w:t>（</w:t>
      </w:r>
      <w:r>
        <w:rPr>
          <w:rFonts w:hint="eastAsia"/>
        </w:rPr>
        <w:t>3</w:t>
      </w:r>
      <w:r>
        <w:rPr>
          <w:rFonts w:hint="eastAsia"/>
        </w:rPr>
        <w:t>）环境风险应急组织机构设置及职责</w:t>
      </w:r>
    </w:p>
    <w:p w:rsidR="00613BF9" w:rsidRDefault="00613BF9" w:rsidP="00613BF9">
      <w:pPr>
        <w:ind w:firstLine="480"/>
      </w:pPr>
      <w:r>
        <w:rPr>
          <w:rFonts w:hint="eastAsia"/>
        </w:rPr>
        <w:t>针对可能存在的环境风险，项目应当设立事故状态下的应急救援领导小组。应急救援领导小组是公司为预防和处置各类突发事故的常设机构，其主要职责有：</w:t>
      </w:r>
    </w:p>
    <w:p w:rsidR="00613BF9" w:rsidRDefault="00613BF9" w:rsidP="00613BF9">
      <w:pPr>
        <w:ind w:firstLine="480"/>
      </w:pPr>
      <w:r>
        <w:rPr>
          <w:rFonts w:hint="eastAsia"/>
        </w:rPr>
        <w:t>1</w:t>
      </w:r>
      <w:r>
        <w:rPr>
          <w:rFonts w:hint="eastAsia"/>
        </w:rPr>
        <w:t>）编制和修改事故应急救援预案。</w:t>
      </w:r>
    </w:p>
    <w:p w:rsidR="00613BF9" w:rsidRDefault="00613BF9" w:rsidP="00613BF9">
      <w:pPr>
        <w:ind w:firstLine="480"/>
      </w:pPr>
      <w:r>
        <w:rPr>
          <w:rFonts w:hint="eastAsia"/>
        </w:rPr>
        <w:t>2</w:t>
      </w:r>
      <w:r>
        <w:rPr>
          <w:rFonts w:hint="eastAsia"/>
        </w:rPr>
        <w:t>）组建应急救援队伍并组织实施训练和演习。</w:t>
      </w:r>
    </w:p>
    <w:p w:rsidR="00613BF9" w:rsidRDefault="00613BF9" w:rsidP="00613BF9">
      <w:pPr>
        <w:ind w:firstLine="480"/>
      </w:pPr>
      <w:r>
        <w:rPr>
          <w:rFonts w:hint="eastAsia"/>
        </w:rPr>
        <w:t>3</w:t>
      </w:r>
      <w:r>
        <w:rPr>
          <w:rFonts w:hint="eastAsia"/>
        </w:rPr>
        <w:t>）检查各项安全工作的实施情况。</w:t>
      </w:r>
    </w:p>
    <w:p w:rsidR="00613BF9" w:rsidRDefault="00613BF9" w:rsidP="00613BF9">
      <w:pPr>
        <w:ind w:firstLine="480"/>
      </w:pPr>
      <w:r>
        <w:rPr>
          <w:rFonts w:hint="eastAsia"/>
        </w:rPr>
        <w:t>4</w:t>
      </w:r>
      <w:r>
        <w:rPr>
          <w:rFonts w:hint="eastAsia"/>
        </w:rPr>
        <w:t>）检查督促做好重大事故的预防措施和应急救援的各项准备工作。</w:t>
      </w:r>
    </w:p>
    <w:p w:rsidR="00613BF9" w:rsidRDefault="00613BF9" w:rsidP="00613BF9">
      <w:pPr>
        <w:ind w:firstLine="480"/>
      </w:pPr>
      <w:r>
        <w:rPr>
          <w:rFonts w:hint="eastAsia"/>
        </w:rPr>
        <w:t>5</w:t>
      </w:r>
      <w:r>
        <w:rPr>
          <w:rFonts w:hint="eastAsia"/>
        </w:rPr>
        <w:t>）在应急救援行动中发布和解除各项命令。</w:t>
      </w:r>
    </w:p>
    <w:p w:rsidR="00613BF9" w:rsidRDefault="00613BF9" w:rsidP="00613BF9">
      <w:pPr>
        <w:ind w:firstLine="480"/>
      </w:pPr>
      <w:r>
        <w:rPr>
          <w:rFonts w:hint="eastAsia"/>
        </w:rPr>
        <w:t>6</w:t>
      </w:r>
      <w:r>
        <w:rPr>
          <w:rFonts w:hint="eastAsia"/>
        </w:rPr>
        <w:t>）负责向上级和政府有关部门报告以及向友邻单位、周边居民通报事故情况。</w:t>
      </w:r>
    </w:p>
    <w:p w:rsidR="00613BF9" w:rsidRDefault="00613BF9" w:rsidP="00613BF9">
      <w:pPr>
        <w:ind w:firstLine="480"/>
      </w:pPr>
      <w:r>
        <w:rPr>
          <w:rFonts w:hint="eastAsia"/>
        </w:rPr>
        <w:lastRenderedPageBreak/>
        <w:t>7</w:t>
      </w:r>
      <w:r>
        <w:rPr>
          <w:rFonts w:hint="eastAsia"/>
        </w:rPr>
        <w:t>）负责组织调查事故发生的原因、妥善处理事故并总结经验教训。</w:t>
      </w:r>
    </w:p>
    <w:p w:rsidR="00613BF9" w:rsidRDefault="00613BF9" w:rsidP="00613BF9">
      <w:pPr>
        <w:ind w:firstLine="480"/>
      </w:pPr>
      <w:r>
        <w:rPr>
          <w:rFonts w:hint="eastAsia"/>
        </w:rPr>
        <w:t>（</w:t>
      </w:r>
      <w:r>
        <w:rPr>
          <w:rFonts w:hint="eastAsia"/>
        </w:rPr>
        <w:t>4</w:t>
      </w:r>
      <w:r>
        <w:rPr>
          <w:rFonts w:hint="eastAsia"/>
        </w:rPr>
        <w:t>）风险事故处理措施</w:t>
      </w:r>
    </w:p>
    <w:p w:rsidR="00613BF9" w:rsidRDefault="00613BF9" w:rsidP="00613BF9">
      <w:pPr>
        <w:pStyle w:val="20"/>
        <w:ind w:firstLine="480"/>
      </w:pPr>
      <w:r>
        <w:rPr>
          <w:rFonts w:hint="eastAsia"/>
        </w:rPr>
        <w:t>为了有效地处理风险事故，应有切实可行的处置措施。项目风险事故应急措施包括设备器材、事故现场指挥、救护、通讯等系统的建立、现场应急措施方案、事故危害监测队伍、现场撤离和善后措施方案等。</w:t>
      </w:r>
    </w:p>
    <w:p w:rsidR="00613BF9" w:rsidRDefault="00613BF9" w:rsidP="00613BF9">
      <w:pPr>
        <w:pStyle w:val="20"/>
        <w:ind w:firstLine="480"/>
      </w:pPr>
      <w:r>
        <w:rPr>
          <w:rFonts w:hint="eastAsia"/>
        </w:rPr>
        <w:t>1</w:t>
      </w:r>
      <w:r>
        <w:rPr>
          <w:rFonts w:hint="eastAsia"/>
        </w:rPr>
        <w:t>）设立报警、通讯系统以及事故处置领导体系。</w:t>
      </w:r>
    </w:p>
    <w:p w:rsidR="00613BF9" w:rsidRDefault="00613BF9" w:rsidP="00613BF9">
      <w:pPr>
        <w:pStyle w:val="20"/>
        <w:ind w:firstLine="480"/>
      </w:pPr>
      <w:r>
        <w:rPr>
          <w:rFonts w:hint="eastAsia"/>
        </w:rPr>
        <w:t>2</w:t>
      </w:r>
      <w:r>
        <w:rPr>
          <w:rFonts w:hint="eastAsia"/>
        </w:rPr>
        <w:t>）制定有效处理事故的应急行动方案，并得到有关部门的认可，能与有关部门有效配合。</w:t>
      </w:r>
    </w:p>
    <w:p w:rsidR="00613BF9" w:rsidRDefault="00613BF9" w:rsidP="00613BF9">
      <w:pPr>
        <w:pStyle w:val="20"/>
        <w:ind w:firstLine="480"/>
      </w:pPr>
      <w:r>
        <w:rPr>
          <w:rFonts w:hint="eastAsia"/>
        </w:rPr>
        <w:t>3</w:t>
      </w:r>
      <w:r>
        <w:rPr>
          <w:rFonts w:hint="eastAsia"/>
        </w:rPr>
        <w:t>）明确职责，并落实到单位和有关人员。</w:t>
      </w:r>
    </w:p>
    <w:p w:rsidR="00613BF9" w:rsidRDefault="00613BF9" w:rsidP="00613BF9">
      <w:pPr>
        <w:pStyle w:val="20"/>
        <w:ind w:firstLine="480"/>
      </w:pPr>
      <w:r>
        <w:rPr>
          <w:rFonts w:hint="eastAsia"/>
        </w:rPr>
        <w:t>4</w:t>
      </w:r>
      <w:r>
        <w:rPr>
          <w:rFonts w:hint="eastAsia"/>
        </w:rPr>
        <w:t>）制定控制和减少事故影响范围、程度以及补救行动的实施计划。</w:t>
      </w:r>
    </w:p>
    <w:p w:rsidR="00613BF9" w:rsidRDefault="00613BF9" w:rsidP="00613BF9">
      <w:pPr>
        <w:pStyle w:val="20"/>
        <w:ind w:firstLine="480"/>
      </w:pPr>
      <w:r>
        <w:rPr>
          <w:rFonts w:hint="eastAsia"/>
        </w:rPr>
        <w:t>5</w:t>
      </w:r>
      <w:r>
        <w:rPr>
          <w:rFonts w:hint="eastAsia"/>
        </w:rPr>
        <w:t>）对事故现场管理以及事故处置全过程的监督，应由富有事故处置经验的人员或有关部门工作人员承担。</w:t>
      </w:r>
    </w:p>
    <w:p w:rsidR="00613BF9" w:rsidRDefault="00613BF9" w:rsidP="00613BF9">
      <w:pPr>
        <w:pStyle w:val="20"/>
        <w:ind w:firstLine="480"/>
      </w:pPr>
      <w:r>
        <w:rPr>
          <w:rFonts w:hint="eastAsia"/>
        </w:rPr>
        <w:t>6</w:t>
      </w:r>
      <w:r>
        <w:rPr>
          <w:rFonts w:hint="eastAsia"/>
        </w:rPr>
        <w:t>）为提高事故处置队伍的协同救援水平和实战能力，检验救援体系的应急综合运作状态，提高其实战水平，应进行应急救援演练。</w:t>
      </w:r>
    </w:p>
    <w:p w:rsidR="00613BF9" w:rsidRDefault="00613BF9" w:rsidP="00613BF9">
      <w:pPr>
        <w:pStyle w:val="20"/>
        <w:ind w:firstLine="480"/>
      </w:pPr>
      <w:r>
        <w:rPr>
          <w:rFonts w:hint="eastAsia"/>
        </w:rPr>
        <w:t>7</w:t>
      </w:r>
      <w:r>
        <w:rPr>
          <w:rFonts w:hint="eastAsia"/>
        </w:rPr>
        <w:t>）环境风险突发性事故应急预案纲要</w:t>
      </w:r>
    </w:p>
    <w:p w:rsidR="00613BF9" w:rsidRDefault="00613BF9" w:rsidP="00613BF9">
      <w:pPr>
        <w:pStyle w:val="20"/>
        <w:ind w:firstLine="480"/>
      </w:pPr>
      <w:r>
        <w:rPr>
          <w:rFonts w:hint="eastAsia"/>
        </w:rPr>
        <w:t>企业领导应该提高对突发性事故的警觉和认识，建立完善的环境风险防范应急预警机制和应急预案。应急预案应明确危险目标，建立应急组织机构，公布各救援队伍和涉及范围单位的电话号码和公司相关人员的手机号码，制定抢险、救援及控制措施以及人员紧急疏散计划和应急人员培训计划。</w:t>
      </w:r>
    </w:p>
    <w:p w:rsidR="00613BF9" w:rsidRDefault="00613BF9" w:rsidP="00613BF9">
      <w:pPr>
        <w:ind w:firstLineChars="0" w:firstLine="0"/>
      </w:pPr>
    </w:p>
    <w:p w:rsidR="006C6720" w:rsidRDefault="00C042BB">
      <w:pPr>
        <w:pStyle w:val="1"/>
        <w:pageBreakBefore/>
        <w:spacing w:before="0" w:after="0" w:line="360" w:lineRule="auto"/>
        <w:ind w:firstLineChars="0" w:firstLine="0"/>
        <w:jc w:val="left"/>
        <w:rPr>
          <w:highlight w:val="yellow"/>
        </w:rPr>
      </w:pPr>
      <w:bookmarkStart w:id="84" w:name="_Toc145532916"/>
      <w:r>
        <w:rPr>
          <w:rFonts w:hint="eastAsia"/>
        </w:rPr>
        <w:lastRenderedPageBreak/>
        <w:t>7</w:t>
      </w:r>
      <w:r>
        <w:rPr>
          <w:rFonts w:hint="eastAsia"/>
        </w:rPr>
        <w:t>、</w:t>
      </w:r>
      <w:r w:rsidR="00D07CB2">
        <w:rPr>
          <w:rFonts w:hint="eastAsia"/>
        </w:rPr>
        <w:t>水质</w:t>
      </w:r>
      <w:r>
        <w:t>保护措施</w:t>
      </w:r>
      <w:bookmarkEnd w:id="76"/>
      <w:bookmarkEnd w:id="84"/>
    </w:p>
    <w:p w:rsidR="006C6720" w:rsidRDefault="00C042BB">
      <w:pPr>
        <w:pStyle w:val="2"/>
        <w:rPr>
          <w:sz w:val="30"/>
          <w:szCs w:val="30"/>
        </w:rPr>
      </w:pPr>
      <w:bookmarkStart w:id="85" w:name="_Toc18303"/>
      <w:bookmarkStart w:id="86" w:name="_Toc145532917"/>
      <w:r>
        <w:rPr>
          <w:rFonts w:hint="eastAsia"/>
          <w:sz w:val="30"/>
          <w:szCs w:val="30"/>
        </w:rPr>
        <w:t>7</w:t>
      </w:r>
      <w:r>
        <w:rPr>
          <w:sz w:val="30"/>
          <w:szCs w:val="30"/>
        </w:rPr>
        <w:t>.1</w:t>
      </w:r>
      <w:r>
        <w:rPr>
          <w:rFonts w:hint="eastAsia"/>
          <w:sz w:val="30"/>
          <w:szCs w:val="30"/>
        </w:rPr>
        <w:t>管理</w:t>
      </w:r>
      <w:r>
        <w:rPr>
          <w:sz w:val="30"/>
          <w:szCs w:val="30"/>
        </w:rPr>
        <w:t>措施</w:t>
      </w:r>
      <w:bookmarkEnd w:id="85"/>
      <w:bookmarkEnd w:id="86"/>
    </w:p>
    <w:p w:rsidR="006C6720" w:rsidRDefault="00C042BB">
      <w:pPr>
        <w:ind w:firstLine="480"/>
      </w:pPr>
      <w:bookmarkStart w:id="87" w:name="_Toc21552"/>
      <w:r>
        <w:t>为了保证废污水得到有效处理，实现废污水达标排放，避免工程运行期间出现废污水非正常排放，或将非正常排放损失降至最低，需制定防范措施。</w:t>
      </w:r>
    </w:p>
    <w:p w:rsidR="006C6720" w:rsidRDefault="00C042BB">
      <w:pPr>
        <w:ind w:firstLine="482"/>
        <w:rPr>
          <w:b/>
        </w:rPr>
      </w:pPr>
      <w:r>
        <w:rPr>
          <w:b/>
        </w:rPr>
        <w:t>（</w:t>
      </w:r>
      <w:r>
        <w:rPr>
          <w:b/>
        </w:rPr>
        <w:t>1</w:t>
      </w:r>
      <w:r>
        <w:rPr>
          <w:b/>
        </w:rPr>
        <w:t>）水污染防治措施</w:t>
      </w:r>
    </w:p>
    <w:p w:rsidR="006C6720" w:rsidRDefault="00C042BB">
      <w:pPr>
        <w:ind w:firstLine="480"/>
      </w:pPr>
      <w:r>
        <w:t>对废水处理设施的运转情况要及时监测，确保处理装置正常高效运转，对进水和出水水质要定期监测，根据不同的水质水量及时调整处理单元的运转参数，保障设施的正常和高效运行，以保证最佳的处理效率。</w:t>
      </w:r>
    </w:p>
    <w:p w:rsidR="006C6720" w:rsidRDefault="00C042BB">
      <w:pPr>
        <w:ind w:firstLine="480"/>
      </w:pPr>
      <w:r>
        <w:t>加强对各类机械设备及排水设备的定期检查、维护和管理，</w:t>
      </w:r>
      <w:r>
        <w:rPr>
          <w:rFonts w:hint="eastAsia"/>
        </w:rPr>
        <w:t>根据</w:t>
      </w:r>
      <w:r>
        <w:t>现场调查，本项目已配备了必要的备用设备，当设备出现运转故障时及时更换，以减少事故的隐患。</w:t>
      </w:r>
    </w:p>
    <w:p w:rsidR="006C6720" w:rsidRDefault="00C042BB">
      <w:pPr>
        <w:ind w:firstLine="482"/>
        <w:rPr>
          <w:b/>
        </w:rPr>
      </w:pPr>
      <w:r>
        <w:rPr>
          <w:b/>
        </w:rPr>
        <w:t>（</w:t>
      </w:r>
      <w:r>
        <w:rPr>
          <w:b/>
        </w:rPr>
        <w:t>2</w:t>
      </w:r>
      <w:r>
        <w:rPr>
          <w:b/>
        </w:rPr>
        <w:t>）监督管理措施</w:t>
      </w:r>
    </w:p>
    <w:p w:rsidR="006C6720" w:rsidRDefault="00C042BB">
      <w:pPr>
        <w:ind w:firstLine="480"/>
      </w:pPr>
      <w:r>
        <w:rPr>
          <w:rFonts w:ascii="宋体" w:hAnsi="宋体" w:cs="宋体" w:hint="eastAsia"/>
        </w:rPr>
        <w:t>①</w:t>
      </w:r>
      <w:r>
        <w:t>宣传、组织、贯彻国家有关水生态环境保护的方针、政策、法令和条例，搞好项目运行期间环境保护工作，执行上级主管部门建立的各种环境管理制度。</w:t>
      </w:r>
    </w:p>
    <w:p w:rsidR="006C6720" w:rsidRDefault="00C042BB">
      <w:pPr>
        <w:ind w:firstLine="480"/>
      </w:pPr>
      <w:r>
        <w:rPr>
          <w:rFonts w:ascii="宋体" w:hAnsi="宋体" w:cs="宋体" w:hint="eastAsia"/>
        </w:rPr>
        <w:t>②</w:t>
      </w:r>
      <w:r>
        <w:t>设置单位领导并组织工程运行期（包括非正常运行期）的环境监测工作，建立档案。</w:t>
      </w:r>
    </w:p>
    <w:p w:rsidR="006C6720" w:rsidRDefault="00C042BB">
      <w:pPr>
        <w:ind w:firstLine="480"/>
      </w:pPr>
      <w:r>
        <w:rPr>
          <w:rFonts w:ascii="宋体" w:hAnsi="宋体" w:cs="宋体" w:hint="eastAsia"/>
        </w:rPr>
        <w:t>③</w:t>
      </w:r>
      <w:r>
        <w:t>加强水资源保护的宣传，加强水法规定的宣贯，提高企业全员水资源保护的意识。</w:t>
      </w:r>
    </w:p>
    <w:p w:rsidR="006C6720" w:rsidRDefault="00C042BB">
      <w:pPr>
        <w:ind w:firstLine="480"/>
      </w:pPr>
      <w:r>
        <w:rPr>
          <w:rFonts w:ascii="宋体" w:hAnsi="宋体" w:cs="宋体" w:hint="eastAsia"/>
        </w:rPr>
        <w:t>④</w:t>
      </w:r>
      <w:r>
        <w:t>对项目涉及水域要进行水质监测，并协助当地生态环境部门做好水污染防治工作。</w:t>
      </w:r>
    </w:p>
    <w:p w:rsidR="006C6720" w:rsidRDefault="00C042BB">
      <w:pPr>
        <w:ind w:firstLine="480"/>
      </w:pPr>
      <w:r>
        <w:rPr>
          <w:rFonts w:ascii="宋体" w:hAnsi="宋体" w:cs="宋体" w:hint="eastAsia"/>
        </w:rPr>
        <w:t>⑤</w:t>
      </w:r>
      <w:r>
        <w:t>在废水处置抽排装置设施出现故障时，应立即停产检修，严格禁止未经处理废水排放。</w:t>
      </w:r>
    </w:p>
    <w:p w:rsidR="006C6720" w:rsidRDefault="00C042BB">
      <w:pPr>
        <w:ind w:firstLine="480"/>
      </w:pPr>
      <w:r>
        <w:rPr>
          <w:rFonts w:ascii="宋体" w:hAnsi="宋体" w:cs="宋体" w:hint="eastAsia"/>
        </w:rPr>
        <w:t>⑥</w:t>
      </w:r>
      <w:r>
        <w:t>建立水质保护管理措施，并不断充实和完善各项管理制度。健全水质保护管理机构，实行统一领导，分区负责，保障各项水质保护规章制度有效实施。</w:t>
      </w:r>
    </w:p>
    <w:p w:rsidR="006C6720" w:rsidRDefault="00C042BB">
      <w:pPr>
        <w:ind w:firstLine="480"/>
      </w:pPr>
      <w:r>
        <w:rPr>
          <w:rFonts w:ascii="宋体" w:hAnsi="宋体" w:cs="宋体" w:hint="eastAsia"/>
        </w:rPr>
        <w:t>⑦</w:t>
      </w:r>
      <w:r>
        <w:t>积极开展环保教育、技术培训和学术交流活动，提高员工素质，推广利用先进技术和经验。</w:t>
      </w:r>
    </w:p>
    <w:p w:rsidR="006C6720" w:rsidRDefault="00C042BB">
      <w:pPr>
        <w:ind w:firstLine="480"/>
      </w:pPr>
      <w:r>
        <w:rPr>
          <w:rFonts w:ascii="宋体" w:hAnsi="宋体" w:cs="宋体" w:hint="eastAsia"/>
        </w:rPr>
        <w:t>⑧</w:t>
      </w:r>
      <w:r>
        <w:t>加强水功能区水质监测工作，及时了解水功能区的水环境状况，依照相关法律由地方生态环境主管部门加强监督管理，确保达到水功能区管理目标。</w:t>
      </w:r>
    </w:p>
    <w:p w:rsidR="006C6720" w:rsidRDefault="00C042BB">
      <w:pPr>
        <w:ind w:firstLine="480"/>
      </w:pPr>
      <w:r>
        <w:rPr>
          <w:rFonts w:ascii="宋体" w:hAnsi="宋体" w:cs="宋体" w:hint="eastAsia"/>
        </w:rPr>
        <w:lastRenderedPageBreak/>
        <w:t>⑨</w:t>
      </w:r>
      <w:r>
        <w:t>对排污</w:t>
      </w:r>
      <w:proofErr w:type="gramStart"/>
      <w:r>
        <w:t>口按照</w:t>
      </w:r>
      <w:proofErr w:type="gramEnd"/>
      <w:r>
        <w:t>“</w:t>
      </w:r>
      <w:r>
        <w:t>一口一册</w:t>
      </w:r>
      <w:r>
        <w:t>”</w:t>
      </w:r>
      <w:r>
        <w:t>要求建立统一档案，实现相关部门对入河排污</w:t>
      </w:r>
      <w:proofErr w:type="gramStart"/>
      <w:r>
        <w:t>口数据</w:t>
      </w:r>
      <w:proofErr w:type="gramEnd"/>
      <w:r>
        <w:t>信息共享。</w:t>
      </w:r>
    </w:p>
    <w:p w:rsidR="006C6720" w:rsidRDefault="00C042BB">
      <w:pPr>
        <w:pStyle w:val="2"/>
        <w:rPr>
          <w:sz w:val="30"/>
          <w:szCs w:val="30"/>
        </w:rPr>
      </w:pPr>
      <w:bookmarkStart w:id="88" w:name="_Toc3480"/>
      <w:bookmarkStart w:id="89" w:name="_Toc21921"/>
      <w:bookmarkStart w:id="90" w:name="_Toc19164"/>
      <w:bookmarkStart w:id="91" w:name="_Toc145532918"/>
      <w:r>
        <w:rPr>
          <w:sz w:val="30"/>
          <w:szCs w:val="30"/>
        </w:rPr>
        <w:t>7.2</w:t>
      </w:r>
      <w:r>
        <w:rPr>
          <w:sz w:val="30"/>
          <w:szCs w:val="30"/>
        </w:rPr>
        <w:t>工程措施</w:t>
      </w:r>
      <w:bookmarkEnd w:id="88"/>
      <w:bookmarkEnd w:id="89"/>
      <w:bookmarkEnd w:id="90"/>
      <w:bookmarkEnd w:id="91"/>
    </w:p>
    <w:p w:rsidR="006C6720" w:rsidRDefault="00C042BB">
      <w:pPr>
        <w:ind w:firstLine="480"/>
      </w:pPr>
      <w:bookmarkStart w:id="92" w:name="_Hlk504554346"/>
      <w:r>
        <w:t>根据建设方提供的资料及现场踏勘，项目运营期产生污水经收集后进入场内自建污水处理</w:t>
      </w:r>
      <w:r>
        <w:rPr>
          <w:rFonts w:hint="eastAsia"/>
        </w:rPr>
        <w:t>站</w:t>
      </w:r>
      <w:r>
        <w:t>进行处理，主体处理工艺采用</w:t>
      </w:r>
      <w:r>
        <w:t>“</w:t>
      </w:r>
      <w:r>
        <w:rPr>
          <w:rFonts w:hint="eastAsia"/>
        </w:rPr>
        <w:t>A</w:t>
      </w:r>
      <w:r>
        <w:rPr>
          <w:rFonts w:hint="eastAsia"/>
          <w:vertAlign w:val="superscript"/>
        </w:rPr>
        <w:t>2</w:t>
      </w:r>
      <w:r>
        <w:rPr>
          <w:rFonts w:hint="eastAsia"/>
        </w:rPr>
        <w:t>O+MBR</w:t>
      </w:r>
      <w:r>
        <w:rPr>
          <w:rFonts w:hint="eastAsia"/>
        </w:rPr>
        <w:t>工艺</w:t>
      </w:r>
      <w:r>
        <w:rPr>
          <w:rFonts w:hint="eastAsia"/>
        </w:rPr>
        <w:t>+</w:t>
      </w:r>
      <w:r>
        <w:rPr>
          <w:rFonts w:hint="eastAsia"/>
        </w:rPr>
        <w:t>紫外消毒</w:t>
      </w:r>
      <w:r>
        <w:rPr>
          <w:lang w:bidi="ar"/>
        </w:rPr>
        <w:t>”</w:t>
      </w:r>
      <w:r>
        <w:rPr>
          <w:lang w:bidi="ar"/>
        </w:rPr>
        <w:t>工艺</w:t>
      </w:r>
      <w:r>
        <w:t>。</w:t>
      </w:r>
      <w:r>
        <w:rPr>
          <w:rFonts w:hint="eastAsia"/>
        </w:rPr>
        <w:t>废水</w:t>
      </w:r>
      <w:r>
        <w:t>经处理后其出水可达到</w:t>
      </w:r>
      <w:r>
        <w:rPr>
          <w:rFonts w:hint="eastAsia"/>
        </w:rPr>
        <w:t>《城镇污水处理厂污染物排放标准》（</w:t>
      </w:r>
      <w:r>
        <w:t>GB18918-2002</w:t>
      </w:r>
      <w:r>
        <w:rPr>
          <w:rFonts w:hint="eastAsia"/>
        </w:rPr>
        <w:t>）一级</w:t>
      </w:r>
      <w:r>
        <w:t>A</w:t>
      </w:r>
      <w:r>
        <w:rPr>
          <w:rFonts w:hint="eastAsia"/>
        </w:rPr>
        <w:t>标准</w:t>
      </w:r>
      <w:r>
        <w:rPr>
          <w:bCs/>
        </w:rPr>
        <w:t>，同时可满足《地表水环境质量标准》（</w:t>
      </w:r>
      <w:r>
        <w:rPr>
          <w:bCs/>
        </w:rPr>
        <w:t>GB3838-2002</w:t>
      </w:r>
      <w:r>
        <w:rPr>
          <w:bCs/>
        </w:rPr>
        <w:t>）中</w:t>
      </w:r>
      <w:r>
        <w:rPr>
          <w:bCs/>
        </w:rPr>
        <w:t>Ⅱ</w:t>
      </w:r>
      <w:r>
        <w:rPr>
          <w:bCs/>
        </w:rPr>
        <w:t>类水体质量标准</w:t>
      </w:r>
      <w:r>
        <w:t>，满足下游水功能区水质要求。</w:t>
      </w:r>
    </w:p>
    <w:p w:rsidR="006C6720" w:rsidRDefault="00C042BB">
      <w:pPr>
        <w:ind w:firstLine="480"/>
        <w:rPr>
          <w:bCs/>
        </w:rPr>
      </w:pPr>
      <w:r>
        <w:rPr>
          <w:bCs/>
        </w:rPr>
        <w:t>从污水处理技术上讲，虽然采用的处理技术成熟、可靠，但管理及运行人员的技术水平和管理经验，可直接影响处理设施的运行效果，因此，建议采取以下措施：</w:t>
      </w:r>
    </w:p>
    <w:p w:rsidR="006C6720" w:rsidRDefault="00C042BB">
      <w:pPr>
        <w:ind w:firstLine="480"/>
        <w:rPr>
          <w:bCs/>
        </w:rPr>
      </w:pPr>
      <w:r>
        <w:rPr>
          <w:bCs/>
        </w:rPr>
        <w:t>1</w:t>
      </w:r>
      <w:r>
        <w:rPr>
          <w:bCs/>
        </w:rPr>
        <w:t>）尽早着手管理人员和运行人员的培训，加强设备定期检修和运行管理，确保设备在良好状态下运行。</w:t>
      </w:r>
    </w:p>
    <w:p w:rsidR="006C6720" w:rsidRDefault="00C042BB">
      <w:pPr>
        <w:ind w:firstLine="480"/>
        <w:rPr>
          <w:bCs/>
        </w:rPr>
      </w:pPr>
      <w:r>
        <w:rPr>
          <w:bCs/>
        </w:rPr>
        <w:t>2</w:t>
      </w:r>
      <w:r>
        <w:rPr>
          <w:bCs/>
        </w:rPr>
        <w:t>）制订规章制度和操作规程，建立与企业管理模式相适应的环保管理机构。</w:t>
      </w:r>
    </w:p>
    <w:p w:rsidR="006C6720" w:rsidRDefault="00C042BB">
      <w:pPr>
        <w:ind w:firstLine="480"/>
        <w:rPr>
          <w:bCs/>
        </w:rPr>
      </w:pPr>
      <w:r>
        <w:rPr>
          <w:bCs/>
        </w:rPr>
        <w:t>3</w:t>
      </w:r>
      <w:r>
        <w:rPr>
          <w:bCs/>
        </w:rPr>
        <w:t>）加强生产管理，推广清洁生产，加强节约用水，将用水指标控制到每道工序，避免处理设施在超负荷下运行。</w:t>
      </w:r>
    </w:p>
    <w:p w:rsidR="006C6720" w:rsidRDefault="00C042BB">
      <w:pPr>
        <w:ind w:firstLine="480"/>
        <w:rPr>
          <w:bCs/>
        </w:rPr>
      </w:pPr>
      <w:r>
        <w:rPr>
          <w:bCs/>
        </w:rPr>
        <w:t>4</w:t>
      </w:r>
      <w:r>
        <w:rPr>
          <w:bCs/>
        </w:rPr>
        <w:t>）建立污水处理设施</w:t>
      </w:r>
      <w:proofErr w:type="gramStart"/>
      <w:r>
        <w:rPr>
          <w:bCs/>
        </w:rPr>
        <w:t>运行台</w:t>
      </w:r>
      <w:proofErr w:type="gramEnd"/>
      <w:r>
        <w:rPr>
          <w:bCs/>
        </w:rPr>
        <w:t>账制度。</w:t>
      </w:r>
    </w:p>
    <w:p w:rsidR="006C6720" w:rsidRDefault="00C042BB">
      <w:pPr>
        <w:pStyle w:val="2"/>
        <w:rPr>
          <w:sz w:val="30"/>
          <w:szCs w:val="30"/>
        </w:rPr>
      </w:pPr>
      <w:bookmarkStart w:id="93" w:name="_Toc28309"/>
      <w:bookmarkStart w:id="94" w:name="_Toc5194"/>
      <w:bookmarkStart w:id="95" w:name="_Toc26554"/>
      <w:bookmarkStart w:id="96" w:name="_Toc145532919"/>
      <w:bookmarkEnd w:id="92"/>
      <w:r>
        <w:rPr>
          <w:sz w:val="30"/>
          <w:szCs w:val="30"/>
        </w:rPr>
        <w:t>7.</w:t>
      </w:r>
      <w:r>
        <w:rPr>
          <w:rFonts w:hint="eastAsia"/>
          <w:sz w:val="30"/>
          <w:szCs w:val="30"/>
        </w:rPr>
        <w:t>3</w:t>
      </w:r>
      <w:r>
        <w:rPr>
          <w:rFonts w:hint="eastAsia"/>
          <w:sz w:val="30"/>
          <w:szCs w:val="30"/>
        </w:rPr>
        <w:t>入河排污口监测</w:t>
      </w:r>
      <w:bookmarkEnd w:id="93"/>
      <w:bookmarkEnd w:id="94"/>
      <w:bookmarkEnd w:id="95"/>
      <w:bookmarkEnd w:id="96"/>
    </w:p>
    <w:p w:rsidR="006C6720" w:rsidRDefault="00C042BB">
      <w:pPr>
        <w:ind w:firstLine="480"/>
        <w:rPr>
          <w:u w:val="single"/>
        </w:rPr>
      </w:pPr>
      <w:r>
        <w:rPr>
          <w:u w:val="single"/>
        </w:rPr>
        <w:t>为确保</w:t>
      </w:r>
      <w:r>
        <w:rPr>
          <w:rFonts w:hint="eastAsia"/>
          <w:u w:val="single"/>
        </w:rPr>
        <w:t>本项目</w:t>
      </w:r>
      <w:r>
        <w:rPr>
          <w:u w:val="single"/>
        </w:rPr>
        <w:t>出水水质安全稳定</w:t>
      </w:r>
      <w:r>
        <w:rPr>
          <w:rFonts w:hint="eastAsia"/>
          <w:u w:val="single"/>
        </w:rPr>
        <w:t>地</w:t>
      </w:r>
      <w:r>
        <w:rPr>
          <w:u w:val="single"/>
        </w:rPr>
        <w:t>达到相关标准限值，防止突发水污染事故，必须对污水处理设施的进出水水质进行跟踪监测</w:t>
      </w:r>
      <w:r>
        <w:rPr>
          <w:rFonts w:hint="eastAsia"/>
          <w:u w:val="single"/>
        </w:rPr>
        <w:t>，</w:t>
      </w:r>
      <w:r>
        <w:rPr>
          <w:u w:val="single"/>
        </w:rPr>
        <w:t>制定并实施污水排放监测计划</w:t>
      </w:r>
      <w:r>
        <w:rPr>
          <w:rFonts w:hint="eastAsia"/>
          <w:u w:val="single"/>
        </w:rPr>
        <w:t>。</w:t>
      </w:r>
      <w:r>
        <w:rPr>
          <w:u w:val="single"/>
        </w:rPr>
        <w:t>企业应将日常环境监测工作委托有监测资质的检测单位承担，并协助监测单位取样。</w:t>
      </w:r>
      <w:r>
        <w:rPr>
          <w:rFonts w:hint="eastAsia"/>
          <w:u w:val="single"/>
        </w:rPr>
        <w:t>按照《排污许可证申请与核发技术规范水处理通用工序》（</w:t>
      </w:r>
      <w:r>
        <w:rPr>
          <w:rFonts w:hint="eastAsia"/>
          <w:u w:val="single"/>
        </w:rPr>
        <w:t>HJ/1117-2020</w:t>
      </w:r>
      <w:r>
        <w:rPr>
          <w:rFonts w:hint="eastAsia"/>
          <w:u w:val="single"/>
        </w:rPr>
        <w:t>）文件制定，</w:t>
      </w:r>
      <w:r>
        <w:rPr>
          <w:u w:val="single"/>
        </w:rPr>
        <w:t>监测计划见表</w:t>
      </w:r>
      <w:r>
        <w:rPr>
          <w:rFonts w:hint="eastAsia"/>
          <w:u w:val="single"/>
        </w:rPr>
        <w:t>7.3</w:t>
      </w:r>
      <w:r>
        <w:rPr>
          <w:u w:val="single"/>
        </w:rPr>
        <w:t>-1</w:t>
      </w:r>
      <w:r>
        <w:rPr>
          <w:u w:val="single"/>
        </w:rPr>
        <w:t>。</w:t>
      </w:r>
    </w:p>
    <w:p w:rsidR="00153247" w:rsidRDefault="00153247">
      <w:pPr>
        <w:pStyle w:val="RAINYON"/>
        <w:spacing w:line="500" w:lineRule="exact"/>
        <w:ind w:firstLineChars="0" w:firstLine="0"/>
        <w:jc w:val="center"/>
        <w:rPr>
          <w:rFonts w:eastAsiaTheme="minorEastAsia" w:hint="eastAsia"/>
          <w:b/>
          <w:color w:val="auto"/>
          <w:sz w:val="24"/>
          <w:szCs w:val="21"/>
          <w:u w:val="single"/>
        </w:rPr>
      </w:pPr>
    </w:p>
    <w:p w:rsidR="00153247" w:rsidRDefault="00153247">
      <w:pPr>
        <w:pStyle w:val="RAINYON"/>
        <w:spacing w:line="500" w:lineRule="exact"/>
        <w:ind w:firstLineChars="0" w:firstLine="0"/>
        <w:jc w:val="center"/>
        <w:rPr>
          <w:rFonts w:eastAsiaTheme="minorEastAsia" w:hint="eastAsia"/>
          <w:b/>
          <w:color w:val="auto"/>
          <w:sz w:val="24"/>
          <w:szCs w:val="21"/>
          <w:u w:val="single"/>
        </w:rPr>
      </w:pPr>
    </w:p>
    <w:p w:rsidR="00153247" w:rsidRDefault="00153247">
      <w:pPr>
        <w:pStyle w:val="RAINYON"/>
        <w:spacing w:line="500" w:lineRule="exact"/>
        <w:ind w:firstLineChars="0" w:firstLine="0"/>
        <w:jc w:val="center"/>
        <w:rPr>
          <w:rFonts w:eastAsiaTheme="minorEastAsia" w:hint="eastAsia"/>
          <w:b/>
          <w:color w:val="auto"/>
          <w:sz w:val="24"/>
          <w:szCs w:val="21"/>
          <w:u w:val="single"/>
        </w:rPr>
      </w:pPr>
    </w:p>
    <w:p w:rsidR="00153247" w:rsidRDefault="00153247">
      <w:pPr>
        <w:pStyle w:val="RAINYON"/>
        <w:spacing w:line="500" w:lineRule="exact"/>
        <w:ind w:firstLineChars="0" w:firstLine="0"/>
        <w:jc w:val="center"/>
        <w:rPr>
          <w:rFonts w:eastAsiaTheme="minorEastAsia" w:hint="eastAsia"/>
          <w:b/>
          <w:color w:val="auto"/>
          <w:sz w:val="24"/>
          <w:szCs w:val="21"/>
          <w:u w:val="single"/>
        </w:rPr>
      </w:pPr>
    </w:p>
    <w:p w:rsidR="00153247" w:rsidRDefault="00153247">
      <w:pPr>
        <w:pStyle w:val="RAINYON"/>
        <w:spacing w:line="500" w:lineRule="exact"/>
        <w:ind w:firstLineChars="0" w:firstLine="0"/>
        <w:jc w:val="center"/>
        <w:rPr>
          <w:rFonts w:eastAsiaTheme="minorEastAsia" w:hint="eastAsia"/>
          <w:b/>
          <w:color w:val="auto"/>
          <w:sz w:val="24"/>
          <w:szCs w:val="21"/>
          <w:u w:val="single"/>
        </w:rPr>
      </w:pPr>
    </w:p>
    <w:p w:rsidR="006C6720" w:rsidRDefault="00C042BB">
      <w:pPr>
        <w:pStyle w:val="RAINYON"/>
        <w:spacing w:line="500" w:lineRule="exact"/>
        <w:ind w:firstLineChars="0" w:firstLine="0"/>
        <w:jc w:val="center"/>
        <w:rPr>
          <w:rFonts w:eastAsiaTheme="minorEastAsia"/>
          <w:b/>
          <w:color w:val="auto"/>
          <w:sz w:val="24"/>
          <w:szCs w:val="21"/>
          <w:u w:val="single"/>
        </w:rPr>
      </w:pPr>
      <w:r>
        <w:rPr>
          <w:rFonts w:eastAsiaTheme="minorEastAsia"/>
          <w:b/>
          <w:color w:val="auto"/>
          <w:sz w:val="24"/>
          <w:szCs w:val="21"/>
          <w:u w:val="single"/>
        </w:rPr>
        <w:lastRenderedPageBreak/>
        <w:t>表</w:t>
      </w:r>
      <w:r>
        <w:rPr>
          <w:rFonts w:eastAsiaTheme="minorEastAsia"/>
          <w:b/>
          <w:color w:val="auto"/>
          <w:sz w:val="24"/>
          <w:szCs w:val="21"/>
          <w:u w:val="single"/>
        </w:rPr>
        <w:t>7.</w:t>
      </w:r>
      <w:r>
        <w:rPr>
          <w:rFonts w:eastAsiaTheme="minorEastAsia" w:hint="eastAsia"/>
          <w:b/>
          <w:color w:val="auto"/>
          <w:sz w:val="24"/>
          <w:szCs w:val="21"/>
          <w:u w:val="single"/>
        </w:rPr>
        <w:t>3</w:t>
      </w:r>
      <w:r>
        <w:rPr>
          <w:rFonts w:eastAsiaTheme="minorEastAsia"/>
          <w:b/>
          <w:color w:val="auto"/>
          <w:sz w:val="24"/>
          <w:szCs w:val="21"/>
          <w:u w:val="single"/>
        </w:rPr>
        <w:t>-1</w:t>
      </w:r>
      <w:r>
        <w:rPr>
          <w:rFonts w:eastAsiaTheme="minorEastAsia"/>
          <w:b/>
          <w:color w:val="auto"/>
          <w:sz w:val="24"/>
          <w:szCs w:val="21"/>
          <w:u w:val="single"/>
        </w:rPr>
        <w:t>污水监测计划</w:t>
      </w:r>
    </w:p>
    <w:tbl>
      <w:tblPr>
        <w:tblStyle w:val="af1"/>
        <w:tblW w:w="5000" w:type="pct"/>
        <w:tblLayout w:type="fixed"/>
        <w:tblLook w:val="04A0" w:firstRow="1" w:lastRow="0" w:firstColumn="1" w:lastColumn="0" w:noHBand="0" w:noVBand="1"/>
      </w:tblPr>
      <w:tblGrid>
        <w:gridCol w:w="967"/>
        <w:gridCol w:w="705"/>
        <w:gridCol w:w="1917"/>
        <w:gridCol w:w="3740"/>
        <w:gridCol w:w="1957"/>
      </w:tblGrid>
      <w:tr w:rsidR="006C6720">
        <w:trPr>
          <w:trHeight w:val="68"/>
        </w:trPr>
        <w:tc>
          <w:tcPr>
            <w:tcW w:w="899" w:type="pct"/>
            <w:gridSpan w:val="2"/>
            <w:noWrap/>
            <w:vAlign w:val="center"/>
          </w:tcPr>
          <w:p w:rsidR="006C6720" w:rsidRDefault="00C042BB">
            <w:pPr>
              <w:pStyle w:val="afd"/>
              <w:rPr>
                <w:u w:val="single"/>
              </w:rPr>
            </w:pPr>
            <w:r>
              <w:rPr>
                <w:u w:val="single"/>
              </w:rPr>
              <w:t>项目</w:t>
            </w:r>
          </w:p>
        </w:tc>
        <w:tc>
          <w:tcPr>
            <w:tcW w:w="1032" w:type="pct"/>
            <w:noWrap/>
            <w:vAlign w:val="center"/>
          </w:tcPr>
          <w:p w:rsidR="006C6720" w:rsidRDefault="00C042BB">
            <w:pPr>
              <w:pStyle w:val="afd"/>
              <w:rPr>
                <w:u w:val="single"/>
              </w:rPr>
            </w:pPr>
            <w:r>
              <w:rPr>
                <w:u w:val="single"/>
              </w:rPr>
              <w:t>监测点位</w:t>
            </w:r>
          </w:p>
        </w:tc>
        <w:tc>
          <w:tcPr>
            <w:tcW w:w="2013" w:type="pct"/>
            <w:noWrap/>
            <w:vAlign w:val="center"/>
          </w:tcPr>
          <w:p w:rsidR="006C6720" w:rsidRDefault="00C042BB">
            <w:pPr>
              <w:pStyle w:val="afd"/>
              <w:rPr>
                <w:u w:val="single"/>
              </w:rPr>
            </w:pPr>
            <w:r>
              <w:rPr>
                <w:u w:val="single"/>
              </w:rPr>
              <w:t>监测因子</w:t>
            </w:r>
          </w:p>
        </w:tc>
        <w:tc>
          <w:tcPr>
            <w:tcW w:w="1054" w:type="pct"/>
            <w:noWrap/>
            <w:vAlign w:val="center"/>
          </w:tcPr>
          <w:p w:rsidR="006C6720" w:rsidRDefault="00C042BB">
            <w:pPr>
              <w:pStyle w:val="afd"/>
              <w:rPr>
                <w:u w:val="single"/>
              </w:rPr>
            </w:pPr>
            <w:r>
              <w:rPr>
                <w:u w:val="single"/>
              </w:rPr>
              <w:t>监测频次</w:t>
            </w:r>
          </w:p>
        </w:tc>
      </w:tr>
      <w:tr w:rsidR="006C6720">
        <w:trPr>
          <w:trHeight w:val="102"/>
        </w:trPr>
        <w:tc>
          <w:tcPr>
            <w:tcW w:w="520" w:type="pct"/>
            <w:noWrap/>
            <w:vAlign w:val="center"/>
          </w:tcPr>
          <w:p w:rsidR="006C6720" w:rsidRDefault="00C042BB">
            <w:pPr>
              <w:pStyle w:val="afd"/>
              <w:rPr>
                <w:u w:val="single"/>
              </w:rPr>
            </w:pPr>
            <w:r>
              <w:rPr>
                <w:u w:val="single"/>
              </w:rPr>
              <w:t>污染源监测</w:t>
            </w:r>
          </w:p>
        </w:tc>
        <w:tc>
          <w:tcPr>
            <w:tcW w:w="379" w:type="pct"/>
            <w:noWrap/>
            <w:vAlign w:val="center"/>
          </w:tcPr>
          <w:p w:rsidR="006C6720" w:rsidRDefault="00C042BB">
            <w:pPr>
              <w:pStyle w:val="afd"/>
              <w:rPr>
                <w:u w:val="single"/>
              </w:rPr>
            </w:pPr>
            <w:r>
              <w:rPr>
                <w:u w:val="single"/>
              </w:rPr>
              <w:t>废水</w:t>
            </w:r>
          </w:p>
        </w:tc>
        <w:tc>
          <w:tcPr>
            <w:tcW w:w="1032" w:type="pct"/>
            <w:noWrap/>
            <w:vAlign w:val="center"/>
          </w:tcPr>
          <w:p w:rsidR="006C6720" w:rsidRDefault="00C042BB">
            <w:pPr>
              <w:pStyle w:val="afd"/>
              <w:rPr>
                <w:u w:val="single"/>
              </w:rPr>
            </w:pPr>
            <w:r>
              <w:rPr>
                <w:u w:val="single"/>
              </w:rPr>
              <w:t>排放口</w:t>
            </w:r>
          </w:p>
        </w:tc>
        <w:tc>
          <w:tcPr>
            <w:tcW w:w="2013" w:type="pct"/>
            <w:noWrap/>
            <w:vAlign w:val="center"/>
          </w:tcPr>
          <w:p w:rsidR="006C6720" w:rsidRDefault="00C042BB">
            <w:pPr>
              <w:pStyle w:val="afd"/>
              <w:rPr>
                <w:u w:val="single"/>
              </w:rPr>
            </w:pPr>
            <w:r>
              <w:rPr>
                <w:u w:val="single"/>
              </w:rPr>
              <w:t>流量、</w:t>
            </w:r>
            <w:r>
              <w:rPr>
                <w:u w:val="single"/>
              </w:rPr>
              <w:t>pH</w:t>
            </w:r>
            <w:r>
              <w:rPr>
                <w:u w:val="single"/>
              </w:rPr>
              <w:t>值、</w:t>
            </w:r>
            <w:r>
              <w:rPr>
                <w:rFonts w:hint="eastAsia"/>
                <w:u w:val="single"/>
              </w:rPr>
              <w:t>COD</w:t>
            </w:r>
            <w:r>
              <w:rPr>
                <w:u w:val="single"/>
              </w:rPr>
              <w:t>、氨氮、</w:t>
            </w:r>
            <w:r>
              <w:rPr>
                <w:rFonts w:hint="eastAsia"/>
                <w:u w:val="single"/>
              </w:rPr>
              <w:t>BOD5</w:t>
            </w:r>
            <w:r>
              <w:rPr>
                <w:rFonts w:hint="eastAsia"/>
                <w:u w:val="single"/>
              </w:rPr>
              <w:t>、</w:t>
            </w:r>
            <w:r>
              <w:rPr>
                <w:u w:val="single"/>
              </w:rPr>
              <w:t>粪大肠菌群</w:t>
            </w:r>
          </w:p>
        </w:tc>
        <w:tc>
          <w:tcPr>
            <w:tcW w:w="1054" w:type="pct"/>
            <w:noWrap/>
            <w:vAlign w:val="center"/>
          </w:tcPr>
          <w:p w:rsidR="006C6720" w:rsidRDefault="00C042BB">
            <w:pPr>
              <w:pStyle w:val="afd"/>
              <w:rPr>
                <w:u w:val="single"/>
              </w:rPr>
            </w:pPr>
            <w:r>
              <w:rPr>
                <w:u w:val="single"/>
              </w:rPr>
              <w:t>每</w:t>
            </w:r>
            <w:r w:rsidR="00F544F4">
              <w:rPr>
                <w:rFonts w:hint="eastAsia"/>
                <w:u w:val="single"/>
              </w:rPr>
              <w:t>季度</w:t>
            </w:r>
            <w:r>
              <w:rPr>
                <w:u w:val="single"/>
              </w:rPr>
              <w:t>一次</w:t>
            </w:r>
          </w:p>
        </w:tc>
      </w:tr>
      <w:tr w:rsidR="006C6720">
        <w:trPr>
          <w:trHeight w:val="636"/>
        </w:trPr>
        <w:tc>
          <w:tcPr>
            <w:tcW w:w="520" w:type="pct"/>
            <w:vMerge w:val="restart"/>
            <w:noWrap/>
            <w:vAlign w:val="center"/>
          </w:tcPr>
          <w:p w:rsidR="006C6720" w:rsidRDefault="00C042BB">
            <w:pPr>
              <w:pStyle w:val="afd"/>
              <w:rPr>
                <w:u w:val="single"/>
              </w:rPr>
            </w:pPr>
            <w:r>
              <w:rPr>
                <w:u w:val="single"/>
              </w:rPr>
              <w:t>环境质量监测</w:t>
            </w:r>
          </w:p>
        </w:tc>
        <w:tc>
          <w:tcPr>
            <w:tcW w:w="379" w:type="pct"/>
            <w:vMerge w:val="restart"/>
            <w:noWrap/>
            <w:vAlign w:val="center"/>
          </w:tcPr>
          <w:p w:rsidR="006C6720" w:rsidRDefault="00C042BB">
            <w:pPr>
              <w:pStyle w:val="afd"/>
              <w:rPr>
                <w:u w:val="single"/>
              </w:rPr>
            </w:pPr>
            <w:r>
              <w:rPr>
                <w:u w:val="single"/>
              </w:rPr>
              <w:t>地表水</w:t>
            </w:r>
          </w:p>
        </w:tc>
        <w:tc>
          <w:tcPr>
            <w:tcW w:w="1032" w:type="pct"/>
            <w:noWrap/>
            <w:vAlign w:val="center"/>
          </w:tcPr>
          <w:p w:rsidR="006C6720" w:rsidRDefault="00C042BB">
            <w:pPr>
              <w:pStyle w:val="afd"/>
              <w:rPr>
                <w:u w:val="single"/>
              </w:rPr>
            </w:pPr>
            <w:r>
              <w:rPr>
                <w:rFonts w:hint="eastAsia"/>
                <w:u w:val="single"/>
              </w:rPr>
              <w:t>W1</w:t>
            </w:r>
            <w:r>
              <w:rPr>
                <w:rFonts w:hint="eastAsia"/>
                <w:u w:val="single"/>
              </w:rPr>
              <w:t>资</w:t>
            </w:r>
            <w:proofErr w:type="gramStart"/>
            <w:r>
              <w:rPr>
                <w:rFonts w:hint="eastAsia"/>
                <w:u w:val="single"/>
              </w:rPr>
              <w:t>江项目</w:t>
            </w:r>
            <w:proofErr w:type="gramEnd"/>
            <w:r>
              <w:rPr>
                <w:rFonts w:hint="eastAsia"/>
                <w:u w:val="single"/>
              </w:rPr>
              <w:t>排污口上游</w:t>
            </w:r>
            <w:r>
              <w:rPr>
                <w:rFonts w:hint="eastAsia"/>
                <w:u w:val="single"/>
              </w:rPr>
              <w:t>5</w:t>
            </w:r>
            <w:r>
              <w:rPr>
                <w:u w:val="single"/>
              </w:rPr>
              <w:t>00m</w:t>
            </w:r>
          </w:p>
        </w:tc>
        <w:tc>
          <w:tcPr>
            <w:tcW w:w="2013" w:type="pct"/>
            <w:vMerge w:val="restart"/>
            <w:noWrap/>
            <w:vAlign w:val="center"/>
          </w:tcPr>
          <w:p w:rsidR="006C6720" w:rsidRDefault="00C042BB">
            <w:pPr>
              <w:pStyle w:val="afd"/>
              <w:rPr>
                <w:u w:val="single"/>
              </w:rPr>
            </w:pPr>
            <w:r>
              <w:rPr>
                <w:u w:val="single"/>
              </w:rPr>
              <w:t>温度、河宽、河深、流速、流量、</w:t>
            </w:r>
            <w:r>
              <w:rPr>
                <w:u w:val="single"/>
              </w:rPr>
              <w:t>pH</w:t>
            </w:r>
            <w:r>
              <w:rPr>
                <w:u w:val="single"/>
              </w:rPr>
              <w:t>值、</w:t>
            </w:r>
            <w:r>
              <w:rPr>
                <w:u w:val="single"/>
              </w:rPr>
              <w:t>COD</w:t>
            </w:r>
            <w:r>
              <w:rPr>
                <w:u w:val="single"/>
              </w:rPr>
              <w:t>、石油类、氨氮、</w:t>
            </w:r>
            <w:r>
              <w:rPr>
                <w:rFonts w:hint="eastAsia"/>
                <w:u w:val="single"/>
              </w:rPr>
              <w:t>BOD</w:t>
            </w:r>
            <w:r>
              <w:rPr>
                <w:rFonts w:hint="eastAsia"/>
                <w:u w:val="single"/>
                <w:vertAlign w:val="subscript"/>
              </w:rPr>
              <w:t>5</w:t>
            </w:r>
            <w:r>
              <w:rPr>
                <w:rFonts w:hint="eastAsia"/>
                <w:u w:val="single"/>
              </w:rPr>
              <w:t>、</w:t>
            </w:r>
            <w:r>
              <w:rPr>
                <w:u w:val="single"/>
              </w:rPr>
              <w:t>悬浮物</w:t>
            </w:r>
          </w:p>
        </w:tc>
        <w:tc>
          <w:tcPr>
            <w:tcW w:w="1054" w:type="pct"/>
            <w:vMerge w:val="restart"/>
            <w:noWrap/>
            <w:vAlign w:val="center"/>
          </w:tcPr>
          <w:p w:rsidR="006C6720" w:rsidRDefault="00C042BB">
            <w:pPr>
              <w:pStyle w:val="afd"/>
              <w:rPr>
                <w:u w:val="single"/>
              </w:rPr>
            </w:pPr>
            <w:r>
              <w:rPr>
                <w:rFonts w:hint="eastAsia"/>
                <w:u w:val="single"/>
              </w:rPr>
              <w:t>每年</w:t>
            </w:r>
            <w:r>
              <w:rPr>
                <w:rFonts w:hint="eastAsia"/>
                <w:u w:val="single"/>
              </w:rPr>
              <w:t>1</w:t>
            </w:r>
            <w:r>
              <w:rPr>
                <w:rFonts w:hint="eastAsia"/>
                <w:u w:val="single"/>
              </w:rPr>
              <w:t>次</w:t>
            </w:r>
          </w:p>
        </w:tc>
      </w:tr>
      <w:tr w:rsidR="006C6720">
        <w:trPr>
          <w:trHeight w:val="636"/>
        </w:trPr>
        <w:tc>
          <w:tcPr>
            <w:tcW w:w="520" w:type="pct"/>
            <w:vMerge/>
            <w:noWrap/>
            <w:vAlign w:val="center"/>
          </w:tcPr>
          <w:p w:rsidR="006C6720" w:rsidRDefault="006C6720">
            <w:pPr>
              <w:pStyle w:val="afd"/>
              <w:rPr>
                <w:u w:val="single"/>
              </w:rPr>
            </w:pPr>
            <w:bookmarkStart w:id="97" w:name="_Toc14041"/>
            <w:bookmarkStart w:id="98" w:name="_Toc4752"/>
            <w:bookmarkStart w:id="99" w:name="_Toc32023"/>
          </w:p>
        </w:tc>
        <w:tc>
          <w:tcPr>
            <w:tcW w:w="379" w:type="pct"/>
            <w:vMerge/>
            <w:noWrap/>
            <w:vAlign w:val="center"/>
          </w:tcPr>
          <w:p w:rsidR="006C6720" w:rsidRDefault="006C6720">
            <w:pPr>
              <w:pStyle w:val="afd"/>
              <w:rPr>
                <w:u w:val="single"/>
              </w:rPr>
            </w:pPr>
          </w:p>
        </w:tc>
        <w:tc>
          <w:tcPr>
            <w:tcW w:w="1032" w:type="pct"/>
            <w:noWrap/>
            <w:vAlign w:val="center"/>
          </w:tcPr>
          <w:p w:rsidR="006C6720" w:rsidRDefault="00C042BB">
            <w:pPr>
              <w:pStyle w:val="afd"/>
              <w:rPr>
                <w:u w:val="single"/>
              </w:rPr>
            </w:pPr>
            <w:r>
              <w:rPr>
                <w:rFonts w:hint="eastAsia"/>
                <w:u w:val="single"/>
              </w:rPr>
              <w:t>W2</w:t>
            </w:r>
            <w:r>
              <w:rPr>
                <w:rFonts w:hint="eastAsia"/>
                <w:u w:val="single"/>
              </w:rPr>
              <w:t>水电厂生产区</w:t>
            </w:r>
            <w:r>
              <w:rPr>
                <w:u w:val="single"/>
              </w:rPr>
              <w:t>排污口</w:t>
            </w:r>
            <w:r>
              <w:rPr>
                <w:rFonts w:hint="eastAsia"/>
                <w:u w:val="single"/>
              </w:rPr>
              <w:t>下游</w:t>
            </w:r>
            <w:r>
              <w:rPr>
                <w:rFonts w:hint="eastAsia"/>
                <w:u w:val="single"/>
              </w:rPr>
              <w:t>1000m</w:t>
            </w:r>
          </w:p>
        </w:tc>
        <w:tc>
          <w:tcPr>
            <w:tcW w:w="2013" w:type="pct"/>
            <w:vMerge/>
            <w:noWrap/>
            <w:vAlign w:val="center"/>
          </w:tcPr>
          <w:p w:rsidR="006C6720" w:rsidRDefault="006C6720">
            <w:pPr>
              <w:pStyle w:val="afd"/>
              <w:rPr>
                <w:u w:val="single"/>
              </w:rPr>
            </w:pPr>
          </w:p>
        </w:tc>
        <w:tc>
          <w:tcPr>
            <w:tcW w:w="1054" w:type="pct"/>
            <w:vMerge/>
            <w:noWrap/>
            <w:vAlign w:val="center"/>
          </w:tcPr>
          <w:p w:rsidR="006C6720" w:rsidRDefault="006C6720">
            <w:pPr>
              <w:pStyle w:val="afd"/>
              <w:rPr>
                <w:u w:val="single"/>
              </w:rPr>
            </w:pPr>
          </w:p>
        </w:tc>
      </w:tr>
    </w:tbl>
    <w:p w:rsidR="006C6720" w:rsidRDefault="00C042BB">
      <w:pPr>
        <w:pStyle w:val="2"/>
        <w:rPr>
          <w:sz w:val="30"/>
          <w:szCs w:val="30"/>
        </w:rPr>
      </w:pPr>
      <w:bookmarkStart w:id="100" w:name="_Toc145532920"/>
      <w:r>
        <w:rPr>
          <w:sz w:val="30"/>
          <w:szCs w:val="30"/>
        </w:rPr>
        <w:t>7.</w:t>
      </w:r>
      <w:r>
        <w:rPr>
          <w:rFonts w:hint="eastAsia"/>
          <w:sz w:val="30"/>
          <w:szCs w:val="30"/>
        </w:rPr>
        <w:t>4</w:t>
      </w:r>
      <w:r>
        <w:rPr>
          <w:rFonts w:hint="eastAsia"/>
          <w:sz w:val="30"/>
          <w:szCs w:val="30"/>
        </w:rPr>
        <w:t>排污口规范化建设及管理</w:t>
      </w:r>
      <w:bookmarkEnd w:id="97"/>
      <w:bookmarkEnd w:id="98"/>
      <w:bookmarkEnd w:id="99"/>
      <w:bookmarkEnd w:id="100"/>
    </w:p>
    <w:p w:rsidR="006C6720" w:rsidRDefault="00C042BB">
      <w:pPr>
        <w:pStyle w:val="3"/>
      </w:pPr>
      <w:r>
        <w:rPr>
          <w:rFonts w:hint="eastAsia"/>
        </w:rPr>
        <w:t>7.4.1</w:t>
      </w:r>
      <w:r>
        <w:rPr>
          <w:rFonts w:hint="eastAsia"/>
        </w:rPr>
        <w:t>排污口设置</w:t>
      </w:r>
    </w:p>
    <w:p w:rsidR="006C6720" w:rsidRDefault="00C042BB">
      <w:pPr>
        <w:ind w:firstLine="480"/>
      </w:pPr>
      <w:r>
        <w:t>项目原则上只能设置一个废水排污口，排放口必须具备采样和流量测定条件，且应在厂内或厂围墙（界）外不超过</w:t>
      </w:r>
      <w:r>
        <w:t>10m</w:t>
      </w:r>
      <w:r>
        <w:t>外。排污口一般采用矩形渠道，且要设置平直的、便于测量流量、流速的测流段，测流段的污水水深不得低于</w:t>
      </w:r>
      <w:r>
        <w:t>0.1m</w:t>
      </w:r>
      <w:r>
        <w:t>，流速不小于</w:t>
      </w:r>
      <w:r>
        <w:t>0.05m/s</w:t>
      </w:r>
      <w:r>
        <w:t>，测流段直线长度应有</w:t>
      </w:r>
      <w:r>
        <w:t>5~10m</w:t>
      </w:r>
      <w:r>
        <w:t>。污水面在地下或距地面超过</w:t>
      </w:r>
      <w:r>
        <w:t>1m</w:t>
      </w:r>
      <w:r>
        <w:t>的，要配套建设取样台阶或梯架，测流段明渠四周应设置不低于</w:t>
      </w:r>
      <w:r>
        <w:t>1.5m</w:t>
      </w:r>
      <w:r>
        <w:t>高的护栏和不低于</w:t>
      </w:r>
      <w:r>
        <w:t>100mm</w:t>
      </w:r>
      <w:r>
        <w:t>的脚步挡板。</w:t>
      </w:r>
    </w:p>
    <w:p w:rsidR="006C6720" w:rsidRDefault="00C042BB">
      <w:pPr>
        <w:pStyle w:val="3"/>
      </w:pPr>
      <w:r>
        <w:rPr>
          <w:rFonts w:hint="eastAsia"/>
        </w:rPr>
        <w:t>7.4.2</w:t>
      </w:r>
      <w:r>
        <w:rPr>
          <w:rFonts w:hint="eastAsia"/>
        </w:rPr>
        <w:t>项目排污口建设要求</w:t>
      </w:r>
    </w:p>
    <w:p w:rsidR="006C6720" w:rsidRDefault="00C042BB">
      <w:pPr>
        <w:ind w:firstLine="480"/>
        <w:rPr>
          <w:color w:val="000000"/>
          <w:u w:val="single"/>
        </w:rPr>
      </w:pPr>
      <w:bookmarkStart w:id="101" w:name="_Toc3445"/>
      <w:bookmarkStart w:id="102" w:name="_Toc26795"/>
      <w:bookmarkStart w:id="103" w:name="_Toc30519"/>
      <w:r>
        <w:rPr>
          <w:color w:val="000000"/>
          <w:u w:val="single"/>
        </w:rPr>
        <w:t>1</w:t>
      </w:r>
      <w:r>
        <w:rPr>
          <w:color w:val="000000"/>
          <w:u w:val="single"/>
        </w:rPr>
        <w:t>、排污口规范化</w:t>
      </w:r>
    </w:p>
    <w:p w:rsidR="006C6720" w:rsidRDefault="00C042BB">
      <w:pPr>
        <w:ind w:firstLine="480"/>
        <w:rPr>
          <w:color w:val="000000"/>
        </w:rPr>
      </w:pPr>
      <w:r>
        <w:rPr>
          <w:color w:val="000000"/>
        </w:rPr>
        <w:t>（</w:t>
      </w:r>
      <w:r>
        <w:rPr>
          <w:color w:val="000000"/>
        </w:rPr>
        <w:t>1</w:t>
      </w:r>
      <w:r>
        <w:rPr>
          <w:color w:val="000000"/>
        </w:rPr>
        <w:t>）在排污口入河道应设置醒目标志牌，标志牌内容应包括下列资料信息：</w:t>
      </w:r>
    </w:p>
    <w:p w:rsidR="006C6720" w:rsidRDefault="00C042BB">
      <w:pPr>
        <w:ind w:firstLine="480"/>
        <w:rPr>
          <w:color w:val="000000"/>
        </w:rPr>
      </w:pPr>
      <w:r>
        <w:rPr>
          <w:rFonts w:ascii="宋体" w:hAnsi="宋体" w:cs="宋体" w:hint="eastAsia"/>
          <w:color w:val="000000"/>
          <w:lang w:eastAsia="ja-JP"/>
        </w:rPr>
        <w:t>①</w:t>
      </w:r>
      <w:r>
        <w:rPr>
          <w:color w:val="000000"/>
        </w:rPr>
        <w:t>入河排污口编号；</w:t>
      </w:r>
    </w:p>
    <w:p w:rsidR="006C6720" w:rsidRDefault="00C042BB">
      <w:pPr>
        <w:ind w:firstLine="480"/>
        <w:rPr>
          <w:color w:val="000000"/>
        </w:rPr>
      </w:pPr>
      <w:r>
        <w:rPr>
          <w:rFonts w:ascii="宋体" w:hAnsi="宋体" w:cs="宋体" w:hint="eastAsia"/>
          <w:color w:val="000000"/>
          <w:lang w:eastAsia="ja-JP"/>
        </w:rPr>
        <w:t>②</w:t>
      </w:r>
      <w:r>
        <w:rPr>
          <w:color w:val="000000"/>
        </w:rPr>
        <w:t>入河排污口名称；</w:t>
      </w:r>
    </w:p>
    <w:p w:rsidR="006C6720" w:rsidRDefault="00C042BB">
      <w:pPr>
        <w:ind w:firstLine="480"/>
        <w:rPr>
          <w:color w:val="000000"/>
        </w:rPr>
      </w:pPr>
      <w:r>
        <w:rPr>
          <w:rFonts w:ascii="宋体" w:hAnsi="宋体" w:cs="宋体" w:hint="eastAsia"/>
          <w:color w:val="000000"/>
          <w:lang w:eastAsia="ja-JP"/>
        </w:rPr>
        <w:t>③</w:t>
      </w:r>
      <w:r>
        <w:rPr>
          <w:color w:val="000000"/>
        </w:rPr>
        <w:t>入河排污口地理位置及经纬度坐标；</w:t>
      </w:r>
    </w:p>
    <w:p w:rsidR="006C6720" w:rsidRDefault="00C042BB">
      <w:pPr>
        <w:ind w:firstLine="480"/>
        <w:rPr>
          <w:color w:val="000000"/>
        </w:rPr>
      </w:pPr>
      <w:r>
        <w:rPr>
          <w:rFonts w:ascii="宋体" w:hAnsi="宋体" w:cs="宋体" w:hint="eastAsia"/>
          <w:color w:val="000000"/>
          <w:lang w:eastAsia="ja-JP"/>
        </w:rPr>
        <w:t>④</w:t>
      </w:r>
      <w:r>
        <w:rPr>
          <w:color w:val="000000"/>
        </w:rPr>
        <w:t>排入的水功能区名称及水质保护目标；</w:t>
      </w:r>
    </w:p>
    <w:p w:rsidR="006C6720" w:rsidRDefault="00C042BB">
      <w:pPr>
        <w:ind w:firstLine="480"/>
        <w:rPr>
          <w:color w:val="000000"/>
        </w:rPr>
      </w:pPr>
      <w:r>
        <w:rPr>
          <w:rFonts w:hint="eastAsia"/>
          <w:color w:val="000000"/>
        </w:rPr>
        <w:t>⑤</w:t>
      </w:r>
      <w:r>
        <w:rPr>
          <w:color w:val="000000"/>
        </w:rPr>
        <w:t>入河排污口设置单位；</w:t>
      </w:r>
    </w:p>
    <w:p w:rsidR="006C6720" w:rsidRDefault="00C042BB">
      <w:pPr>
        <w:ind w:firstLine="480"/>
        <w:rPr>
          <w:color w:val="000000"/>
        </w:rPr>
      </w:pPr>
      <w:r>
        <w:rPr>
          <w:rFonts w:ascii="宋体" w:hAnsi="宋体" w:cs="宋体" w:hint="eastAsia"/>
          <w:color w:val="000000"/>
          <w:lang w:eastAsia="ja-JP"/>
        </w:rPr>
        <w:t>⑥</w:t>
      </w:r>
      <w:r>
        <w:rPr>
          <w:color w:val="000000"/>
        </w:rPr>
        <w:t>入河排污口设置审批单位及监督电话；</w:t>
      </w:r>
    </w:p>
    <w:p w:rsidR="006C6720" w:rsidRDefault="00C042BB">
      <w:pPr>
        <w:pStyle w:val="a6"/>
        <w:ind w:firstLine="480"/>
        <w:jc w:val="both"/>
        <w:rPr>
          <w:color w:val="000000"/>
        </w:rPr>
      </w:pPr>
      <w:r>
        <w:rPr>
          <w:rFonts w:hAnsi="宋体"/>
          <w:color w:val="000000"/>
        </w:rPr>
        <w:t>⑦</w:t>
      </w:r>
      <w:r>
        <w:rPr>
          <w:color w:val="000000"/>
        </w:rPr>
        <w:t>入河排污口污染物执行的排放标准；</w:t>
      </w:r>
    </w:p>
    <w:p w:rsidR="006C6720" w:rsidRDefault="00C042BB">
      <w:pPr>
        <w:ind w:firstLine="480"/>
        <w:rPr>
          <w:color w:val="000000"/>
        </w:rPr>
      </w:pPr>
      <w:r>
        <w:rPr>
          <w:color w:val="000000"/>
        </w:rPr>
        <w:t>（</w:t>
      </w:r>
      <w:r>
        <w:rPr>
          <w:color w:val="000000"/>
        </w:rPr>
        <w:t>2</w:t>
      </w:r>
      <w:r>
        <w:rPr>
          <w:color w:val="000000"/>
        </w:rPr>
        <w:t>）标志牌设置应距入河排污口口较近处，可根据情况分别选择设置立式或平面固定式标志牌，并且能长久保留。</w:t>
      </w:r>
    </w:p>
    <w:p w:rsidR="006C6720" w:rsidRDefault="00C042BB">
      <w:pPr>
        <w:ind w:firstLine="480"/>
        <w:rPr>
          <w:color w:val="000000"/>
          <w:u w:val="single"/>
        </w:rPr>
      </w:pPr>
      <w:r>
        <w:rPr>
          <w:rFonts w:hint="eastAsia"/>
          <w:color w:val="000000"/>
          <w:u w:val="single"/>
        </w:rPr>
        <w:t>2</w:t>
      </w:r>
      <w:r>
        <w:rPr>
          <w:rFonts w:hint="eastAsia"/>
          <w:color w:val="000000"/>
          <w:u w:val="single"/>
        </w:rPr>
        <w:t>、排污</w:t>
      </w:r>
      <w:proofErr w:type="gramStart"/>
      <w:r>
        <w:rPr>
          <w:rFonts w:hint="eastAsia"/>
          <w:color w:val="000000"/>
          <w:u w:val="single"/>
        </w:rPr>
        <w:t>口标志</w:t>
      </w:r>
      <w:proofErr w:type="gramEnd"/>
      <w:r>
        <w:rPr>
          <w:rFonts w:hint="eastAsia"/>
          <w:color w:val="000000"/>
          <w:u w:val="single"/>
        </w:rPr>
        <w:t>牌设置规则</w:t>
      </w:r>
    </w:p>
    <w:p w:rsidR="006C6720" w:rsidRDefault="00C042BB">
      <w:pPr>
        <w:ind w:firstLine="480"/>
        <w:rPr>
          <w:color w:val="000000"/>
          <w:u w:val="single"/>
        </w:rPr>
      </w:pPr>
      <w:r>
        <w:rPr>
          <w:rFonts w:hint="eastAsia"/>
          <w:color w:val="000000"/>
          <w:u w:val="single"/>
        </w:rPr>
        <w:lastRenderedPageBreak/>
        <w:t>（</w:t>
      </w:r>
      <w:r>
        <w:rPr>
          <w:rFonts w:hint="eastAsia"/>
          <w:color w:val="000000"/>
          <w:u w:val="single"/>
        </w:rPr>
        <w:t>1</w:t>
      </w:r>
      <w:r>
        <w:rPr>
          <w:rFonts w:hint="eastAsia"/>
          <w:color w:val="000000"/>
          <w:u w:val="single"/>
        </w:rPr>
        <w:t>）设置原则</w:t>
      </w:r>
    </w:p>
    <w:p w:rsidR="006C6720" w:rsidRDefault="00C042BB">
      <w:pPr>
        <w:ind w:firstLine="480"/>
        <w:rPr>
          <w:color w:val="000000"/>
        </w:rPr>
      </w:pPr>
      <w:r>
        <w:rPr>
          <w:rFonts w:hint="eastAsia"/>
          <w:color w:val="000000"/>
        </w:rPr>
        <w:t>原则上，工业排污口、污水集中处理设施排污口、规模化畜禽养殖排污口、工厂化水产养殖排污口、港口码头生产废水排污口、大型灌区退水口应设置标志牌。上述以外的排污口，各地可根据其排水状况及对环境的影响等实际情况，自行确定是否设置标志牌。</w:t>
      </w:r>
    </w:p>
    <w:p w:rsidR="006C6720" w:rsidRDefault="00C042BB">
      <w:pPr>
        <w:ind w:firstLine="480"/>
        <w:rPr>
          <w:color w:val="000000"/>
        </w:rPr>
      </w:pPr>
      <w:r>
        <w:rPr>
          <w:rFonts w:hint="eastAsia"/>
          <w:color w:val="000000"/>
        </w:rPr>
        <w:t>标志牌应设在入海（河）排污口附近，一个标志牌对应一个排污口，并尽可能做到安全牢固、醒目便利。设置中，还应注意考虑流域环境整体性，统筹排污口在上下游、左右岸、干支流等分布情况，尽可能保持美观协调。标志牌信息应真实准确、简单易懂，便于日常监管和公众监督。</w:t>
      </w:r>
    </w:p>
    <w:p w:rsidR="006C6720" w:rsidRDefault="00C042BB">
      <w:pPr>
        <w:ind w:firstLine="480"/>
        <w:rPr>
          <w:color w:val="000000"/>
        </w:rPr>
      </w:pPr>
      <w:r>
        <w:rPr>
          <w:rFonts w:hint="eastAsia"/>
          <w:color w:val="000000"/>
        </w:rPr>
        <w:t>对于相邻距离过近且属于同一类型的排污口，可用一个标志牌显示多个排污口信息，同时在牌面信息中增加各排污口位置示意图。</w:t>
      </w:r>
    </w:p>
    <w:p w:rsidR="006C6720" w:rsidRDefault="00C042BB">
      <w:pPr>
        <w:ind w:firstLine="480"/>
        <w:rPr>
          <w:color w:val="000000"/>
        </w:rPr>
      </w:pPr>
      <w:r>
        <w:rPr>
          <w:rFonts w:hint="eastAsia"/>
          <w:color w:val="000000"/>
        </w:rPr>
        <w:t>（</w:t>
      </w:r>
      <w:r>
        <w:rPr>
          <w:rFonts w:hint="eastAsia"/>
          <w:color w:val="000000"/>
        </w:rPr>
        <w:t>2</w:t>
      </w:r>
      <w:r>
        <w:rPr>
          <w:rFonts w:hint="eastAsia"/>
          <w:color w:val="000000"/>
        </w:rPr>
        <w:t>）制作要求</w:t>
      </w:r>
    </w:p>
    <w:p w:rsidR="006C6720" w:rsidRDefault="00C042BB">
      <w:pPr>
        <w:ind w:firstLine="480"/>
        <w:rPr>
          <w:color w:val="000000"/>
        </w:rPr>
      </w:pPr>
      <w:r>
        <w:rPr>
          <w:rFonts w:hint="eastAsia"/>
          <w:color w:val="000000"/>
        </w:rPr>
        <w:t>①样式</w:t>
      </w:r>
    </w:p>
    <w:p w:rsidR="006C6720" w:rsidRDefault="00C042BB">
      <w:pPr>
        <w:ind w:firstLine="480"/>
        <w:rPr>
          <w:color w:val="000000"/>
        </w:rPr>
      </w:pPr>
      <w:r>
        <w:rPr>
          <w:rFonts w:hint="eastAsia"/>
          <w:color w:val="000000"/>
        </w:rPr>
        <w:t>分为立柱式、平面固定式和</w:t>
      </w:r>
      <w:proofErr w:type="gramStart"/>
      <w:r>
        <w:rPr>
          <w:rFonts w:hint="eastAsia"/>
          <w:color w:val="000000"/>
        </w:rPr>
        <w:t>墩式</w:t>
      </w:r>
      <w:proofErr w:type="gramEnd"/>
      <w:r>
        <w:rPr>
          <w:rFonts w:hint="eastAsia"/>
          <w:color w:val="000000"/>
        </w:rPr>
        <w:t>，各地可根据地形、气候、水文等实际情况选择确定。</w:t>
      </w:r>
    </w:p>
    <w:p w:rsidR="006C6720" w:rsidRDefault="00C042BB">
      <w:pPr>
        <w:ind w:firstLine="480"/>
        <w:rPr>
          <w:color w:val="000000"/>
        </w:rPr>
      </w:pPr>
      <w:r>
        <w:rPr>
          <w:rFonts w:hint="eastAsia"/>
          <w:color w:val="000000"/>
        </w:rPr>
        <w:t>②牌面信息</w:t>
      </w:r>
    </w:p>
    <w:p w:rsidR="006C6720" w:rsidRDefault="00C042BB">
      <w:pPr>
        <w:ind w:firstLine="480"/>
        <w:rPr>
          <w:color w:val="000000"/>
        </w:rPr>
      </w:pPr>
      <w:r>
        <w:rPr>
          <w:rFonts w:hint="eastAsia"/>
          <w:color w:val="000000"/>
        </w:rPr>
        <w:t>包括图形标志、文字信息和二维码，原则上按照“左图右文”的方式排列。</w:t>
      </w:r>
    </w:p>
    <w:p w:rsidR="006C6720" w:rsidRDefault="00C042BB" w:rsidP="00C042BB">
      <w:pPr>
        <w:ind w:firstLine="482"/>
        <w:rPr>
          <w:color w:val="000000"/>
        </w:rPr>
      </w:pPr>
      <w:r>
        <w:rPr>
          <w:rFonts w:hint="eastAsia"/>
          <w:b/>
          <w:bCs/>
          <w:color w:val="000000"/>
        </w:rPr>
        <w:t>图形标志：</w:t>
      </w:r>
      <w:r>
        <w:rPr>
          <w:rFonts w:hint="eastAsia"/>
          <w:color w:val="000000"/>
        </w:rPr>
        <w:t>图形标志由三部分组成：顶部为排污口门标志，中间为污水标志，底部为受纳水体及鱼形标志。</w:t>
      </w:r>
    </w:p>
    <w:p w:rsidR="006C6720" w:rsidRDefault="00C042BB" w:rsidP="00C042BB">
      <w:pPr>
        <w:ind w:firstLine="482"/>
        <w:jc w:val="center"/>
        <w:rPr>
          <w:b/>
          <w:bCs/>
          <w:color w:val="000000"/>
        </w:rPr>
      </w:pPr>
      <w:r>
        <w:rPr>
          <w:b/>
          <w:noProof/>
          <w:color w:val="000000"/>
        </w:rPr>
        <w:lastRenderedPageBreak/>
        <w:drawing>
          <wp:inline distT="0" distB="0" distL="114300" distR="114300" wp14:anchorId="69B168AE" wp14:editId="5609D857">
            <wp:extent cx="4172585" cy="3848735"/>
            <wp:effectExtent l="0" t="0" r="8890" b="889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1"/>
                    <a:stretch>
                      <a:fillRect/>
                    </a:stretch>
                  </pic:blipFill>
                  <pic:spPr>
                    <a:xfrm>
                      <a:off x="0" y="0"/>
                      <a:ext cx="4172585" cy="3848735"/>
                    </a:xfrm>
                    <a:prstGeom prst="rect">
                      <a:avLst/>
                    </a:prstGeom>
                    <a:noFill/>
                    <a:ln>
                      <a:noFill/>
                    </a:ln>
                  </pic:spPr>
                </pic:pic>
              </a:graphicData>
            </a:graphic>
          </wp:inline>
        </w:drawing>
      </w:r>
    </w:p>
    <w:p w:rsidR="006C6720" w:rsidRDefault="00C042BB" w:rsidP="00C042BB">
      <w:pPr>
        <w:ind w:firstLine="482"/>
        <w:rPr>
          <w:b/>
          <w:bCs/>
          <w:color w:val="000000"/>
        </w:rPr>
      </w:pPr>
      <w:r>
        <w:rPr>
          <w:rFonts w:hint="eastAsia"/>
          <w:b/>
          <w:bCs/>
          <w:color w:val="000000"/>
        </w:rPr>
        <w:t>文字信息：</w:t>
      </w:r>
    </w:p>
    <w:p w:rsidR="006C6720" w:rsidRDefault="00C042BB">
      <w:pPr>
        <w:ind w:firstLine="480"/>
        <w:rPr>
          <w:color w:val="000000"/>
        </w:rPr>
      </w:pPr>
      <w:r>
        <w:rPr>
          <w:rFonts w:hint="eastAsia"/>
          <w:color w:val="000000"/>
        </w:rPr>
        <w:t>排污口类型：按《长江、黄河和渤海入海（河）排污口排查整治分类规则（试行）》中排污口分类的大类填写；</w:t>
      </w:r>
    </w:p>
    <w:p w:rsidR="006C6720" w:rsidRDefault="00C042BB">
      <w:pPr>
        <w:ind w:firstLine="480"/>
        <w:rPr>
          <w:color w:val="000000"/>
        </w:rPr>
      </w:pPr>
      <w:r>
        <w:rPr>
          <w:rFonts w:hint="eastAsia"/>
          <w:color w:val="000000"/>
        </w:rPr>
        <w:t>排污口名称：按《长江、黄河和渤海入海</w:t>
      </w:r>
      <w:r>
        <w:rPr>
          <w:rFonts w:hint="eastAsia"/>
          <w:color w:val="000000"/>
        </w:rPr>
        <w:t>(</w:t>
      </w:r>
      <w:r>
        <w:rPr>
          <w:rFonts w:hint="eastAsia"/>
          <w:color w:val="000000"/>
        </w:rPr>
        <w:t>河</w:t>
      </w:r>
      <w:r>
        <w:rPr>
          <w:rFonts w:hint="eastAsia"/>
          <w:color w:val="000000"/>
        </w:rPr>
        <w:t>)</w:t>
      </w:r>
      <w:r>
        <w:rPr>
          <w:rFonts w:hint="eastAsia"/>
          <w:color w:val="000000"/>
        </w:rPr>
        <w:t>排污口命名与编码规则（试行）》执行；</w:t>
      </w:r>
    </w:p>
    <w:p w:rsidR="006C6720" w:rsidRDefault="00C042BB">
      <w:pPr>
        <w:ind w:firstLine="480"/>
        <w:rPr>
          <w:color w:val="000000"/>
        </w:rPr>
      </w:pPr>
      <w:r>
        <w:rPr>
          <w:rFonts w:hint="eastAsia"/>
          <w:color w:val="000000"/>
        </w:rPr>
        <w:t>排污口编码：按《长江、黄河和渤海入海</w:t>
      </w:r>
      <w:r>
        <w:rPr>
          <w:rFonts w:hint="eastAsia"/>
          <w:color w:val="000000"/>
        </w:rPr>
        <w:t>(</w:t>
      </w:r>
      <w:r>
        <w:rPr>
          <w:rFonts w:hint="eastAsia"/>
          <w:color w:val="000000"/>
        </w:rPr>
        <w:t>河</w:t>
      </w:r>
      <w:r>
        <w:rPr>
          <w:rFonts w:hint="eastAsia"/>
          <w:color w:val="000000"/>
        </w:rPr>
        <w:t>)</w:t>
      </w:r>
      <w:r>
        <w:rPr>
          <w:rFonts w:hint="eastAsia"/>
          <w:color w:val="000000"/>
        </w:rPr>
        <w:t>排污口命名与编码规则（试行）》执行，包含海区</w:t>
      </w:r>
      <w:r>
        <w:rPr>
          <w:color w:val="000000"/>
        </w:rPr>
        <w:t>/</w:t>
      </w:r>
      <w:r>
        <w:rPr>
          <w:rFonts w:hint="eastAsia"/>
          <w:color w:val="000000"/>
        </w:rPr>
        <w:t>水系代码、行政区划代码、顺序代码、排污</w:t>
      </w:r>
      <w:proofErr w:type="gramStart"/>
      <w:r>
        <w:rPr>
          <w:rFonts w:hint="eastAsia"/>
          <w:color w:val="000000"/>
        </w:rPr>
        <w:t>口类型</w:t>
      </w:r>
      <w:proofErr w:type="gramEnd"/>
      <w:r>
        <w:rPr>
          <w:rFonts w:hint="eastAsia"/>
          <w:color w:val="000000"/>
        </w:rPr>
        <w:t>代码</w:t>
      </w:r>
      <w:r>
        <w:rPr>
          <w:rFonts w:hint="eastAsia"/>
          <w:color w:val="000000"/>
        </w:rPr>
        <w:t>(</w:t>
      </w:r>
      <w:r>
        <w:rPr>
          <w:rFonts w:hint="eastAsia"/>
          <w:color w:val="000000"/>
        </w:rPr>
        <w:t>不包含扩展代码</w:t>
      </w:r>
      <w:r>
        <w:rPr>
          <w:rFonts w:hint="eastAsia"/>
          <w:color w:val="000000"/>
        </w:rPr>
        <w:t xml:space="preserve">) </w:t>
      </w:r>
      <w:r>
        <w:rPr>
          <w:rFonts w:hint="eastAsia"/>
          <w:color w:val="000000"/>
        </w:rPr>
        <w:t>；</w:t>
      </w:r>
    </w:p>
    <w:p w:rsidR="006C6720" w:rsidRDefault="00C042BB">
      <w:pPr>
        <w:ind w:firstLine="480"/>
        <w:rPr>
          <w:color w:val="000000"/>
        </w:rPr>
      </w:pPr>
      <w:r>
        <w:rPr>
          <w:rFonts w:hint="eastAsia"/>
          <w:color w:val="000000"/>
        </w:rPr>
        <w:t>排污</w:t>
      </w:r>
      <w:proofErr w:type="gramStart"/>
      <w:r>
        <w:rPr>
          <w:rFonts w:hint="eastAsia"/>
          <w:color w:val="000000"/>
        </w:rPr>
        <w:t>口责任</w:t>
      </w:r>
      <w:proofErr w:type="gramEnd"/>
      <w:r>
        <w:rPr>
          <w:rFonts w:hint="eastAsia"/>
          <w:color w:val="000000"/>
        </w:rPr>
        <w:t>主体；</w:t>
      </w:r>
    </w:p>
    <w:p w:rsidR="006C6720" w:rsidRDefault="00C042BB">
      <w:pPr>
        <w:ind w:firstLine="480"/>
        <w:rPr>
          <w:color w:val="000000"/>
        </w:rPr>
      </w:pPr>
      <w:r>
        <w:rPr>
          <w:rFonts w:hint="eastAsia"/>
          <w:color w:val="000000"/>
        </w:rPr>
        <w:t>监管主体和监督电话。</w:t>
      </w:r>
    </w:p>
    <w:p w:rsidR="006C6720" w:rsidRDefault="00C042BB">
      <w:pPr>
        <w:ind w:firstLine="480"/>
        <w:rPr>
          <w:color w:val="000000"/>
        </w:rPr>
      </w:pPr>
      <w:r>
        <w:rPr>
          <w:rFonts w:hint="eastAsia"/>
          <w:color w:val="000000"/>
        </w:rPr>
        <w:t>各地可视</w:t>
      </w:r>
      <w:proofErr w:type="gramStart"/>
      <w:r>
        <w:rPr>
          <w:rFonts w:hint="eastAsia"/>
          <w:color w:val="000000"/>
        </w:rPr>
        <w:t>情增加</w:t>
      </w:r>
      <w:proofErr w:type="gramEnd"/>
      <w:r>
        <w:rPr>
          <w:rFonts w:hint="eastAsia"/>
          <w:color w:val="000000"/>
        </w:rPr>
        <w:t>其他信息，如排污</w:t>
      </w:r>
      <w:proofErr w:type="gramStart"/>
      <w:r>
        <w:rPr>
          <w:rFonts w:hint="eastAsia"/>
          <w:color w:val="000000"/>
        </w:rPr>
        <w:t>口执行</w:t>
      </w:r>
      <w:proofErr w:type="gramEnd"/>
      <w:r>
        <w:rPr>
          <w:rFonts w:hint="eastAsia"/>
          <w:color w:val="000000"/>
        </w:rPr>
        <w:t>的排放标准、排水去向、所在水系示意图等。</w:t>
      </w:r>
    </w:p>
    <w:p w:rsidR="006C6720" w:rsidRDefault="00C042BB">
      <w:pPr>
        <w:ind w:firstLine="480"/>
        <w:rPr>
          <w:color w:val="000000"/>
        </w:rPr>
      </w:pPr>
      <w:r>
        <w:rPr>
          <w:rFonts w:hint="eastAsia"/>
          <w:color w:val="000000"/>
        </w:rPr>
        <w:t>③二维码</w:t>
      </w:r>
    </w:p>
    <w:p w:rsidR="006C6720" w:rsidRDefault="00C042BB">
      <w:pPr>
        <w:ind w:firstLine="480"/>
        <w:rPr>
          <w:color w:val="000000"/>
        </w:rPr>
      </w:pPr>
      <w:proofErr w:type="gramStart"/>
      <w:r>
        <w:rPr>
          <w:rFonts w:hint="eastAsia"/>
          <w:color w:val="000000"/>
        </w:rPr>
        <w:lastRenderedPageBreak/>
        <w:t>二维码应</w:t>
      </w:r>
      <w:proofErr w:type="gramEnd"/>
      <w:r>
        <w:rPr>
          <w:rFonts w:hint="eastAsia"/>
          <w:color w:val="000000"/>
        </w:rPr>
        <w:t>关联排污口详细信息，包括</w:t>
      </w:r>
      <w:r>
        <w:rPr>
          <w:rFonts w:hint="eastAsia"/>
          <w:color w:val="000000"/>
        </w:rPr>
        <w:t>:</w:t>
      </w:r>
      <w:r>
        <w:rPr>
          <w:rFonts w:hint="eastAsia"/>
          <w:color w:val="000000"/>
        </w:rPr>
        <w:t>牌面上所有信息，以及经纬度、详细地址、排水去向和排放要求。其中，排放要求可为排放标准或管理要求。各地可增加污水监测数据、受纳水体的水质目标及水质现状、所在水系示意图等信息。</w:t>
      </w:r>
    </w:p>
    <w:p w:rsidR="006C6720" w:rsidRDefault="00C042BB">
      <w:pPr>
        <w:ind w:firstLine="480"/>
        <w:rPr>
          <w:color w:val="000000"/>
        </w:rPr>
      </w:pPr>
      <w:r>
        <w:rPr>
          <w:rFonts w:hint="eastAsia"/>
          <w:color w:val="000000"/>
        </w:rPr>
        <w:t>鼓励各地开发</w:t>
      </w:r>
      <w:proofErr w:type="gramStart"/>
      <w:r>
        <w:rPr>
          <w:rFonts w:hint="eastAsia"/>
          <w:color w:val="000000"/>
        </w:rPr>
        <w:t>二维码举报</w:t>
      </w:r>
      <w:proofErr w:type="gramEnd"/>
      <w:r>
        <w:rPr>
          <w:rFonts w:hint="eastAsia"/>
          <w:color w:val="000000"/>
        </w:rPr>
        <w:t>投诉功能，具备拍照上</w:t>
      </w:r>
      <w:proofErr w:type="gramStart"/>
      <w:r>
        <w:rPr>
          <w:rFonts w:hint="eastAsia"/>
          <w:color w:val="000000"/>
        </w:rPr>
        <w:t>传功能</w:t>
      </w:r>
      <w:proofErr w:type="gramEnd"/>
      <w:r>
        <w:rPr>
          <w:rFonts w:hint="eastAsia"/>
          <w:color w:val="000000"/>
        </w:rPr>
        <w:t>并与地方有关网络举报平台关联，便于公众在发现排污口排水水色异常、气味异常或排入水体附近出现死鱼等情况时，及时通过二</w:t>
      </w:r>
      <w:proofErr w:type="gramStart"/>
      <w:r>
        <w:rPr>
          <w:rFonts w:hint="eastAsia"/>
          <w:color w:val="000000"/>
        </w:rPr>
        <w:t>维码反映</w:t>
      </w:r>
      <w:proofErr w:type="gramEnd"/>
      <w:r>
        <w:rPr>
          <w:rFonts w:hint="eastAsia"/>
          <w:color w:val="000000"/>
        </w:rPr>
        <w:t>情况。</w:t>
      </w:r>
    </w:p>
    <w:p w:rsidR="006C6720" w:rsidRDefault="00C042BB" w:rsidP="00C042BB">
      <w:pPr>
        <w:ind w:firstLine="482"/>
        <w:jc w:val="center"/>
        <w:rPr>
          <w:rFonts w:ascii="宋体" w:hAnsi="宋体"/>
          <w:b/>
          <w:bCs/>
          <w:color w:val="000000"/>
          <w:u w:val="single"/>
        </w:rPr>
      </w:pPr>
      <w:proofErr w:type="gramStart"/>
      <w:r>
        <w:rPr>
          <w:rFonts w:ascii="宋体" w:hAnsi="宋体" w:hint="eastAsia"/>
          <w:b/>
          <w:bCs/>
          <w:color w:val="000000"/>
          <w:u w:val="single"/>
        </w:rPr>
        <w:t>二维码关联</w:t>
      </w:r>
      <w:proofErr w:type="gramEnd"/>
      <w:r>
        <w:rPr>
          <w:rFonts w:ascii="宋体" w:hAnsi="宋体" w:hint="eastAsia"/>
          <w:b/>
          <w:bCs/>
          <w:color w:val="000000"/>
          <w:u w:val="single"/>
        </w:rPr>
        <w:t>信息例图（仅供参考）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10"/>
        <w:gridCol w:w="4663"/>
        <w:gridCol w:w="2413"/>
      </w:tblGrid>
      <w:tr w:rsidR="006C6720" w:rsidRPr="00153247">
        <w:tc>
          <w:tcPr>
            <w:tcW w:w="5000" w:type="pct"/>
            <w:gridSpan w:val="3"/>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w:t>
            </w:r>
            <w:r w:rsidRPr="00153247">
              <w:rPr>
                <w:rFonts w:ascii="宋体" w:hAnsi="宋体"/>
                <w:bCs/>
                <w:color w:val="000000"/>
                <w:szCs w:val="21"/>
              </w:rPr>
              <w:t>***</w:t>
            </w:r>
            <w:r w:rsidRPr="00153247">
              <w:rPr>
                <w:rFonts w:ascii="宋体" w:hAnsi="宋体" w:hint="eastAsia"/>
                <w:bCs/>
                <w:color w:val="000000"/>
                <w:szCs w:val="21"/>
              </w:rPr>
              <w:t>污水处理厂排污口（备注：排污口名称）</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排污口编码</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FF</w:t>
            </w:r>
            <w:r w:rsidRPr="00153247">
              <w:rPr>
                <w:rFonts w:ascii="宋体" w:hAnsi="宋体"/>
                <w:bCs/>
                <w:color w:val="000000"/>
                <w:szCs w:val="21"/>
              </w:rPr>
              <w:t>-430922-0159-GY-00</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排污</w:t>
            </w:r>
            <w:proofErr w:type="gramStart"/>
            <w:r w:rsidRPr="00153247">
              <w:rPr>
                <w:rFonts w:ascii="宋体" w:hAnsi="宋体" w:hint="eastAsia"/>
                <w:bCs/>
                <w:color w:val="000000"/>
                <w:szCs w:val="21"/>
              </w:rPr>
              <w:t>口类型</w:t>
            </w:r>
            <w:proofErr w:type="gramEnd"/>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工业排污口</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经纬度</w:t>
            </w:r>
          </w:p>
        </w:tc>
        <w:tc>
          <w:tcPr>
            <w:tcW w:w="2511" w:type="pct"/>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bCs/>
                <w:color w:val="000000"/>
                <w:szCs w:val="21"/>
              </w:rPr>
              <w:t>E***°**'**</w:t>
            </w:r>
            <w:proofErr w:type="gramStart"/>
            <w:r w:rsidRPr="00153247">
              <w:rPr>
                <w:rFonts w:ascii="宋体" w:hAnsi="宋体"/>
                <w:bCs/>
                <w:color w:val="000000"/>
                <w:szCs w:val="21"/>
              </w:rPr>
              <w:t>.*</w:t>
            </w:r>
            <w:proofErr w:type="gramEnd"/>
            <w:r w:rsidRPr="00153247">
              <w:rPr>
                <w:rFonts w:ascii="宋体" w:hAnsi="宋体"/>
                <w:bCs/>
                <w:color w:val="000000"/>
                <w:szCs w:val="21"/>
              </w:rPr>
              <w:t>**"</w:t>
            </w:r>
          </w:p>
        </w:tc>
        <w:tc>
          <w:tcPr>
            <w:tcW w:w="1299" w:type="pct"/>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bCs/>
                <w:color w:val="000000"/>
                <w:szCs w:val="21"/>
              </w:rPr>
              <w:t>N***°**'**</w:t>
            </w:r>
            <w:proofErr w:type="gramStart"/>
            <w:r w:rsidRPr="00153247">
              <w:rPr>
                <w:rFonts w:ascii="宋体" w:hAnsi="宋体"/>
                <w:bCs/>
                <w:color w:val="000000"/>
                <w:szCs w:val="21"/>
              </w:rPr>
              <w:t>.*</w:t>
            </w:r>
            <w:proofErr w:type="gramEnd"/>
            <w:r w:rsidRPr="00153247">
              <w:rPr>
                <w:rFonts w:ascii="宋体" w:hAnsi="宋体"/>
                <w:bCs/>
                <w:color w:val="000000"/>
                <w:szCs w:val="21"/>
              </w:rPr>
              <w:t>**"</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详细地址</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w:t>
            </w:r>
            <w:r w:rsidRPr="00153247">
              <w:rPr>
                <w:rFonts w:ascii="宋体" w:hAnsi="宋体"/>
                <w:bCs/>
                <w:color w:val="000000"/>
                <w:szCs w:val="21"/>
              </w:rPr>
              <w:t>*</w:t>
            </w:r>
            <w:r w:rsidRPr="00153247">
              <w:rPr>
                <w:rFonts w:ascii="宋体" w:hAnsi="宋体" w:hint="eastAsia"/>
                <w:bCs/>
                <w:color w:val="000000"/>
                <w:szCs w:val="21"/>
              </w:rPr>
              <w:t>省*</w:t>
            </w:r>
            <w:r w:rsidRPr="00153247">
              <w:rPr>
                <w:rFonts w:ascii="宋体" w:hAnsi="宋体"/>
                <w:bCs/>
                <w:color w:val="000000"/>
                <w:szCs w:val="21"/>
              </w:rPr>
              <w:t>*</w:t>
            </w:r>
            <w:r w:rsidRPr="00153247">
              <w:rPr>
                <w:rFonts w:ascii="宋体" w:hAnsi="宋体" w:hint="eastAsia"/>
                <w:bCs/>
                <w:color w:val="000000"/>
                <w:szCs w:val="21"/>
              </w:rPr>
              <w:t>市*</w:t>
            </w:r>
            <w:r w:rsidRPr="00153247">
              <w:rPr>
                <w:rFonts w:ascii="宋体" w:hAnsi="宋体"/>
                <w:bCs/>
                <w:color w:val="000000"/>
                <w:szCs w:val="21"/>
              </w:rPr>
              <w:t>*</w:t>
            </w:r>
            <w:r w:rsidRPr="00153247">
              <w:rPr>
                <w:rFonts w:ascii="宋体" w:hAnsi="宋体" w:hint="eastAsia"/>
                <w:bCs/>
                <w:color w:val="000000"/>
                <w:szCs w:val="21"/>
              </w:rPr>
              <w:t>区*</w:t>
            </w:r>
            <w:r w:rsidRPr="00153247">
              <w:rPr>
                <w:rFonts w:ascii="宋体" w:hAnsi="宋体"/>
                <w:bCs/>
                <w:color w:val="000000"/>
                <w:szCs w:val="21"/>
              </w:rPr>
              <w:t>*</w:t>
            </w:r>
            <w:r w:rsidRPr="00153247">
              <w:rPr>
                <w:rFonts w:ascii="宋体" w:hAnsi="宋体" w:hint="eastAsia"/>
                <w:bCs/>
                <w:color w:val="000000"/>
                <w:szCs w:val="21"/>
              </w:rPr>
              <w:t>村</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排污</w:t>
            </w:r>
            <w:proofErr w:type="gramStart"/>
            <w:r w:rsidRPr="00153247">
              <w:rPr>
                <w:rFonts w:ascii="宋体" w:hAnsi="宋体" w:hint="eastAsia"/>
                <w:bCs/>
                <w:color w:val="000000"/>
                <w:szCs w:val="21"/>
              </w:rPr>
              <w:t>口责任</w:t>
            </w:r>
            <w:proofErr w:type="gramEnd"/>
            <w:r w:rsidRPr="00153247">
              <w:rPr>
                <w:rFonts w:ascii="宋体" w:hAnsi="宋体" w:hint="eastAsia"/>
                <w:bCs/>
                <w:color w:val="000000"/>
                <w:szCs w:val="21"/>
              </w:rPr>
              <w:t>主体</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w:t>
            </w:r>
            <w:r w:rsidRPr="00153247">
              <w:rPr>
                <w:rFonts w:ascii="宋体" w:hAnsi="宋体"/>
                <w:bCs/>
                <w:color w:val="000000"/>
                <w:szCs w:val="21"/>
              </w:rPr>
              <w:t>***</w:t>
            </w:r>
            <w:r w:rsidRPr="00153247">
              <w:rPr>
                <w:rFonts w:ascii="宋体" w:hAnsi="宋体" w:hint="eastAsia"/>
                <w:bCs/>
                <w:color w:val="000000"/>
                <w:szCs w:val="21"/>
              </w:rPr>
              <w:t>污水处理厂</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排水去向</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w:t>
            </w:r>
            <w:r w:rsidRPr="00153247">
              <w:rPr>
                <w:rFonts w:ascii="宋体" w:hAnsi="宋体"/>
                <w:bCs/>
                <w:color w:val="000000"/>
                <w:szCs w:val="21"/>
              </w:rPr>
              <w:t>**</w:t>
            </w:r>
            <w:r w:rsidRPr="00153247">
              <w:rPr>
                <w:rFonts w:ascii="宋体" w:hAnsi="宋体" w:hint="eastAsia"/>
                <w:bCs/>
                <w:color w:val="000000"/>
                <w:szCs w:val="21"/>
              </w:rPr>
              <w:t>河</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排放要求</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执行*</w:t>
            </w:r>
            <w:r w:rsidRPr="00153247">
              <w:rPr>
                <w:rFonts w:ascii="宋体" w:hAnsi="宋体"/>
                <w:bCs/>
                <w:color w:val="000000"/>
                <w:szCs w:val="21"/>
              </w:rPr>
              <w:t>******标准</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现场照片</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（备注：点击此处添加现场实时照片）</w:t>
            </w:r>
          </w:p>
        </w:tc>
      </w:tr>
      <w:tr w:rsidR="006C6720" w:rsidRPr="00153247">
        <w:tc>
          <w:tcPr>
            <w:tcW w:w="1190" w:type="pct"/>
            <w:vMerge w:val="restar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现场情况描述</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A、排污口污水颜色异常</w:t>
            </w:r>
          </w:p>
        </w:tc>
      </w:tr>
      <w:tr w:rsidR="006C6720" w:rsidRPr="00153247">
        <w:tc>
          <w:tcPr>
            <w:tcW w:w="1190" w:type="pct"/>
            <w:vMerge/>
            <w:shd w:val="clear" w:color="auto" w:fill="66CCFF"/>
            <w:vAlign w:val="center"/>
          </w:tcPr>
          <w:p w:rsidR="006C6720" w:rsidRPr="00153247" w:rsidRDefault="006C6720" w:rsidP="00153247">
            <w:pPr>
              <w:spacing w:line="240" w:lineRule="auto"/>
              <w:ind w:firstLineChars="0" w:firstLine="0"/>
              <w:jc w:val="center"/>
              <w:rPr>
                <w:rFonts w:ascii="宋体" w:hAnsi="宋体"/>
                <w:bCs/>
                <w:color w:val="000000"/>
                <w:szCs w:val="21"/>
              </w:rPr>
            </w:pP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B、排污口污水气味异常</w:t>
            </w:r>
          </w:p>
        </w:tc>
      </w:tr>
      <w:tr w:rsidR="006C6720" w:rsidRPr="00153247">
        <w:tc>
          <w:tcPr>
            <w:tcW w:w="1190" w:type="pct"/>
            <w:vMerge/>
            <w:shd w:val="clear" w:color="auto" w:fill="66CCFF"/>
            <w:vAlign w:val="center"/>
          </w:tcPr>
          <w:p w:rsidR="006C6720" w:rsidRPr="00153247" w:rsidRDefault="006C6720" w:rsidP="00153247">
            <w:pPr>
              <w:spacing w:line="240" w:lineRule="auto"/>
              <w:ind w:firstLineChars="0" w:firstLine="0"/>
              <w:jc w:val="center"/>
              <w:rPr>
                <w:rFonts w:ascii="宋体" w:hAnsi="宋体"/>
                <w:bCs/>
                <w:color w:val="000000"/>
                <w:szCs w:val="21"/>
              </w:rPr>
            </w:pP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C、其他情况（备注：如排入水体附近出现死鱼情况）</w:t>
            </w:r>
          </w:p>
        </w:tc>
      </w:tr>
      <w:tr w:rsidR="006C6720" w:rsidRPr="00153247">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举报电话</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1</w:t>
            </w:r>
            <w:r w:rsidRPr="00153247">
              <w:rPr>
                <w:rFonts w:ascii="宋体" w:hAnsi="宋体"/>
                <w:bCs/>
                <w:color w:val="000000"/>
                <w:szCs w:val="21"/>
              </w:rPr>
              <w:t>2369</w:t>
            </w:r>
          </w:p>
        </w:tc>
      </w:tr>
      <w:tr w:rsidR="006C6720" w:rsidRPr="00153247">
        <w:trPr>
          <w:trHeight w:val="966"/>
        </w:trPr>
        <w:tc>
          <w:tcPr>
            <w:tcW w:w="1190" w:type="pct"/>
            <w:shd w:val="clear" w:color="auto" w:fill="66CCFF"/>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hint="eastAsia"/>
                <w:bCs/>
                <w:color w:val="000000"/>
                <w:szCs w:val="21"/>
              </w:rPr>
              <w:t>水系图</w:t>
            </w:r>
          </w:p>
        </w:tc>
        <w:tc>
          <w:tcPr>
            <w:tcW w:w="3810" w:type="pct"/>
            <w:gridSpan w:val="2"/>
            <w:vAlign w:val="center"/>
          </w:tcPr>
          <w:p w:rsidR="006C6720" w:rsidRPr="00153247" w:rsidRDefault="00C042BB" w:rsidP="00153247">
            <w:pPr>
              <w:spacing w:line="240" w:lineRule="auto"/>
              <w:ind w:firstLineChars="0" w:firstLine="0"/>
              <w:jc w:val="center"/>
              <w:rPr>
                <w:rFonts w:ascii="宋体" w:hAnsi="宋体"/>
                <w:bCs/>
                <w:color w:val="000000"/>
                <w:szCs w:val="21"/>
              </w:rPr>
            </w:pPr>
            <w:r w:rsidRPr="00153247">
              <w:rPr>
                <w:rFonts w:ascii="宋体" w:hAnsi="宋体"/>
                <w:bCs/>
                <w:noProof/>
                <w:color w:val="000000"/>
                <w:szCs w:val="21"/>
              </w:rPr>
              <mc:AlternateContent>
                <mc:Choice Requires="wpc">
                  <w:drawing>
                    <wp:inline distT="0" distB="0" distL="114300" distR="114300" wp14:anchorId="1DDE5556" wp14:editId="757C892C">
                      <wp:extent cx="3577590" cy="1208405"/>
                      <wp:effectExtent l="0" t="0" r="3810" b="1270"/>
                      <wp:docPr id="32" name="画布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pic:pic xmlns:pic="http://schemas.openxmlformats.org/drawingml/2006/picture">
                              <pic:nvPicPr>
                                <pic:cNvPr id="31" name="图片 16"/>
                                <pic:cNvPicPr>
                                  <a:picLocks noChangeAspect="1"/>
                                </pic:cNvPicPr>
                              </pic:nvPicPr>
                              <pic:blipFill>
                                <a:blip r:embed="rId32"/>
                                <a:stretch>
                                  <a:fillRect/>
                                </a:stretch>
                              </pic:blipFill>
                              <pic:spPr>
                                <a:xfrm>
                                  <a:off x="151004" y="0"/>
                                  <a:ext cx="3363485" cy="1208405"/>
                                </a:xfrm>
                                <a:prstGeom prst="rect">
                                  <a:avLst/>
                                </a:prstGeom>
                                <a:noFill/>
                                <a:ln>
                                  <a:noFill/>
                                </a:ln>
                              </pic:spPr>
                            </pic:pic>
                          </wpc:wpc>
                        </a:graphicData>
                      </a:graphic>
                    </wp:inline>
                  </w:drawing>
                </mc:Choice>
                <mc:Fallback xmlns:wpsCustomData="http://www.wps.cn/officeDocument/2013/wpsCustomData" xmlns:w15="http://schemas.microsoft.com/office/word/2012/wordml">
                  <w:pict>
                    <v:group id="_x0000_s1026" o:spid="_x0000_s1026" o:spt="203" style="height:95.15pt;width:281.7pt;" coordsize="3577590,1208405" editas="canvas" o:gfxdata="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">
                      <o:lock v:ext="edit" aspectratio="f"/>
                      <v:shape id="_x0000_s1026" o:spid="_x0000_s1026" style="position:absolute;left:0;top:0;height:1208405;width:3577590;" fillcolor="#FFFFFF" filled="t" stroked="f" coordsize="21600,21600" o:gfxdata="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">
                        <v:fill on="t" focussize="0,0"/>
                        <v:stroke on="f"/>
                        <v:imagedata o:title=""/>
                        <o:lock v:ext="edit" aspectratio="t"/>
                      </v:shape>
                      <v:shape id="图片 16" o:spid="_x0000_s1026" o:spt="75" type="#_x0000_t75" style="position:absolute;left:151004;top:0;height:1208405;width:3363485;" filled="f" o:preferrelative="t" stroked="f" coordsize="21600,21600" o:gfxdata="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">
                        <v:fill on="f" focussize="0,0"/>
                        <v:stroke on="f"/>
                        <v:imagedata r:id="rId33" o:title=""/>
                        <o:lock v:ext="edit" aspectratio="t"/>
                      </v:shape>
                      <w10:wrap type="none"/>
                      <w10:anchorlock/>
                    </v:group>
                  </w:pict>
                </mc:Fallback>
              </mc:AlternateContent>
            </w:r>
          </w:p>
        </w:tc>
      </w:tr>
    </w:tbl>
    <w:p w:rsidR="006C6720" w:rsidRDefault="00C042BB">
      <w:pPr>
        <w:ind w:firstLine="480"/>
        <w:rPr>
          <w:color w:val="000000"/>
        </w:rPr>
      </w:pPr>
      <w:r>
        <w:rPr>
          <w:rFonts w:hint="eastAsia"/>
          <w:color w:val="000000"/>
        </w:rPr>
        <w:t>③材料</w:t>
      </w:r>
    </w:p>
    <w:p w:rsidR="006C6720" w:rsidRDefault="00C042BB">
      <w:pPr>
        <w:ind w:firstLine="480"/>
        <w:rPr>
          <w:color w:val="000000"/>
        </w:rPr>
      </w:pPr>
      <w:r>
        <w:rPr>
          <w:rFonts w:hint="eastAsia"/>
          <w:color w:val="000000"/>
        </w:rPr>
        <w:t>标志牌应选用耐久性材料制作，具有耐候、耐腐蚀等化学性能，保证一定的使用寿命。立柱式和平面固定式标志牌面可选用铝塑板、薄钢板等，表面选用反光贴膜、搪瓷等；立柱可选用镀锌管等；墩式可选用水泥、石材等。</w:t>
      </w:r>
    </w:p>
    <w:p w:rsidR="006C6720" w:rsidRDefault="00C042BB">
      <w:pPr>
        <w:ind w:firstLine="480"/>
        <w:rPr>
          <w:color w:val="000000"/>
        </w:rPr>
      </w:pPr>
      <w:r>
        <w:rPr>
          <w:rFonts w:hint="eastAsia"/>
          <w:color w:val="000000"/>
        </w:rPr>
        <w:t>④颜色</w:t>
      </w:r>
    </w:p>
    <w:p w:rsidR="006C6720" w:rsidRDefault="00C042BB">
      <w:pPr>
        <w:ind w:firstLine="480"/>
        <w:rPr>
          <w:color w:val="000000"/>
        </w:rPr>
      </w:pPr>
      <w:r>
        <w:rPr>
          <w:rFonts w:hint="eastAsia"/>
          <w:color w:val="000000"/>
        </w:rPr>
        <w:t>立柱式和平面固定式标志牌面颜色可选用蓝色、绿色，图形标志和文字可选用白色。</w:t>
      </w:r>
    </w:p>
    <w:p w:rsidR="006C6720" w:rsidRDefault="00C042BB" w:rsidP="00153247">
      <w:pPr>
        <w:ind w:firstLine="480"/>
        <w:jc w:val="center"/>
        <w:rPr>
          <w:color w:val="000000"/>
        </w:rPr>
      </w:pPr>
      <w:r>
        <w:rPr>
          <w:noProof/>
          <w:color w:val="000000"/>
        </w:rPr>
        <w:lastRenderedPageBreak/>
        <w:drawing>
          <wp:inline distT="0" distB="0" distL="114300" distR="114300" wp14:anchorId="00EE7C5C" wp14:editId="5825981B">
            <wp:extent cx="4581939" cy="2504168"/>
            <wp:effectExtent l="0" t="0" r="0" b="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4"/>
                    <a:stretch>
                      <a:fillRect/>
                    </a:stretch>
                  </pic:blipFill>
                  <pic:spPr>
                    <a:xfrm>
                      <a:off x="0" y="0"/>
                      <a:ext cx="4580778" cy="2503534"/>
                    </a:xfrm>
                    <a:prstGeom prst="rect">
                      <a:avLst/>
                    </a:prstGeom>
                    <a:noFill/>
                    <a:ln>
                      <a:noFill/>
                    </a:ln>
                  </pic:spPr>
                </pic:pic>
              </a:graphicData>
            </a:graphic>
          </wp:inline>
        </w:drawing>
      </w:r>
    </w:p>
    <w:p w:rsidR="006C6720" w:rsidRDefault="00C042BB">
      <w:pPr>
        <w:ind w:firstLine="480"/>
        <w:rPr>
          <w:color w:val="000000"/>
        </w:rPr>
      </w:pPr>
      <w:r>
        <w:rPr>
          <w:rFonts w:hint="eastAsia"/>
          <w:color w:val="000000"/>
        </w:rPr>
        <w:t>墩</w:t>
      </w:r>
      <w:proofErr w:type="gramStart"/>
      <w:r>
        <w:rPr>
          <w:rFonts w:hint="eastAsia"/>
          <w:color w:val="000000"/>
        </w:rPr>
        <w:t>式标志</w:t>
      </w:r>
      <w:proofErr w:type="gramEnd"/>
      <w:r>
        <w:rPr>
          <w:rFonts w:hint="eastAsia"/>
          <w:color w:val="000000"/>
        </w:rPr>
        <w:t>牌面可选用材料原色，图形标志和文字颜色可根据实际情况确定。</w:t>
      </w:r>
    </w:p>
    <w:p w:rsidR="006C6720" w:rsidRDefault="00C042BB">
      <w:pPr>
        <w:ind w:firstLine="480"/>
        <w:rPr>
          <w:color w:val="000000"/>
        </w:rPr>
      </w:pPr>
      <w:r>
        <w:rPr>
          <w:rFonts w:hint="eastAsia"/>
          <w:color w:val="000000"/>
        </w:rPr>
        <w:t>⑤尺寸</w:t>
      </w:r>
    </w:p>
    <w:p w:rsidR="006C6720" w:rsidRDefault="00C042BB">
      <w:pPr>
        <w:ind w:firstLine="480"/>
        <w:rPr>
          <w:color w:val="000000"/>
        </w:rPr>
      </w:pPr>
      <w:r>
        <w:rPr>
          <w:rFonts w:hint="eastAsia"/>
          <w:color w:val="000000"/>
        </w:rPr>
        <w:t>标志牌面为横纵比大于</w:t>
      </w:r>
      <w:r>
        <w:rPr>
          <w:rFonts w:hint="eastAsia"/>
          <w:color w:val="000000"/>
        </w:rPr>
        <w:t>1</w:t>
      </w:r>
      <w:r>
        <w:rPr>
          <w:rFonts w:hint="eastAsia"/>
          <w:color w:val="000000"/>
        </w:rPr>
        <w:t>的矩形。原则上，立柱式和平面固定式标志牌面尺寸不小于</w:t>
      </w:r>
      <w:r>
        <w:rPr>
          <w:rFonts w:hint="eastAsia"/>
          <w:color w:val="000000"/>
        </w:rPr>
        <w:t>640mmx 400mm</w:t>
      </w:r>
      <w:r>
        <w:rPr>
          <w:rFonts w:hint="eastAsia"/>
          <w:color w:val="000000"/>
        </w:rPr>
        <w:t>，墩式不小于</w:t>
      </w:r>
      <w:r>
        <w:rPr>
          <w:rFonts w:hint="eastAsia"/>
          <w:color w:val="000000"/>
        </w:rPr>
        <w:t>480mm X 300mm</w:t>
      </w:r>
      <w:r>
        <w:rPr>
          <w:rFonts w:hint="eastAsia"/>
          <w:color w:val="000000"/>
        </w:rPr>
        <w:t>。各地可根据设置原则视情确定尺寸大小。</w:t>
      </w:r>
    </w:p>
    <w:p w:rsidR="006C6720" w:rsidRDefault="00C042BB">
      <w:pPr>
        <w:ind w:firstLine="480"/>
        <w:rPr>
          <w:color w:val="000000"/>
        </w:rPr>
      </w:pPr>
      <w:r>
        <w:rPr>
          <w:rFonts w:hint="eastAsia"/>
          <w:color w:val="000000"/>
        </w:rPr>
        <w:t>（</w:t>
      </w:r>
      <w:r>
        <w:rPr>
          <w:rFonts w:hint="eastAsia"/>
          <w:color w:val="000000"/>
        </w:rPr>
        <w:t>3</w:t>
      </w:r>
      <w:r>
        <w:rPr>
          <w:rFonts w:hint="eastAsia"/>
          <w:color w:val="000000"/>
        </w:rPr>
        <w:t>）制作管理</w:t>
      </w:r>
    </w:p>
    <w:p w:rsidR="006C6720" w:rsidRDefault="00C042BB">
      <w:pPr>
        <w:ind w:firstLine="480"/>
        <w:rPr>
          <w:color w:val="000000"/>
        </w:rPr>
      </w:pPr>
      <w:r>
        <w:rPr>
          <w:rFonts w:hint="eastAsia"/>
          <w:color w:val="000000"/>
        </w:rPr>
        <w:t>各省</w:t>
      </w:r>
      <w:r>
        <w:rPr>
          <w:rFonts w:hint="eastAsia"/>
          <w:color w:val="000000"/>
        </w:rPr>
        <w:t>(</w:t>
      </w:r>
      <w:r>
        <w:rPr>
          <w:rFonts w:hint="eastAsia"/>
          <w:color w:val="000000"/>
        </w:rPr>
        <w:t>自治区、直辖市</w:t>
      </w:r>
      <w:r>
        <w:rPr>
          <w:rFonts w:hint="eastAsia"/>
          <w:color w:val="000000"/>
        </w:rPr>
        <w:t>)</w:t>
      </w:r>
      <w:r>
        <w:rPr>
          <w:rFonts w:hint="eastAsia"/>
          <w:color w:val="000000"/>
        </w:rPr>
        <w:t>生态环境厅</w:t>
      </w:r>
      <w:r>
        <w:rPr>
          <w:rFonts w:hint="eastAsia"/>
          <w:color w:val="000000"/>
        </w:rPr>
        <w:t>(</w:t>
      </w:r>
      <w:r>
        <w:rPr>
          <w:rFonts w:hint="eastAsia"/>
          <w:color w:val="000000"/>
        </w:rPr>
        <w:t>局</w:t>
      </w:r>
      <w:r>
        <w:rPr>
          <w:rFonts w:hint="eastAsia"/>
          <w:color w:val="000000"/>
        </w:rPr>
        <w:t>)</w:t>
      </w:r>
      <w:r>
        <w:rPr>
          <w:rFonts w:hint="eastAsia"/>
          <w:color w:val="000000"/>
        </w:rPr>
        <w:t>负责统筹组织各相关地市进行标志牌设置、制作和日常维护。生态环境部相关流域生态环境监督管理局加强指导。</w:t>
      </w:r>
    </w:p>
    <w:p w:rsidR="006C6720" w:rsidRDefault="00C042BB">
      <w:pPr>
        <w:ind w:firstLine="480"/>
        <w:rPr>
          <w:color w:val="000000"/>
        </w:rPr>
      </w:pPr>
      <w:r>
        <w:rPr>
          <w:rFonts w:hint="eastAsia"/>
          <w:color w:val="000000"/>
        </w:rPr>
        <w:t>制作和日常维护中，应注意标志牌无明显变形，表面无气泡、开裂、脱落及其他破损，图案清晰，色泽一致，无明显缺损。</w:t>
      </w:r>
    </w:p>
    <w:p w:rsidR="006C6720" w:rsidRDefault="00C042BB" w:rsidP="00C042BB">
      <w:pPr>
        <w:ind w:firstLine="480"/>
        <w:jc w:val="center"/>
        <w:rPr>
          <w:color w:val="000000"/>
        </w:rPr>
      </w:pPr>
      <w:r>
        <w:rPr>
          <w:noProof/>
          <w:color w:val="000000"/>
        </w:rPr>
        <w:drawing>
          <wp:inline distT="0" distB="0" distL="114300" distR="114300" wp14:anchorId="354936FA" wp14:editId="54CEDABA">
            <wp:extent cx="4313424" cy="2673626"/>
            <wp:effectExtent l="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5"/>
                    <a:stretch>
                      <a:fillRect/>
                    </a:stretch>
                  </pic:blipFill>
                  <pic:spPr>
                    <a:xfrm>
                      <a:off x="0" y="0"/>
                      <a:ext cx="4315043" cy="2674629"/>
                    </a:xfrm>
                    <a:prstGeom prst="rect">
                      <a:avLst/>
                    </a:prstGeom>
                    <a:noFill/>
                    <a:ln>
                      <a:noFill/>
                    </a:ln>
                  </pic:spPr>
                </pic:pic>
              </a:graphicData>
            </a:graphic>
          </wp:inline>
        </w:drawing>
      </w:r>
    </w:p>
    <w:p w:rsidR="006C6720" w:rsidRDefault="00C042BB">
      <w:pPr>
        <w:ind w:firstLine="480"/>
        <w:rPr>
          <w:color w:val="000000"/>
        </w:rPr>
      </w:pPr>
      <w:r>
        <w:rPr>
          <w:color w:val="000000"/>
        </w:rPr>
        <w:t>3</w:t>
      </w:r>
      <w:r>
        <w:rPr>
          <w:color w:val="000000"/>
        </w:rPr>
        <w:t>、源头防护措施</w:t>
      </w:r>
    </w:p>
    <w:p w:rsidR="006C6720" w:rsidRDefault="00C042BB">
      <w:pPr>
        <w:ind w:firstLine="480"/>
        <w:rPr>
          <w:color w:val="000000"/>
        </w:rPr>
      </w:pPr>
      <w:r>
        <w:rPr>
          <w:color w:val="000000"/>
        </w:rPr>
        <w:lastRenderedPageBreak/>
        <w:t>推行清洁生产，尽可能将尾水回用于对水质要求相当不是很高地方，循环利用，变废为利，提高水资源的利用效率，减少废水外排量。</w:t>
      </w:r>
    </w:p>
    <w:p w:rsidR="006C6720" w:rsidRDefault="00C042BB">
      <w:pPr>
        <w:ind w:firstLine="482"/>
        <w:rPr>
          <w:b/>
        </w:rPr>
      </w:pPr>
      <w:r>
        <w:rPr>
          <w:rFonts w:hint="eastAsia"/>
          <w:b/>
        </w:rPr>
        <w:t>7.4.3</w:t>
      </w:r>
      <w:r>
        <w:rPr>
          <w:b/>
        </w:rPr>
        <w:t>排污口管理</w:t>
      </w:r>
      <w:bookmarkEnd w:id="101"/>
      <w:bookmarkEnd w:id="102"/>
      <w:bookmarkEnd w:id="103"/>
    </w:p>
    <w:p w:rsidR="006C6720" w:rsidRDefault="00C042BB">
      <w:pPr>
        <w:autoSpaceDE w:val="0"/>
        <w:autoSpaceDN w:val="0"/>
        <w:ind w:firstLine="480"/>
      </w:pPr>
      <w:r>
        <w:rPr>
          <w:rFonts w:ascii="宋体" w:hAnsi="宋体" w:cs="宋体" w:hint="eastAsia"/>
        </w:rPr>
        <w:t>①</w:t>
      </w:r>
      <w:r>
        <w:t>建设单位应在各排污口处设立较明显的环境保护图形标志牌，其上应注明主要排放污染物的名称以警示周围群众。</w:t>
      </w:r>
    </w:p>
    <w:p w:rsidR="006C6720" w:rsidRDefault="00C042BB">
      <w:pPr>
        <w:autoSpaceDE w:val="0"/>
        <w:autoSpaceDN w:val="0"/>
        <w:ind w:firstLine="480"/>
      </w:pPr>
      <w:r>
        <w:rPr>
          <w:rFonts w:ascii="宋体" w:hAnsi="宋体" w:cs="宋体" w:hint="eastAsia"/>
        </w:rPr>
        <w:t>②</w:t>
      </w:r>
      <w:r>
        <w:t>建设单位应如实填写《中华人民共和国规范化排污口标志登记证》的有关内容，由环保主管部门签发登记证。</w:t>
      </w:r>
    </w:p>
    <w:p w:rsidR="006C6720" w:rsidRDefault="00C042BB">
      <w:pPr>
        <w:ind w:firstLine="480"/>
        <w:rPr>
          <w:bCs/>
        </w:rPr>
      </w:pPr>
      <w:r>
        <w:rPr>
          <w:rFonts w:ascii="宋体" w:hAnsi="宋体" w:cs="宋体" w:hint="eastAsia"/>
        </w:rPr>
        <w:t>③</w:t>
      </w:r>
      <w:r>
        <w:t>建设单位应将有关排污口的情况如：排污口的性质、编号、排污口的位置；主要排放污染物的种类、数量、浓度、排放规律、排放去向；以及污染治理设施的运行情况等进行建档管理，并报送环保主管部门备案。</w:t>
      </w:r>
    </w:p>
    <w:p w:rsidR="006C6720" w:rsidRDefault="00C042BB">
      <w:pPr>
        <w:pStyle w:val="1"/>
        <w:pageBreakBefore/>
        <w:spacing w:before="0" w:after="0" w:line="360" w:lineRule="auto"/>
        <w:ind w:firstLineChars="0" w:firstLine="0"/>
        <w:jc w:val="left"/>
      </w:pPr>
      <w:bookmarkStart w:id="104" w:name="_Toc28069"/>
      <w:bookmarkStart w:id="105" w:name="_Toc145532921"/>
      <w:bookmarkEnd w:id="87"/>
      <w:r>
        <w:rPr>
          <w:rFonts w:hint="eastAsia"/>
        </w:rPr>
        <w:lastRenderedPageBreak/>
        <w:t>8</w:t>
      </w:r>
      <w:r>
        <w:rPr>
          <w:rFonts w:hint="eastAsia"/>
        </w:rPr>
        <w:t>、</w:t>
      </w:r>
      <w:r>
        <w:t>论证结论与建议</w:t>
      </w:r>
      <w:bookmarkEnd w:id="104"/>
      <w:bookmarkEnd w:id="105"/>
    </w:p>
    <w:p w:rsidR="006C6720" w:rsidRDefault="00C042BB">
      <w:pPr>
        <w:pStyle w:val="2"/>
        <w:rPr>
          <w:sz w:val="30"/>
          <w:szCs w:val="30"/>
        </w:rPr>
      </w:pPr>
      <w:bookmarkStart w:id="106" w:name="_Toc22732"/>
      <w:bookmarkStart w:id="107" w:name="_Toc145532922"/>
      <w:r>
        <w:rPr>
          <w:rFonts w:hint="eastAsia"/>
          <w:sz w:val="30"/>
          <w:szCs w:val="30"/>
        </w:rPr>
        <w:t>8</w:t>
      </w:r>
      <w:r>
        <w:rPr>
          <w:sz w:val="30"/>
          <w:szCs w:val="30"/>
        </w:rPr>
        <w:t>.1</w:t>
      </w:r>
      <w:r>
        <w:rPr>
          <w:sz w:val="30"/>
          <w:szCs w:val="30"/>
        </w:rPr>
        <w:t>论证结论</w:t>
      </w:r>
      <w:bookmarkEnd w:id="106"/>
      <w:bookmarkEnd w:id="107"/>
    </w:p>
    <w:p w:rsidR="006C6720" w:rsidRDefault="00C042BB">
      <w:pPr>
        <w:pStyle w:val="3"/>
      </w:pPr>
      <w:bookmarkStart w:id="108" w:name="_Toc32660"/>
      <w:r>
        <w:rPr>
          <w:rFonts w:hint="eastAsia"/>
        </w:rPr>
        <w:t>8.1.1</w:t>
      </w:r>
      <w:r>
        <w:rPr>
          <w:rFonts w:hint="eastAsia"/>
        </w:rPr>
        <w:t>入河排污口</w:t>
      </w:r>
      <w:bookmarkEnd w:id="108"/>
      <w:r>
        <w:rPr>
          <w:rFonts w:hint="eastAsia"/>
        </w:rPr>
        <w:t>基本情况</w:t>
      </w:r>
    </w:p>
    <w:p w:rsidR="006C6720" w:rsidRDefault="00C042BB">
      <w:pPr>
        <w:pStyle w:val="af5"/>
        <w:adjustRightInd/>
        <w:snapToGrid/>
        <w:ind w:firstLine="480"/>
        <w:rPr>
          <w:szCs w:val="32"/>
        </w:rPr>
      </w:pPr>
      <w:r>
        <w:rPr>
          <w:rFonts w:hint="eastAsia"/>
          <w:szCs w:val="32"/>
        </w:rPr>
        <w:t>项目名称：</w:t>
      </w:r>
      <w:proofErr w:type="gramStart"/>
      <w:r>
        <w:rPr>
          <w:rFonts w:hint="eastAsia"/>
          <w:szCs w:val="32"/>
        </w:rPr>
        <w:t>马迹塘水电厂</w:t>
      </w:r>
      <w:proofErr w:type="gramEnd"/>
      <w:r>
        <w:rPr>
          <w:rFonts w:hint="eastAsia"/>
          <w:szCs w:val="32"/>
        </w:rPr>
        <w:t>入河排污口设置论证</w:t>
      </w:r>
    </w:p>
    <w:p w:rsidR="006C6720" w:rsidRDefault="00C042BB">
      <w:pPr>
        <w:pStyle w:val="af5"/>
        <w:adjustRightInd/>
        <w:snapToGrid/>
        <w:ind w:firstLine="480"/>
        <w:rPr>
          <w:szCs w:val="32"/>
        </w:rPr>
      </w:pPr>
      <w:r>
        <w:rPr>
          <w:rFonts w:hint="eastAsia"/>
          <w:szCs w:val="32"/>
        </w:rPr>
        <w:t>建设单位：</w:t>
      </w:r>
      <w:proofErr w:type="gramStart"/>
      <w:r>
        <w:rPr>
          <w:rFonts w:hint="eastAsia"/>
          <w:szCs w:val="32"/>
        </w:rPr>
        <w:t>五凌电力</w:t>
      </w:r>
      <w:proofErr w:type="gramEnd"/>
      <w:r>
        <w:rPr>
          <w:rFonts w:hint="eastAsia"/>
          <w:szCs w:val="32"/>
        </w:rPr>
        <w:t>有限公司</w:t>
      </w:r>
      <w:proofErr w:type="gramStart"/>
      <w:r>
        <w:rPr>
          <w:rFonts w:hint="eastAsia"/>
          <w:szCs w:val="32"/>
        </w:rPr>
        <w:t>马迹塘水电厂</w:t>
      </w:r>
      <w:proofErr w:type="gramEnd"/>
    </w:p>
    <w:p w:rsidR="006C6720" w:rsidRDefault="00C042BB">
      <w:pPr>
        <w:pStyle w:val="af5"/>
        <w:adjustRightInd/>
        <w:snapToGrid/>
        <w:ind w:firstLine="480"/>
        <w:rPr>
          <w:szCs w:val="32"/>
        </w:rPr>
      </w:pPr>
      <w:r>
        <w:rPr>
          <w:rFonts w:hint="eastAsia"/>
          <w:szCs w:val="32"/>
        </w:rPr>
        <w:t>项目规模：生活区废水排放规模为</w:t>
      </w:r>
      <w:r>
        <w:rPr>
          <w:rFonts w:hint="eastAsia"/>
          <w:szCs w:val="32"/>
        </w:rPr>
        <w:t>30m</w:t>
      </w:r>
      <w:r>
        <w:rPr>
          <w:rFonts w:hint="eastAsia"/>
          <w:szCs w:val="32"/>
          <w:vertAlign w:val="superscript"/>
        </w:rPr>
        <w:t>3</w:t>
      </w:r>
      <w:r>
        <w:rPr>
          <w:rFonts w:hint="eastAsia"/>
          <w:szCs w:val="32"/>
        </w:rPr>
        <w:t>/d</w:t>
      </w:r>
      <w:r>
        <w:rPr>
          <w:rFonts w:hint="eastAsia"/>
          <w:szCs w:val="32"/>
        </w:rPr>
        <w:t>；办公区废水排放规模为</w:t>
      </w:r>
      <w:r>
        <w:rPr>
          <w:rFonts w:hint="eastAsia"/>
          <w:szCs w:val="32"/>
        </w:rPr>
        <w:t>20m</w:t>
      </w:r>
      <w:r>
        <w:rPr>
          <w:rFonts w:hint="eastAsia"/>
          <w:szCs w:val="32"/>
          <w:vertAlign w:val="superscript"/>
        </w:rPr>
        <w:t>3</w:t>
      </w:r>
      <w:r>
        <w:rPr>
          <w:rFonts w:hint="eastAsia"/>
          <w:szCs w:val="32"/>
        </w:rPr>
        <w:t>/d</w:t>
      </w:r>
      <w:r>
        <w:rPr>
          <w:rFonts w:hint="eastAsia"/>
          <w:szCs w:val="32"/>
        </w:rPr>
        <w:t>；生产区废水排放规模为</w:t>
      </w:r>
      <w:r>
        <w:rPr>
          <w:rFonts w:hint="eastAsia"/>
          <w:szCs w:val="32"/>
        </w:rPr>
        <w:t>5m</w:t>
      </w:r>
      <w:r>
        <w:rPr>
          <w:rFonts w:hint="eastAsia"/>
          <w:szCs w:val="32"/>
          <w:vertAlign w:val="superscript"/>
        </w:rPr>
        <w:t>3</w:t>
      </w:r>
      <w:r>
        <w:rPr>
          <w:rFonts w:hint="eastAsia"/>
          <w:szCs w:val="32"/>
        </w:rPr>
        <w:t>/d</w:t>
      </w:r>
    </w:p>
    <w:p w:rsidR="006C6720" w:rsidRDefault="00C042BB">
      <w:pPr>
        <w:pStyle w:val="af5"/>
        <w:adjustRightInd/>
        <w:snapToGrid/>
        <w:ind w:firstLine="480"/>
        <w:rPr>
          <w:szCs w:val="32"/>
        </w:rPr>
      </w:pPr>
      <w:r>
        <w:rPr>
          <w:rFonts w:hint="eastAsia"/>
          <w:szCs w:val="32"/>
        </w:rPr>
        <w:t>项目性质：新建（补办）</w:t>
      </w:r>
    </w:p>
    <w:p w:rsidR="006C6720" w:rsidRDefault="00C042BB">
      <w:pPr>
        <w:pStyle w:val="af5"/>
        <w:adjustRightInd/>
        <w:snapToGrid/>
        <w:ind w:firstLine="480"/>
        <w:rPr>
          <w:szCs w:val="32"/>
        </w:rPr>
      </w:pPr>
      <w:r>
        <w:rPr>
          <w:rFonts w:hint="eastAsia"/>
          <w:szCs w:val="32"/>
        </w:rPr>
        <w:t>建设地点：</w:t>
      </w:r>
      <w:r>
        <w:rPr>
          <w:rFonts w:hint="eastAsia"/>
        </w:rPr>
        <w:t>桃江县马迹塘镇电厂居委</w:t>
      </w:r>
    </w:p>
    <w:p w:rsidR="006C6720" w:rsidRDefault="00C042BB">
      <w:pPr>
        <w:pStyle w:val="af5"/>
        <w:adjustRightInd/>
        <w:snapToGrid/>
        <w:ind w:firstLine="480"/>
        <w:rPr>
          <w:szCs w:val="32"/>
        </w:rPr>
      </w:pPr>
      <w:r>
        <w:rPr>
          <w:rFonts w:hint="eastAsia"/>
          <w:szCs w:val="32"/>
        </w:rPr>
        <w:t>排污口地点：</w:t>
      </w:r>
      <w:r>
        <w:rPr>
          <w:rFonts w:ascii="宋体" w:hAnsi="宋体" w:hint="eastAsia"/>
          <w:szCs w:val="32"/>
        </w:rPr>
        <w:t>①</w:t>
      </w:r>
      <w:r>
        <w:rPr>
          <w:rFonts w:hint="eastAsia"/>
          <w:szCs w:val="32"/>
        </w:rPr>
        <w:t>生活区：资水右岸，</w:t>
      </w:r>
      <w:r>
        <w:rPr>
          <w:rFonts w:hint="eastAsia"/>
        </w:rPr>
        <w:t>东经</w:t>
      </w:r>
      <w:r w:rsidR="00B958F5" w:rsidRPr="00B958F5">
        <w:t>111°47'</w:t>
      </w:r>
      <w:r w:rsidR="00B958F5" w:rsidRPr="00B958F5">
        <w:rPr>
          <w:rFonts w:hint="eastAsia"/>
        </w:rPr>
        <w:t>10.2</w:t>
      </w:r>
      <w:r w:rsidR="00B958F5" w:rsidRPr="00B958F5">
        <w:t>"</w:t>
      </w:r>
      <w:r>
        <w:t>，北纬</w:t>
      </w:r>
      <w:r w:rsidR="00B958F5" w:rsidRPr="00B958F5">
        <w:t>28°29'5</w:t>
      </w:r>
      <w:r w:rsidR="00B958F5" w:rsidRPr="00B958F5">
        <w:rPr>
          <w:rFonts w:hint="eastAsia"/>
        </w:rPr>
        <w:t>5.4</w:t>
      </w:r>
      <w:r w:rsidR="00B958F5" w:rsidRPr="00B958F5">
        <w:t>"</w:t>
      </w:r>
      <w:r>
        <w:t>；</w:t>
      </w:r>
      <w:r>
        <w:rPr>
          <w:rFonts w:ascii="宋体" w:hAnsi="宋体" w:hint="eastAsia"/>
        </w:rPr>
        <w:t>②</w:t>
      </w:r>
      <w:r>
        <w:t>办公区：</w:t>
      </w:r>
      <w:r>
        <w:rPr>
          <w:rFonts w:hint="eastAsia"/>
          <w:szCs w:val="32"/>
        </w:rPr>
        <w:t>资水右岸，</w:t>
      </w:r>
      <w:r>
        <w:rPr>
          <w:rFonts w:hint="eastAsia"/>
        </w:rPr>
        <w:t>东经</w:t>
      </w:r>
      <w:r w:rsidR="00B958F5" w:rsidRPr="00B958F5">
        <w:rPr>
          <w:szCs w:val="32"/>
        </w:rPr>
        <w:t>111°47'</w:t>
      </w:r>
      <w:r w:rsidR="00B958F5" w:rsidRPr="00B958F5">
        <w:rPr>
          <w:rFonts w:hint="eastAsia"/>
          <w:szCs w:val="32"/>
        </w:rPr>
        <w:t>25.1</w:t>
      </w:r>
      <w:r w:rsidR="00B958F5" w:rsidRPr="00B958F5">
        <w:rPr>
          <w:szCs w:val="32"/>
        </w:rPr>
        <w:t>"</w:t>
      </w:r>
      <w:r>
        <w:rPr>
          <w:szCs w:val="32"/>
        </w:rPr>
        <w:t>，</w:t>
      </w:r>
      <w:r>
        <w:t>北纬</w:t>
      </w:r>
      <w:r w:rsidR="00B958F5" w:rsidRPr="00B958F5">
        <w:rPr>
          <w:szCs w:val="32"/>
        </w:rPr>
        <w:t>28°29'5</w:t>
      </w:r>
      <w:r w:rsidR="00B958F5" w:rsidRPr="00B958F5">
        <w:rPr>
          <w:rFonts w:hint="eastAsia"/>
          <w:szCs w:val="32"/>
        </w:rPr>
        <w:t>2.3</w:t>
      </w:r>
      <w:r w:rsidR="00B958F5" w:rsidRPr="00B958F5">
        <w:rPr>
          <w:szCs w:val="32"/>
        </w:rPr>
        <w:t>"</w:t>
      </w:r>
      <w:r>
        <w:rPr>
          <w:szCs w:val="32"/>
        </w:rPr>
        <w:t>；</w:t>
      </w:r>
      <w:r>
        <w:rPr>
          <w:rFonts w:ascii="宋体" w:hAnsi="宋体" w:hint="eastAsia"/>
          <w:szCs w:val="32"/>
        </w:rPr>
        <w:t>③</w:t>
      </w:r>
      <w:r>
        <w:t>生产区：资水左岸，</w:t>
      </w:r>
      <w:r>
        <w:rPr>
          <w:rFonts w:hint="eastAsia"/>
        </w:rPr>
        <w:t>东经</w:t>
      </w:r>
      <w:r w:rsidR="00B958F5" w:rsidRPr="00B958F5">
        <w:t>111°47'29.0″</w:t>
      </w:r>
      <w:r>
        <w:t>，北纬</w:t>
      </w:r>
      <w:r w:rsidR="00B958F5" w:rsidRPr="00B958F5">
        <w:t>28°30'2.</w:t>
      </w:r>
      <w:r w:rsidR="00B958F5" w:rsidRPr="00B958F5">
        <w:rPr>
          <w:rFonts w:hint="eastAsia"/>
        </w:rPr>
        <w:t>9</w:t>
      </w:r>
      <w:r w:rsidR="00B958F5" w:rsidRPr="00B958F5">
        <w:t>1"</w:t>
      </w:r>
      <w:r>
        <w:t>。</w:t>
      </w:r>
    </w:p>
    <w:p w:rsidR="006C6720" w:rsidRDefault="00C042BB">
      <w:pPr>
        <w:pStyle w:val="af5"/>
        <w:adjustRightInd/>
        <w:snapToGrid/>
        <w:ind w:firstLine="480"/>
        <w:rPr>
          <w:szCs w:val="32"/>
        </w:rPr>
      </w:pPr>
      <w:r>
        <w:rPr>
          <w:rFonts w:hint="eastAsia"/>
          <w:szCs w:val="32"/>
        </w:rPr>
        <w:t>污染物排放浓度：</w:t>
      </w:r>
      <w:r>
        <w:rPr>
          <w:rFonts w:hint="eastAsia"/>
          <w:szCs w:val="32"/>
        </w:rPr>
        <w:t>COD 50mg/L</w:t>
      </w:r>
      <w:r>
        <w:rPr>
          <w:rFonts w:hint="eastAsia"/>
          <w:szCs w:val="32"/>
        </w:rPr>
        <w:t>，</w:t>
      </w:r>
      <w:r>
        <w:rPr>
          <w:rFonts w:hint="eastAsia"/>
          <w:szCs w:val="32"/>
        </w:rPr>
        <w:t>NH</w:t>
      </w:r>
      <w:r>
        <w:rPr>
          <w:rFonts w:hint="eastAsia"/>
          <w:szCs w:val="32"/>
          <w:vertAlign w:val="subscript"/>
        </w:rPr>
        <w:t>3</w:t>
      </w:r>
      <w:r>
        <w:rPr>
          <w:rFonts w:hint="eastAsia"/>
          <w:szCs w:val="32"/>
        </w:rPr>
        <w:t>-N 5mg/L</w:t>
      </w:r>
    </w:p>
    <w:p w:rsidR="006C6720" w:rsidRDefault="00C042BB">
      <w:pPr>
        <w:pStyle w:val="af5"/>
        <w:adjustRightInd/>
        <w:snapToGrid/>
        <w:ind w:firstLine="480"/>
      </w:pPr>
      <w:r>
        <w:rPr>
          <w:rFonts w:hint="eastAsia"/>
          <w:szCs w:val="32"/>
        </w:rPr>
        <w:t>污染物排放量：</w:t>
      </w:r>
      <w:r>
        <w:rPr>
          <w:rFonts w:hint="eastAsia"/>
          <w:szCs w:val="32"/>
        </w:rPr>
        <w:t>COD 1.004t/a</w:t>
      </w:r>
      <w:r>
        <w:rPr>
          <w:rFonts w:hint="eastAsia"/>
          <w:szCs w:val="32"/>
        </w:rPr>
        <w:t>，氨氮</w:t>
      </w:r>
      <w:r>
        <w:rPr>
          <w:rFonts w:hint="eastAsia"/>
          <w:szCs w:val="32"/>
        </w:rPr>
        <w:t xml:space="preserve"> 0.1004t/a</w:t>
      </w:r>
      <w:r>
        <w:rPr>
          <w:rFonts w:hint="eastAsia"/>
          <w:szCs w:val="32"/>
        </w:rPr>
        <w:t>。</w:t>
      </w:r>
    </w:p>
    <w:p w:rsidR="006C6720" w:rsidRDefault="00C042BB">
      <w:pPr>
        <w:pStyle w:val="3"/>
      </w:pPr>
      <w:r>
        <w:rPr>
          <w:rFonts w:hint="eastAsia"/>
        </w:rPr>
        <w:t xml:space="preserve">8.1.2 </w:t>
      </w:r>
      <w:r>
        <w:rPr>
          <w:rFonts w:hint="eastAsia"/>
        </w:rPr>
        <w:t>对水功能区水质影响分析</w:t>
      </w:r>
    </w:p>
    <w:p w:rsidR="006C6720" w:rsidRDefault="00C042BB">
      <w:pPr>
        <w:pStyle w:val="af5"/>
        <w:adjustRightInd/>
        <w:snapToGrid/>
        <w:ind w:firstLine="480"/>
        <w:rPr>
          <w:szCs w:val="32"/>
        </w:rPr>
      </w:pPr>
      <w:r>
        <w:rPr>
          <w:rFonts w:hint="eastAsia"/>
        </w:rPr>
        <w:t>根据《湖南省主要水系地表水环境功能区划》（</w:t>
      </w:r>
      <w:r>
        <w:t>DB43/023-2005</w:t>
      </w:r>
      <w:r>
        <w:rPr>
          <w:rFonts w:hint="eastAsia"/>
        </w:rPr>
        <w:t>）、《益阳市水功能区划》，排污</w:t>
      </w:r>
      <w:proofErr w:type="gramStart"/>
      <w:r>
        <w:rPr>
          <w:rFonts w:hint="eastAsia"/>
        </w:rPr>
        <w:t>口所在</w:t>
      </w:r>
      <w:proofErr w:type="gramEnd"/>
      <w:r>
        <w:rPr>
          <w:rFonts w:hint="eastAsia"/>
        </w:rPr>
        <w:t>河段为</w:t>
      </w:r>
      <w:r>
        <w:rPr>
          <w:rFonts w:hint="eastAsia"/>
          <w:b/>
        </w:rPr>
        <w:t>资水桃江保留区</w:t>
      </w:r>
      <w:r>
        <w:rPr>
          <w:rFonts w:hint="eastAsia"/>
        </w:rPr>
        <w:t>，起于桃江县武潭镇水厂下</w:t>
      </w:r>
      <w:r>
        <w:rPr>
          <w:rFonts w:hint="eastAsia"/>
        </w:rPr>
        <w:t>200m</w:t>
      </w:r>
      <w:r>
        <w:rPr>
          <w:rFonts w:hint="eastAsia"/>
        </w:rPr>
        <w:t>，止于桃江县桃花江镇自来水公司一水厂上</w:t>
      </w:r>
      <w:r>
        <w:rPr>
          <w:rFonts w:hint="eastAsia"/>
        </w:rPr>
        <w:t>2000m</w:t>
      </w:r>
      <w:r>
        <w:rPr>
          <w:rFonts w:hint="eastAsia"/>
        </w:rPr>
        <w:t>，全长</w:t>
      </w:r>
      <w:r>
        <w:rPr>
          <w:rFonts w:hint="eastAsia"/>
        </w:rPr>
        <w:t>70.3km</w:t>
      </w:r>
      <w:r>
        <w:rPr>
          <w:rFonts w:hint="eastAsia"/>
        </w:rPr>
        <w:t>，该段目前开发利用程度较低、仅有少量农田灌溉且取用水量较小，根据现状监测报告，</w:t>
      </w:r>
      <w:r>
        <w:rPr>
          <w:rFonts w:hint="eastAsia"/>
          <w:szCs w:val="32"/>
        </w:rPr>
        <w:t>目前水质为</w:t>
      </w:r>
      <w:r>
        <w:rPr>
          <w:rFonts w:ascii="宋体" w:hAnsi="宋体" w:hint="eastAsia"/>
          <w:szCs w:val="32"/>
        </w:rPr>
        <w:t>Ⅱ</w:t>
      </w:r>
      <w:r>
        <w:rPr>
          <w:rFonts w:hint="eastAsia"/>
          <w:szCs w:val="32"/>
        </w:rPr>
        <w:t>类。</w:t>
      </w:r>
      <w:r>
        <w:rPr>
          <w:rFonts w:hint="eastAsia"/>
        </w:rPr>
        <w:t>本项目</w:t>
      </w:r>
      <w:r>
        <w:rPr>
          <w:rFonts w:hint="eastAsia"/>
          <w:szCs w:val="32"/>
        </w:rPr>
        <w:t>正常排放下，</w:t>
      </w:r>
      <w:r>
        <w:rPr>
          <w:rFonts w:hint="eastAsia"/>
          <w:szCs w:val="32"/>
        </w:rPr>
        <w:t>COD</w:t>
      </w:r>
      <w:r>
        <w:rPr>
          <w:rFonts w:hint="eastAsia"/>
          <w:szCs w:val="32"/>
        </w:rPr>
        <w:t>、</w:t>
      </w:r>
      <w:r>
        <w:rPr>
          <w:rFonts w:hint="eastAsia"/>
          <w:szCs w:val="32"/>
        </w:rPr>
        <w:t>NH</w:t>
      </w:r>
      <w:r>
        <w:rPr>
          <w:rFonts w:hint="eastAsia"/>
          <w:szCs w:val="32"/>
          <w:vertAlign w:val="subscript"/>
        </w:rPr>
        <w:t>3</w:t>
      </w:r>
      <w:r>
        <w:rPr>
          <w:rFonts w:hint="eastAsia"/>
          <w:szCs w:val="32"/>
        </w:rPr>
        <w:t>-N</w:t>
      </w:r>
      <w:r>
        <w:rPr>
          <w:rFonts w:hint="eastAsia"/>
          <w:szCs w:val="32"/>
        </w:rPr>
        <w:t>预测结果满足《地表水环境质量标准》（</w:t>
      </w:r>
      <w:r>
        <w:rPr>
          <w:rFonts w:hint="eastAsia"/>
          <w:szCs w:val="32"/>
        </w:rPr>
        <w:t>GB3838-2002</w:t>
      </w:r>
      <w:r>
        <w:rPr>
          <w:rFonts w:hint="eastAsia"/>
          <w:szCs w:val="32"/>
        </w:rPr>
        <w:t>）</w:t>
      </w:r>
      <w:r>
        <w:rPr>
          <w:rFonts w:ascii="宋体" w:hAnsi="宋体" w:hint="eastAsia"/>
          <w:szCs w:val="32"/>
        </w:rPr>
        <w:t>Ⅱ</w:t>
      </w:r>
      <w:r>
        <w:rPr>
          <w:rFonts w:hint="eastAsia"/>
          <w:szCs w:val="32"/>
        </w:rPr>
        <w:t>类标准限值。</w:t>
      </w:r>
    </w:p>
    <w:p w:rsidR="006C6720" w:rsidRDefault="00C042BB">
      <w:pPr>
        <w:pStyle w:val="3"/>
      </w:pPr>
      <w:r>
        <w:rPr>
          <w:rFonts w:hint="eastAsia"/>
        </w:rPr>
        <w:t xml:space="preserve">8.1.3 </w:t>
      </w:r>
      <w:r>
        <w:rPr>
          <w:rFonts w:hint="eastAsia"/>
        </w:rPr>
        <w:t>对水生态影响分析</w:t>
      </w:r>
    </w:p>
    <w:p w:rsidR="006C6720" w:rsidRDefault="00C042BB">
      <w:pPr>
        <w:pStyle w:val="af5"/>
        <w:adjustRightInd/>
        <w:snapToGrid/>
        <w:ind w:firstLine="480"/>
        <w:rPr>
          <w:szCs w:val="32"/>
        </w:rPr>
      </w:pPr>
      <w:r>
        <w:rPr>
          <w:rFonts w:hint="eastAsia"/>
          <w:szCs w:val="32"/>
        </w:rPr>
        <w:t>本项目处理达标后的尾水排放，在一定范围内对水生生态造成影响，在短距离水体中氮、磷等营养物质增加，加重水体营养化程度，同时浮游藻类增多，影响水体透光度，改变了水生生物的生存条件，对水生生态有一定的影响。尾水污染物质可以在生态系统中发生渗滤、蒸发、凝聚、吸附、解吸、扩散、沉降、放射性蜕变等许多物</w:t>
      </w:r>
      <w:r>
        <w:rPr>
          <w:rFonts w:hint="eastAsia"/>
          <w:szCs w:val="32"/>
        </w:rPr>
        <w:lastRenderedPageBreak/>
        <w:t>理过程，伴随着这些物理过程，生态系统的某些因子的物理性质发生改变，从而影响到生态系统的稳定性，导致各种生态效应的发生。</w:t>
      </w:r>
    </w:p>
    <w:p w:rsidR="006C6720" w:rsidRDefault="00C042BB">
      <w:pPr>
        <w:pStyle w:val="af5"/>
        <w:adjustRightInd/>
        <w:snapToGrid/>
        <w:ind w:firstLine="480"/>
        <w:rPr>
          <w:szCs w:val="32"/>
        </w:rPr>
      </w:pPr>
      <w:r>
        <w:rPr>
          <w:rFonts w:hint="eastAsia"/>
          <w:u w:val="single"/>
        </w:rPr>
        <w:t>本项目位于湖南</w:t>
      </w:r>
      <w:proofErr w:type="gramStart"/>
      <w:r>
        <w:rPr>
          <w:rFonts w:hint="eastAsia"/>
          <w:u w:val="single"/>
        </w:rPr>
        <w:t>桃江羞女湖</w:t>
      </w:r>
      <w:proofErr w:type="gramEnd"/>
      <w:r>
        <w:rPr>
          <w:rFonts w:hint="eastAsia"/>
          <w:u w:val="single"/>
        </w:rPr>
        <w:t>国家湿地公园白竹洲保育区范围内，但本项目排污口建设于</w:t>
      </w:r>
      <w:r>
        <w:rPr>
          <w:rFonts w:hint="eastAsia"/>
          <w:u w:val="single"/>
        </w:rPr>
        <w:t>1983</w:t>
      </w:r>
      <w:r>
        <w:rPr>
          <w:rFonts w:hint="eastAsia"/>
          <w:u w:val="single"/>
        </w:rPr>
        <w:t>年，属于历史排污口，建设时间远早于湖南</w:t>
      </w:r>
      <w:proofErr w:type="gramStart"/>
      <w:r>
        <w:rPr>
          <w:rFonts w:hint="eastAsia"/>
          <w:u w:val="single"/>
        </w:rPr>
        <w:t>桃江羞女湖</w:t>
      </w:r>
      <w:proofErr w:type="gramEnd"/>
      <w:r>
        <w:rPr>
          <w:rFonts w:hint="eastAsia"/>
          <w:u w:val="single"/>
        </w:rPr>
        <w:t>国家湿地公园的划定和国家林业局发布的</w:t>
      </w:r>
      <w:r w:rsidR="003F4186" w:rsidRPr="003F4186">
        <w:rPr>
          <w:rFonts w:hint="eastAsia"/>
          <w:u w:val="single"/>
        </w:rPr>
        <w:t>《国家湿地公园管理办法（实行）》（</w:t>
      </w:r>
      <w:proofErr w:type="gramStart"/>
      <w:r w:rsidR="003F4186" w:rsidRPr="003F4186">
        <w:rPr>
          <w:rFonts w:hint="eastAsia"/>
          <w:u w:val="single"/>
        </w:rPr>
        <w:t>林湿发</w:t>
      </w:r>
      <w:proofErr w:type="gramEnd"/>
      <w:r w:rsidR="003F4186" w:rsidRPr="003F4186">
        <w:rPr>
          <w:rFonts w:hint="eastAsia"/>
          <w:u w:val="single"/>
        </w:rPr>
        <w:t>[2010]1</w:t>
      </w:r>
      <w:r w:rsidR="003F4186" w:rsidRPr="003F4186">
        <w:rPr>
          <w:rFonts w:hint="eastAsia"/>
          <w:u w:val="single"/>
        </w:rPr>
        <w:t>号）</w:t>
      </w:r>
      <w:r>
        <w:rPr>
          <w:rFonts w:hint="eastAsia"/>
          <w:u w:val="single"/>
        </w:rPr>
        <w:t>（</w:t>
      </w:r>
      <w:r>
        <w:rPr>
          <w:rFonts w:hint="eastAsia"/>
          <w:u w:val="single"/>
        </w:rPr>
        <w:t>201</w:t>
      </w:r>
      <w:r w:rsidR="003F4186">
        <w:rPr>
          <w:rFonts w:hint="eastAsia"/>
          <w:u w:val="single"/>
        </w:rPr>
        <w:t>3</w:t>
      </w:r>
      <w:r>
        <w:rPr>
          <w:rFonts w:hint="eastAsia"/>
          <w:u w:val="single"/>
        </w:rPr>
        <w:t>年</w:t>
      </w:r>
      <w:r w:rsidR="003F4186">
        <w:rPr>
          <w:rFonts w:hint="eastAsia"/>
          <w:u w:val="single"/>
        </w:rPr>
        <w:t>9</w:t>
      </w:r>
      <w:r>
        <w:rPr>
          <w:rFonts w:hint="eastAsia"/>
          <w:u w:val="single"/>
        </w:rPr>
        <w:t>月</w:t>
      </w:r>
      <w:r w:rsidR="003F4186">
        <w:rPr>
          <w:rFonts w:hint="eastAsia"/>
          <w:u w:val="single"/>
        </w:rPr>
        <w:t>1</w:t>
      </w:r>
      <w:r>
        <w:rPr>
          <w:rFonts w:hint="eastAsia"/>
          <w:u w:val="single"/>
        </w:rPr>
        <w:t>7</w:t>
      </w:r>
      <w:r>
        <w:rPr>
          <w:rFonts w:hint="eastAsia"/>
          <w:u w:val="single"/>
        </w:rPr>
        <w:t>日）；本项目</w:t>
      </w:r>
      <w:r>
        <w:rPr>
          <w:rFonts w:hint="eastAsia"/>
          <w:u w:val="single"/>
        </w:rPr>
        <w:t>2020</w:t>
      </w:r>
      <w:r>
        <w:rPr>
          <w:rFonts w:hint="eastAsia"/>
          <w:u w:val="single"/>
        </w:rPr>
        <w:t>年对污水处理设施进行改造升级，改造后污水经一体化污水处理设施（</w:t>
      </w:r>
      <w:r>
        <w:rPr>
          <w:rFonts w:hint="eastAsia"/>
          <w:u w:val="single"/>
        </w:rPr>
        <w:t>A</w:t>
      </w:r>
      <w:r>
        <w:rPr>
          <w:rFonts w:hint="eastAsia"/>
          <w:u w:val="single"/>
          <w:vertAlign w:val="superscript"/>
        </w:rPr>
        <w:t>2</w:t>
      </w:r>
      <w:r>
        <w:rPr>
          <w:rFonts w:hint="eastAsia"/>
          <w:u w:val="single"/>
        </w:rPr>
        <w:t>O+MBR</w:t>
      </w:r>
      <w:r>
        <w:rPr>
          <w:rFonts w:hint="eastAsia"/>
          <w:u w:val="single"/>
        </w:rPr>
        <w:t>工艺</w:t>
      </w:r>
      <w:r>
        <w:rPr>
          <w:rFonts w:hint="eastAsia"/>
          <w:u w:val="single"/>
        </w:rPr>
        <w:t>+</w:t>
      </w:r>
      <w:r>
        <w:rPr>
          <w:rFonts w:hint="eastAsia"/>
          <w:u w:val="single"/>
        </w:rPr>
        <w:t>紫外消毒）处理达《城镇污水处理厂污染物排放标准》（</w:t>
      </w:r>
      <w:r>
        <w:rPr>
          <w:u w:val="single"/>
        </w:rPr>
        <w:t>GB18918-2002</w:t>
      </w:r>
      <w:r>
        <w:rPr>
          <w:rFonts w:hint="eastAsia"/>
          <w:u w:val="single"/>
        </w:rPr>
        <w:t>）一级</w:t>
      </w:r>
      <w:r>
        <w:rPr>
          <w:u w:val="single"/>
        </w:rPr>
        <w:t>A</w:t>
      </w:r>
      <w:r>
        <w:rPr>
          <w:rFonts w:hint="eastAsia"/>
          <w:u w:val="single"/>
        </w:rPr>
        <w:t>标准后排入资水</w:t>
      </w:r>
      <w:r>
        <w:rPr>
          <w:rFonts w:hint="eastAsia"/>
          <w:u w:val="single"/>
          <w:lang w:val="zh-CN"/>
        </w:rPr>
        <w:t>，</w:t>
      </w:r>
      <w:r>
        <w:rPr>
          <w:rFonts w:hint="eastAsia"/>
          <w:u w:val="single"/>
        </w:rPr>
        <w:t>本项目污水经污水处理设施处理后有利于生态保护，对湖南</w:t>
      </w:r>
      <w:proofErr w:type="gramStart"/>
      <w:r>
        <w:rPr>
          <w:rFonts w:hint="eastAsia"/>
          <w:u w:val="single"/>
        </w:rPr>
        <w:t>桃江羞女湖</w:t>
      </w:r>
      <w:proofErr w:type="gramEnd"/>
      <w:r>
        <w:rPr>
          <w:rFonts w:hint="eastAsia"/>
          <w:u w:val="single"/>
        </w:rPr>
        <w:t>国家湿地公园白竹洲保育区影响呈正效益。</w:t>
      </w:r>
      <w:r>
        <w:rPr>
          <w:rFonts w:hint="eastAsia"/>
          <w:szCs w:val="32"/>
        </w:rPr>
        <w:t>因此，</w:t>
      </w:r>
      <w:proofErr w:type="gramStart"/>
      <w:r>
        <w:rPr>
          <w:rFonts w:hint="eastAsia"/>
          <w:szCs w:val="32"/>
        </w:rPr>
        <w:t>本排口</w:t>
      </w:r>
      <w:proofErr w:type="gramEnd"/>
      <w:r>
        <w:rPr>
          <w:rFonts w:hint="eastAsia"/>
          <w:szCs w:val="32"/>
        </w:rPr>
        <w:t>设置对资水生态影响较小。</w:t>
      </w:r>
    </w:p>
    <w:p w:rsidR="006C6720" w:rsidRDefault="00C042BB">
      <w:pPr>
        <w:pStyle w:val="3"/>
      </w:pPr>
      <w:r>
        <w:rPr>
          <w:rFonts w:hint="eastAsia"/>
        </w:rPr>
        <w:t xml:space="preserve">8.1.4 </w:t>
      </w:r>
      <w:r>
        <w:rPr>
          <w:rFonts w:hint="eastAsia"/>
        </w:rPr>
        <w:t>对地下水影响分析</w:t>
      </w:r>
    </w:p>
    <w:p w:rsidR="006C6720" w:rsidRDefault="00C042BB">
      <w:pPr>
        <w:pStyle w:val="20"/>
        <w:ind w:firstLine="480"/>
        <w:rPr>
          <w:snapToGrid w:val="0"/>
          <w:szCs w:val="32"/>
        </w:rPr>
      </w:pPr>
      <w:r>
        <w:rPr>
          <w:rFonts w:hint="eastAsia"/>
          <w:snapToGrid w:val="0"/>
          <w:szCs w:val="32"/>
        </w:rPr>
        <w:t>本项目不开采地下水，同时也无注入地下水，不会引起地下水流场或地下水水位变化，因此也不会导致因水位的变化而产生的环境水文地质问题。同时，本项目废水经管道输送，管道和处理设施均做好防渗防腐措施，因此本项目污染地下水的可能途径较少。因此，正常工况下本项目建设对地下水水质影响小。</w:t>
      </w:r>
    </w:p>
    <w:p w:rsidR="006C6720" w:rsidRDefault="00C042BB">
      <w:pPr>
        <w:ind w:firstLineChars="0" w:firstLine="0"/>
        <w:rPr>
          <w:b/>
          <w:sz w:val="28"/>
        </w:rPr>
      </w:pPr>
      <w:r>
        <w:rPr>
          <w:rFonts w:hint="eastAsia"/>
          <w:b/>
          <w:sz w:val="28"/>
        </w:rPr>
        <w:t xml:space="preserve">8.1.5 </w:t>
      </w:r>
      <w:r>
        <w:rPr>
          <w:rFonts w:hint="eastAsia"/>
          <w:b/>
          <w:sz w:val="28"/>
        </w:rPr>
        <w:t>对第三者影响分析</w:t>
      </w:r>
    </w:p>
    <w:p w:rsidR="006C6720" w:rsidRDefault="00C042BB">
      <w:pPr>
        <w:ind w:firstLine="480"/>
        <w:rPr>
          <w:lang w:val="zh-CN"/>
        </w:rPr>
      </w:pPr>
      <w:r>
        <w:rPr>
          <w:rFonts w:hint="eastAsia"/>
        </w:rPr>
        <w:t>1</w:t>
      </w:r>
      <w:r>
        <w:rPr>
          <w:rFonts w:hint="eastAsia"/>
        </w:rPr>
        <w:t>、</w:t>
      </w:r>
      <w:r>
        <w:rPr>
          <w:rFonts w:hint="eastAsia"/>
          <w:lang w:val="zh-CN"/>
        </w:rPr>
        <w:t>对上下游取水的影响</w:t>
      </w:r>
    </w:p>
    <w:p w:rsidR="006C6720" w:rsidRDefault="00C042BB">
      <w:pPr>
        <w:ind w:firstLine="480"/>
        <w:rPr>
          <w:color w:val="000000"/>
        </w:rPr>
      </w:pPr>
      <w:r>
        <w:rPr>
          <w:rFonts w:hint="eastAsia"/>
          <w:color w:val="000000"/>
        </w:rPr>
        <w:t>本项目排污口上下游存在农业灌溉取排水情况，有饮用水源取水口</w:t>
      </w:r>
      <w:r>
        <w:rPr>
          <w:color w:val="000000"/>
        </w:rPr>
        <w:t>，</w:t>
      </w:r>
      <w:r>
        <w:rPr>
          <w:rFonts w:hint="eastAsia"/>
          <w:color w:val="000000"/>
        </w:rPr>
        <w:t>项目污染物的排放不会影响上下游农业灌溉取排水和饮用水源取水</w:t>
      </w:r>
      <w:r>
        <w:rPr>
          <w:color w:val="000000"/>
        </w:rPr>
        <w:t>。</w:t>
      </w:r>
      <w:r>
        <w:rPr>
          <w:rFonts w:hint="eastAsia"/>
          <w:color w:val="000000"/>
        </w:rPr>
        <w:t>本项目</w:t>
      </w:r>
      <w:r>
        <w:rPr>
          <w:color w:val="000000"/>
        </w:rPr>
        <w:t>排污口所处的</w:t>
      </w:r>
      <w:r>
        <w:rPr>
          <w:rFonts w:hint="eastAsia"/>
          <w:color w:val="000000"/>
        </w:rPr>
        <w:t>资江</w:t>
      </w:r>
      <w:r>
        <w:rPr>
          <w:color w:val="000000"/>
        </w:rPr>
        <w:t>，不会发生倒灌现象，对上游区域基本不会产生明显不利影响。</w:t>
      </w:r>
    </w:p>
    <w:p w:rsidR="006C6720" w:rsidRDefault="00C042BB">
      <w:pPr>
        <w:ind w:firstLine="480"/>
      </w:pPr>
      <w:r>
        <w:rPr>
          <w:color w:val="000000"/>
        </w:rPr>
        <w:t>根据模型分析，污水在正常排放下经过充分混合后，</w:t>
      </w:r>
      <w:r>
        <w:rPr>
          <w:rFonts w:hint="eastAsia"/>
          <w:color w:val="000000"/>
        </w:rPr>
        <w:t>资江水质</w:t>
      </w:r>
      <w:r>
        <w:rPr>
          <w:color w:val="000000"/>
        </w:rPr>
        <w:t>可达到《地表水环境质量标准》（</w:t>
      </w:r>
      <w:r>
        <w:rPr>
          <w:color w:val="000000"/>
        </w:rPr>
        <w:t>GB3838-2002</w:t>
      </w:r>
      <w:r>
        <w:rPr>
          <w:color w:val="000000"/>
        </w:rPr>
        <w:t>）中</w:t>
      </w:r>
      <w:r>
        <w:rPr>
          <w:rFonts w:ascii="宋体" w:hAnsi="宋体" w:cs="宋体" w:hint="eastAsia"/>
          <w:color w:val="000000"/>
        </w:rPr>
        <w:t>Ⅲ</w:t>
      </w:r>
      <w:r>
        <w:rPr>
          <w:color w:val="000000"/>
        </w:rPr>
        <w:t>类标准要求，因此排污口污水排放基本不会对下游取水安全造成影响</w:t>
      </w:r>
      <w:r>
        <w:rPr>
          <w:rFonts w:hint="eastAsia"/>
          <w:color w:val="000000"/>
        </w:rPr>
        <w:t>；</w:t>
      </w:r>
      <w:r>
        <w:rPr>
          <w:color w:val="000000"/>
        </w:rPr>
        <w:t>污水在</w:t>
      </w:r>
      <w:r>
        <w:rPr>
          <w:rFonts w:hint="eastAsia"/>
          <w:color w:val="000000"/>
        </w:rPr>
        <w:t>非</w:t>
      </w:r>
      <w:r>
        <w:rPr>
          <w:color w:val="000000"/>
        </w:rPr>
        <w:t>正常排放下，</w:t>
      </w:r>
      <w:r>
        <w:rPr>
          <w:rFonts w:hint="eastAsia"/>
          <w:color w:val="000000"/>
        </w:rPr>
        <w:t>资江水</w:t>
      </w:r>
      <w:proofErr w:type="gramStart"/>
      <w:r>
        <w:rPr>
          <w:rFonts w:hint="eastAsia"/>
          <w:color w:val="000000"/>
        </w:rPr>
        <w:t>质</w:t>
      </w:r>
      <w:r>
        <w:rPr>
          <w:color w:val="000000"/>
        </w:rPr>
        <w:t>达到</w:t>
      </w:r>
      <w:proofErr w:type="gramEnd"/>
      <w:r>
        <w:rPr>
          <w:color w:val="000000"/>
        </w:rPr>
        <w:t>《地表水环境质量标准》（</w:t>
      </w:r>
      <w:r>
        <w:rPr>
          <w:color w:val="000000"/>
        </w:rPr>
        <w:t>GB3838-2002</w:t>
      </w:r>
      <w:r>
        <w:rPr>
          <w:color w:val="000000"/>
        </w:rPr>
        <w:t>）中</w:t>
      </w:r>
      <w:r>
        <w:rPr>
          <w:rFonts w:ascii="宋体" w:hAnsi="宋体" w:cs="宋体" w:hint="eastAsia"/>
          <w:color w:val="000000"/>
        </w:rPr>
        <w:t>Ⅲ</w:t>
      </w:r>
      <w:r>
        <w:rPr>
          <w:color w:val="000000"/>
        </w:rPr>
        <w:t>类标准要求，不影响</w:t>
      </w:r>
      <w:r>
        <w:rPr>
          <w:rFonts w:hint="eastAsia"/>
          <w:color w:val="000000"/>
        </w:rPr>
        <w:t>资江</w:t>
      </w:r>
      <w:r>
        <w:rPr>
          <w:color w:val="000000"/>
        </w:rPr>
        <w:t>的水质</w:t>
      </w:r>
      <w:r>
        <w:rPr>
          <w:rFonts w:hint="eastAsia"/>
          <w:color w:val="000000"/>
        </w:rPr>
        <w:t>，</w:t>
      </w:r>
      <w:r>
        <w:rPr>
          <w:color w:val="000000"/>
        </w:rPr>
        <w:t>因此排污口污水排放基本不会</w:t>
      </w:r>
      <w:r>
        <w:rPr>
          <w:rFonts w:hint="eastAsia"/>
          <w:color w:val="000000"/>
        </w:rPr>
        <w:t>对资江及排污口</w:t>
      </w:r>
      <w:r>
        <w:rPr>
          <w:color w:val="000000"/>
        </w:rPr>
        <w:t>下游取水安全造成影响。</w:t>
      </w:r>
    </w:p>
    <w:p w:rsidR="006C6720" w:rsidRDefault="00C042BB">
      <w:pPr>
        <w:ind w:firstLine="480"/>
      </w:pPr>
      <w:r>
        <w:rPr>
          <w:rFonts w:hint="eastAsia"/>
        </w:rPr>
        <w:t>2</w:t>
      </w:r>
      <w:r>
        <w:rPr>
          <w:rFonts w:hint="eastAsia"/>
        </w:rPr>
        <w:t>、</w:t>
      </w:r>
      <w:r>
        <w:rPr>
          <w:rFonts w:hint="eastAsia"/>
          <w:lang w:val="zh-CN"/>
        </w:rPr>
        <w:t>对农业灌溉的影响</w:t>
      </w:r>
    </w:p>
    <w:p w:rsidR="006C6720" w:rsidRDefault="00C042BB">
      <w:pPr>
        <w:ind w:firstLine="480"/>
      </w:pPr>
      <w:r>
        <w:rPr>
          <w:rFonts w:hint="eastAsia"/>
        </w:rPr>
        <w:lastRenderedPageBreak/>
        <w:t>项目所在河段资水目前</w:t>
      </w:r>
      <w:r>
        <w:t>主要功能是灌溉，</w:t>
      </w:r>
      <w:r>
        <w:rPr>
          <w:rFonts w:hint="eastAsia"/>
        </w:rPr>
        <w:t>水质目标为</w:t>
      </w:r>
      <w:r>
        <w:rPr>
          <w:rFonts w:ascii="宋体" w:hAnsi="宋体" w:hint="eastAsia"/>
        </w:rPr>
        <w:t>Ⅱ</w:t>
      </w:r>
      <w:r>
        <w:rPr>
          <w:rFonts w:hint="eastAsia"/>
        </w:rPr>
        <w:t>类，</w:t>
      </w:r>
      <w:r>
        <w:t>沿线的主要作物类型是水稻及其它杂粮和经济作物，</w:t>
      </w:r>
      <w:r>
        <w:rPr>
          <w:rFonts w:hint="eastAsia"/>
        </w:rPr>
        <w:t>根据《农田灌溉水质标准》（</w:t>
      </w:r>
      <w:r>
        <w:rPr>
          <w:rFonts w:hint="eastAsia"/>
        </w:rPr>
        <w:t>GB5084-2021</w:t>
      </w:r>
      <w:r>
        <w:rPr>
          <w:rFonts w:hint="eastAsia"/>
        </w:rPr>
        <w:t>）的要求，农田灌溉用水水质应符合其表</w:t>
      </w:r>
      <w:r>
        <w:rPr>
          <w:rFonts w:hint="eastAsia"/>
        </w:rPr>
        <w:t>1</w:t>
      </w:r>
      <w:r>
        <w:rPr>
          <w:rFonts w:hint="eastAsia"/>
        </w:rPr>
        <w:t>的规定。本项目在枯水期在正常排放的废水排入资水均匀混合后浓度可达到《地表水环境质量标准》（</w:t>
      </w:r>
      <w:r>
        <w:rPr>
          <w:rFonts w:hint="eastAsia"/>
        </w:rPr>
        <w:t>GB3838-2002</w:t>
      </w:r>
      <w:r>
        <w:rPr>
          <w:rFonts w:hint="eastAsia"/>
        </w:rPr>
        <w:t>）Ⅱ类标准，可满足《农田灌溉水质标准》表</w:t>
      </w:r>
      <w:r>
        <w:rPr>
          <w:rFonts w:hint="eastAsia"/>
        </w:rPr>
        <w:t>1</w:t>
      </w:r>
      <w:r>
        <w:rPr>
          <w:rFonts w:hint="eastAsia"/>
        </w:rPr>
        <w:t>中水质标准要求。因此本项目排污口后正常排放情况下，能满足农业用水要求，不会对周边农业用水产生不利影响。</w:t>
      </w:r>
    </w:p>
    <w:p w:rsidR="006C6720" w:rsidRDefault="00C042BB">
      <w:pPr>
        <w:ind w:firstLine="480"/>
        <w:rPr>
          <w:u w:val="single"/>
          <w:lang w:val="zh-CN"/>
        </w:rPr>
      </w:pPr>
      <w:r>
        <w:rPr>
          <w:rFonts w:hint="eastAsia"/>
          <w:u w:val="single"/>
        </w:rPr>
        <w:t>3</w:t>
      </w:r>
      <w:r>
        <w:rPr>
          <w:rFonts w:hint="eastAsia"/>
          <w:u w:val="single"/>
        </w:rPr>
        <w:t>、</w:t>
      </w:r>
      <w:r>
        <w:rPr>
          <w:rFonts w:hint="eastAsia"/>
          <w:u w:val="single"/>
          <w:lang w:val="zh-CN"/>
        </w:rPr>
        <w:t>对</w:t>
      </w:r>
      <w:r>
        <w:rPr>
          <w:rFonts w:hint="eastAsia"/>
          <w:u w:val="single"/>
        </w:rPr>
        <w:t>湖南</w:t>
      </w:r>
      <w:proofErr w:type="gramStart"/>
      <w:r>
        <w:rPr>
          <w:rFonts w:hint="eastAsia"/>
          <w:u w:val="single"/>
        </w:rPr>
        <w:t>桃江羞女湖</w:t>
      </w:r>
      <w:proofErr w:type="gramEnd"/>
      <w:r>
        <w:rPr>
          <w:rFonts w:hint="eastAsia"/>
          <w:u w:val="single"/>
        </w:rPr>
        <w:t>国家湿地公园</w:t>
      </w:r>
      <w:r>
        <w:rPr>
          <w:rFonts w:hint="eastAsia"/>
          <w:u w:val="single"/>
          <w:lang w:val="zh-CN"/>
        </w:rPr>
        <w:t>的影响</w:t>
      </w:r>
    </w:p>
    <w:p w:rsidR="006C6720" w:rsidRDefault="00C042BB">
      <w:pPr>
        <w:ind w:firstLine="480"/>
        <w:rPr>
          <w:u w:val="single"/>
        </w:rPr>
      </w:pPr>
      <w:r>
        <w:rPr>
          <w:rFonts w:hint="eastAsia"/>
          <w:u w:val="single"/>
        </w:rPr>
        <w:t>本项目位于湖南</w:t>
      </w:r>
      <w:proofErr w:type="gramStart"/>
      <w:r>
        <w:rPr>
          <w:rFonts w:hint="eastAsia"/>
          <w:u w:val="single"/>
        </w:rPr>
        <w:t>桃江羞女湖</w:t>
      </w:r>
      <w:proofErr w:type="gramEnd"/>
      <w:r>
        <w:rPr>
          <w:rFonts w:hint="eastAsia"/>
          <w:u w:val="single"/>
        </w:rPr>
        <w:t>国家湿地公园白竹洲保育区范围内，</w:t>
      </w:r>
      <w:r>
        <w:rPr>
          <w:rFonts w:hint="eastAsia"/>
          <w:u w:val="single"/>
          <w:lang w:val="zh-CN"/>
        </w:rPr>
        <w:t>本项目</w:t>
      </w:r>
      <w:r>
        <w:rPr>
          <w:rFonts w:hint="eastAsia"/>
          <w:u w:val="single"/>
        </w:rPr>
        <w:t>位于</w:t>
      </w:r>
      <w:r>
        <w:rPr>
          <w:rFonts w:hint="eastAsia"/>
          <w:u w:val="single"/>
          <w:lang w:val="zh-CN"/>
        </w:rPr>
        <w:t>生态保护红线</w:t>
      </w:r>
      <w:r>
        <w:rPr>
          <w:rFonts w:hint="eastAsia"/>
          <w:u w:val="single"/>
        </w:rPr>
        <w:t>范围内，但本项目排污口建设于</w:t>
      </w:r>
      <w:r>
        <w:rPr>
          <w:rFonts w:hint="eastAsia"/>
          <w:u w:val="single"/>
        </w:rPr>
        <w:t>1983</w:t>
      </w:r>
      <w:r>
        <w:rPr>
          <w:rFonts w:hint="eastAsia"/>
          <w:u w:val="single"/>
        </w:rPr>
        <w:t>年，属于历史排污口，建设时间远早于湖南</w:t>
      </w:r>
      <w:proofErr w:type="gramStart"/>
      <w:r>
        <w:rPr>
          <w:rFonts w:hint="eastAsia"/>
          <w:u w:val="single"/>
        </w:rPr>
        <w:t>桃江羞女湖</w:t>
      </w:r>
      <w:proofErr w:type="gramEnd"/>
      <w:r>
        <w:rPr>
          <w:rFonts w:hint="eastAsia"/>
          <w:u w:val="single"/>
        </w:rPr>
        <w:t>国家湿地公园的划定；本项目</w:t>
      </w:r>
      <w:r>
        <w:rPr>
          <w:rFonts w:hint="eastAsia"/>
          <w:u w:val="single"/>
        </w:rPr>
        <w:t>2020</w:t>
      </w:r>
      <w:r>
        <w:rPr>
          <w:rFonts w:hint="eastAsia"/>
          <w:u w:val="single"/>
        </w:rPr>
        <w:t>年对污水处理设施进行改造升级，改造后污水经一体化污水处理设施（</w:t>
      </w:r>
      <w:r>
        <w:rPr>
          <w:rFonts w:hint="eastAsia"/>
          <w:u w:val="single"/>
        </w:rPr>
        <w:t>A</w:t>
      </w:r>
      <w:r>
        <w:rPr>
          <w:rFonts w:hint="eastAsia"/>
          <w:u w:val="single"/>
          <w:vertAlign w:val="superscript"/>
        </w:rPr>
        <w:t>2</w:t>
      </w:r>
      <w:r>
        <w:rPr>
          <w:rFonts w:hint="eastAsia"/>
          <w:u w:val="single"/>
        </w:rPr>
        <w:t>O+MBR</w:t>
      </w:r>
      <w:r>
        <w:rPr>
          <w:rFonts w:hint="eastAsia"/>
          <w:u w:val="single"/>
        </w:rPr>
        <w:t>工艺</w:t>
      </w:r>
      <w:r>
        <w:rPr>
          <w:rFonts w:hint="eastAsia"/>
          <w:u w:val="single"/>
        </w:rPr>
        <w:t>+</w:t>
      </w:r>
      <w:r>
        <w:rPr>
          <w:rFonts w:hint="eastAsia"/>
          <w:u w:val="single"/>
        </w:rPr>
        <w:t>紫外消毒）处理达《城镇污水处理厂污染物排放标准》（</w:t>
      </w:r>
      <w:r>
        <w:rPr>
          <w:u w:val="single"/>
        </w:rPr>
        <w:t>GB18918-2002</w:t>
      </w:r>
      <w:r>
        <w:rPr>
          <w:rFonts w:hint="eastAsia"/>
          <w:u w:val="single"/>
        </w:rPr>
        <w:t>）一级</w:t>
      </w:r>
      <w:r>
        <w:rPr>
          <w:u w:val="single"/>
        </w:rPr>
        <w:t>A</w:t>
      </w:r>
      <w:r>
        <w:rPr>
          <w:rFonts w:hint="eastAsia"/>
          <w:u w:val="single"/>
        </w:rPr>
        <w:t>标准后排入资水</w:t>
      </w:r>
      <w:r>
        <w:rPr>
          <w:rFonts w:hint="eastAsia"/>
          <w:u w:val="single"/>
          <w:lang w:val="zh-CN"/>
        </w:rPr>
        <w:t>，</w:t>
      </w:r>
      <w:r>
        <w:rPr>
          <w:rFonts w:hint="eastAsia"/>
          <w:u w:val="single"/>
        </w:rPr>
        <w:t>本项目污水经污水处理设施处理后排放有利于生态保护，对湖南</w:t>
      </w:r>
      <w:proofErr w:type="gramStart"/>
      <w:r>
        <w:rPr>
          <w:rFonts w:hint="eastAsia"/>
          <w:u w:val="single"/>
        </w:rPr>
        <w:t>桃江羞女湖</w:t>
      </w:r>
      <w:proofErr w:type="gramEnd"/>
      <w:r>
        <w:rPr>
          <w:rFonts w:hint="eastAsia"/>
          <w:u w:val="single"/>
        </w:rPr>
        <w:t>国家湿地公园白竹洲保育区影响呈正效益。</w:t>
      </w:r>
    </w:p>
    <w:p w:rsidR="006C6720" w:rsidRDefault="00C042BB">
      <w:pPr>
        <w:pStyle w:val="20"/>
        <w:ind w:firstLine="480"/>
        <w:rPr>
          <w:snapToGrid w:val="0"/>
          <w:szCs w:val="32"/>
        </w:rPr>
      </w:pPr>
      <w:r>
        <w:rPr>
          <w:rFonts w:hint="eastAsia"/>
          <w:snapToGrid w:val="0"/>
          <w:szCs w:val="32"/>
        </w:rPr>
        <w:t>4</w:t>
      </w:r>
      <w:r>
        <w:rPr>
          <w:rFonts w:hint="eastAsia"/>
          <w:snapToGrid w:val="0"/>
          <w:szCs w:val="32"/>
        </w:rPr>
        <w:t>、对河道行洪能力影响分析</w:t>
      </w:r>
    </w:p>
    <w:p w:rsidR="006C6720" w:rsidRDefault="00C042BB">
      <w:pPr>
        <w:pStyle w:val="20"/>
        <w:ind w:firstLine="480"/>
        <w:rPr>
          <w:snapToGrid w:val="0"/>
          <w:szCs w:val="32"/>
        </w:rPr>
      </w:pPr>
      <w:r>
        <w:rPr>
          <w:rFonts w:hint="eastAsia"/>
          <w:snapToGrid w:val="0"/>
          <w:szCs w:val="32"/>
        </w:rPr>
        <w:t>本项目排污口设置于资水两岸，排污口所处资水宽约</w:t>
      </w:r>
      <w:r>
        <w:rPr>
          <w:rFonts w:hint="eastAsia"/>
          <w:snapToGrid w:val="0"/>
          <w:szCs w:val="32"/>
        </w:rPr>
        <w:t>311m</w:t>
      </w:r>
      <w:r>
        <w:rPr>
          <w:rFonts w:hint="eastAsia"/>
          <w:snapToGrid w:val="0"/>
          <w:szCs w:val="32"/>
        </w:rPr>
        <w:t>，资水两岸堤岸稳固，河道顺直、通畅。本项目流量为</w:t>
      </w:r>
      <w:r>
        <w:rPr>
          <w:rFonts w:hint="eastAsia"/>
          <w:snapToGrid w:val="0"/>
          <w:szCs w:val="32"/>
        </w:rPr>
        <w:t>0.00064m</w:t>
      </w:r>
      <w:r>
        <w:rPr>
          <w:rFonts w:hint="eastAsia"/>
          <w:snapToGrid w:val="0"/>
          <w:szCs w:val="32"/>
          <w:vertAlign w:val="superscript"/>
        </w:rPr>
        <w:t>3</w:t>
      </w:r>
      <w:r>
        <w:rPr>
          <w:rFonts w:hint="eastAsia"/>
          <w:snapToGrid w:val="0"/>
          <w:szCs w:val="32"/>
        </w:rPr>
        <w:t>/s</w:t>
      </w:r>
      <w:r>
        <w:rPr>
          <w:rFonts w:hint="eastAsia"/>
          <w:snapToGrid w:val="0"/>
          <w:szCs w:val="32"/>
        </w:rPr>
        <w:t>，远小于资水枯水期流量，不会对资水堤岸产生冲刷。此外，本项目排污口位于河岸边，采用专用管道排放，不影响资水正常行洪。因此，排污口设置对资水的影响较小，满足河道管理的要求。</w:t>
      </w:r>
    </w:p>
    <w:p w:rsidR="006C6720" w:rsidRDefault="00C042BB">
      <w:pPr>
        <w:ind w:firstLine="480"/>
      </w:pPr>
      <w:r>
        <w:rPr>
          <w:rFonts w:hint="eastAsia"/>
        </w:rPr>
        <w:t>5</w:t>
      </w:r>
      <w:r>
        <w:rPr>
          <w:rFonts w:hint="eastAsia"/>
        </w:rPr>
        <w:t>、相关政策符合性分析</w:t>
      </w:r>
    </w:p>
    <w:p w:rsidR="006C6720" w:rsidRDefault="00C042BB" w:rsidP="00C042BB">
      <w:pPr>
        <w:ind w:firstLine="480"/>
      </w:pPr>
      <w:r>
        <w:rPr>
          <w:rFonts w:hint="eastAsia"/>
        </w:rPr>
        <w:t>根据《湖南省主要地表水系水环境功能区划》（</w:t>
      </w:r>
      <w:r>
        <w:rPr>
          <w:rFonts w:hint="eastAsia"/>
        </w:rPr>
        <w:t>DB43/023-2005</w:t>
      </w:r>
      <w:r>
        <w:rPr>
          <w:rFonts w:hint="eastAsia"/>
        </w:rPr>
        <w:t>），本入河排污</w:t>
      </w:r>
      <w:proofErr w:type="gramStart"/>
      <w:r>
        <w:rPr>
          <w:rFonts w:hint="eastAsia"/>
        </w:rPr>
        <w:t>口所在</w:t>
      </w:r>
      <w:proofErr w:type="gramEnd"/>
      <w:r>
        <w:rPr>
          <w:rFonts w:hint="eastAsia"/>
        </w:rPr>
        <w:t>的资水河段为资水桃江保留区，主要功能为灌溉，不属于水产种质资源保护区、鱼类“三场”及洄游通道，入河排污口位置不在自然保护区、风景名胜区等环境敏感区；本项目位于湖南</w:t>
      </w:r>
      <w:proofErr w:type="gramStart"/>
      <w:r>
        <w:rPr>
          <w:rFonts w:hint="eastAsia"/>
        </w:rPr>
        <w:t>桃江羞女湖</w:t>
      </w:r>
      <w:proofErr w:type="gramEnd"/>
      <w:r>
        <w:rPr>
          <w:rFonts w:hint="eastAsia"/>
        </w:rPr>
        <w:t>国家湿地公园保育区范围内，但排污口建设于</w:t>
      </w:r>
      <w:r>
        <w:rPr>
          <w:rFonts w:hint="eastAsia"/>
        </w:rPr>
        <w:t>1983</w:t>
      </w:r>
      <w:r>
        <w:rPr>
          <w:rFonts w:hint="eastAsia"/>
        </w:rPr>
        <w:t>年，属于历史排污口，建设时间远早于湖南</w:t>
      </w:r>
      <w:proofErr w:type="gramStart"/>
      <w:r>
        <w:rPr>
          <w:rFonts w:hint="eastAsia"/>
        </w:rPr>
        <w:t>桃江羞女湖</w:t>
      </w:r>
      <w:proofErr w:type="gramEnd"/>
      <w:r>
        <w:rPr>
          <w:rFonts w:hint="eastAsia"/>
        </w:rPr>
        <w:t>国家湿地公园的设立和</w:t>
      </w:r>
      <w:r w:rsidR="003F4186" w:rsidRPr="003F4186">
        <w:rPr>
          <w:rFonts w:hint="eastAsia"/>
        </w:rPr>
        <w:t>《国家湿地公园管理办法（实行）》（</w:t>
      </w:r>
      <w:proofErr w:type="gramStart"/>
      <w:r w:rsidR="003F4186" w:rsidRPr="003F4186">
        <w:rPr>
          <w:rFonts w:hint="eastAsia"/>
        </w:rPr>
        <w:t>林湿发</w:t>
      </w:r>
      <w:proofErr w:type="gramEnd"/>
      <w:r w:rsidR="003F4186" w:rsidRPr="003F4186">
        <w:rPr>
          <w:rFonts w:hint="eastAsia"/>
        </w:rPr>
        <w:t>[2010]1</w:t>
      </w:r>
      <w:r w:rsidR="003F4186" w:rsidRPr="003F4186">
        <w:rPr>
          <w:rFonts w:hint="eastAsia"/>
        </w:rPr>
        <w:t>号）</w:t>
      </w:r>
      <w:r>
        <w:rPr>
          <w:rFonts w:hint="eastAsia"/>
        </w:rPr>
        <w:t>（</w:t>
      </w:r>
      <w:r>
        <w:rPr>
          <w:rFonts w:hint="eastAsia"/>
        </w:rPr>
        <w:t>201</w:t>
      </w:r>
      <w:r w:rsidR="003F4186">
        <w:rPr>
          <w:rFonts w:hint="eastAsia"/>
        </w:rPr>
        <w:t>3</w:t>
      </w:r>
      <w:r>
        <w:rPr>
          <w:rFonts w:hint="eastAsia"/>
        </w:rPr>
        <w:t>年</w:t>
      </w:r>
      <w:r w:rsidR="003F4186">
        <w:rPr>
          <w:rFonts w:hint="eastAsia"/>
        </w:rPr>
        <w:t>9</w:t>
      </w:r>
      <w:r>
        <w:rPr>
          <w:rFonts w:hint="eastAsia"/>
        </w:rPr>
        <w:t>月</w:t>
      </w:r>
      <w:r w:rsidR="003F4186">
        <w:rPr>
          <w:rFonts w:hint="eastAsia"/>
        </w:rPr>
        <w:t>1</w:t>
      </w:r>
      <w:r>
        <w:rPr>
          <w:rFonts w:hint="eastAsia"/>
        </w:rPr>
        <w:t>7</w:t>
      </w:r>
      <w:r>
        <w:rPr>
          <w:rFonts w:hint="eastAsia"/>
        </w:rPr>
        <w:t>日）实施之前建成的入河排污口，可以按程序审批不需要征求林业部门的意见；本项目</w:t>
      </w:r>
      <w:r>
        <w:rPr>
          <w:rFonts w:hint="eastAsia"/>
        </w:rPr>
        <w:t>2020</w:t>
      </w:r>
      <w:r>
        <w:rPr>
          <w:rFonts w:hint="eastAsia"/>
        </w:rPr>
        <w:t>年对污水处理设施进行改造升级，改造后污水经一体化污水处理设施（</w:t>
      </w:r>
      <w:r>
        <w:rPr>
          <w:rFonts w:hint="eastAsia"/>
        </w:rPr>
        <w:t>A</w:t>
      </w:r>
      <w:r>
        <w:rPr>
          <w:rFonts w:hint="eastAsia"/>
          <w:vertAlign w:val="subscript"/>
        </w:rPr>
        <w:t>2</w:t>
      </w:r>
      <w:r>
        <w:rPr>
          <w:rFonts w:hint="eastAsia"/>
        </w:rPr>
        <w:t>O+MBR</w:t>
      </w:r>
      <w:r>
        <w:rPr>
          <w:rFonts w:hint="eastAsia"/>
        </w:rPr>
        <w:t>工艺</w:t>
      </w:r>
      <w:r>
        <w:rPr>
          <w:rFonts w:hint="eastAsia"/>
        </w:rPr>
        <w:t>+</w:t>
      </w:r>
      <w:r>
        <w:rPr>
          <w:rFonts w:hint="eastAsia"/>
        </w:rPr>
        <w:t>紫外消</w:t>
      </w:r>
      <w:r>
        <w:rPr>
          <w:rFonts w:hint="eastAsia"/>
        </w:rPr>
        <w:lastRenderedPageBreak/>
        <w:t>毒）处理达《城镇污水处理厂污染物排放标准》（</w:t>
      </w:r>
      <w:r>
        <w:t>GB18918-2002</w:t>
      </w:r>
      <w:r>
        <w:rPr>
          <w:rFonts w:hint="eastAsia"/>
        </w:rPr>
        <w:t>）一级</w:t>
      </w:r>
      <w:r>
        <w:t>A</w:t>
      </w:r>
      <w:r>
        <w:rPr>
          <w:rFonts w:hint="eastAsia"/>
        </w:rPr>
        <w:t>标准后排入资水</w:t>
      </w:r>
      <w:r>
        <w:rPr>
          <w:rFonts w:hint="eastAsia"/>
          <w:lang w:val="zh-CN"/>
        </w:rPr>
        <w:t>，</w:t>
      </w:r>
      <w:r>
        <w:rPr>
          <w:rFonts w:hint="eastAsia"/>
        </w:rPr>
        <w:t>污水经改造升级后的污水处理设施处理后有利于生态保护，对湖南</w:t>
      </w:r>
      <w:proofErr w:type="gramStart"/>
      <w:r>
        <w:rPr>
          <w:rFonts w:hint="eastAsia"/>
        </w:rPr>
        <w:t>桃江羞女湖</w:t>
      </w:r>
      <w:proofErr w:type="gramEnd"/>
      <w:r>
        <w:rPr>
          <w:rFonts w:hint="eastAsia"/>
        </w:rPr>
        <w:t>国家湿地公园白竹洲保育区影响呈正效益，与《水污染防治行动计划》、《入河排污口监督管理办法》（水利部令第</w:t>
      </w:r>
      <w:r>
        <w:rPr>
          <w:rFonts w:hint="eastAsia"/>
        </w:rPr>
        <w:t>47</w:t>
      </w:r>
      <w:r>
        <w:rPr>
          <w:rFonts w:hint="eastAsia"/>
        </w:rPr>
        <w:t>号）及《湖南省入河排污口监督管理办法》（湘政办发〔</w:t>
      </w:r>
      <w:r>
        <w:rPr>
          <w:rFonts w:hint="eastAsia"/>
        </w:rPr>
        <w:t>2018</w:t>
      </w:r>
      <w:r>
        <w:rPr>
          <w:rFonts w:hint="eastAsia"/>
        </w:rPr>
        <w:t>〕</w:t>
      </w:r>
      <w:r>
        <w:rPr>
          <w:rFonts w:hint="eastAsia"/>
        </w:rPr>
        <w:t>44</w:t>
      </w:r>
      <w:r>
        <w:rPr>
          <w:rFonts w:hint="eastAsia"/>
        </w:rPr>
        <w:t>号）等相关政策相符。</w:t>
      </w:r>
    </w:p>
    <w:p w:rsidR="006C6720" w:rsidRDefault="00C042BB">
      <w:pPr>
        <w:ind w:firstLineChars="0" w:firstLine="0"/>
        <w:rPr>
          <w:b/>
          <w:sz w:val="28"/>
        </w:rPr>
      </w:pPr>
      <w:r>
        <w:rPr>
          <w:rFonts w:hint="eastAsia"/>
          <w:b/>
          <w:sz w:val="28"/>
        </w:rPr>
        <w:t xml:space="preserve">8.1.6 </w:t>
      </w:r>
      <w:r>
        <w:rPr>
          <w:rFonts w:hint="eastAsia"/>
          <w:b/>
          <w:sz w:val="28"/>
        </w:rPr>
        <w:t>入河排污口设置结论</w:t>
      </w:r>
    </w:p>
    <w:p w:rsidR="006C6720" w:rsidRDefault="00C042BB" w:rsidP="00C042BB">
      <w:pPr>
        <w:ind w:firstLine="480"/>
      </w:pPr>
      <w:r>
        <w:rPr>
          <w:rFonts w:hint="eastAsia"/>
        </w:rPr>
        <w:t>综上所述，通过对排污口设置论证分析，本次入河排污口不存在受纳水域环境容量不足的制约；项目排污对生态环境影响较小；对第三者权益影响较小；项目排污对所在区域地下水影响较小。</w:t>
      </w:r>
    </w:p>
    <w:p w:rsidR="006C6720" w:rsidRDefault="00C042BB">
      <w:pPr>
        <w:pStyle w:val="2"/>
        <w:rPr>
          <w:sz w:val="30"/>
          <w:szCs w:val="30"/>
        </w:rPr>
      </w:pPr>
      <w:bookmarkStart w:id="109" w:name="_Toc11953"/>
      <w:bookmarkStart w:id="110" w:name="_Toc145532923"/>
      <w:r>
        <w:rPr>
          <w:rFonts w:hint="eastAsia"/>
          <w:sz w:val="30"/>
          <w:szCs w:val="30"/>
        </w:rPr>
        <w:t>8</w:t>
      </w:r>
      <w:r>
        <w:rPr>
          <w:sz w:val="30"/>
          <w:szCs w:val="30"/>
        </w:rPr>
        <w:t>.2</w:t>
      </w:r>
      <w:r>
        <w:rPr>
          <w:sz w:val="30"/>
          <w:szCs w:val="30"/>
        </w:rPr>
        <w:t>建议</w:t>
      </w:r>
      <w:bookmarkEnd w:id="109"/>
      <w:bookmarkEnd w:id="110"/>
    </w:p>
    <w:p w:rsidR="006C6720" w:rsidRDefault="00C042BB">
      <w:pPr>
        <w:pStyle w:val="20"/>
        <w:ind w:firstLine="480"/>
        <w:rPr>
          <w:snapToGrid w:val="0"/>
          <w:szCs w:val="32"/>
        </w:rPr>
      </w:pPr>
      <w:r>
        <w:rPr>
          <w:rFonts w:hint="eastAsia"/>
          <w:snapToGrid w:val="0"/>
          <w:szCs w:val="32"/>
        </w:rPr>
        <w:t>（</w:t>
      </w:r>
      <w:r>
        <w:rPr>
          <w:rFonts w:hint="eastAsia"/>
          <w:snapToGrid w:val="0"/>
          <w:szCs w:val="32"/>
        </w:rPr>
        <w:t>1</w:t>
      </w:r>
      <w:r>
        <w:rPr>
          <w:rFonts w:hint="eastAsia"/>
          <w:snapToGrid w:val="0"/>
          <w:szCs w:val="32"/>
        </w:rPr>
        <w:t>）项目建设必须严格执行“三同时”制度，项目运营期应确保达标和限制排污总量排放。</w:t>
      </w:r>
    </w:p>
    <w:p w:rsidR="006C6720" w:rsidRDefault="00C042BB">
      <w:pPr>
        <w:pStyle w:val="20"/>
        <w:ind w:firstLine="480"/>
        <w:rPr>
          <w:snapToGrid w:val="0"/>
          <w:szCs w:val="32"/>
        </w:rPr>
      </w:pPr>
      <w:r>
        <w:rPr>
          <w:rFonts w:hint="eastAsia"/>
          <w:snapToGrid w:val="0"/>
          <w:szCs w:val="32"/>
        </w:rPr>
        <w:t>（</w:t>
      </w:r>
      <w:r>
        <w:rPr>
          <w:rFonts w:hint="eastAsia"/>
          <w:snapToGrid w:val="0"/>
          <w:szCs w:val="32"/>
        </w:rPr>
        <w:t>2</w:t>
      </w:r>
      <w:r>
        <w:rPr>
          <w:rFonts w:hint="eastAsia"/>
          <w:snapToGrid w:val="0"/>
          <w:szCs w:val="32"/>
        </w:rPr>
        <w:t>）制定应急预案，定期检查污水处理站各环节设备的运行情况，及时检修。若发现进水水质异常或污水处理设施发生故障时，应及时采取应急措施，将废水引至调节池，待污水处理站恢复正常运行后再恢复生产，杜绝生活污水的事故性排放。</w:t>
      </w:r>
    </w:p>
    <w:p w:rsidR="006C6720" w:rsidRDefault="00C042BB">
      <w:pPr>
        <w:pStyle w:val="20"/>
        <w:ind w:firstLine="480"/>
        <w:rPr>
          <w:snapToGrid w:val="0"/>
          <w:szCs w:val="32"/>
        </w:rPr>
      </w:pPr>
      <w:r>
        <w:rPr>
          <w:rFonts w:hint="eastAsia"/>
          <w:snapToGrid w:val="0"/>
          <w:szCs w:val="32"/>
        </w:rPr>
        <w:t>（</w:t>
      </w:r>
      <w:r>
        <w:rPr>
          <w:rFonts w:hint="eastAsia"/>
          <w:snapToGrid w:val="0"/>
          <w:szCs w:val="32"/>
        </w:rPr>
        <w:t>3</w:t>
      </w:r>
      <w:r>
        <w:rPr>
          <w:rFonts w:hint="eastAsia"/>
          <w:snapToGrid w:val="0"/>
          <w:szCs w:val="32"/>
        </w:rPr>
        <w:t>）加强入河排污口规范化建设，入河排污口口门设置应符合国家规定的防洪标准和工程安全标准要求、竖立明显的建筑物标示碑、实行排污口的立标管理，标明水污染</w:t>
      </w:r>
      <w:proofErr w:type="gramStart"/>
      <w:r>
        <w:rPr>
          <w:rFonts w:hint="eastAsia"/>
          <w:snapToGrid w:val="0"/>
          <w:szCs w:val="32"/>
        </w:rPr>
        <w:t>物限制</w:t>
      </w:r>
      <w:proofErr w:type="gramEnd"/>
      <w:r>
        <w:rPr>
          <w:rFonts w:hint="eastAsia"/>
          <w:snapToGrid w:val="0"/>
          <w:szCs w:val="32"/>
        </w:rPr>
        <w:t>排放总量及浓度情况、明确责任主体及监督单位等内容，在接入废污水口和排污口处设置监测井或明渠段取样点，便于采样。</w:t>
      </w:r>
    </w:p>
    <w:p w:rsidR="006C6720" w:rsidRDefault="00C042BB">
      <w:pPr>
        <w:pStyle w:val="20"/>
        <w:ind w:firstLine="480"/>
        <w:rPr>
          <w:snapToGrid w:val="0"/>
          <w:szCs w:val="32"/>
        </w:rPr>
      </w:pPr>
      <w:r>
        <w:rPr>
          <w:rFonts w:hint="eastAsia"/>
          <w:snapToGrid w:val="0"/>
          <w:szCs w:val="32"/>
        </w:rPr>
        <w:t>（</w:t>
      </w:r>
      <w:r>
        <w:rPr>
          <w:rFonts w:hint="eastAsia"/>
          <w:snapToGrid w:val="0"/>
          <w:szCs w:val="32"/>
        </w:rPr>
        <w:t>4</w:t>
      </w:r>
      <w:r>
        <w:rPr>
          <w:rFonts w:hint="eastAsia"/>
          <w:snapToGrid w:val="0"/>
          <w:szCs w:val="32"/>
        </w:rPr>
        <w:t>）加强水功能区监督管理，制定排污口监测计划：入河排污口管理单位需制定入河排污口监测计划，定期对入河</w:t>
      </w:r>
      <w:proofErr w:type="gramStart"/>
      <w:r>
        <w:rPr>
          <w:rFonts w:hint="eastAsia"/>
          <w:snapToGrid w:val="0"/>
          <w:szCs w:val="32"/>
        </w:rPr>
        <w:t>排污口废污水</w:t>
      </w:r>
      <w:proofErr w:type="gramEnd"/>
      <w:r>
        <w:rPr>
          <w:rFonts w:hint="eastAsia"/>
          <w:snapToGrid w:val="0"/>
          <w:szCs w:val="32"/>
        </w:rPr>
        <w:t>排放量和主要污染物质的排放浓度实施同步监测；在入河排污口进行样品测量、采样及运输时，应采取有效防护措施，防止有毒有害物质、放射性物质和热污染危及人身安全。</w:t>
      </w:r>
    </w:p>
    <w:p w:rsidR="006C6720" w:rsidRDefault="00C042BB">
      <w:pPr>
        <w:pStyle w:val="20"/>
        <w:ind w:firstLine="480"/>
        <w:rPr>
          <w:snapToGrid w:val="0"/>
          <w:szCs w:val="32"/>
        </w:rPr>
      </w:pPr>
      <w:r>
        <w:rPr>
          <w:rFonts w:hint="eastAsia"/>
          <w:snapToGrid w:val="0"/>
          <w:szCs w:val="32"/>
        </w:rPr>
        <w:t>（</w:t>
      </w:r>
      <w:r>
        <w:rPr>
          <w:rFonts w:hint="eastAsia"/>
          <w:snapToGrid w:val="0"/>
          <w:szCs w:val="32"/>
        </w:rPr>
        <w:t>5</w:t>
      </w:r>
      <w:r>
        <w:rPr>
          <w:rFonts w:hint="eastAsia"/>
          <w:snapToGrid w:val="0"/>
          <w:szCs w:val="32"/>
        </w:rPr>
        <w:t>）定期对排污管道进行检修和清理，避免污水渗漏和通道堵塞。</w:t>
      </w:r>
    </w:p>
    <w:p w:rsidR="006C6720" w:rsidRDefault="00C042BB">
      <w:pPr>
        <w:pStyle w:val="20"/>
        <w:ind w:firstLine="480"/>
        <w:rPr>
          <w:snapToGrid w:val="0"/>
          <w:szCs w:val="32"/>
        </w:rPr>
      </w:pPr>
      <w:r>
        <w:rPr>
          <w:rFonts w:hint="eastAsia"/>
          <w:snapToGrid w:val="0"/>
          <w:szCs w:val="32"/>
        </w:rPr>
        <w:t>（</w:t>
      </w:r>
      <w:r>
        <w:rPr>
          <w:rFonts w:hint="eastAsia"/>
          <w:snapToGrid w:val="0"/>
          <w:szCs w:val="32"/>
        </w:rPr>
        <w:t>6</w:t>
      </w:r>
      <w:r>
        <w:rPr>
          <w:rFonts w:hint="eastAsia"/>
          <w:snapToGrid w:val="0"/>
          <w:szCs w:val="32"/>
        </w:rPr>
        <w:t>）定期对排污口处河道进行清淤处理，保持排污断面河道通畅，避免污水</w:t>
      </w:r>
    </w:p>
    <w:p w:rsidR="006C6720" w:rsidRDefault="00C042BB">
      <w:pPr>
        <w:pStyle w:val="20"/>
        <w:ind w:firstLine="480"/>
        <w:rPr>
          <w:snapToGrid w:val="0"/>
          <w:szCs w:val="32"/>
        </w:rPr>
      </w:pPr>
      <w:r>
        <w:rPr>
          <w:rFonts w:hint="eastAsia"/>
          <w:snapToGrid w:val="0"/>
          <w:szCs w:val="32"/>
        </w:rPr>
        <w:t>局部停留时间过长。</w:t>
      </w:r>
    </w:p>
    <w:sectPr w:rsidR="006C6720">
      <w:pgSz w:w="11906" w:h="16838"/>
      <w:pgMar w:top="1440" w:right="1418" w:bottom="1440" w:left="1418" w:header="851" w:footer="992" w:gutter="0"/>
      <w:cols w:space="720"/>
      <w:docGrid w:type="linesAndChars" w:linePitch="3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DBB" w:rsidRDefault="00744DBB">
      <w:pPr>
        <w:spacing w:line="240" w:lineRule="auto"/>
        <w:ind w:firstLine="480"/>
      </w:pPr>
      <w:r>
        <w:separator/>
      </w:r>
    </w:p>
  </w:endnote>
  <w:endnote w:type="continuationSeparator" w:id="0">
    <w:p w:rsidR="00744DBB" w:rsidRDefault="00744DBB">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5F" w:rsidRDefault="00355C5F">
    <w:pPr>
      <w:pStyle w:val="ab"/>
      <w:ind w:firstLineChars="0" w:firstLine="0"/>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F7441D" w:rsidRPr="00F7441D">
      <w:rPr>
        <w:noProof/>
        <w:sz w:val="21"/>
        <w:szCs w:val="21"/>
        <w:lang w:val="zh-CN"/>
      </w:rPr>
      <w:t>2</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DBB" w:rsidRDefault="00744DBB">
      <w:pPr>
        <w:ind w:firstLine="480"/>
      </w:pPr>
      <w:r>
        <w:separator/>
      </w:r>
    </w:p>
  </w:footnote>
  <w:footnote w:type="continuationSeparator" w:id="0">
    <w:p w:rsidR="00744DBB" w:rsidRDefault="00744DBB">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5C5F" w:rsidRDefault="00355C5F">
    <w:pPr>
      <w:pStyle w:val="ac"/>
      <w:ind w:firstLineChars="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9B752"/>
    <w:multiLevelType w:val="singleLevel"/>
    <w:tmpl w:val="D2B9B752"/>
    <w:lvl w:ilvl="0">
      <w:start w:val="1"/>
      <w:numFmt w:val="decimal"/>
      <w:suff w:val="nothing"/>
      <w:lvlText w:val="（%1）"/>
      <w:lvlJc w:val="left"/>
    </w:lvl>
  </w:abstractNum>
  <w:abstractNum w:abstractNumId="1">
    <w:nsid w:val="F52E9EC7"/>
    <w:multiLevelType w:val="singleLevel"/>
    <w:tmpl w:val="F52E9EC7"/>
    <w:lvl w:ilvl="0">
      <w:start w:val="1"/>
      <w:numFmt w:val="decimal"/>
      <w:suff w:val="nothing"/>
      <w:lvlText w:val="（%1）"/>
      <w:lvlJc w:val="left"/>
    </w:lvl>
  </w:abstractNum>
  <w:abstractNum w:abstractNumId="2">
    <w:nsid w:val="7BC18636"/>
    <w:multiLevelType w:val="multilevel"/>
    <w:tmpl w:val="7BC18636"/>
    <w:lvl w:ilvl="0">
      <w:start w:val="1"/>
      <w:numFmt w:val="chineseCounting"/>
      <w:pStyle w:val="11"/>
      <w:suff w:val="nothing"/>
      <w:lvlText w:val="第%1章 "/>
      <w:lvlJc w:val="left"/>
      <w:pPr>
        <w:ind w:left="425" w:hanging="425"/>
      </w:pPr>
      <w:rPr>
        <w:rFonts w:hint="eastAsia"/>
      </w:rPr>
    </w:lvl>
    <w:lvl w:ilvl="1">
      <w:start w:val="1"/>
      <w:numFmt w:val="decimal"/>
      <w:isLgl/>
      <w:lvlText w:val="%1.%2."/>
      <w:lvlJc w:val="left"/>
      <w:pPr>
        <w:ind w:left="567" w:hanging="567"/>
      </w:pPr>
      <w:rPr>
        <w:rFonts w:hint="eastAsia"/>
      </w:rPr>
    </w:lvl>
    <w:lvl w:ilvl="2">
      <w:start w:val="1"/>
      <w:numFmt w:val="decimal"/>
      <w:isLgl/>
      <w:lvlText w:val="%1.%2.%3."/>
      <w:lvlJc w:val="left"/>
      <w:pPr>
        <w:ind w:left="709" w:hanging="709"/>
      </w:pPr>
      <w:rPr>
        <w:rFonts w:hint="eastAsia"/>
      </w:rPr>
    </w:lvl>
    <w:lvl w:ilvl="3">
      <w:start w:val="1"/>
      <w:numFmt w:val="decimal"/>
      <w:isLgl/>
      <w:lvlText w:val="%1.%2.%3.%4."/>
      <w:lvlJc w:val="left"/>
      <w:pPr>
        <w:ind w:left="850" w:hanging="850"/>
      </w:pPr>
      <w:rPr>
        <w:rFonts w:hint="eastAsia"/>
      </w:rPr>
    </w:lvl>
    <w:lvl w:ilvl="4">
      <w:start w:val="1"/>
      <w:numFmt w:val="decimal"/>
      <w:isLgl/>
      <w:lvlText w:val="%1.%2.%3.%4.%5."/>
      <w:lvlJc w:val="left"/>
      <w:pPr>
        <w:ind w:left="991" w:hanging="991"/>
      </w:pPr>
      <w:rPr>
        <w:rFonts w:hint="eastAsia"/>
      </w:rPr>
    </w:lvl>
    <w:lvl w:ilvl="5">
      <w:start w:val="1"/>
      <w:numFmt w:val="decimal"/>
      <w:isLgl/>
      <w:lvlText w:val="%1.%2.%3.%4.%5.%6."/>
      <w:lvlJc w:val="left"/>
      <w:pPr>
        <w:ind w:left="1134" w:hanging="1134"/>
      </w:pPr>
      <w:rPr>
        <w:rFonts w:hint="eastAsia"/>
      </w:rPr>
    </w:lvl>
    <w:lvl w:ilvl="6">
      <w:start w:val="1"/>
      <w:numFmt w:val="decimal"/>
      <w:isLgl/>
      <w:lvlText w:val="%1.%2.%3.%4.%5.%6.%7."/>
      <w:lvlJc w:val="left"/>
      <w:pPr>
        <w:ind w:left="1275" w:hanging="1275"/>
      </w:pPr>
      <w:rPr>
        <w:rFonts w:hint="eastAsia"/>
      </w:rPr>
    </w:lvl>
    <w:lvl w:ilvl="7">
      <w:start w:val="1"/>
      <w:numFmt w:val="decimal"/>
      <w:isLgl/>
      <w:lvlText w:val="%1.%2.%3.%4.%5.%6.%7.%8."/>
      <w:lvlJc w:val="left"/>
      <w:pPr>
        <w:ind w:left="1418" w:hanging="1418"/>
      </w:pPr>
      <w:rPr>
        <w:rFonts w:hint="eastAsia"/>
      </w:rPr>
    </w:lvl>
    <w:lvl w:ilvl="8">
      <w:start w:val="1"/>
      <w:numFmt w:val="decimal"/>
      <w:isLgl/>
      <w:lvlText w:val="%1.%2.%3.%4.%5.%6.%7.%8.%9."/>
      <w:lvlJc w:val="left"/>
      <w:pPr>
        <w:ind w:left="1558" w:hanging="1558"/>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hideSpellingErrors/>
  <w:proofState w:grammar="clean"/>
  <w:defaultTabStop w:val="420"/>
  <w:drawingGridHorizontalSpacing w:val="120"/>
  <w:drawingGridVerticalSpacing w:val="163"/>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iMmJjMGUyMDNhMGI0MjllZTc4OTE3ODRjOTBjMWQifQ=="/>
  </w:docVars>
  <w:rsids>
    <w:rsidRoot w:val="00B87975"/>
    <w:rsid w:val="0000082F"/>
    <w:rsid w:val="00004A55"/>
    <w:rsid w:val="00010DB0"/>
    <w:rsid w:val="000158C3"/>
    <w:rsid w:val="00022DFD"/>
    <w:rsid w:val="0002487C"/>
    <w:rsid w:val="00027D7A"/>
    <w:rsid w:val="00030B7F"/>
    <w:rsid w:val="00043FD4"/>
    <w:rsid w:val="00045C6D"/>
    <w:rsid w:val="00046A17"/>
    <w:rsid w:val="00061530"/>
    <w:rsid w:val="0006174B"/>
    <w:rsid w:val="00062499"/>
    <w:rsid w:val="000671E3"/>
    <w:rsid w:val="00080114"/>
    <w:rsid w:val="000937F9"/>
    <w:rsid w:val="000978E2"/>
    <w:rsid w:val="00097955"/>
    <w:rsid w:val="000B1E11"/>
    <w:rsid w:val="000B34E6"/>
    <w:rsid w:val="000B3F6A"/>
    <w:rsid w:val="000C0B70"/>
    <w:rsid w:val="000C483D"/>
    <w:rsid w:val="000C57DB"/>
    <w:rsid w:val="000C709E"/>
    <w:rsid w:val="000D1745"/>
    <w:rsid w:val="000D3F35"/>
    <w:rsid w:val="000D5DA8"/>
    <w:rsid w:val="000D611A"/>
    <w:rsid w:val="000E2BBE"/>
    <w:rsid w:val="000E3C2C"/>
    <w:rsid w:val="000E499C"/>
    <w:rsid w:val="000F6F87"/>
    <w:rsid w:val="000F794B"/>
    <w:rsid w:val="00104235"/>
    <w:rsid w:val="001044BC"/>
    <w:rsid w:val="00116D58"/>
    <w:rsid w:val="001245C4"/>
    <w:rsid w:val="00125C89"/>
    <w:rsid w:val="00127ABA"/>
    <w:rsid w:val="00131851"/>
    <w:rsid w:val="00135B13"/>
    <w:rsid w:val="00135BE9"/>
    <w:rsid w:val="00135FDC"/>
    <w:rsid w:val="0014734C"/>
    <w:rsid w:val="001526C2"/>
    <w:rsid w:val="00153001"/>
    <w:rsid w:val="00153247"/>
    <w:rsid w:val="0016140A"/>
    <w:rsid w:val="001614F3"/>
    <w:rsid w:val="00161EC3"/>
    <w:rsid w:val="00162A62"/>
    <w:rsid w:val="00165B70"/>
    <w:rsid w:val="001679B5"/>
    <w:rsid w:val="00173231"/>
    <w:rsid w:val="0017567E"/>
    <w:rsid w:val="00177516"/>
    <w:rsid w:val="00181C1D"/>
    <w:rsid w:val="001935AE"/>
    <w:rsid w:val="00193699"/>
    <w:rsid w:val="001976FD"/>
    <w:rsid w:val="001A056F"/>
    <w:rsid w:val="001A0ADF"/>
    <w:rsid w:val="001A1BFE"/>
    <w:rsid w:val="001A25FC"/>
    <w:rsid w:val="001B1E54"/>
    <w:rsid w:val="001B5A70"/>
    <w:rsid w:val="001B7CD9"/>
    <w:rsid w:val="001C0B4F"/>
    <w:rsid w:val="001C2DD5"/>
    <w:rsid w:val="001E0F22"/>
    <w:rsid w:val="001E22D2"/>
    <w:rsid w:val="001E693A"/>
    <w:rsid w:val="001E74A4"/>
    <w:rsid w:val="001F0056"/>
    <w:rsid w:val="001F09A2"/>
    <w:rsid w:val="001F24B9"/>
    <w:rsid w:val="001F4044"/>
    <w:rsid w:val="001F78EF"/>
    <w:rsid w:val="00202650"/>
    <w:rsid w:val="00203105"/>
    <w:rsid w:val="00206F0A"/>
    <w:rsid w:val="00210B60"/>
    <w:rsid w:val="0021142F"/>
    <w:rsid w:val="00214164"/>
    <w:rsid w:val="002150CD"/>
    <w:rsid w:val="0022125E"/>
    <w:rsid w:val="00222308"/>
    <w:rsid w:val="00222699"/>
    <w:rsid w:val="00222A78"/>
    <w:rsid w:val="00232A95"/>
    <w:rsid w:val="00235C13"/>
    <w:rsid w:val="00237A07"/>
    <w:rsid w:val="0024036E"/>
    <w:rsid w:val="002417D0"/>
    <w:rsid w:val="00244AD8"/>
    <w:rsid w:val="0024753D"/>
    <w:rsid w:val="00252619"/>
    <w:rsid w:val="00254B32"/>
    <w:rsid w:val="00263EC3"/>
    <w:rsid w:val="00265FB7"/>
    <w:rsid w:val="002700FF"/>
    <w:rsid w:val="00272528"/>
    <w:rsid w:val="00272EE5"/>
    <w:rsid w:val="0027670B"/>
    <w:rsid w:val="00283D01"/>
    <w:rsid w:val="00283E8B"/>
    <w:rsid w:val="00293279"/>
    <w:rsid w:val="002941FA"/>
    <w:rsid w:val="002A2230"/>
    <w:rsid w:val="002A62D2"/>
    <w:rsid w:val="002B0C37"/>
    <w:rsid w:val="002B2958"/>
    <w:rsid w:val="002C20A3"/>
    <w:rsid w:val="002C44A0"/>
    <w:rsid w:val="002C58AA"/>
    <w:rsid w:val="002C5ACD"/>
    <w:rsid w:val="002C7655"/>
    <w:rsid w:val="002D1EBB"/>
    <w:rsid w:val="002D5017"/>
    <w:rsid w:val="002D5883"/>
    <w:rsid w:val="002D595E"/>
    <w:rsid w:val="00300AB0"/>
    <w:rsid w:val="0030435B"/>
    <w:rsid w:val="00307CBC"/>
    <w:rsid w:val="003116F7"/>
    <w:rsid w:val="003125D5"/>
    <w:rsid w:val="00312CB2"/>
    <w:rsid w:val="00313E7C"/>
    <w:rsid w:val="003166B3"/>
    <w:rsid w:val="00316C69"/>
    <w:rsid w:val="00321802"/>
    <w:rsid w:val="003232BC"/>
    <w:rsid w:val="0033049D"/>
    <w:rsid w:val="0033327B"/>
    <w:rsid w:val="00333704"/>
    <w:rsid w:val="00344CC4"/>
    <w:rsid w:val="00347A4A"/>
    <w:rsid w:val="00351468"/>
    <w:rsid w:val="003534FE"/>
    <w:rsid w:val="00355C5F"/>
    <w:rsid w:val="00355E37"/>
    <w:rsid w:val="00357F34"/>
    <w:rsid w:val="0036444D"/>
    <w:rsid w:val="00365C53"/>
    <w:rsid w:val="0036691C"/>
    <w:rsid w:val="00366A69"/>
    <w:rsid w:val="00367642"/>
    <w:rsid w:val="0037318A"/>
    <w:rsid w:val="0037499D"/>
    <w:rsid w:val="00380BB7"/>
    <w:rsid w:val="0038423D"/>
    <w:rsid w:val="0038613C"/>
    <w:rsid w:val="003915E5"/>
    <w:rsid w:val="0039266B"/>
    <w:rsid w:val="003944D4"/>
    <w:rsid w:val="003A4D83"/>
    <w:rsid w:val="003A594A"/>
    <w:rsid w:val="003A6B26"/>
    <w:rsid w:val="003B0418"/>
    <w:rsid w:val="003B2902"/>
    <w:rsid w:val="003C0E0A"/>
    <w:rsid w:val="003C4DBE"/>
    <w:rsid w:val="003C5AB6"/>
    <w:rsid w:val="003D0AEC"/>
    <w:rsid w:val="003D34E3"/>
    <w:rsid w:val="003D6856"/>
    <w:rsid w:val="003D70BA"/>
    <w:rsid w:val="003F29A5"/>
    <w:rsid w:val="003F4186"/>
    <w:rsid w:val="003F5897"/>
    <w:rsid w:val="003F7465"/>
    <w:rsid w:val="004008B1"/>
    <w:rsid w:val="00402179"/>
    <w:rsid w:val="00402B31"/>
    <w:rsid w:val="0040311A"/>
    <w:rsid w:val="004156E4"/>
    <w:rsid w:val="004176A3"/>
    <w:rsid w:val="00423B39"/>
    <w:rsid w:val="00432626"/>
    <w:rsid w:val="00444618"/>
    <w:rsid w:val="004461DD"/>
    <w:rsid w:val="00452363"/>
    <w:rsid w:val="00452537"/>
    <w:rsid w:val="00452614"/>
    <w:rsid w:val="00453D70"/>
    <w:rsid w:val="004618FA"/>
    <w:rsid w:val="0046193B"/>
    <w:rsid w:val="004727B3"/>
    <w:rsid w:val="00474F5B"/>
    <w:rsid w:val="00485352"/>
    <w:rsid w:val="00490129"/>
    <w:rsid w:val="00492490"/>
    <w:rsid w:val="00494C05"/>
    <w:rsid w:val="004A44E7"/>
    <w:rsid w:val="004B2C1A"/>
    <w:rsid w:val="004B3376"/>
    <w:rsid w:val="004B3567"/>
    <w:rsid w:val="004C0EE6"/>
    <w:rsid w:val="004C3CC3"/>
    <w:rsid w:val="004C54A4"/>
    <w:rsid w:val="004C5FE4"/>
    <w:rsid w:val="004C71C4"/>
    <w:rsid w:val="004D1A32"/>
    <w:rsid w:val="004D222A"/>
    <w:rsid w:val="004D4941"/>
    <w:rsid w:val="004E036C"/>
    <w:rsid w:val="004E74A7"/>
    <w:rsid w:val="004F339E"/>
    <w:rsid w:val="00510E34"/>
    <w:rsid w:val="005132F6"/>
    <w:rsid w:val="00520FCB"/>
    <w:rsid w:val="00521ADB"/>
    <w:rsid w:val="00521C0D"/>
    <w:rsid w:val="00521C17"/>
    <w:rsid w:val="00522990"/>
    <w:rsid w:val="00533700"/>
    <w:rsid w:val="00535668"/>
    <w:rsid w:val="005403B8"/>
    <w:rsid w:val="00542F85"/>
    <w:rsid w:val="005503DC"/>
    <w:rsid w:val="00551E52"/>
    <w:rsid w:val="00552D20"/>
    <w:rsid w:val="005572EA"/>
    <w:rsid w:val="0056196F"/>
    <w:rsid w:val="00567E2C"/>
    <w:rsid w:val="00567E68"/>
    <w:rsid w:val="005707C6"/>
    <w:rsid w:val="00580465"/>
    <w:rsid w:val="005815BF"/>
    <w:rsid w:val="005837B7"/>
    <w:rsid w:val="00587069"/>
    <w:rsid w:val="00590020"/>
    <w:rsid w:val="0059151E"/>
    <w:rsid w:val="00591D94"/>
    <w:rsid w:val="005971C0"/>
    <w:rsid w:val="00597B27"/>
    <w:rsid w:val="005A00F2"/>
    <w:rsid w:val="005A00F6"/>
    <w:rsid w:val="005A2036"/>
    <w:rsid w:val="005A690D"/>
    <w:rsid w:val="005B21CE"/>
    <w:rsid w:val="005C5DC0"/>
    <w:rsid w:val="005C634B"/>
    <w:rsid w:val="005D044B"/>
    <w:rsid w:val="005D5AF3"/>
    <w:rsid w:val="005D62E1"/>
    <w:rsid w:val="005F3085"/>
    <w:rsid w:val="005F4C0C"/>
    <w:rsid w:val="005F67AF"/>
    <w:rsid w:val="006017FC"/>
    <w:rsid w:val="00607C32"/>
    <w:rsid w:val="00610AFD"/>
    <w:rsid w:val="00613BF9"/>
    <w:rsid w:val="00617E3C"/>
    <w:rsid w:val="00622EC1"/>
    <w:rsid w:val="00627B88"/>
    <w:rsid w:val="006331A7"/>
    <w:rsid w:val="00635B6F"/>
    <w:rsid w:val="006379B1"/>
    <w:rsid w:val="006516BB"/>
    <w:rsid w:val="00651DCF"/>
    <w:rsid w:val="00652A0F"/>
    <w:rsid w:val="006568DD"/>
    <w:rsid w:val="006661F6"/>
    <w:rsid w:val="00671208"/>
    <w:rsid w:val="00671CFE"/>
    <w:rsid w:val="00673D59"/>
    <w:rsid w:val="00674503"/>
    <w:rsid w:val="00677AE5"/>
    <w:rsid w:val="0068422E"/>
    <w:rsid w:val="006909C1"/>
    <w:rsid w:val="0069176E"/>
    <w:rsid w:val="0069693B"/>
    <w:rsid w:val="00697EE4"/>
    <w:rsid w:val="006A333D"/>
    <w:rsid w:val="006A521A"/>
    <w:rsid w:val="006B25EB"/>
    <w:rsid w:val="006B39E7"/>
    <w:rsid w:val="006B6E57"/>
    <w:rsid w:val="006B70DB"/>
    <w:rsid w:val="006B7EA4"/>
    <w:rsid w:val="006C33F7"/>
    <w:rsid w:val="006C5060"/>
    <w:rsid w:val="006C6720"/>
    <w:rsid w:val="006E54EF"/>
    <w:rsid w:val="006E5AFA"/>
    <w:rsid w:val="0071634F"/>
    <w:rsid w:val="007238FC"/>
    <w:rsid w:val="00726A18"/>
    <w:rsid w:val="0072724D"/>
    <w:rsid w:val="00732204"/>
    <w:rsid w:val="00744DBB"/>
    <w:rsid w:val="00754B0E"/>
    <w:rsid w:val="00760483"/>
    <w:rsid w:val="00763C7C"/>
    <w:rsid w:val="00770A9E"/>
    <w:rsid w:val="00773263"/>
    <w:rsid w:val="00781493"/>
    <w:rsid w:val="00784BB1"/>
    <w:rsid w:val="0078534D"/>
    <w:rsid w:val="00787FC6"/>
    <w:rsid w:val="00790DD0"/>
    <w:rsid w:val="00796D65"/>
    <w:rsid w:val="007A6327"/>
    <w:rsid w:val="007A731B"/>
    <w:rsid w:val="007B508E"/>
    <w:rsid w:val="007D4515"/>
    <w:rsid w:val="007D4D74"/>
    <w:rsid w:val="007D71A5"/>
    <w:rsid w:val="007D796F"/>
    <w:rsid w:val="007E0332"/>
    <w:rsid w:val="007E06AF"/>
    <w:rsid w:val="007E25D2"/>
    <w:rsid w:val="007E4B1C"/>
    <w:rsid w:val="00805319"/>
    <w:rsid w:val="00812AEB"/>
    <w:rsid w:val="0081446A"/>
    <w:rsid w:val="0082051F"/>
    <w:rsid w:val="0082795C"/>
    <w:rsid w:val="00827F05"/>
    <w:rsid w:val="0084365A"/>
    <w:rsid w:val="00850B8D"/>
    <w:rsid w:val="00866E58"/>
    <w:rsid w:val="00875474"/>
    <w:rsid w:val="00877164"/>
    <w:rsid w:val="00884826"/>
    <w:rsid w:val="00884FDC"/>
    <w:rsid w:val="00886F4B"/>
    <w:rsid w:val="008912AE"/>
    <w:rsid w:val="00891F34"/>
    <w:rsid w:val="00894242"/>
    <w:rsid w:val="00895034"/>
    <w:rsid w:val="00896C3B"/>
    <w:rsid w:val="008A0DA5"/>
    <w:rsid w:val="008A7016"/>
    <w:rsid w:val="008B3803"/>
    <w:rsid w:val="008C7ACE"/>
    <w:rsid w:val="008D05AE"/>
    <w:rsid w:val="008D0DEA"/>
    <w:rsid w:val="008D5D7A"/>
    <w:rsid w:val="008D6E71"/>
    <w:rsid w:val="008F223A"/>
    <w:rsid w:val="008F29F5"/>
    <w:rsid w:val="008F42D8"/>
    <w:rsid w:val="008F68E3"/>
    <w:rsid w:val="009007D8"/>
    <w:rsid w:val="00900D1C"/>
    <w:rsid w:val="009013C4"/>
    <w:rsid w:val="00901FC7"/>
    <w:rsid w:val="00902876"/>
    <w:rsid w:val="00903FD6"/>
    <w:rsid w:val="009126A1"/>
    <w:rsid w:val="009129DC"/>
    <w:rsid w:val="00912CF8"/>
    <w:rsid w:val="009269C5"/>
    <w:rsid w:val="009315A0"/>
    <w:rsid w:val="009444C8"/>
    <w:rsid w:val="00944F5D"/>
    <w:rsid w:val="00945B58"/>
    <w:rsid w:val="009473AB"/>
    <w:rsid w:val="00947AF9"/>
    <w:rsid w:val="00950735"/>
    <w:rsid w:val="0096064B"/>
    <w:rsid w:val="00963A85"/>
    <w:rsid w:val="009660FA"/>
    <w:rsid w:val="00973F25"/>
    <w:rsid w:val="00983370"/>
    <w:rsid w:val="00983F62"/>
    <w:rsid w:val="00985AAE"/>
    <w:rsid w:val="00990991"/>
    <w:rsid w:val="0099270D"/>
    <w:rsid w:val="00995C81"/>
    <w:rsid w:val="00996048"/>
    <w:rsid w:val="009A1EB5"/>
    <w:rsid w:val="009A7824"/>
    <w:rsid w:val="009B2122"/>
    <w:rsid w:val="009B4283"/>
    <w:rsid w:val="009C1524"/>
    <w:rsid w:val="009C7259"/>
    <w:rsid w:val="009D58E7"/>
    <w:rsid w:val="009D669F"/>
    <w:rsid w:val="009E3D1A"/>
    <w:rsid w:val="009F37B5"/>
    <w:rsid w:val="009F3D1E"/>
    <w:rsid w:val="009F511D"/>
    <w:rsid w:val="00A12B3F"/>
    <w:rsid w:val="00A140CD"/>
    <w:rsid w:val="00A1660E"/>
    <w:rsid w:val="00A17D7F"/>
    <w:rsid w:val="00A20D82"/>
    <w:rsid w:val="00A22A16"/>
    <w:rsid w:val="00A235C2"/>
    <w:rsid w:val="00A401B1"/>
    <w:rsid w:val="00A47A34"/>
    <w:rsid w:val="00A50114"/>
    <w:rsid w:val="00A55FA3"/>
    <w:rsid w:val="00A63881"/>
    <w:rsid w:val="00A65074"/>
    <w:rsid w:val="00A65181"/>
    <w:rsid w:val="00A6741E"/>
    <w:rsid w:val="00A86A99"/>
    <w:rsid w:val="00A87D07"/>
    <w:rsid w:val="00A918F5"/>
    <w:rsid w:val="00A95409"/>
    <w:rsid w:val="00A96429"/>
    <w:rsid w:val="00A96D74"/>
    <w:rsid w:val="00AA36E6"/>
    <w:rsid w:val="00AA57AC"/>
    <w:rsid w:val="00AC2824"/>
    <w:rsid w:val="00AC3A38"/>
    <w:rsid w:val="00AC3FDF"/>
    <w:rsid w:val="00AC5F8C"/>
    <w:rsid w:val="00AD04B6"/>
    <w:rsid w:val="00AD09DC"/>
    <w:rsid w:val="00AD0B41"/>
    <w:rsid w:val="00AD5300"/>
    <w:rsid w:val="00AF2EB9"/>
    <w:rsid w:val="00AF6303"/>
    <w:rsid w:val="00B0730C"/>
    <w:rsid w:val="00B07A3D"/>
    <w:rsid w:val="00B10138"/>
    <w:rsid w:val="00B111F7"/>
    <w:rsid w:val="00B118B9"/>
    <w:rsid w:val="00B16FA3"/>
    <w:rsid w:val="00B20589"/>
    <w:rsid w:val="00B2084C"/>
    <w:rsid w:val="00B229DA"/>
    <w:rsid w:val="00B25116"/>
    <w:rsid w:val="00B2527E"/>
    <w:rsid w:val="00B26928"/>
    <w:rsid w:val="00B27564"/>
    <w:rsid w:val="00B331F3"/>
    <w:rsid w:val="00B33CE5"/>
    <w:rsid w:val="00B33D74"/>
    <w:rsid w:val="00B41977"/>
    <w:rsid w:val="00B41E40"/>
    <w:rsid w:val="00B4313F"/>
    <w:rsid w:val="00B466B8"/>
    <w:rsid w:val="00B531D7"/>
    <w:rsid w:val="00B61333"/>
    <w:rsid w:val="00B66DCC"/>
    <w:rsid w:val="00B67AE8"/>
    <w:rsid w:val="00B71DA5"/>
    <w:rsid w:val="00B747BD"/>
    <w:rsid w:val="00B87975"/>
    <w:rsid w:val="00B910A3"/>
    <w:rsid w:val="00B92DB6"/>
    <w:rsid w:val="00B94C65"/>
    <w:rsid w:val="00B958F5"/>
    <w:rsid w:val="00B97450"/>
    <w:rsid w:val="00BA1CDE"/>
    <w:rsid w:val="00BA37CC"/>
    <w:rsid w:val="00BA7928"/>
    <w:rsid w:val="00BB1407"/>
    <w:rsid w:val="00BB2384"/>
    <w:rsid w:val="00BB43D4"/>
    <w:rsid w:val="00BB7096"/>
    <w:rsid w:val="00BB789A"/>
    <w:rsid w:val="00BD1524"/>
    <w:rsid w:val="00BE132B"/>
    <w:rsid w:val="00BE778E"/>
    <w:rsid w:val="00BE7FE0"/>
    <w:rsid w:val="00BF0FB2"/>
    <w:rsid w:val="00BF11E4"/>
    <w:rsid w:val="00C01810"/>
    <w:rsid w:val="00C02E91"/>
    <w:rsid w:val="00C042BB"/>
    <w:rsid w:val="00C04605"/>
    <w:rsid w:val="00C04C5A"/>
    <w:rsid w:val="00C16952"/>
    <w:rsid w:val="00C20693"/>
    <w:rsid w:val="00C21BA1"/>
    <w:rsid w:val="00C2391D"/>
    <w:rsid w:val="00C3247B"/>
    <w:rsid w:val="00C34B22"/>
    <w:rsid w:val="00C43E28"/>
    <w:rsid w:val="00C45973"/>
    <w:rsid w:val="00C45FED"/>
    <w:rsid w:val="00C46330"/>
    <w:rsid w:val="00C4729A"/>
    <w:rsid w:val="00C51407"/>
    <w:rsid w:val="00C54171"/>
    <w:rsid w:val="00C569FB"/>
    <w:rsid w:val="00C612BD"/>
    <w:rsid w:val="00C63569"/>
    <w:rsid w:val="00C63B76"/>
    <w:rsid w:val="00C8344E"/>
    <w:rsid w:val="00C83799"/>
    <w:rsid w:val="00C87AEE"/>
    <w:rsid w:val="00C9362B"/>
    <w:rsid w:val="00C95B7F"/>
    <w:rsid w:val="00C96B7F"/>
    <w:rsid w:val="00CA0F75"/>
    <w:rsid w:val="00CA1358"/>
    <w:rsid w:val="00CA1CF6"/>
    <w:rsid w:val="00CA2261"/>
    <w:rsid w:val="00CB12AC"/>
    <w:rsid w:val="00CB4270"/>
    <w:rsid w:val="00CC1961"/>
    <w:rsid w:val="00CC2F4D"/>
    <w:rsid w:val="00CC7862"/>
    <w:rsid w:val="00CD0927"/>
    <w:rsid w:val="00CD21E8"/>
    <w:rsid w:val="00CE396B"/>
    <w:rsid w:val="00CE5279"/>
    <w:rsid w:val="00D01A99"/>
    <w:rsid w:val="00D02EED"/>
    <w:rsid w:val="00D07CB2"/>
    <w:rsid w:val="00D107FF"/>
    <w:rsid w:val="00D16508"/>
    <w:rsid w:val="00D2009C"/>
    <w:rsid w:val="00D2058D"/>
    <w:rsid w:val="00D250F6"/>
    <w:rsid w:val="00D30DAA"/>
    <w:rsid w:val="00D41C25"/>
    <w:rsid w:val="00D54F11"/>
    <w:rsid w:val="00D615A6"/>
    <w:rsid w:val="00D62C04"/>
    <w:rsid w:val="00D70516"/>
    <w:rsid w:val="00D7587E"/>
    <w:rsid w:val="00D765E0"/>
    <w:rsid w:val="00D800E0"/>
    <w:rsid w:val="00D821D7"/>
    <w:rsid w:val="00D83845"/>
    <w:rsid w:val="00D84732"/>
    <w:rsid w:val="00D84841"/>
    <w:rsid w:val="00D933CD"/>
    <w:rsid w:val="00DA21B2"/>
    <w:rsid w:val="00DA49A7"/>
    <w:rsid w:val="00DB0F3C"/>
    <w:rsid w:val="00DB1599"/>
    <w:rsid w:val="00DB1798"/>
    <w:rsid w:val="00DB391C"/>
    <w:rsid w:val="00DB426E"/>
    <w:rsid w:val="00DB43A6"/>
    <w:rsid w:val="00DB7A14"/>
    <w:rsid w:val="00DB7FB9"/>
    <w:rsid w:val="00DC051F"/>
    <w:rsid w:val="00DC0ECB"/>
    <w:rsid w:val="00DD36ED"/>
    <w:rsid w:val="00DE41CC"/>
    <w:rsid w:val="00DE7F85"/>
    <w:rsid w:val="00DF3D91"/>
    <w:rsid w:val="00E00213"/>
    <w:rsid w:val="00E0056E"/>
    <w:rsid w:val="00E04080"/>
    <w:rsid w:val="00E11F8B"/>
    <w:rsid w:val="00E14584"/>
    <w:rsid w:val="00E17EAA"/>
    <w:rsid w:val="00E17FAF"/>
    <w:rsid w:val="00E21408"/>
    <w:rsid w:val="00E35571"/>
    <w:rsid w:val="00E35CE2"/>
    <w:rsid w:val="00E36BA9"/>
    <w:rsid w:val="00E404DA"/>
    <w:rsid w:val="00E430F0"/>
    <w:rsid w:val="00E47C95"/>
    <w:rsid w:val="00E549A7"/>
    <w:rsid w:val="00E57D85"/>
    <w:rsid w:val="00E676AB"/>
    <w:rsid w:val="00E762CD"/>
    <w:rsid w:val="00E82D26"/>
    <w:rsid w:val="00E84B08"/>
    <w:rsid w:val="00E85E26"/>
    <w:rsid w:val="00E9231A"/>
    <w:rsid w:val="00E94847"/>
    <w:rsid w:val="00EA57B6"/>
    <w:rsid w:val="00EA7832"/>
    <w:rsid w:val="00ED0C9B"/>
    <w:rsid w:val="00ED4177"/>
    <w:rsid w:val="00ED5B9A"/>
    <w:rsid w:val="00EE20D6"/>
    <w:rsid w:val="00EF38CF"/>
    <w:rsid w:val="00F03337"/>
    <w:rsid w:val="00F158B0"/>
    <w:rsid w:val="00F1735D"/>
    <w:rsid w:val="00F17FE7"/>
    <w:rsid w:val="00F22C05"/>
    <w:rsid w:val="00F26456"/>
    <w:rsid w:val="00F31C22"/>
    <w:rsid w:val="00F37963"/>
    <w:rsid w:val="00F424F9"/>
    <w:rsid w:val="00F446A3"/>
    <w:rsid w:val="00F44B55"/>
    <w:rsid w:val="00F44B67"/>
    <w:rsid w:val="00F46F36"/>
    <w:rsid w:val="00F537DF"/>
    <w:rsid w:val="00F544F4"/>
    <w:rsid w:val="00F55CC0"/>
    <w:rsid w:val="00F56A0B"/>
    <w:rsid w:val="00F60E2A"/>
    <w:rsid w:val="00F636CE"/>
    <w:rsid w:val="00F63B0A"/>
    <w:rsid w:val="00F67C56"/>
    <w:rsid w:val="00F7304E"/>
    <w:rsid w:val="00F74165"/>
    <w:rsid w:val="00F7441D"/>
    <w:rsid w:val="00F82221"/>
    <w:rsid w:val="00F8257D"/>
    <w:rsid w:val="00F94EEE"/>
    <w:rsid w:val="00FB4B67"/>
    <w:rsid w:val="00FC0C17"/>
    <w:rsid w:val="00FC12F5"/>
    <w:rsid w:val="00FC4B91"/>
    <w:rsid w:val="00FC63D8"/>
    <w:rsid w:val="00FD624D"/>
    <w:rsid w:val="00FD6990"/>
    <w:rsid w:val="00FD7177"/>
    <w:rsid w:val="00FE165F"/>
    <w:rsid w:val="00FE5BC0"/>
    <w:rsid w:val="00FE6EE8"/>
    <w:rsid w:val="00FF6367"/>
    <w:rsid w:val="01065BD1"/>
    <w:rsid w:val="0149668A"/>
    <w:rsid w:val="015E6237"/>
    <w:rsid w:val="016110B2"/>
    <w:rsid w:val="017A2B5E"/>
    <w:rsid w:val="01CB731F"/>
    <w:rsid w:val="01D66BDF"/>
    <w:rsid w:val="02051AE6"/>
    <w:rsid w:val="021A6C4F"/>
    <w:rsid w:val="02250EFF"/>
    <w:rsid w:val="022D7245"/>
    <w:rsid w:val="023618C3"/>
    <w:rsid w:val="023A5F04"/>
    <w:rsid w:val="02493B6C"/>
    <w:rsid w:val="0268276F"/>
    <w:rsid w:val="02931E22"/>
    <w:rsid w:val="029E2444"/>
    <w:rsid w:val="02A67A28"/>
    <w:rsid w:val="02B52978"/>
    <w:rsid w:val="02C4662B"/>
    <w:rsid w:val="02D634CE"/>
    <w:rsid w:val="03100F7A"/>
    <w:rsid w:val="03162A63"/>
    <w:rsid w:val="031C07A5"/>
    <w:rsid w:val="032048BC"/>
    <w:rsid w:val="03311705"/>
    <w:rsid w:val="0332738A"/>
    <w:rsid w:val="034B0FFA"/>
    <w:rsid w:val="035D6DC5"/>
    <w:rsid w:val="038E26A7"/>
    <w:rsid w:val="03921D2F"/>
    <w:rsid w:val="039368D6"/>
    <w:rsid w:val="03B67E06"/>
    <w:rsid w:val="03EA6727"/>
    <w:rsid w:val="03EF1DB7"/>
    <w:rsid w:val="0412072D"/>
    <w:rsid w:val="041D42E4"/>
    <w:rsid w:val="0428457E"/>
    <w:rsid w:val="04844854"/>
    <w:rsid w:val="04C0433E"/>
    <w:rsid w:val="04CC45D7"/>
    <w:rsid w:val="04F749ED"/>
    <w:rsid w:val="050240E8"/>
    <w:rsid w:val="0524470D"/>
    <w:rsid w:val="05362844"/>
    <w:rsid w:val="055507EE"/>
    <w:rsid w:val="055727FC"/>
    <w:rsid w:val="05575A71"/>
    <w:rsid w:val="055A1855"/>
    <w:rsid w:val="0566574C"/>
    <w:rsid w:val="057C552B"/>
    <w:rsid w:val="058A057E"/>
    <w:rsid w:val="058B111D"/>
    <w:rsid w:val="05A9795A"/>
    <w:rsid w:val="05B4741B"/>
    <w:rsid w:val="05BC001D"/>
    <w:rsid w:val="05C96F74"/>
    <w:rsid w:val="05E21FDF"/>
    <w:rsid w:val="0616717C"/>
    <w:rsid w:val="066F6FA2"/>
    <w:rsid w:val="06755150"/>
    <w:rsid w:val="067E3CF9"/>
    <w:rsid w:val="06840264"/>
    <w:rsid w:val="068C63E6"/>
    <w:rsid w:val="069227DA"/>
    <w:rsid w:val="06933D53"/>
    <w:rsid w:val="06B33330"/>
    <w:rsid w:val="06C36C5A"/>
    <w:rsid w:val="06C92CC5"/>
    <w:rsid w:val="0709241E"/>
    <w:rsid w:val="070C4371"/>
    <w:rsid w:val="07256B80"/>
    <w:rsid w:val="072D11D3"/>
    <w:rsid w:val="0742420A"/>
    <w:rsid w:val="074F2541"/>
    <w:rsid w:val="0756496D"/>
    <w:rsid w:val="07656115"/>
    <w:rsid w:val="0782379F"/>
    <w:rsid w:val="07940806"/>
    <w:rsid w:val="07CE2E09"/>
    <w:rsid w:val="07E54264"/>
    <w:rsid w:val="07E8637B"/>
    <w:rsid w:val="07F14ED8"/>
    <w:rsid w:val="07F36615"/>
    <w:rsid w:val="07F71E6A"/>
    <w:rsid w:val="07FD62ED"/>
    <w:rsid w:val="08075794"/>
    <w:rsid w:val="087C3485"/>
    <w:rsid w:val="08805F77"/>
    <w:rsid w:val="088274F0"/>
    <w:rsid w:val="08896F10"/>
    <w:rsid w:val="08977049"/>
    <w:rsid w:val="089D343C"/>
    <w:rsid w:val="08A30046"/>
    <w:rsid w:val="08C920E9"/>
    <w:rsid w:val="08E41D65"/>
    <w:rsid w:val="08EF7874"/>
    <w:rsid w:val="091C77B0"/>
    <w:rsid w:val="094555EB"/>
    <w:rsid w:val="094D4E6D"/>
    <w:rsid w:val="098456E1"/>
    <w:rsid w:val="0988000E"/>
    <w:rsid w:val="09941BAA"/>
    <w:rsid w:val="099C3D28"/>
    <w:rsid w:val="09A9742D"/>
    <w:rsid w:val="09D61B19"/>
    <w:rsid w:val="09D771D4"/>
    <w:rsid w:val="09F01935"/>
    <w:rsid w:val="0A0544D0"/>
    <w:rsid w:val="0A115858"/>
    <w:rsid w:val="0A1C52DC"/>
    <w:rsid w:val="0A5D524B"/>
    <w:rsid w:val="0A641FD4"/>
    <w:rsid w:val="0A7559C7"/>
    <w:rsid w:val="0A7F677B"/>
    <w:rsid w:val="0A93239C"/>
    <w:rsid w:val="0AAD02CE"/>
    <w:rsid w:val="0AAE0CA9"/>
    <w:rsid w:val="0AF76584"/>
    <w:rsid w:val="0B09418A"/>
    <w:rsid w:val="0B154424"/>
    <w:rsid w:val="0B236999"/>
    <w:rsid w:val="0B2A4141"/>
    <w:rsid w:val="0B521B41"/>
    <w:rsid w:val="0B5D1B3B"/>
    <w:rsid w:val="0B691F99"/>
    <w:rsid w:val="0B7104A4"/>
    <w:rsid w:val="0B875A11"/>
    <w:rsid w:val="0B91045B"/>
    <w:rsid w:val="0B920E35"/>
    <w:rsid w:val="0BA031E7"/>
    <w:rsid w:val="0BA24760"/>
    <w:rsid w:val="0BA45E9D"/>
    <w:rsid w:val="0BA6067F"/>
    <w:rsid w:val="0BB9501C"/>
    <w:rsid w:val="0BC52A31"/>
    <w:rsid w:val="0BD40DA4"/>
    <w:rsid w:val="0BF056CB"/>
    <w:rsid w:val="0BF51ABF"/>
    <w:rsid w:val="0BF945B1"/>
    <w:rsid w:val="0C1404FD"/>
    <w:rsid w:val="0C1618B2"/>
    <w:rsid w:val="0C366852"/>
    <w:rsid w:val="0C46491A"/>
    <w:rsid w:val="0C4E2B00"/>
    <w:rsid w:val="0C5E65EE"/>
    <w:rsid w:val="0C621C7F"/>
    <w:rsid w:val="0C6C0B64"/>
    <w:rsid w:val="0CAB771F"/>
    <w:rsid w:val="0CB16721"/>
    <w:rsid w:val="0CB4643F"/>
    <w:rsid w:val="0CD404D2"/>
    <w:rsid w:val="0CDD4579"/>
    <w:rsid w:val="0D083DF0"/>
    <w:rsid w:val="0D222E5C"/>
    <w:rsid w:val="0D240717"/>
    <w:rsid w:val="0D283592"/>
    <w:rsid w:val="0D386EBC"/>
    <w:rsid w:val="0D4226DB"/>
    <w:rsid w:val="0D453C97"/>
    <w:rsid w:val="0D6C5EE5"/>
    <w:rsid w:val="0DCB3427"/>
    <w:rsid w:val="0DCF4D92"/>
    <w:rsid w:val="0DDB70DA"/>
    <w:rsid w:val="0DE77F12"/>
    <w:rsid w:val="0DE95727"/>
    <w:rsid w:val="0E030D06"/>
    <w:rsid w:val="0E16227B"/>
    <w:rsid w:val="0E3D01A9"/>
    <w:rsid w:val="0E412690"/>
    <w:rsid w:val="0E4D292A"/>
    <w:rsid w:val="0E5F06F5"/>
    <w:rsid w:val="0E6010CF"/>
    <w:rsid w:val="0E7262FB"/>
    <w:rsid w:val="0E8A7DA7"/>
    <w:rsid w:val="0E936C8D"/>
    <w:rsid w:val="0E94782B"/>
    <w:rsid w:val="0EAE1E76"/>
    <w:rsid w:val="0EBE66C8"/>
    <w:rsid w:val="0EC07A7C"/>
    <w:rsid w:val="0EC532D1"/>
    <w:rsid w:val="0EC63CAC"/>
    <w:rsid w:val="0EC91C61"/>
    <w:rsid w:val="0ED35683"/>
    <w:rsid w:val="0EE428AF"/>
    <w:rsid w:val="0EE63E27"/>
    <w:rsid w:val="0EEB709F"/>
    <w:rsid w:val="0F1B5DB5"/>
    <w:rsid w:val="0F1E5075"/>
    <w:rsid w:val="0F262659"/>
    <w:rsid w:val="0F38025F"/>
    <w:rsid w:val="0F390DFE"/>
    <w:rsid w:val="0F3D38EF"/>
    <w:rsid w:val="0F4D6EB9"/>
    <w:rsid w:val="0F7B0F31"/>
    <w:rsid w:val="0F8A4A20"/>
    <w:rsid w:val="0F8D6973"/>
    <w:rsid w:val="0F8E7511"/>
    <w:rsid w:val="0FB861EA"/>
    <w:rsid w:val="0FC47022"/>
    <w:rsid w:val="0FF07438"/>
    <w:rsid w:val="0FF1335C"/>
    <w:rsid w:val="10067CF4"/>
    <w:rsid w:val="1016361E"/>
    <w:rsid w:val="102E1B18"/>
    <w:rsid w:val="10453735"/>
    <w:rsid w:val="10505FAA"/>
    <w:rsid w:val="10545A22"/>
    <w:rsid w:val="10594E8F"/>
    <w:rsid w:val="107942A8"/>
    <w:rsid w:val="108616C4"/>
    <w:rsid w:val="108A4F13"/>
    <w:rsid w:val="10A04E3C"/>
    <w:rsid w:val="10AD283F"/>
    <w:rsid w:val="10B60D4A"/>
    <w:rsid w:val="10BA4216"/>
    <w:rsid w:val="10BF78A7"/>
    <w:rsid w:val="10F57740"/>
    <w:rsid w:val="1105322F"/>
    <w:rsid w:val="112925B9"/>
    <w:rsid w:val="11292A0B"/>
    <w:rsid w:val="115D4434"/>
    <w:rsid w:val="11650BC8"/>
    <w:rsid w:val="11785740"/>
    <w:rsid w:val="117877E3"/>
    <w:rsid w:val="11790D5B"/>
    <w:rsid w:val="11911FF2"/>
    <w:rsid w:val="119203D5"/>
    <w:rsid w:val="119D2C66"/>
    <w:rsid w:val="11D009E8"/>
    <w:rsid w:val="11E46932"/>
    <w:rsid w:val="120606BD"/>
    <w:rsid w:val="122B3166"/>
    <w:rsid w:val="12341E87"/>
    <w:rsid w:val="12395518"/>
    <w:rsid w:val="124D4697"/>
    <w:rsid w:val="125067AE"/>
    <w:rsid w:val="125E0D24"/>
    <w:rsid w:val="126C2700"/>
    <w:rsid w:val="127736F8"/>
    <w:rsid w:val="127B609A"/>
    <w:rsid w:val="12866483"/>
    <w:rsid w:val="129F0C93"/>
    <w:rsid w:val="12B37438"/>
    <w:rsid w:val="12B97EB6"/>
    <w:rsid w:val="12C32D62"/>
    <w:rsid w:val="12F048B5"/>
    <w:rsid w:val="13075171"/>
    <w:rsid w:val="135F6078"/>
    <w:rsid w:val="136042C4"/>
    <w:rsid w:val="138844B0"/>
    <w:rsid w:val="13891136"/>
    <w:rsid w:val="13B8757C"/>
    <w:rsid w:val="13D5487D"/>
    <w:rsid w:val="13F976AF"/>
    <w:rsid w:val="1408243B"/>
    <w:rsid w:val="14092FD9"/>
    <w:rsid w:val="141A0205"/>
    <w:rsid w:val="143D1571"/>
    <w:rsid w:val="145533A6"/>
    <w:rsid w:val="14563D81"/>
    <w:rsid w:val="145F20C7"/>
    <w:rsid w:val="14623C94"/>
    <w:rsid w:val="146C3A9E"/>
    <w:rsid w:val="14867011"/>
    <w:rsid w:val="148803C5"/>
    <w:rsid w:val="14B37C3C"/>
    <w:rsid w:val="14C76DBB"/>
    <w:rsid w:val="14D40792"/>
    <w:rsid w:val="15022121"/>
    <w:rsid w:val="150443FD"/>
    <w:rsid w:val="15210B5F"/>
    <w:rsid w:val="153E5B6A"/>
    <w:rsid w:val="155C4C28"/>
    <w:rsid w:val="15652F6D"/>
    <w:rsid w:val="156F73E8"/>
    <w:rsid w:val="157C5623"/>
    <w:rsid w:val="15810270"/>
    <w:rsid w:val="15895A18"/>
    <w:rsid w:val="15B66808"/>
    <w:rsid w:val="15BD4174"/>
    <w:rsid w:val="16037773"/>
    <w:rsid w:val="163112C6"/>
    <w:rsid w:val="163F0B40"/>
    <w:rsid w:val="16636121"/>
    <w:rsid w:val="166362E5"/>
    <w:rsid w:val="166B4467"/>
    <w:rsid w:val="16953140"/>
    <w:rsid w:val="1698541C"/>
    <w:rsid w:val="16F750AD"/>
    <w:rsid w:val="16FC68BB"/>
    <w:rsid w:val="1723542B"/>
    <w:rsid w:val="172D0D7B"/>
    <w:rsid w:val="172E3A9E"/>
    <w:rsid w:val="174762AE"/>
    <w:rsid w:val="174C193E"/>
    <w:rsid w:val="176221FA"/>
    <w:rsid w:val="17A10052"/>
    <w:rsid w:val="17AA57DB"/>
    <w:rsid w:val="17B45A93"/>
    <w:rsid w:val="17B91E87"/>
    <w:rsid w:val="17D023BA"/>
    <w:rsid w:val="17F53E17"/>
    <w:rsid w:val="18144605"/>
    <w:rsid w:val="18227555"/>
    <w:rsid w:val="183766D4"/>
    <w:rsid w:val="183B11C6"/>
    <w:rsid w:val="186049D2"/>
    <w:rsid w:val="188B5F90"/>
    <w:rsid w:val="18A5104D"/>
    <w:rsid w:val="18A575F7"/>
    <w:rsid w:val="18C56A10"/>
    <w:rsid w:val="18C675AF"/>
    <w:rsid w:val="18CB39A2"/>
    <w:rsid w:val="18D94D16"/>
    <w:rsid w:val="18E9167E"/>
    <w:rsid w:val="193E7F56"/>
    <w:rsid w:val="19445F08"/>
    <w:rsid w:val="196C1720"/>
    <w:rsid w:val="19897784"/>
    <w:rsid w:val="19925906"/>
    <w:rsid w:val="199C51C6"/>
    <w:rsid w:val="199D5D64"/>
    <w:rsid w:val="19A215B9"/>
    <w:rsid w:val="19A21F94"/>
    <w:rsid w:val="19CE23A9"/>
    <w:rsid w:val="1A074196"/>
    <w:rsid w:val="1A760055"/>
    <w:rsid w:val="1A78700C"/>
    <w:rsid w:val="1AC252C2"/>
    <w:rsid w:val="1ADC0670"/>
    <w:rsid w:val="1AE35187"/>
    <w:rsid w:val="1AEC4CFD"/>
    <w:rsid w:val="1B024A1B"/>
    <w:rsid w:val="1B2D40CD"/>
    <w:rsid w:val="1B334486"/>
    <w:rsid w:val="1B3D7BBC"/>
    <w:rsid w:val="1B560DFA"/>
    <w:rsid w:val="1B7619A8"/>
    <w:rsid w:val="1B7927E1"/>
    <w:rsid w:val="1B8A679C"/>
    <w:rsid w:val="1B9262CF"/>
    <w:rsid w:val="1B926E6E"/>
    <w:rsid w:val="1BD931D0"/>
    <w:rsid w:val="1BEB0238"/>
    <w:rsid w:val="1C031CE4"/>
    <w:rsid w:val="1C2C01A7"/>
    <w:rsid w:val="1C2E1720"/>
    <w:rsid w:val="1C6579AA"/>
    <w:rsid w:val="1C954E9B"/>
    <w:rsid w:val="1CAB5593"/>
    <w:rsid w:val="1CDF3CEF"/>
    <w:rsid w:val="1CE65311"/>
    <w:rsid w:val="1CEF77DE"/>
    <w:rsid w:val="1CF57C45"/>
    <w:rsid w:val="1D120D0E"/>
    <w:rsid w:val="1D33169F"/>
    <w:rsid w:val="1D55453F"/>
    <w:rsid w:val="1D717880"/>
    <w:rsid w:val="1D772D50"/>
    <w:rsid w:val="1D81336E"/>
    <w:rsid w:val="1D8B1ECB"/>
    <w:rsid w:val="1D95178A"/>
    <w:rsid w:val="1DAD32F0"/>
    <w:rsid w:val="1DBC326A"/>
    <w:rsid w:val="1DC31DFB"/>
    <w:rsid w:val="1DC332DD"/>
    <w:rsid w:val="1DF83E91"/>
    <w:rsid w:val="1E2A6014"/>
    <w:rsid w:val="1E4D0963"/>
    <w:rsid w:val="1E4E521C"/>
    <w:rsid w:val="1E827BFE"/>
    <w:rsid w:val="1E97797B"/>
    <w:rsid w:val="1ED76371"/>
    <w:rsid w:val="1EE04770"/>
    <w:rsid w:val="1F257CB7"/>
    <w:rsid w:val="1F2B3D22"/>
    <w:rsid w:val="1F3B0574"/>
    <w:rsid w:val="1F4466F6"/>
    <w:rsid w:val="1F467C6F"/>
    <w:rsid w:val="1F71293E"/>
    <w:rsid w:val="1F7E1A5B"/>
    <w:rsid w:val="1F8844C8"/>
    <w:rsid w:val="1F8C3E0D"/>
    <w:rsid w:val="1F8E554A"/>
    <w:rsid w:val="1FB62CA9"/>
    <w:rsid w:val="1FC1693B"/>
    <w:rsid w:val="1FCE3F40"/>
    <w:rsid w:val="20125FC6"/>
    <w:rsid w:val="20286883"/>
    <w:rsid w:val="202F402B"/>
    <w:rsid w:val="20333130"/>
    <w:rsid w:val="20367F10"/>
    <w:rsid w:val="206C6D61"/>
    <w:rsid w:val="209266B5"/>
    <w:rsid w:val="20AF1FB5"/>
    <w:rsid w:val="20B34C6B"/>
    <w:rsid w:val="20C84600"/>
    <w:rsid w:val="20F36959"/>
    <w:rsid w:val="20FD2D5C"/>
    <w:rsid w:val="20FF4E74"/>
    <w:rsid w:val="212159CA"/>
    <w:rsid w:val="21300ADF"/>
    <w:rsid w:val="213B0D78"/>
    <w:rsid w:val="214C5241"/>
    <w:rsid w:val="216C51F8"/>
    <w:rsid w:val="217575A6"/>
    <w:rsid w:val="21FE03AF"/>
    <w:rsid w:val="223B5668"/>
    <w:rsid w:val="22404239"/>
    <w:rsid w:val="22434B46"/>
    <w:rsid w:val="22487203"/>
    <w:rsid w:val="225A40A6"/>
    <w:rsid w:val="227D579B"/>
    <w:rsid w:val="227E02FF"/>
    <w:rsid w:val="22970985"/>
    <w:rsid w:val="229D5ADC"/>
    <w:rsid w:val="22CA6707"/>
    <w:rsid w:val="22E1393F"/>
    <w:rsid w:val="22E52653"/>
    <w:rsid w:val="22F77849"/>
    <w:rsid w:val="2346744C"/>
    <w:rsid w:val="234D2633"/>
    <w:rsid w:val="23682531"/>
    <w:rsid w:val="238241FC"/>
    <w:rsid w:val="23A60388"/>
    <w:rsid w:val="23C640E9"/>
    <w:rsid w:val="23CF684B"/>
    <w:rsid w:val="23D2079E"/>
    <w:rsid w:val="243025D1"/>
    <w:rsid w:val="243E45C7"/>
    <w:rsid w:val="245A6D62"/>
    <w:rsid w:val="245F0100"/>
    <w:rsid w:val="2460183D"/>
    <w:rsid w:val="246D3214"/>
    <w:rsid w:val="24C9636D"/>
    <w:rsid w:val="24D4382A"/>
    <w:rsid w:val="24E101A2"/>
    <w:rsid w:val="2517003B"/>
    <w:rsid w:val="251E4A80"/>
    <w:rsid w:val="252F1CAC"/>
    <w:rsid w:val="25377290"/>
    <w:rsid w:val="254D7B4C"/>
    <w:rsid w:val="25721C99"/>
    <w:rsid w:val="25791EE2"/>
    <w:rsid w:val="2599737A"/>
    <w:rsid w:val="2605484F"/>
    <w:rsid w:val="26173D8C"/>
    <w:rsid w:val="26192BF6"/>
    <w:rsid w:val="263527CB"/>
    <w:rsid w:val="26405340"/>
    <w:rsid w:val="264779F7"/>
    <w:rsid w:val="26490DAB"/>
    <w:rsid w:val="26625517"/>
    <w:rsid w:val="26955045"/>
    <w:rsid w:val="26B050C5"/>
    <w:rsid w:val="26B2663E"/>
    <w:rsid w:val="26CD23C6"/>
    <w:rsid w:val="26FA353F"/>
    <w:rsid w:val="270216C1"/>
    <w:rsid w:val="27313A2A"/>
    <w:rsid w:val="274A6239"/>
    <w:rsid w:val="27565B15"/>
    <w:rsid w:val="27603DB3"/>
    <w:rsid w:val="276274D0"/>
    <w:rsid w:val="27657165"/>
    <w:rsid w:val="276853C8"/>
    <w:rsid w:val="276B63B5"/>
    <w:rsid w:val="27766813"/>
    <w:rsid w:val="277B1EA4"/>
    <w:rsid w:val="27A50B7C"/>
    <w:rsid w:val="27BD29B1"/>
    <w:rsid w:val="27C1524A"/>
    <w:rsid w:val="28014BFC"/>
    <w:rsid w:val="28057A53"/>
    <w:rsid w:val="280A3758"/>
    <w:rsid w:val="282E59EC"/>
    <w:rsid w:val="28395C86"/>
    <w:rsid w:val="286D43E2"/>
    <w:rsid w:val="28746460"/>
    <w:rsid w:val="287A1D2F"/>
    <w:rsid w:val="28951D06"/>
    <w:rsid w:val="289D72E9"/>
    <w:rsid w:val="28B52397"/>
    <w:rsid w:val="28BD75A8"/>
    <w:rsid w:val="28C00982"/>
    <w:rsid w:val="28D61AB0"/>
    <w:rsid w:val="28EE4750"/>
    <w:rsid w:val="291E3C63"/>
    <w:rsid w:val="292860AC"/>
    <w:rsid w:val="29296E0F"/>
    <w:rsid w:val="292D31B6"/>
    <w:rsid w:val="29474CAF"/>
    <w:rsid w:val="2951456F"/>
    <w:rsid w:val="296B791D"/>
    <w:rsid w:val="298957BD"/>
    <w:rsid w:val="298A635B"/>
    <w:rsid w:val="29A30B6B"/>
    <w:rsid w:val="29A47AC3"/>
    <w:rsid w:val="29A92B47"/>
    <w:rsid w:val="29A94BD5"/>
    <w:rsid w:val="29D76728"/>
    <w:rsid w:val="29DB1DB9"/>
    <w:rsid w:val="29FE32E9"/>
    <w:rsid w:val="2A1B05EA"/>
    <w:rsid w:val="2A385C74"/>
    <w:rsid w:val="2A613DAE"/>
    <w:rsid w:val="2A6601A2"/>
    <w:rsid w:val="2AA4561F"/>
    <w:rsid w:val="2AB51AE7"/>
    <w:rsid w:val="2AB614B3"/>
    <w:rsid w:val="2AED4651"/>
    <w:rsid w:val="2B002598"/>
    <w:rsid w:val="2B08148B"/>
    <w:rsid w:val="2B193CEA"/>
    <w:rsid w:val="2B7703BB"/>
    <w:rsid w:val="2B924EA7"/>
    <w:rsid w:val="2BAA716C"/>
    <w:rsid w:val="2BB77B14"/>
    <w:rsid w:val="2BE1464B"/>
    <w:rsid w:val="2BEC6A86"/>
    <w:rsid w:val="2C3979F2"/>
    <w:rsid w:val="2C3A0591"/>
    <w:rsid w:val="2C4F7710"/>
    <w:rsid w:val="2C5E2824"/>
    <w:rsid w:val="2C604777"/>
    <w:rsid w:val="2C7217DF"/>
    <w:rsid w:val="2C7F31B6"/>
    <w:rsid w:val="2C87095E"/>
    <w:rsid w:val="2C8D5567"/>
    <w:rsid w:val="2C8D572B"/>
    <w:rsid w:val="2CB63A29"/>
    <w:rsid w:val="2CC34254"/>
    <w:rsid w:val="2CDF1B63"/>
    <w:rsid w:val="2CF950D6"/>
    <w:rsid w:val="2CFD3201"/>
    <w:rsid w:val="2D1A4EC9"/>
    <w:rsid w:val="2D1A508D"/>
    <w:rsid w:val="2D214C54"/>
    <w:rsid w:val="2D65477E"/>
    <w:rsid w:val="2D8C0AA2"/>
    <w:rsid w:val="2D946C24"/>
    <w:rsid w:val="2D9F7247"/>
    <w:rsid w:val="2DBD4F22"/>
    <w:rsid w:val="2E241400"/>
    <w:rsid w:val="2E3D2EAD"/>
    <w:rsid w:val="2E6266B9"/>
    <w:rsid w:val="2E6B483B"/>
    <w:rsid w:val="2E7D3F3E"/>
    <w:rsid w:val="2E857DAE"/>
    <w:rsid w:val="2E9759B4"/>
    <w:rsid w:val="2EA81CB8"/>
    <w:rsid w:val="2EC81296"/>
    <w:rsid w:val="2ECD54C5"/>
    <w:rsid w:val="2ED962FD"/>
    <w:rsid w:val="2EDA48C8"/>
    <w:rsid w:val="2F045B74"/>
    <w:rsid w:val="2F17393F"/>
    <w:rsid w:val="2F1C6FCF"/>
    <w:rsid w:val="2F1D0383"/>
    <w:rsid w:val="2F203F8A"/>
    <w:rsid w:val="2F4F4B8D"/>
    <w:rsid w:val="2F5E7ADC"/>
    <w:rsid w:val="2F6A4497"/>
    <w:rsid w:val="2F7056E3"/>
    <w:rsid w:val="2F843976"/>
    <w:rsid w:val="2F91569A"/>
    <w:rsid w:val="2FB43990"/>
    <w:rsid w:val="2FB71881"/>
    <w:rsid w:val="2FBA37D4"/>
    <w:rsid w:val="2FD61B58"/>
    <w:rsid w:val="2FED1391"/>
    <w:rsid w:val="30395B5A"/>
    <w:rsid w:val="30406FD1"/>
    <w:rsid w:val="30416F06"/>
    <w:rsid w:val="304946AE"/>
    <w:rsid w:val="30680766"/>
    <w:rsid w:val="30804F22"/>
    <w:rsid w:val="30861B2B"/>
    <w:rsid w:val="30954C40"/>
    <w:rsid w:val="30C044B7"/>
    <w:rsid w:val="30C57D0B"/>
    <w:rsid w:val="30CE6868"/>
    <w:rsid w:val="30DA11D4"/>
    <w:rsid w:val="310B3EA9"/>
    <w:rsid w:val="310E039D"/>
    <w:rsid w:val="31152BCA"/>
    <w:rsid w:val="312D483B"/>
    <w:rsid w:val="312E53DA"/>
    <w:rsid w:val="31562CFE"/>
    <w:rsid w:val="317F0FFC"/>
    <w:rsid w:val="318444C8"/>
    <w:rsid w:val="318B1C70"/>
    <w:rsid w:val="31B048DD"/>
    <w:rsid w:val="31C75B74"/>
    <w:rsid w:val="31CB13C9"/>
    <w:rsid w:val="31D04895"/>
    <w:rsid w:val="31E21AC1"/>
    <w:rsid w:val="320329AC"/>
    <w:rsid w:val="32263B47"/>
    <w:rsid w:val="32274521"/>
    <w:rsid w:val="322B71D7"/>
    <w:rsid w:val="323B04A4"/>
    <w:rsid w:val="325E6E6A"/>
    <w:rsid w:val="3270299B"/>
    <w:rsid w:val="32851B1A"/>
    <w:rsid w:val="3293669B"/>
    <w:rsid w:val="32B11F30"/>
    <w:rsid w:val="32D43E3A"/>
    <w:rsid w:val="32D65578"/>
    <w:rsid w:val="32DA7722"/>
    <w:rsid w:val="32EC5C70"/>
    <w:rsid w:val="32F3657D"/>
    <w:rsid w:val="331309CD"/>
    <w:rsid w:val="3316259B"/>
    <w:rsid w:val="33182487"/>
    <w:rsid w:val="3338549E"/>
    <w:rsid w:val="333B75B5"/>
    <w:rsid w:val="333D6CBC"/>
    <w:rsid w:val="335072D3"/>
    <w:rsid w:val="335E6B3B"/>
    <w:rsid w:val="33777898"/>
    <w:rsid w:val="337B6D0E"/>
    <w:rsid w:val="33843679"/>
    <w:rsid w:val="33996E93"/>
    <w:rsid w:val="33AE09DB"/>
    <w:rsid w:val="33DE77D3"/>
    <w:rsid w:val="341E6D68"/>
    <w:rsid w:val="342750AF"/>
    <w:rsid w:val="343F6D1F"/>
    <w:rsid w:val="344076FA"/>
    <w:rsid w:val="345F6138"/>
    <w:rsid w:val="347C2A31"/>
    <w:rsid w:val="34806E53"/>
    <w:rsid w:val="348E1040"/>
    <w:rsid w:val="34A63039"/>
    <w:rsid w:val="34C05684"/>
    <w:rsid w:val="34C16BFD"/>
    <w:rsid w:val="34C72E2C"/>
    <w:rsid w:val="34DD36E9"/>
    <w:rsid w:val="34F36FC1"/>
    <w:rsid w:val="34FE79FB"/>
    <w:rsid w:val="3504770B"/>
    <w:rsid w:val="35092088"/>
    <w:rsid w:val="350C27DE"/>
    <w:rsid w:val="35236CE8"/>
    <w:rsid w:val="35337105"/>
    <w:rsid w:val="35446C9F"/>
    <w:rsid w:val="357207F2"/>
    <w:rsid w:val="35A02AEA"/>
    <w:rsid w:val="35A561EB"/>
    <w:rsid w:val="35C34250"/>
    <w:rsid w:val="35C873E0"/>
    <w:rsid w:val="35CF5088"/>
    <w:rsid w:val="35D51E56"/>
    <w:rsid w:val="35DC779C"/>
    <w:rsid w:val="360762D6"/>
    <w:rsid w:val="361A4A7B"/>
    <w:rsid w:val="363613A2"/>
    <w:rsid w:val="365B4010"/>
    <w:rsid w:val="367E60DF"/>
    <w:rsid w:val="36895648"/>
    <w:rsid w:val="368B7AB6"/>
    <w:rsid w:val="36A20B88"/>
    <w:rsid w:val="36BE5673"/>
    <w:rsid w:val="37101AAB"/>
    <w:rsid w:val="3716333B"/>
    <w:rsid w:val="373B1322"/>
    <w:rsid w:val="37500665"/>
    <w:rsid w:val="375C12D9"/>
    <w:rsid w:val="37692E75"/>
    <w:rsid w:val="377B7EDC"/>
    <w:rsid w:val="37870D15"/>
    <w:rsid w:val="37907A35"/>
    <w:rsid w:val="37931B4D"/>
    <w:rsid w:val="379775C4"/>
    <w:rsid w:val="37AB3982"/>
    <w:rsid w:val="37BF0C34"/>
    <w:rsid w:val="37CD4314"/>
    <w:rsid w:val="37EA0AA2"/>
    <w:rsid w:val="380253CA"/>
    <w:rsid w:val="38097628"/>
    <w:rsid w:val="38206066"/>
    <w:rsid w:val="384168B8"/>
    <w:rsid w:val="387B47CC"/>
    <w:rsid w:val="38A9631F"/>
    <w:rsid w:val="38D72FC0"/>
    <w:rsid w:val="38D86941"/>
    <w:rsid w:val="3922757D"/>
    <w:rsid w:val="392E0314"/>
    <w:rsid w:val="393C288A"/>
    <w:rsid w:val="3942185D"/>
    <w:rsid w:val="39481EB7"/>
    <w:rsid w:val="394F02CB"/>
    <w:rsid w:val="394F0490"/>
    <w:rsid w:val="394F102E"/>
    <w:rsid w:val="39616096"/>
    <w:rsid w:val="398C5748"/>
    <w:rsid w:val="39A80FF5"/>
    <w:rsid w:val="39CE6256"/>
    <w:rsid w:val="39F63BBE"/>
    <w:rsid w:val="3A117AC6"/>
    <w:rsid w:val="3A4129CE"/>
    <w:rsid w:val="3A4E43A5"/>
    <w:rsid w:val="3A562527"/>
    <w:rsid w:val="3A5626EB"/>
    <w:rsid w:val="3A6E3982"/>
    <w:rsid w:val="3A7A6F3C"/>
    <w:rsid w:val="3AB42A96"/>
    <w:rsid w:val="3ACC0BF2"/>
    <w:rsid w:val="3AD038A8"/>
    <w:rsid w:val="3AE214AE"/>
    <w:rsid w:val="3B167A46"/>
    <w:rsid w:val="3B1B329B"/>
    <w:rsid w:val="3B1F5D8D"/>
    <w:rsid w:val="3B555A62"/>
    <w:rsid w:val="3B5F515D"/>
    <w:rsid w:val="3B6F0E10"/>
    <w:rsid w:val="3B710987"/>
    <w:rsid w:val="3B7D31C1"/>
    <w:rsid w:val="3B9338B9"/>
    <w:rsid w:val="3B94717D"/>
    <w:rsid w:val="3B9C1C00"/>
    <w:rsid w:val="3BB11759"/>
    <w:rsid w:val="3BB75B4D"/>
    <w:rsid w:val="3BC85B12"/>
    <w:rsid w:val="3BE715F3"/>
    <w:rsid w:val="3BFC0772"/>
    <w:rsid w:val="3C032AA7"/>
    <w:rsid w:val="3C0F6B8E"/>
    <w:rsid w:val="3C532136"/>
    <w:rsid w:val="3C577B7C"/>
    <w:rsid w:val="3C75192F"/>
    <w:rsid w:val="3CA215C0"/>
    <w:rsid w:val="3CA760A1"/>
    <w:rsid w:val="3CD823F4"/>
    <w:rsid w:val="3CDA396C"/>
    <w:rsid w:val="3CDB450B"/>
    <w:rsid w:val="3CEE2AEC"/>
    <w:rsid w:val="3CFA3924"/>
    <w:rsid w:val="3CFF77F9"/>
    <w:rsid w:val="3D000214"/>
    <w:rsid w:val="3D0752FB"/>
    <w:rsid w:val="3D103642"/>
    <w:rsid w:val="3D1837B0"/>
    <w:rsid w:val="3D1C2152"/>
    <w:rsid w:val="3D3037BD"/>
    <w:rsid w:val="3D734CA5"/>
    <w:rsid w:val="3D7804FA"/>
    <w:rsid w:val="3D7D39C6"/>
    <w:rsid w:val="3D805ADE"/>
    <w:rsid w:val="3D8D7679"/>
    <w:rsid w:val="3DB01748"/>
    <w:rsid w:val="3DC93F58"/>
    <w:rsid w:val="3DCC7E1D"/>
    <w:rsid w:val="3DD2229E"/>
    <w:rsid w:val="3DF541A9"/>
    <w:rsid w:val="3DF64F0C"/>
    <w:rsid w:val="3E14522E"/>
    <w:rsid w:val="3E5401F3"/>
    <w:rsid w:val="3E5636F5"/>
    <w:rsid w:val="3E66679D"/>
    <w:rsid w:val="3E690478"/>
    <w:rsid w:val="3E7A6362"/>
    <w:rsid w:val="3E891477"/>
    <w:rsid w:val="3E8A2E65"/>
    <w:rsid w:val="3EB72B54"/>
    <w:rsid w:val="3EC768F4"/>
    <w:rsid w:val="3ED40106"/>
    <w:rsid w:val="3ED61844"/>
    <w:rsid w:val="3EED5823"/>
    <w:rsid w:val="3EF40282"/>
    <w:rsid w:val="3EFC5A2A"/>
    <w:rsid w:val="3F1C5008"/>
    <w:rsid w:val="3F285E40"/>
    <w:rsid w:val="3F316DAB"/>
    <w:rsid w:val="3F3A3A46"/>
    <w:rsid w:val="3F4279B4"/>
    <w:rsid w:val="3F9A222F"/>
    <w:rsid w:val="3F9B1CDB"/>
    <w:rsid w:val="3FA73C06"/>
    <w:rsid w:val="3FAD7FFA"/>
    <w:rsid w:val="3FB34C03"/>
    <w:rsid w:val="3FDF5019"/>
    <w:rsid w:val="3FE61DE6"/>
    <w:rsid w:val="3FE71217"/>
    <w:rsid w:val="3FF87828"/>
    <w:rsid w:val="40015B6F"/>
    <w:rsid w:val="40047AC2"/>
    <w:rsid w:val="402043E9"/>
    <w:rsid w:val="402D3DE4"/>
    <w:rsid w:val="4034372C"/>
    <w:rsid w:val="403D18AE"/>
    <w:rsid w:val="403E2E27"/>
    <w:rsid w:val="40644F5E"/>
    <w:rsid w:val="406B3DDC"/>
    <w:rsid w:val="406F68CD"/>
    <w:rsid w:val="407857B3"/>
    <w:rsid w:val="407B2232"/>
    <w:rsid w:val="40870703"/>
    <w:rsid w:val="40952AB4"/>
    <w:rsid w:val="409F4A4C"/>
    <w:rsid w:val="40B173DB"/>
    <w:rsid w:val="40B27F79"/>
    <w:rsid w:val="40BC79FD"/>
    <w:rsid w:val="40E166BF"/>
    <w:rsid w:val="41033B9B"/>
    <w:rsid w:val="4104473A"/>
    <w:rsid w:val="411E7924"/>
    <w:rsid w:val="41336AA3"/>
    <w:rsid w:val="41382B0D"/>
    <w:rsid w:val="41475C22"/>
    <w:rsid w:val="4172565D"/>
    <w:rsid w:val="41807A0E"/>
    <w:rsid w:val="41924A76"/>
    <w:rsid w:val="41925F83"/>
    <w:rsid w:val="419754E8"/>
    <w:rsid w:val="41B132F0"/>
    <w:rsid w:val="41C20357"/>
    <w:rsid w:val="41E16D96"/>
    <w:rsid w:val="421F4F76"/>
    <w:rsid w:val="42521F7F"/>
    <w:rsid w:val="42553EE8"/>
    <w:rsid w:val="4285798E"/>
    <w:rsid w:val="429A6B0D"/>
    <w:rsid w:val="42A653BA"/>
    <w:rsid w:val="42BD0DA1"/>
    <w:rsid w:val="42CD0B5F"/>
    <w:rsid w:val="42DA5063"/>
    <w:rsid w:val="43140A2D"/>
    <w:rsid w:val="436B1094"/>
    <w:rsid w:val="438970F8"/>
    <w:rsid w:val="439172D0"/>
    <w:rsid w:val="439B3F9B"/>
    <w:rsid w:val="439E60B3"/>
    <w:rsid w:val="43DD6E5B"/>
    <w:rsid w:val="43EF1CD5"/>
    <w:rsid w:val="43F55C06"/>
    <w:rsid w:val="43F56AA3"/>
    <w:rsid w:val="43FE4C25"/>
    <w:rsid w:val="442B6778"/>
    <w:rsid w:val="44355499"/>
    <w:rsid w:val="44775FA6"/>
    <w:rsid w:val="449649E5"/>
    <w:rsid w:val="449F737F"/>
    <w:rsid w:val="44AF71F4"/>
    <w:rsid w:val="44B1076D"/>
    <w:rsid w:val="44B1130C"/>
    <w:rsid w:val="44CB429C"/>
    <w:rsid w:val="450F5BA1"/>
    <w:rsid w:val="453E0C6D"/>
    <w:rsid w:val="454F3AE7"/>
    <w:rsid w:val="45886F23"/>
    <w:rsid w:val="45982A11"/>
    <w:rsid w:val="459D67BA"/>
    <w:rsid w:val="45C269AF"/>
    <w:rsid w:val="45CD1983"/>
    <w:rsid w:val="45D25D77"/>
    <w:rsid w:val="45DA335A"/>
    <w:rsid w:val="45E74EF6"/>
    <w:rsid w:val="461C4D8C"/>
    <w:rsid w:val="463B406B"/>
    <w:rsid w:val="46555C55"/>
    <w:rsid w:val="46900FBA"/>
    <w:rsid w:val="46B868DE"/>
    <w:rsid w:val="46C04C25"/>
    <w:rsid w:val="46CB4EBE"/>
    <w:rsid w:val="472D5909"/>
    <w:rsid w:val="474A34DB"/>
    <w:rsid w:val="474F6B7D"/>
    <w:rsid w:val="477626C0"/>
    <w:rsid w:val="477F13E1"/>
    <w:rsid w:val="478E44F5"/>
    <w:rsid w:val="479C6A6B"/>
    <w:rsid w:val="47A120FB"/>
    <w:rsid w:val="47B406DC"/>
    <w:rsid w:val="47C41522"/>
    <w:rsid w:val="47CB0DD4"/>
    <w:rsid w:val="47EE3067"/>
    <w:rsid w:val="47F366F7"/>
    <w:rsid w:val="4809056E"/>
    <w:rsid w:val="480F301E"/>
    <w:rsid w:val="481464EA"/>
    <w:rsid w:val="481E5F6E"/>
    <w:rsid w:val="48231FD9"/>
    <w:rsid w:val="48285669"/>
    <w:rsid w:val="482C0320"/>
    <w:rsid w:val="482D3655"/>
    <w:rsid w:val="48513B2C"/>
    <w:rsid w:val="4859110F"/>
    <w:rsid w:val="485E54BD"/>
    <w:rsid w:val="486E0FF2"/>
    <w:rsid w:val="48B870E3"/>
    <w:rsid w:val="48DC1F15"/>
    <w:rsid w:val="48ED63DD"/>
    <w:rsid w:val="491971CD"/>
    <w:rsid w:val="49214975"/>
    <w:rsid w:val="49214B3A"/>
    <w:rsid w:val="49235EEE"/>
    <w:rsid w:val="493270B3"/>
    <w:rsid w:val="493319DD"/>
    <w:rsid w:val="493769AE"/>
    <w:rsid w:val="494B1D19"/>
    <w:rsid w:val="497F26C3"/>
    <w:rsid w:val="499C6CC0"/>
    <w:rsid w:val="499D1D80"/>
    <w:rsid w:val="49A55F90"/>
    <w:rsid w:val="49B87D1D"/>
    <w:rsid w:val="49C34AA3"/>
    <w:rsid w:val="49C70640"/>
    <w:rsid w:val="49DC5B65"/>
    <w:rsid w:val="4A115AFF"/>
    <w:rsid w:val="4A275494"/>
    <w:rsid w:val="4A2F399F"/>
    <w:rsid w:val="4A8B785B"/>
    <w:rsid w:val="4A902EEB"/>
    <w:rsid w:val="4A924137"/>
    <w:rsid w:val="4AB55994"/>
    <w:rsid w:val="4AB56533"/>
    <w:rsid w:val="4ABC313C"/>
    <w:rsid w:val="4AC408E4"/>
    <w:rsid w:val="4AD02480"/>
    <w:rsid w:val="4AD90602"/>
    <w:rsid w:val="4AEA64BF"/>
    <w:rsid w:val="4B052E99"/>
    <w:rsid w:val="4B09426C"/>
    <w:rsid w:val="4B1530DD"/>
    <w:rsid w:val="4B165A7F"/>
    <w:rsid w:val="4B20137F"/>
    <w:rsid w:val="4B7C065B"/>
    <w:rsid w:val="4B881494"/>
    <w:rsid w:val="4B9D0613"/>
    <w:rsid w:val="4B9F1B8C"/>
    <w:rsid w:val="4BA45DBB"/>
    <w:rsid w:val="4BB62E22"/>
    <w:rsid w:val="4BBB7051"/>
    <w:rsid w:val="4BD2082B"/>
    <w:rsid w:val="4BF036B0"/>
    <w:rsid w:val="4BF278C5"/>
    <w:rsid w:val="4C0C24E8"/>
    <w:rsid w:val="4C0F4BC6"/>
    <w:rsid w:val="4C5C5158"/>
    <w:rsid w:val="4C6A608C"/>
    <w:rsid w:val="4CBF5C1D"/>
    <w:rsid w:val="4CD56315"/>
    <w:rsid w:val="4CDA1B69"/>
    <w:rsid w:val="4CE36D98"/>
    <w:rsid w:val="4CF65190"/>
    <w:rsid w:val="4D1E3A2B"/>
    <w:rsid w:val="4D482A8D"/>
    <w:rsid w:val="4D4B04BC"/>
    <w:rsid w:val="4D5F7DC7"/>
    <w:rsid w:val="4D660768"/>
    <w:rsid w:val="4D775994"/>
    <w:rsid w:val="4D825836"/>
    <w:rsid w:val="4D9626AB"/>
    <w:rsid w:val="4D9E2555"/>
    <w:rsid w:val="4DB52C4D"/>
    <w:rsid w:val="4DC247E8"/>
    <w:rsid w:val="4DD30CB1"/>
    <w:rsid w:val="4DD423EE"/>
    <w:rsid w:val="4DDA6459"/>
    <w:rsid w:val="4DDE110F"/>
    <w:rsid w:val="4DDF1CAE"/>
    <w:rsid w:val="4DE13C01"/>
    <w:rsid w:val="4DE77E30"/>
    <w:rsid w:val="4DF41807"/>
    <w:rsid w:val="4DFF1AA1"/>
    <w:rsid w:val="4E017D14"/>
    <w:rsid w:val="4E0D2791"/>
    <w:rsid w:val="4E1F107E"/>
    <w:rsid w:val="4E38505A"/>
    <w:rsid w:val="4E44488A"/>
    <w:rsid w:val="4E5054FE"/>
    <w:rsid w:val="4E6D29C4"/>
    <w:rsid w:val="4E6F3F3D"/>
    <w:rsid w:val="4E790B8C"/>
    <w:rsid w:val="4E8430BC"/>
    <w:rsid w:val="4E9361D0"/>
    <w:rsid w:val="4E943B74"/>
    <w:rsid w:val="4EBD4EA8"/>
    <w:rsid w:val="4ECA741E"/>
    <w:rsid w:val="4ECD1536"/>
    <w:rsid w:val="4F53428E"/>
    <w:rsid w:val="4F55790E"/>
    <w:rsid w:val="4F604F02"/>
    <w:rsid w:val="4F631F01"/>
    <w:rsid w:val="4F693DE7"/>
    <w:rsid w:val="4F744081"/>
    <w:rsid w:val="4F77635D"/>
    <w:rsid w:val="4F7E3941"/>
    <w:rsid w:val="4F8933C5"/>
    <w:rsid w:val="4F996CEF"/>
    <w:rsid w:val="4FA510BF"/>
    <w:rsid w:val="4FAB48F5"/>
    <w:rsid w:val="4FC92959"/>
    <w:rsid w:val="4FD53792"/>
    <w:rsid w:val="4FDD1AD8"/>
    <w:rsid w:val="500B7626"/>
    <w:rsid w:val="503F19FE"/>
    <w:rsid w:val="504D3F74"/>
    <w:rsid w:val="505843D2"/>
    <w:rsid w:val="505857BC"/>
    <w:rsid w:val="50724B2D"/>
    <w:rsid w:val="50747F96"/>
    <w:rsid w:val="509819E4"/>
    <w:rsid w:val="5099794B"/>
    <w:rsid w:val="50D957A6"/>
    <w:rsid w:val="50DF6DA2"/>
    <w:rsid w:val="50EB7D9F"/>
    <w:rsid w:val="50F14B6C"/>
    <w:rsid w:val="50F601FD"/>
    <w:rsid w:val="50F81776"/>
    <w:rsid w:val="50FE4613"/>
    <w:rsid w:val="511E6A63"/>
    <w:rsid w:val="51236E2D"/>
    <w:rsid w:val="514A5D72"/>
    <w:rsid w:val="514F1FA1"/>
    <w:rsid w:val="516E1959"/>
    <w:rsid w:val="518A5142"/>
    <w:rsid w:val="51B33605"/>
    <w:rsid w:val="51C61046"/>
    <w:rsid w:val="51D86272"/>
    <w:rsid w:val="51E57C49"/>
    <w:rsid w:val="51FC0D1B"/>
    <w:rsid w:val="522037C5"/>
    <w:rsid w:val="522E5D3A"/>
    <w:rsid w:val="52352B08"/>
    <w:rsid w:val="525C788D"/>
    <w:rsid w:val="526C337C"/>
    <w:rsid w:val="527D03E3"/>
    <w:rsid w:val="52C97A4D"/>
    <w:rsid w:val="52DE6BCC"/>
    <w:rsid w:val="52E42A4A"/>
    <w:rsid w:val="52F822AA"/>
    <w:rsid w:val="53053951"/>
    <w:rsid w:val="53053B16"/>
    <w:rsid w:val="533407C0"/>
    <w:rsid w:val="53663062"/>
    <w:rsid w:val="53734875"/>
    <w:rsid w:val="53852DC9"/>
    <w:rsid w:val="53901D3A"/>
    <w:rsid w:val="539C2B73"/>
    <w:rsid w:val="53B01EB6"/>
    <w:rsid w:val="53B768FB"/>
    <w:rsid w:val="53C40496"/>
    <w:rsid w:val="53F65A75"/>
    <w:rsid w:val="5407197E"/>
    <w:rsid w:val="5417546D"/>
    <w:rsid w:val="54270F5B"/>
    <w:rsid w:val="543210AB"/>
    <w:rsid w:val="54574A01"/>
    <w:rsid w:val="546E7984"/>
    <w:rsid w:val="54AB273B"/>
    <w:rsid w:val="54AD3AEF"/>
    <w:rsid w:val="54B51E36"/>
    <w:rsid w:val="54BB656B"/>
    <w:rsid w:val="54CD30CC"/>
    <w:rsid w:val="54DD775A"/>
    <w:rsid w:val="54E83610"/>
    <w:rsid w:val="54F268D9"/>
    <w:rsid w:val="54F3688B"/>
    <w:rsid w:val="552000A3"/>
    <w:rsid w:val="554538AF"/>
    <w:rsid w:val="554963A1"/>
    <w:rsid w:val="555D5520"/>
    <w:rsid w:val="55620D75"/>
    <w:rsid w:val="55884F5B"/>
    <w:rsid w:val="559353B9"/>
    <w:rsid w:val="55980E85"/>
    <w:rsid w:val="55D134A0"/>
    <w:rsid w:val="55D87FDF"/>
    <w:rsid w:val="55DE27B3"/>
    <w:rsid w:val="55E569BC"/>
    <w:rsid w:val="560E7CB4"/>
    <w:rsid w:val="56150DD6"/>
    <w:rsid w:val="56186810"/>
    <w:rsid w:val="561F12B3"/>
    <w:rsid w:val="56315BBF"/>
    <w:rsid w:val="563B245F"/>
    <w:rsid w:val="563C1642"/>
    <w:rsid w:val="5641016C"/>
    <w:rsid w:val="56777341"/>
    <w:rsid w:val="5683561C"/>
    <w:rsid w:val="56AD44B8"/>
    <w:rsid w:val="56CA57F8"/>
    <w:rsid w:val="56DA600B"/>
    <w:rsid w:val="56ED3A4D"/>
    <w:rsid w:val="571A7501"/>
    <w:rsid w:val="57371D02"/>
    <w:rsid w:val="577E46FF"/>
    <w:rsid w:val="57813603"/>
    <w:rsid w:val="57AA647A"/>
    <w:rsid w:val="57B02EBF"/>
    <w:rsid w:val="57B34FD7"/>
    <w:rsid w:val="57CB2345"/>
    <w:rsid w:val="57E62D59"/>
    <w:rsid w:val="57EA73E3"/>
    <w:rsid w:val="57F87BFC"/>
    <w:rsid w:val="57FA1ED8"/>
    <w:rsid w:val="58294405"/>
    <w:rsid w:val="584F0427"/>
    <w:rsid w:val="58650145"/>
    <w:rsid w:val="5867626A"/>
    <w:rsid w:val="587326BB"/>
    <w:rsid w:val="589B7E1A"/>
    <w:rsid w:val="58AC4CBD"/>
    <w:rsid w:val="58B07B38"/>
    <w:rsid w:val="58B4552F"/>
    <w:rsid w:val="58F070CC"/>
    <w:rsid w:val="59024134"/>
    <w:rsid w:val="591B4134"/>
    <w:rsid w:val="59572683"/>
    <w:rsid w:val="59624F33"/>
    <w:rsid w:val="596B3CA2"/>
    <w:rsid w:val="596C21DC"/>
    <w:rsid w:val="597D6869"/>
    <w:rsid w:val="5988716F"/>
    <w:rsid w:val="599C778B"/>
    <w:rsid w:val="59CC0D4E"/>
    <w:rsid w:val="59D03A04"/>
    <w:rsid w:val="59D40577"/>
    <w:rsid w:val="59D80FE8"/>
    <w:rsid w:val="59F91B3E"/>
    <w:rsid w:val="5A020A23"/>
    <w:rsid w:val="5A037476"/>
    <w:rsid w:val="5A0957F1"/>
    <w:rsid w:val="5A28406B"/>
    <w:rsid w:val="5A4620CF"/>
    <w:rsid w:val="5A582FE6"/>
    <w:rsid w:val="5A65572D"/>
    <w:rsid w:val="5A663955"/>
    <w:rsid w:val="5A776550"/>
    <w:rsid w:val="5A8B5893"/>
    <w:rsid w:val="5AEA1AAE"/>
    <w:rsid w:val="5AED4C1B"/>
    <w:rsid w:val="5AF11EDE"/>
    <w:rsid w:val="5AF42587"/>
    <w:rsid w:val="5B116078"/>
    <w:rsid w:val="5B1419A0"/>
    <w:rsid w:val="5B150A54"/>
    <w:rsid w:val="5B162F19"/>
    <w:rsid w:val="5B185030"/>
    <w:rsid w:val="5B20299D"/>
    <w:rsid w:val="5B316B21"/>
    <w:rsid w:val="5B3F1DB5"/>
    <w:rsid w:val="5B7B5D01"/>
    <w:rsid w:val="5BAB4905"/>
    <w:rsid w:val="5BAC159B"/>
    <w:rsid w:val="5BDD5BE0"/>
    <w:rsid w:val="5BED3C02"/>
    <w:rsid w:val="5BF81B2D"/>
    <w:rsid w:val="5BFF6736"/>
    <w:rsid w:val="5C302BB6"/>
    <w:rsid w:val="5C52446F"/>
    <w:rsid w:val="5C8408F0"/>
    <w:rsid w:val="5C867265"/>
    <w:rsid w:val="5C8C6C36"/>
    <w:rsid w:val="5C901728"/>
    <w:rsid w:val="5C965957"/>
    <w:rsid w:val="5CAE75C8"/>
    <w:rsid w:val="5CB609B8"/>
    <w:rsid w:val="5CF871ED"/>
    <w:rsid w:val="5D060992"/>
    <w:rsid w:val="5D110251"/>
    <w:rsid w:val="5D196598"/>
    <w:rsid w:val="5D25720C"/>
    <w:rsid w:val="5D2B35FF"/>
    <w:rsid w:val="5D2E60F1"/>
    <w:rsid w:val="5D3959B1"/>
    <w:rsid w:val="5D3C0667"/>
    <w:rsid w:val="5D4B33F2"/>
    <w:rsid w:val="5D541739"/>
    <w:rsid w:val="5D603767"/>
    <w:rsid w:val="5D634689"/>
    <w:rsid w:val="5D6D410D"/>
    <w:rsid w:val="5DB60EAB"/>
    <w:rsid w:val="5DBC65F2"/>
    <w:rsid w:val="5DCF7A63"/>
    <w:rsid w:val="5DE548F0"/>
    <w:rsid w:val="5DF22DCB"/>
    <w:rsid w:val="5E032790"/>
    <w:rsid w:val="5E2F2BA5"/>
    <w:rsid w:val="5E4F1FBE"/>
    <w:rsid w:val="5E7136B3"/>
    <w:rsid w:val="5EA607CC"/>
    <w:rsid w:val="5EA731C3"/>
    <w:rsid w:val="5ECC12F8"/>
    <w:rsid w:val="5ED87808"/>
    <w:rsid w:val="5EE72758"/>
    <w:rsid w:val="5EE93E95"/>
    <w:rsid w:val="5EF00A9F"/>
    <w:rsid w:val="5F026E83"/>
    <w:rsid w:val="5F0D5F64"/>
    <w:rsid w:val="5F364262"/>
    <w:rsid w:val="5F520B89"/>
    <w:rsid w:val="5F74227E"/>
    <w:rsid w:val="5F8351CE"/>
    <w:rsid w:val="5FDB59F9"/>
    <w:rsid w:val="5FE01C28"/>
    <w:rsid w:val="5FE35DB1"/>
    <w:rsid w:val="5FEF49B4"/>
    <w:rsid w:val="60152DFB"/>
    <w:rsid w:val="60527979"/>
    <w:rsid w:val="60565AB4"/>
    <w:rsid w:val="6075770C"/>
    <w:rsid w:val="608210E3"/>
    <w:rsid w:val="60885312"/>
    <w:rsid w:val="60C6278F"/>
    <w:rsid w:val="60CC2DB8"/>
    <w:rsid w:val="60DD3862"/>
    <w:rsid w:val="60E46869"/>
    <w:rsid w:val="60EC6976"/>
    <w:rsid w:val="6139771D"/>
    <w:rsid w:val="61450556"/>
    <w:rsid w:val="614E689C"/>
    <w:rsid w:val="6152223C"/>
    <w:rsid w:val="616363F5"/>
    <w:rsid w:val="616A6446"/>
    <w:rsid w:val="61AB7E9F"/>
    <w:rsid w:val="61C02E50"/>
    <w:rsid w:val="61F8409E"/>
    <w:rsid w:val="621C5D71"/>
    <w:rsid w:val="621D42E1"/>
    <w:rsid w:val="62326A29"/>
    <w:rsid w:val="62347FA2"/>
    <w:rsid w:val="623F0400"/>
    <w:rsid w:val="624234CA"/>
    <w:rsid w:val="625473BB"/>
    <w:rsid w:val="627806C9"/>
    <w:rsid w:val="629A533D"/>
    <w:rsid w:val="62BC4575"/>
    <w:rsid w:val="6305198A"/>
    <w:rsid w:val="63463687"/>
    <w:rsid w:val="634C56B2"/>
    <w:rsid w:val="6350010E"/>
    <w:rsid w:val="636C18B0"/>
    <w:rsid w:val="639B242E"/>
    <w:rsid w:val="63D8564E"/>
    <w:rsid w:val="63F068E5"/>
    <w:rsid w:val="641A615C"/>
    <w:rsid w:val="641C6E32"/>
    <w:rsid w:val="64223903"/>
    <w:rsid w:val="642976D1"/>
    <w:rsid w:val="642D3D62"/>
    <w:rsid w:val="643C20B5"/>
    <w:rsid w:val="645B552C"/>
    <w:rsid w:val="645D6C69"/>
    <w:rsid w:val="6460191F"/>
    <w:rsid w:val="646E3CD1"/>
    <w:rsid w:val="64763432"/>
    <w:rsid w:val="64957CF3"/>
    <w:rsid w:val="649829A9"/>
    <w:rsid w:val="64A64B94"/>
    <w:rsid w:val="64C9644F"/>
    <w:rsid w:val="64EC051E"/>
    <w:rsid w:val="64EF2635"/>
    <w:rsid w:val="64FC5EE0"/>
    <w:rsid w:val="652066B7"/>
    <w:rsid w:val="65313307"/>
    <w:rsid w:val="654839FF"/>
    <w:rsid w:val="654943D9"/>
    <w:rsid w:val="65624D19"/>
    <w:rsid w:val="65861A1B"/>
    <w:rsid w:val="658A450D"/>
    <w:rsid w:val="65B41143"/>
    <w:rsid w:val="65C36135"/>
    <w:rsid w:val="65C576AE"/>
    <w:rsid w:val="65DB7F6A"/>
    <w:rsid w:val="65E04199"/>
    <w:rsid w:val="65E16585"/>
    <w:rsid w:val="65ED5196"/>
    <w:rsid w:val="6600130C"/>
    <w:rsid w:val="663526E8"/>
    <w:rsid w:val="66384800"/>
    <w:rsid w:val="663B6ADC"/>
    <w:rsid w:val="665A551B"/>
    <w:rsid w:val="66801FE8"/>
    <w:rsid w:val="66976B88"/>
    <w:rsid w:val="66B452D2"/>
    <w:rsid w:val="66BD5E1B"/>
    <w:rsid w:val="66BF0F11"/>
    <w:rsid w:val="66EA39EF"/>
    <w:rsid w:val="66F35CB5"/>
    <w:rsid w:val="66F422E8"/>
    <w:rsid w:val="66F6096B"/>
    <w:rsid w:val="66F9345B"/>
    <w:rsid w:val="67073DC9"/>
    <w:rsid w:val="67074E34"/>
    <w:rsid w:val="67125292"/>
    <w:rsid w:val="671D552C"/>
    <w:rsid w:val="67377D3B"/>
    <w:rsid w:val="67737E65"/>
    <w:rsid w:val="67787E6E"/>
    <w:rsid w:val="67E5002E"/>
    <w:rsid w:val="67F85C34"/>
    <w:rsid w:val="67F867D3"/>
    <w:rsid w:val="6814255B"/>
    <w:rsid w:val="68443284"/>
    <w:rsid w:val="68456D65"/>
    <w:rsid w:val="684823E6"/>
    <w:rsid w:val="68680C6F"/>
    <w:rsid w:val="68795138"/>
    <w:rsid w:val="68813643"/>
    <w:rsid w:val="688D38DD"/>
    <w:rsid w:val="68A55712"/>
    <w:rsid w:val="68D93E6E"/>
    <w:rsid w:val="68E7605B"/>
    <w:rsid w:val="68F264B9"/>
    <w:rsid w:val="69000A2F"/>
    <w:rsid w:val="690B569D"/>
    <w:rsid w:val="690F397F"/>
    <w:rsid w:val="691150BC"/>
    <w:rsid w:val="6914700F"/>
    <w:rsid w:val="69502D4F"/>
    <w:rsid w:val="696F232C"/>
    <w:rsid w:val="69863787"/>
    <w:rsid w:val="69A200AE"/>
    <w:rsid w:val="69DE3DEE"/>
    <w:rsid w:val="69F11830"/>
    <w:rsid w:val="69F43B0C"/>
    <w:rsid w:val="69F97B76"/>
    <w:rsid w:val="6A0A4204"/>
    <w:rsid w:val="6A115B27"/>
    <w:rsid w:val="6A1F3D5D"/>
    <w:rsid w:val="6A531ADF"/>
    <w:rsid w:val="6A5645D1"/>
    <w:rsid w:val="6A8F61F9"/>
    <w:rsid w:val="6A991F83"/>
    <w:rsid w:val="6A9E130D"/>
    <w:rsid w:val="6AB63605"/>
    <w:rsid w:val="6AEC1C54"/>
    <w:rsid w:val="6B022971"/>
    <w:rsid w:val="6B360F09"/>
    <w:rsid w:val="6B3C52FC"/>
    <w:rsid w:val="6B3F724F"/>
    <w:rsid w:val="6B817F21"/>
    <w:rsid w:val="6B845CFB"/>
    <w:rsid w:val="6BA35B0F"/>
    <w:rsid w:val="6BA43B56"/>
    <w:rsid w:val="6BA95681"/>
    <w:rsid w:val="6BD12C1C"/>
    <w:rsid w:val="6BD237BA"/>
    <w:rsid w:val="6BDE1CB3"/>
    <w:rsid w:val="6BFE3D94"/>
    <w:rsid w:val="6C0D6B20"/>
    <w:rsid w:val="6C31178D"/>
    <w:rsid w:val="6C311952"/>
    <w:rsid w:val="6C41527C"/>
    <w:rsid w:val="6C6C4AF3"/>
    <w:rsid w:val="6CC03207"/>
    <w:rsid w:val="6CC80B73"/>
    <w:rsid w:val="6CD81D64"/>
    <w:rsid w:val="6CDE580B"/>
    <w:rsid w:val="6CE26D5D"/>
    <w:rsid w:val="6CF30226"/>
    <w:rsid w:val="6CF42841"/>
    <w:rsid w:val="6CF6233D"/>
    <w:rsid w:val="6D1624B9"/>
    <w:rsid w:val="6D3F009A"/>
    <w:rsid w:val="6D4653C0"/>
    <w:rsid w:val="6D475D9B"/>
    <w:rsid w:val="6D821E63"/>
    <w:rsid w:val="6D960444"/>
    <w:rsid w:val="6DA07D03"/>
    <w:rsid w:val="6DA560EA"/>
    <w:rsid w:val="6DD02C0B"/>
    <w:rsid w:val="6DFE5138"/>
    <w:rsid w:val="6E39049D"/>
    <w:rsid w:val="6E6D6BF9"/>
    <w:rsid w:val="6E7979BB"/>
    <w:rsid w:val="6ECE3E72"/>
    <w:rsid w:val="6ED85A05"/>
    <w:rsid w:val="6EFB6D71"/>
    <w:rsid w:val="6F1A07E3"/>
    <w:rsid w:val="6F2A1E3D"/>
    <w:rsid w:val="6F2B6AC3"/>
    <w:rsid w:val="6F572C2C"/>
    <w:rsid w:val="6F7246F2"/>
    <w:rsid w:val="6F770DD6"/>
    <w:rsid w:val="6F8406EC"/>
    <w:rsid w:val="6F897271"/>
    <w:rsid w:val="6FDB3A32"/>
    <w:rsid w:val="6FEF16BE"/>
    <w:rsid w:val="6FFE37C5"/>
    <w:rsid w:val="700A63A9"/>
    <w:rsid w:val="70206657"/>
    <w:rsid w:val="70497201"/>
    <w:rsid w:val="7084077A"/>
    <w:rsid w:val="70922C0A"/>
    <w:rsid w:val="70C611A2"/>
    <w:rsid w:val="70D31FDB"/>
    <w:rsid w:val="70DC797C"/>
    <w:rsid w:val="71155335"/>
    <w:rsid w:val="71157B90"/>
    <w:rsid w:val="7142463B"/>
    <w:rsid w:val="71435015"/>
    <w:rsid w:val="71502811"/>
    <w:rsid w:val="7163442E"/>
    <w:rsid w:val="716B1D9A"/>
    <w:rsid w:val="717040CC"/>
    <w:rsid w:val="7171573F"/>
    <w:rsid w:val="71724D1D"/>
    <w:rsid w:val="71877B62"/>
    <w:rsid w:val="71887C3A"/>
    <w:rsid w:val="718A7B0D"/>
    <w:rsid w:val="71A55DCD"/>
    <w:rsid w:val="71C971CF"/>
    <w:rsid w:val="71CC1122"/>
    <w:rsid w:val="71E85A49"/>
    <w:rsid w:val="72406FD7"/>
    <w:rsid w:val="7256696C"/>
    <w:rsid w:val="727427CD"/>
    <w:rsid w:val="72755F49"/>
    <w:rsid w:val="727E4290"/>
    <w:rsid w:val="7284105E"/>
    <w:rsid w:val="73057B87"/>
    <w:rsid w:val="73092C77"/>
    <w:rsid w:val="730D5D09"/>
    <w:rsid w:val="73482ECD"/>
    <w:rsid w:val="73595538"/>
    <w:rsid w:val="738218B4"/>
    <w:rsid w:val="7388043F"/>
    <w:rsid w:val="73B1673D"/>
    <w:rsid w:val="73D65A82"/>
    <w:rsid w:val="73F5335D"/>
    <w:rsid w:val="741D60E7"/>
    <w:rsid w:val="74392BD3"/>
    <w:rsid w:val="74620ED1"/>
    <w:rsid w:val="749B2AF9"/>
    <w:rsid w:val="749E34E5"/>
    <w:rsid w:val="74A0634E"/>
    <w:rsid w:val="74CE7B18"/>
    <w:rsid w:val="74D272F1"/>
    <w:rsid w:val="7513273D"/>
    <w:rsid w:val="7516167C"/>
    <w:rsid w:val="752336E6"/>
    <w:rsid w:val="753A74C2"/>
    <w:rsid w:val="75A90F84"/>
    <w:rsid w:val="75B73335"/>
    <w:rsid w:val="75BE0ADD"/>
    <w:rsid w:val="75EE2450"/>
    <w:rsid w:val="75F94007"/>
    <w:rsid w:val="76126817"/>
    <w:rsid w:val="762978E9"/>
    <w:rsid w:val="763F1FF4"/>
    <w:rsid w:val="76525BE7"/>
    <w:rsid w:val="765406AD"/>
    <w:rsid w:val="766962DF"/>
    <w:rsid w:val="767661FC"/>
    <w:rsid w:val="767C48BF"/>
    <w:rsid w:val="76991D85"/>
    <w:rsid w:val="76A742FA"/>
    <w:rsid w:val="76B80988"/>
    <w:rsid w:val="76DF5207"/>
    <w:rsid w:val="76F01A11"/>
    <w:rsid w:val="76F160FC"/>
    <w:rsid w:val="7721621A"/>
    <w:rsid w:val="772616E6"/>
    <w:rsid w:val="77614A4C"/>
    <w:rsid w:val="7767181A"/>
    <w:rsid w:val="77A03442"/>
    <w:rsid w:val="77B3120C"/>
    <w:rsid w:val="77BC7F2D"/>
    <w:rsid w:val="77D84854"/>
    <w:rsid w:val="77E80343"/>
    <w:rsid w:val="78055809"/>
    <w:rsid w:val="78066688"/>
    <w:rsid w:val="78066D81"/>
    <w:rsid w:val="781B42DD"/>
    <w:rsid w:val="781F6570"/>
    <w:rsid w:val="783833C6"/>
    <w:rsid w:val="783D7431"/>
    <w:rsid w:val="78536F8A"/>
    <w:rsid w:val="78611500"/>
    <w:rsid w:val="78632A79"/>
    <w:rsid w:val="786D673B"/>
    <w:rsid w:val="78714FEE"/>
    <w:rsid w:val="78810ADD"/>
    <w:rsid w:val="7891447C"/>
    <w:rsid w:val="78933027"/>
    <w:rsid w:val="78AB77B5"/>
    <w:rsid w:val="78BB2831"/>
    <w:rsid w:val="78C35776"/>
    <w:rsid w:val="78DB325B"/>
    <w:rsid w:val="78E068EC"/>
    <w:rsid w:val="790A5788"/>
    <w:rsid w:val="790E0D53"/>
    <w:rsid w:val="7918089D"/>
    <w:rsid w:val="79394735"/>
    <w:rsid w:val="793C27A7"/>
    <w:rsid w:val="79406E32"/>
    <w:rsid w:val="79440AEE"/>
    <w:rsid w:val="794A4D1D"/>
    <w:rsid w:val="794B5359"/>
    <w:rsid w:val="79517126"/>
    <w:rsid w:val="79523064"/>
    <w:rsid w:val="79663D82"/>
    <w:rsid w:val="798A40ED"/>
    <w:rsid w:val="798C582B"/>
    <w:rsid w:val="799004E1"/>
    <w:rsid w:val="799325F8"/>
    <w:rsid w:val="79975C89"/>
    <w:rsid w:val="799F326C"/>
    <w:rsid w:val="79A92E6E"/>
    <w:rsid w:val="79D20E2A"/>
    <w:rsid w:val="79D85059"/>
    <w:rsid w:val="79DB7D0F"/>
    <w:rsid w:val="7A117820"/>
    <w:rsid w:val="7A40386B"/>
    <w:rsid w:val="7A550ECC"/>
    <w:rsid w:val="7A8506A9"/>
    <w:rsid w:val="7A854B36"/>
    <w:rsid w:val="7A8A12E6"/>
    <w:rsid w:val="7A8F4231"/>
    <w:rsid w:val="7A975006"/>
    <w:rsid w:val="7AB14D88"/>
    <w:rsid w:val="7ABA3C6D"/>
    <w:rsid w:val="7AC4352C"/>
    <w:rsid w:val="7AD81B0D"/>
    <w:rsid w:val="7ADF6716"/>
    <w:rsid w:val="7AEC02B2"/>
    <w:rsid w:val="7B2D0220"/>
    <w:rsid w:val="7B3371B0"/>
    <w:rsid w:val="7B5D3CC6"/>
    <w:rsid w:val="7B81367F"/>
    <w:rsid w:val="7B8C61F4"/>
    <w:rsid w:val="7B9B1144"/>
    <w:rsid w:val="7BB1183B"/>
    <w:rsid w:val="7BCC55C4"/>
    <w:rsid w:val="7BEC6E73"/>
    <w:rsid w:val="7BF613F6"/>
    <w:rsid w:val="7BF95214"/>
    <w:rsid w:val="7BFA0648"/>
    <w:rsid w:val="7C0C4D1D"/>
    <w:rsid w:val="7C821861"/>
    <w:rsid w:val="7C8F4BFB"/>
    <w:rsid w:val="7CC12815"/>
    <w:rsid w:val="7CC50BB2"/>
    <w:rsid w:val="7CEC1490"/>
    <w:rsid w:val="7D0211AE"/>
    <w:rsid w:val="7D231EC9"/>
    <w:rsid w:val="7D463234"/>
    <w:rsid w:val="7D5471E5"/>
    <w:rsid w:val="7D580E3B"/>
    <w:rsid w:val="7D976E56"/>
    <w:rsid w:val="7DAD754E"/>
    <w:rsid w:val="7DB66434"/>
    <w:rsid w:val="7DB72358"/>
    <w:rsid w:val="7DC5051A"/>
    <w:rsid w:val="7DD33735"/>
    <w:rsid w:val="7DDB4DC4"/>
    <w:rsid w:val="7DE04732"/>
    <w:rsid w:val="7DE6133B"/>
    <w:rsid w:val="7DEB49CB"/>
    <w:rsid w:val="7DF759C8"/>
    <w:rsid w:val="7E187245"/>
    <w:rsid w:val="7E197E94"/>
    <w:rsid w:val="7E1F3128"/>
    <w:rsid w:val="7E26070B"/>
    <w:rsid w:val="7E2929E7"/>
    <w:rsid w:val="7E342C81"/>
    <w:rsid w:val="7E343751"/>
    <w:rsid w:val="7E4C40DC"/>
    <w:rsid w:val="7E68083E"/>
    <w:rsid w:val="7E762BF0"/>
    <w:rsid w:val="7E8055BB"/>
    <w:rsid w:val="7E845165"/>
    <w:rsid w:val="7E94444F"/>
    <w:rsid w:val="7EA87C1F"/>
    <w:rsid w:val="7EB23FBB"/>
    <w:rsid w:val="7EEF3F71"/>
    <w:rsid w:val="7EEF71C5"/>
    <w:rsid w:val="7EFE7085"/>
    <w:rsid w:val="7F09731F"/>
    <w:rsid w:val="7F0A7EBE"/>
    <w:rsid w:val="7F2B5A22"/>
    <w:rsid w:val="7F2E2B2B"/>
    <w:rsid w:val="7F5A1B02"/>
    <w:rsid w:val="7F5F65D1"/>
    <w:rsid w:val="7F606FAC"/>
    <w:rsid w:val="7F806F63"/>
    <w:rsid w:val="7F832384"/>
    <w:rsid w:val="7FCB7B83"/>
    <w:rsid w:val="7FDD2E1F"/>
    <w:rsid w:val="7FE728A3"/>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index heading" w:uiPriority="99" w:unhideWhenUsed="1" w:qFormat="1"/>
    <w:lsdException w:name="caption" w:qFormat="1"/>
    <w:lsdException w:name="annotation reference" w:qFormat="1"/>
    <w:lsdException w:name="endnote reference" w:qFormat="1"/>
    <w:lsdException w:name="endnote text" w:qFormat="1"/>
    <w:lsdException w:name="Title" w:qFormat="1"/>
    <w:lsdException w:name="Default Paragraph Font" w:semiHidden="1" w:uiPriority="1" w:unhideWhenUsed="1" w:qFormat="1"/>
    <w:lsdException w:name="Body Text" w:qFormat="1"/>
    <w:lsdException w:name="Body Text Indent" w:unhideWhenUsed="1" w:qFormat="1"/>
    <w:lsdException w:name="Subtitle" w:qFormat="1"/>
    <w:lsdException w:name="Body Text First Indent"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9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Chars="200" w:firstLine="640"/>
    </w:pPr>
    <w:rPr>
      <w:sz w:val="24"/>
      <w:szCs w:val="24"/>
    </w:rPr>
  </w:style>
  <w:style w:type="paragraph" w:styleId="1">
    <w:name w:val="heading 1"/>
    <w:basedOn w:val="a"/>
    <w:next w:val="a"/>
    <w:link w:val="1Char"/>
    <w:qFormat/>
    <w:pPr>
      <w:keepNext/>
      <w:keepLines/>
      <w:spacing w:before="340" w:after="330" w:line="576" w:lineRule="auto"/>
      <w:jc w:val="center"/>
      <w:outlineLvl w:val="0"/>
    </w:pPr>
    <w:rPr>
      <w:b/>
      <w:kern w:val="44"/>
      <w:sz w:val="32"/>
    </w:rPr>
  </w:style>
  <w:style w:type="paragraph" w:styleId="2">
    <w:name w:val="heading 2"/>
    <w:basedOn w:val="a"/>
    <w:next w:val="a"/>
    <w:link w:val="2Char"/>
    <w:qFormat/>
    <w:pPr>
      <w:keepNext/>
      <w:keepLines/>
      <w:ind w:firstLineChars="0" w:firstLine="0"/>
      <w:outlineLvl w:val="1"/>
    </w:pPr>
    <w:rPr>
      <w:b/>
      <w:sz w:val="28"/>
    </w:rPr>
  </w:style>
  <w:style w:type="paragraph" w:styleId="3">
    <w:name w:val="heading 3"/>
    <w:basedOn w:val="a"/>
    <w:next w:val="a"/>
    <w:link w:val="3Char"/>
    <w:qFormat/>
    <w:pPr>
      <w:keepNext/>
      <w:keepLines/>
      <w:ind w:firstLineChars="0" w:firstLine="0"/>
      <w:outlineLvl w:val="2"/>
    </w:pPr>
    <w:rPr>
      <w:b/>
      <w:sz w:val="28"/>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pPr>
      <w:keepNext/>
      <w:keepLines/>
      <w:widowControl w:val="0"/>
      <w:spacing w:line="240" w:lineRule="auto"/>
      <w:ind w:firstLineChars="0" w:firstLine="0"/>
      <w:jc w:val="center"/>
      <w:outlineLvl w:val="4"/>
    </w:pPr>
    <w:rPr>
      <w:rFonts w:asciiTheme="minorHAnsi" w:hAnsiTheme="minorHAnsi" w:cstheme="minorBidi"/>
      <w:b/>
      <w:bCs/>
      <w:kern w:val="2"/>
      <w:sz w:val="21"/>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spacing w:line="240" w:lineRule="auto"/>
      <w:ind w:firstLineChars="0" w:firstLine="420"/>
      <w:jc w:val="both"/>
    </w:pPr>
    <w:rPr>
      <w:rFonts w:asciiTheme="minorHAnsi" w:eastAsiaTheme="minorEastAsia" w:hAnsiTheme="minorHAnsi" w:cstheme="minorBidi"/>
      <w:kern w:val="2"/>
      <w:sz w:val="21"/>
      <w:szCs w:val="20"/>
    </w:rPr>
  </w:style>
  <w:style w:type="paragraph" w:styleId="a4">
    <w:name w:val="caption"/>
    <w:basedOn w:val="a"/>
    <w:next w:val="a"/>
    <w:qFormat/>
    <w:pPr>
      <w:jc w:val="center"/>
    </w:pPr>
    <w:rPr>
      <w:rFonts w:cs="Arial"/>
      <w:b/>
      <w:sz w:val="21"/>
      <w:szCs w:val="20"/>
    </w:rPr>
  </w:style>
  <w:style w:type="paragraph" w:styleId="a5">
    <w:name w:val="annotation text"/>
    <w:basedOn w:val="a"/>
    <w:link w:val="Char"/>
    <w:qFormat/>
    <w:pPr>
      <w:widowControl w:val="0"/>
      <w:spacing w:line="240" w:lineRule="auto"/>
      <w:ind w:firstLineChars="0" w:firstLine="0"/>
    </w:pPr>
    <w:rPr>
      <w:rFonts w:asciiTheme="minorHAnsi" w:eastAsiaTheme="minorEastAsia" w:hAnsiTheme="minorHAnsi" w:cstheme="minorBidi"/>
      <w:kern w:val="2"/>
      <w:sz w:val="21"/>
    </w:rPr>
  </w:style>
  <w:style w:type="paragraph" w:styleId="a6">
    <w:name w:val="Body Text"/>
    <w:basedOn w:val="a"/>
    <w:link w:val="Char0"/>
    <w:qFormat/>
    <w:pPr>
      <w:widowControl w:val="0"/>
      <w:autoSpaceDE w:val="0"/>
      <w:autoSpaceDN w:val="0"/>
      <w:adjustRightInd w:val="0"/>
      <w:spacing w:before="135"/>
      <w:ind w:left="138"/>
    </w:pPr>
    <w:rPr>
      <w:rFonts w:ascii="宋体" w:cs="宋体"/>
    </w:rPr>
  </w:style>
  <w:style w:type="paragraph" w:styleId="a7">
    <w:name w:val="Body Text Indent"/>
    <w:basedOn w:val="a"/>
    <w:unhideWhenUsed/>
    <w:qFormat/>
    <w:pPr>
      <w:spacing w:after="120"/>
      <w:ind w:leftChars="200" w:left="420"/>
    </w:pPr>
  </w:style>
  <w:style w:type="paragraph" w:styleId="30">
    <w:name w:val="toc 3"/>
    <w:basedOn w:val="a"/>
    <w:next w:val="a"/>
    <w:uiPriority w:val="39"/>
    <w:qFormat/>
    <w:pPr>
      <w:widowControl w:val="0"/>
      <w:spacing w:line="240" w:lineRule="auto"/>
      <w:ind w:leftChars="400" w:left="840" w:firstLineChars="0" w:firstLine="0"/>
      <w:jc w:val="both"/>
    </w:pPr>
    <w:rPr>
      <w:rFonts w:asciiTheme="minorHAnsi" w:eastAsiaTheme="minorEastAsia" w:hAnsiTheme="minorHAnsi" w:cstheme="minorBidi"/>
      <w:kern w:val="2"/>
      <w:sz w:val="21"/>
    </w:rPr>
  </w:style>
  <w:style w:type="paragraph" w:styleId="a8">
    <w:name w:val="Plain Text"/>
    <w:basedOn w:val="a"/>
    <w:next w:val="a"/>
    <w:link w:val="Char1"/>
    <w:qFormat/>
    <w:pPr>
      <w:widowControl w:val="0"/>
      <w:spacing w:line="240" w:lineRule="auto"/>
      <w:ind w:firstLineChars="0" w:firstLine="0"/>
      <w:jc w:val="both"/>
    </w:pPr>
    <w:rPr>
      <w:rFonts w:ascii="宋体" w:eastAsiaTheme="minorEastAsia" w:hAnsi="Courier New" w:cstheme="minorBidi"/>
      <w:kern w:val="2"/>
      <w:sz w:val="21"/>
      <w:szCs w:val="20"/>
    </w:rPr>
  </w:style>
  <w:style w:type="paragraph" w:styleId="20">
    <w:name w:val="Body Text Indent 2"/>
    <w:basedOn w:val="a"/>
    <w:next w:val="a"/>
    <w:qFormat/>
    <w:pPr>
      <w:ind w:firstLine="420"/>
    </w:pPr>
  </w:style>
  <w:style w:type="paragraph" w:styleId="a9">
    <w:name w:val="endnote text"/>
    <w:basedOn w:val="a"/>
    <w:link w:val="Char2"/>
    <w:qFormat/>
    <w:pPr>
      <w:widowControl w:val="0"/>
      <w:snapToGrid w:val="0"/>
      <w:spacing w:line="240" w:lineRule="auto"/>
      <w:ind w:firstLineChars="0" w:firstLine="0"/>
    </w:pPr>
    <w:rPr>
      <w:rFonts w:asciiTheme="minorHAnsi" w:eastAsiaTheme="minorEastAsia" w:hAnsiTheme="minorHAnsi" w:cstheme="minorBidi"/>
      <w:kern w:val="2"/>
      <w:sz w:val="21"/>
    </w:rPr>
  </w:style>
  <w:style w:type="paragraph" w:styleId="aa">
    <w:name w:val="Balloon Text"/>
    <w:basedOn w:val="a"/>
    <w:link w:val="Char3"/>
    <w:qFormat/>
    <w:pPr>
      <w:spacing w:line="240" w:lineRule="auto"/>
    </w:pPr>
    <w:rPr>
      <w:sz w:val="18"/>
      <w:szCs w:val="18"/>
    </w:rPr>
  </w:style>
  <w:style w:type="paragraph" w:styleId="ab">
    <w:name w:val="footer"/>
    <w:basedOn w:val="a"/>
    <w:link w:val="Char4"/>
    <w:uiPriority w:val="99"/>
    <w:qFormat/>
    <w:pPr>
      <w:tabs>
        <w:tab w:val="center" w:pos="4153"/>
        <w:tab w:val="right" w:pos="8306"/>
      </w:tabs>
      <w:snapToGrid w:val="0"/>
    </w:pPr>
    <w:rPr>
      <w:sz w:val="18"/>
    </w:rPr>
  </w:style>
  <w:style w:type="paragraph" w:styleId="ac">
    <w:name w:val="header"/>
    <w:basedOn w:val="a"/>
    <w:link w:val="Char5"/>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style>
  <w:style w:type="paragraph" w:styleId="ad">
    <w:name w:val="index heading"/>
    <w:basedOn w:val="a"/>
    <w:next w:val="12"/>
    <w:link w:val="Char6"/>
    <w:uiPriority w:val="99"/>
    <w:unhideWhenUsed/>
    <w:qFormat/>
    <w:rPr>
      <w:rFonts w:ascii="Arial" w:hAnsi="Arial"/>
      <w:b/>
    </w:rPr>
  </w:style>
  <w:style w:type="paragraph" w:styleId="12">
    <w:name w:val="index 1"/>
    <w:basedOn w:val="a"/>
    <w:next w:val="a"/>
    <w:qFormat/>
    <w:pPr>
      <w:snapToGrid w:val="0"/>
      <w:jc w:val="center"/>
    </w:pPr>
    <w:rPr>
      <w:szCs w:val="21"/>
    </w:rPr>
  </w:style>
  <w:style w:type="paragraph" w:styleId="21">
    <w:name w:val="toc 2"/>
    <w:basedOn w:val="a"/>
    <w:next w:val="a"/>
    <w:uiPriority w:val="39"/>
    <w:qFormat/>
    <w:pPr>
      <w:ind w:leftChars="200" w:left="420"/>
    </w:pPr>
  </w:style>
  <w:style w:type="paragraph" w:styleId="ae">
    <w:name w:val="Normal (Web)"/>
    <w:basedOn w:val="a"/>
    <w:uiPriority w:val="99"/>
    <w:unhideWhenUsed/>
    <w:qFormat/>
    <w:pPr>
      <w:spacing w:before="100" w:beforeAutospacing="1" w:after="100" w:afterAutospacing="1" w:line="240" w:lineRule="auto"/>
      <w:ind w:firstLineChars="0" w:firstLine="0"/>
    </w:pPr>
    <w:rPr>
      <w:rFonts w:ascii="宋体" w:hAnsi="宋体" w:cs="宋体"/>
    </w:rPr>
  </w:style>
  <w:style w:type="paragraph" w:styleId="af">
    <w:name w:val="Title"/>
    <w:basedOn w:val="a"/>
    <w:next w:val="a"/>
    <w:link w:val="Char7"/>
    <w:qFormat/>
    <w:pPr>
      <w:widowControl w:val="0"/>
      <w:spacing w:before="240" w:after="60" w:line="240" w:lineRule="auto"/>
      <w:ind w:firstLineChars="0" w:firstLine="0"/>
      <w:jc w:val="center"/>
      <w:outlineLvl w:val="0"/>
    </w:pPr>
    <w:rPr>
      <w:rFonts w:ascii="Cambria" w:hAnsi="Cambria"/>
      <w:b/>
      <w:bCs/>
      <w:kern w:val="2"/>
      <w:sz w:val="32"/>
      <w:szCs w:val="32"/>
    </w:rPr>
  </w:style>
  <w:style w:type="paragraph" w:styleId="af0">
    <w:name w:val="Body Text First Indent"/>
    <w:basedOn w:val="a6"/>
    <w:link w:val="Char8"/>
    <w:qFormat/>
    <w:pPr>
      <w:widowControl/>
      <w:autoSpaceDE/>
      <w:autoSpaceDN/>
      <w:adjustRightInd/>
      <w:spacing w:before="0" w:after="120"/>
      <w:ind w:left="0" w:firstLineChars="100" w:firstLine="420"/>
    </w:pPr>
    <w:rPr>
      <w:rFonts w:ascii="Times New Roman" w:cs="Times New Roman"/>
    </w:rPr>
  </w:style>
  <w:style w:type="table" w:styleId="af1">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ndnote reference"/>
    <w:basedOn w:val="a0"/>
    <w:qFormat/>
    <w:rPr>
      <w:vertAlign w:val="superscript"/>
    </w:rPr>
  </w:style>
  <w:style w:type="character" w:styleId="af3">
    <w:name w:val="Hyperlink"/>
    <w:uiPriority w:val="99"/>
    <w:qFormat/>
    <w:rPr>
      <w:color w:val="0000FF"/>
      <w:u w:val="single"/>
    </w:rPr>
  </w:style>
  <w:style w:type="character" w:styleId="af4">
    <w:name w:val="annotation reference"/>
    <w:basedOn w:val="a0"/>
    <w:qFormat/>
    <w:rPr>
      <w:sz w:val="21"/>
      <w:szCs w:val="21"/>
    </w:rPr>
  </w:style>
  <w:style w:type="character" w:customStyle="1" w:styleId="2Char">
    <w:name w:val="标题 2 Char"/>
    <w:link w:val="2"/>
    <w:qFormat/>
    <w:rPr>
      <w:b/>
      <w:sz w:val="28"/>
      <w:szCs w:val="24"/>
    </w:rPr>
  </w:style>
  <w:style w:type="character" w:customStyle="1" w:styleId="3Char">
    <w:name w:val="标题 3 Char"/>
    <w:link w:val="3"/>
    <w:qFormat/>
    <w:rPr>
      <w:b/>
      <w:sz w:val="28"/>
      <w:szCs w:val="24"/>
    </w:rPr>
  </w:style>
  <w:style w:type="character" w:customStyle="1" w:styleId="4Char">
    <w:name w:val="标题 4 Char"/>
    <w:basedOn w:val="a0"/>
    <w:link w:val="4"/>
    <w:qFormat/>
    <w:rPr>
      <w:rFonts w:asciiTheme="majorHAnsi" w:eastAsiaTheme="majorEastAsia" w:hAnsiTheme="majorHAnsi" w:cstheme="majorBidi"/>
      <w:b/>
      <w:bCs/>
      <w:sz w:val="28"/>
      <w:szCs w:val="28"/>
    </w:rPr>
  </w:style>
  <w:style w:type="character" w:customStyle="1" w:styleId="5Char">
    <w:name w:val="标题 5 Char"/>
    <w:basedOn w:val="a0"/>
    <w:link w:val="5"/>
    <w:qFormat/>
    <w:rPr>
      <w:rFonts w:asciiTheme="minorHAnsi" w:hAnsiTheme="minorHAnsi" w:cstheme="minorBidi"/>
      <w:b/>
      <w:bCs/>
      <w:kern w:val="2"/>
      <w:sz w:val="21"/>
      <w:szCs w:val="28"/>
    </w:rPr>
  </w:style>
  <w:style w:type="character" w:customStyle="1" w:styleId="Char6">
    <w:name w:val="索引标题 Char"/>
    <w:basedOn w:val="a0"/>
    <w:link w:val="ad"/>
    <w:uiPriority w:val="99"/>
    <w:qFormat/>
    <w:rPr>
      <w:rFonts w:ascii="Arial" w:hAnsi="Arial"/>
      <w:b/>
      <w:sz w:val="24"/>
      <w:szCs w:val="24"/>
    </w:rPr>
  </w:style>
  <w:style w:type="character" w:customStyle="1" w:styleId="Char0">
    <w:name w:val="正文文本 Char"/>
    <w:basedOn w:val="Char6"/>
    <w:link w:val="a6"/>
    <w:uiPriority w:val="1"/>
    <w:qFormat/>
    <w:rPr>
      <w:rFonts w:ascii="宋体" w:hAnsi="Arial" w:cs="宋体"/>
      <w:b/>
      <w:sz w:val="24"/>
      <w:szCs w:val="24"/>
    </w:rPr>
  </w:style>
  <w:style w:type="character" w:customStyle="1" w:styleId="Char5">
    <w:name w:val="页眉 Char"/>
    <w:basedOn w:val="a0"/>
    <w:link w:val="ac"/>
    <w:uiPriority w:val="99"/>
    <w:qFormat/>
    <w:rPr>
      <w:sz w:val="18"/>
      <w:szCs w:val="24"/>
    </w:rPr>
  </w:style>
  <w:style w:type="paragraph" w:customStyle="1" w:styleId="0">
    <w:name w:val="0正文"/>
    <w:basedOn w:val="a7"/>
    <w:unhideWhenUsed/>
    <w:qFormat/>
    <w:pPr>
      <w:widowControl w:val="0"/>
      <w:ind w:firstLine="720"/>
    </w:pPr>
    <w:rPr>
      <w:szCs w:val="22"/>
    </w:rPr>
  </w:style>
  <w:style w:type="paragraph" w:customStyle="1" w:styleId="Style4">
    <w:name w:val="_Style 4"/>
    <w:uiPriority w:val="1"/>
    <w:qFormat/>
    <w:pPr>
      <w:widowControl w:val="0"/>
      <w:jc w:val="both"/>
    </w:pPr>
    <w:rPr>
      <w:rFonts w:eastAsia="仿宋_GB2312"/>
      <w:kern w:val="2"/>
      <w:sz w:val="24"/>
      <w:szCs w:val="22"/>
    </w:rPr>
  </w:style>
  <w:style w:type="paragraph" w:customStyle="1" w:styleId="af5">
    <w:name w:val="正文（首行缩进）"/>
    <w:basedOn w:val="a"/>
    <w:qFormat/>
    <w:pPr>
      <w:widowControl w:val="0"/>
      <w:adjustRightInd w:val="0"/>
      <w:snapToGrid w:val="0"/>
      <w:ind w:firstLine="200"/>
      <w:jc w:val="both"/>
    </w:pPr>
    <w:rPr>
      <w:snapToGrid w:val="0"/>
    </w:rPr>
  </w:style>
  <w:style w:type="paragraph" w:customStyle="1" w:styleId="af6">
    <w:name w:val="报告正文"/>
    <w:basedOn w:val="a"/>
    <w:qFormat/>
    <w:pPr>
      <w:adjustRightInd w:val="0"/>
      <w:snapToGrid w:val="0"/>
      <w:spacing w:line="480" w:lineRule="exact"/>
      <w:ind w:firstLine="200"/>
    </w:pPr>
  </w:style>
  <w:style w:type="table" w:customStyle="1" w:styleId="TableNormal">
    <w:name w:val="Table Normal"/>
    <w:unhideWhenUsed/>
    <w:qFormat/>
    <w:tblPr>
      <w:tblCellMar>
        <w:top w:w="0" w:type="dxa"/>
        <w:left w:w="0" w:type="dxa"/>
        <w:bottom w:w="0" w:type="dxa"/>
        <w:right w:w="0" w:type="dxa"/>
      </w:tblCellMar>
    </w:tblPr>
  </w:style>
  <w:style w:type="paragraph" w:customStyle="1" w:styleId="af7">
    <w:name w:val="表内文字"/>
    <w:qFormat/>
    <w:pPr>
      <w:jc w:val="center"/>
    </w:pPr>
    <w:rPr>
      <w:rFonts w:eastAsia="Times New Roman"/>
      <w:sz w:val="22"/>
      <w:szCs w:val="22"/>
    </w:rPr>
  </w:style>
  <w:style w:type="paragraph" w:customStyle="1" w:styleId="af8">
    <w:name w:val="环保表内字（五号）"/>
    <w:basedOn w:val="a"/>
    <w:qFormat/>
    <w:pPr>
      <w:autoSpaceDE w:val="0"/>
      <w:autoSpaceDN w:val="0"/>
      <w:adjustRightInd w:val="0"/>
      <w:snapToGrid w:val="0"/>
      <w:spacing w:beforeAutospacing="1" w:afterAutospacing="1"/>
      <w:ind w:leftChars="-1" w:left="-1" w:hangingChars="1" w:hanging="2"/>
      <w:jc w:val="center"/>
    </w:pPr>
    <w:rPr>
      <w:color w:val="000000"/>
      <w:szCs w:val="21"/>
    </w:rPr>
  </w:style>
  <w:style w:type="paragraph" w:customStyle="1" w:styleId="af9">
    <w:name w:val="表内字"/>
    <w:basedOn w:val="a"/>
    <w:qFormat/>
    <w:pPr>
      <w:spacing w:line="312" w:lineRule="auto"/>
      <w:jc w:val="center"/>
    </w:pPr>
    <w:rPr>
      <w:color w:val="000000"/>
      <w:szCs w:val="20"/>
    </w:rPr>
  </w:style>
  <w:style w:type="paragraph" w:customStyle="1" w:styleId="13">
    <w:name w:val="正文文本1"/>
    <w:basedOn w:val="a"/>
    <w:qFormat/>
    <w:pPr>
      <w:ind w:firstLine="200"/>
    </w:pPr>
    <w:rPr>
      <w:rFonts w:ascii="宋体" w:hAnsi="宋体"/>
      <w:sz w:val="28"/>
    </w:rPr>
  </w:style>
  <w:style w:type="paragraph" w:customStyle="1" w:styleId="TableParagraph">
    <w:name w:val="Table Paragraph"/>
    <w:uiPriority w:val="1"/>
    <w:qFormat/>
    <w:pPr>
      <w:widowControl w:val="0"/>
    </w:pPr>
    <w:rPr>
      <w:rFonts w:ascii="Calibri" w:eastAsia="Calibri" w:hAnsi="Calibri"/>
      <w:sz w:val="22"/>
      <w:szCs w:val="22"/>
      <w:lang w:eastAsia="en-US"/>
    </w:rPr>
  </w:style>
  <w:style w:type="character" w:customStyle="1" w:styleId="Char3">
    <w:name w:val="批注框文本 Char"/>
    <w:basedOn w:val="a0"/>
    <w:link w:val="aa"/>
    <w:qFormat/>
    <w:rPr>
      <w:sz w:val="18"/>
      <w:szCs w:val="18"/>
    </w:rPr>
  </w:style>
  <w:style w:type="character" w:customStyle="1" w:styleId="Char">
    <w:name w:val="批注文字 Char"/>
    <w:basedOn w:val="a0"/>
    <w:link w:val="a5"/>
    <w:qFormat/>
    <w:rPr>
      <w:rFonts w:asciiTheme="minorHAnsi" w:eastAsiaTheme="minorEastAsia" w:hAnsiTheme="minorHAnsi" w:cstheme="minorBidi"/>
      <w:kern w:val="2"/>
      <w:sz w:val="21"/>
      <w:szCs w:val="24"/>
    </w:rPr>
  </w:style>
  <w:style w:type="character" w:customStyle="1" w:styleId="RAINYONChar">
    <w:name w:val="RAINYON的段落 Char"/>
    <w:link w:val="RAINYON"/>
    <w:qFormat/>
    <w:rPr>
      <w:color w:val="000000"/>
      <w:sz w:val="28"/>
      <w:szCs w:val="28"/>
    </w:rPr>
  </w:style>
  <w:style w:type="paragraph" w:customStyle="1" w:styleId="RAINYON">
    <w:name w:val="RAINYON的段落"/>
    <w:link w:val="RAINYONChar"/>
    <w:qFormat/>
    <w:pPr>
      <w:widowControl w:val="0"/>
      <w:suppressAutoHyphens/>
      <w:topLinePunct/>
      <w:autoSpaceDE w:val="0"/>
      <w:spacing w:line="540" w:lineRule="exact"/>
      <w:ind w:firstLineChars="200" w:firstLine="200"/>
    </w:pPr>
    <w:rPr>
      <w:color w:val="000000"/>
      <w:sz w:val="28"/>
      <w:szCs w:val="28"/>
    </w:rPr>
  </w:style>
  <w:style w:type="character" w:customStyle="1" w:styleId="Char1">
    <w:name w:val="纯文本 Char"/>
    <w:basedOn w:val="a0"/>
    <w:link w:val="a8"/>
    <w:qFormat/>
    <w:rPr>
      <w:rFonts w:ascii="宋体" w:eastAsiaTheme="minorEastAsia" w:hAnsi="Courier New" w:cstheme="minorBidi"/>
      <w:kern w:val="2"/>
      <w:sz w:val="21"/>
    </w:rPr>
  </w:style>
  <w:style w:type="paragraph" w:customStyle="1" w:styleId="afa">
    <w:name w:val="正文修改"/>
    <w:basedOn w:val="a"/>
    <w:uiPriority w:val="99"/>
    <w:qFormat/>
    <w:pPr>
      <w:widowControl w:val="0"/>
      <w:ind w:firstLine="480"/>
      <w:jc w:val="both"/>
    </w:pPr>
    <w:rPr>
      <w:rFonts w:asciiTheme="minorHAnsi" w:eastAsiaTheme="minorEastAsia" w:hAnsiTheme="minorHAnsi" w:cstheme="minorBidi"/>
    </w:rPr>
  </w:style>
  <w:style w:type="character" w:customStyle="1" w:styleId="Char8">
    <w:name w:val="正文首行缩进 Char"/>
    <w:basedOn w:val="Char0"/>
    <w:link w:val="af0"/>
    <w:qFormat/>
    <w:rPr>
      <w:rFonts w:ascii="宋体" w:hAnsi="Arial" w:cs="宋体"/>
      <w:b w:val="0"/>
      <w:sz w:val="24"/>
      <w:szCs w:val="24"/>
    </w:rPr>
  </w:style>
  <w:style w:type="paragraph" w:customStyle="1" w:styleId="xl27">
    <w:name w:val="xl27"/>
    <w:basedOn w:val="a"/>
    <w:qFormat/>
    <w:pPr>
      <w:widowControl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both"/>
      <w:textAlignment w:val="center"/>
    </w:pPr>
    <w:rPr>
      <w:rFonts w:asciiTheme="minorHAnsi" w:eastAsiaTheme="minorEastAsia" w:hAnsiTheme="minorHAnsi" w:cstheme="minorBidi"/>
      <w:kern w:val="2"/>
      <w:sz w:val="21"/>
    </w:rPr>
  </w:style>
  <w:style w:type="character" w:customStyle="1" w:styleId="Char7">
    <w:name w:val="标题 Char"/>
    <w:basedOn w:val="a0"/>
    <w:link w:val="af"/>
    <w:qFormat/>
    <w:rPr>
      <w:rFonts w:ascii="Cambria" w:hAnsi="Cambria"/>
      <w:b/>
      <w:bCs/>
      <w:kern w:val="2"/>
      <w:sz w:val="32"/>
      <w:szCs w:val="32"/>
    </w:rPr>
  </w:style>
  <w:style w:type="character" w:customStyle="1" w:styleId="Char2">
    <w:name w:val="尾注文本 Char"/>
    <w:basedOn w:val="a0"/>
    <w:link w:val="a9"/>
    <w:qFormat/>
    <w:rPr>
      <w:rFonts w:asciiTheme="minorHAnsi" w:eastAsiaTheme="minorEastAsia" w:hAnsiTheme="minorHAnsi" w:cstheme="minorBidi"/>
      <w:kern w:val="2"/>
      <w:sz w:val="21"/>
      <w:szCs w:val="24"/>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afb">
    <w:name w:val="正文内容"/>
    <w:basedOn w:val="a"/>
    <w:qFormat/>
    <w:pPr>
      <w:widowControl w:val="0"/>
      <w:ind w:firstLine="200"/>
      <w:jc w:val="both"/>
    </w:pPr>
    <w:rPr>
      <w:rFonts w:cstheme="minorBidi"/>
      <w:kern w:val="2"/>
      <w:szCs w:val="20"/>
    </w:rPr>
  </w:style>
  <w:style w:type="paragraph" w:customStyle="1" w:styleId="afc">
    <w:name w:val="表格文字"/>
    <w:basedOn w:val="a6"/>
    <w:next w:val="a"/>
    <w:qFormat/>
    <w:pPr>
      <w:autoSpaceDE/>
      <w:autoSpaceDN/>
      <w:adjustRightInd/>
      <w:spacing w:before="0" w:line="240" w:lineRule="auto"/>
      <w:ind w:left="0" w:firstLineChars="0" w:firstLine="0"/>
      <w:jc w:val="center"/>
    </w:pPr>
    <w:rPr>
      <w:rFonts w:asciiTheme="minorHAnsi" w:hAnsi="宋体" w:cstheme="minorBidi"/>
      <w:snapToGrid w:val="0"/>
      <w:color w:val="000000"/>
      <w:sz w:val="21"/>
      <w:szCs w:val="21"/>
    </w:rPr>
  </w:style>
  <w:style w:type="paragraph" w:customStyle="1" w:styleId="Bodytextident1085121">
    <w:name w:val="样式 正文缩进Body text ident 1特点 + 首行缩进:  0.85 厘米 行距: 多倍行距 1.2 字行1"/>
    <w:basedOn w:val="a3"/>
    <w:qFormat/>
    <w:pPr>
      <w:spacing w:line="360" w:lineRule="auto"/>
      <w:ind w:firstLine="482"/>
    </w:pPr>
    <w:rPr>
      <w:rFonts w:ascii="宋体" w:eastAsia="宋体" w:hAnsi="宋体" w:cs="宋体"/>
      <w:sz w:val="24"/>
    </w:rPr>
  </w:style>
  <w:style w:type="paragraph" w:customStyle="1" w:styleId="242">
    <w:name w:val="样式 行距: 固定值 24 磅 首行缩进:  2 字符"/>
    <w:basedOn w:val="a"/>
    <w:qFormat/>
    <w:pPr>
      <w:widowControl w:val="0"/>
      <w:spacing w:line="480" w:lineRule="exact"/>
      <w:ind w:firstLine="480"/>
      <w:jc w:val="both"/>
    </w:pPr>
    <w:rPr>
      <w:rFonts w:asciiTheme="minorHAnsi" w:eastAsiaTheme="minorEastAsia" w:hAnsiTheme="minorHAnsi" w:cs="宋体"/>
      <w:kern w:val="2"/>
      <w:szCs w:val="20"/>
    </w:rPr>
  </w:style>
  <w:style w:type="paragraph" w:customStyle="1" w:styleId="afd">
    <w:name w:val="表字居中"/>
    <w:basedOn w:val="a"/>
    <w:link w:val="Char9"/>
    <w:qFormat/>
    <w:pPr>
      <w:widowControl w:val="0"/>
      <w:tabs>
        <w:tab w:val="left" w:pos="0"/>
        <w:tab w:val="left" w:pos="3626"/>
      </w:tabs>
      <w:spacing w:line="240" w:lineRule="auto"/>
      <w:ind w:firstLineChars="0" w:firstLine="0"/>
      <w:jc w:val="center"/>
    </w:pPr>
    <w:rPr>
      <w:rFonts w:cstheme="minorBidi"/>
      <w:kern w:val="2"/>
      <w:sz w:val="21"/>
      <w:szCs w:val="21"/>
    </w:rPr>
  </w:style>
  <w:style w:type="paragraph" w:styleId="afe">
    <w:name w:val="List Paragraph"/>
    <w:basedOn w:val="a"/>
    <w:uiPriority w:val="1"/>
    <w:qFormat/>
    <w:pPr>
      <w:widowControl w:val="0"/>
      <w:spacing w:line="240" w:lineRule="auto"/>
      <w:ind w:firstLine="420"/>
      <w:jc w:val="both"/>
    </w:pPr>
    <w:rPr>
      <w:rFonts w:asciiTheme="minorHAnsi" w:eastAsiaTheme="minorEastAsia" w:hAnsiTheme="minorHAnsi" w:cstheme="minorBidi"/>
      <w:kern w:val="2"/>
      <w:sz w:val="21"/>
    </w:rPr>
  </w:style>
  <w:style w:type="character" w:customStyle="1" w:styleId="CharChar">
    <w:name w:val="正文 Char Char"/>
    <w:qFormat/>
    <w:rPr>
      <w:rFonts w:ascii="宋体" w:eastAsia="宋体" w:hAnsi="宋体"/>
      <w:kern w:val="2"/>
      <w:sz w:val="28"/>
      <w:szCs w:val="24"/>
      <w:lang w:val="en-US" w:eastAsia="zh-CN" w:bidi="ar-SA"/>
    </w:rPr>
  </w:style>
  <w:style w:type="character" w:customStyle="1" w:styleId="2Char0">
    <w:name w:val="标题2 Char"/>
    <w:link w:val="22"/>
    <w:qFormat/>
    <w:rPr>
      <w:rFonts w:eastAsia="Times New Roman"/>
      <w:b/>
      <w:sz w:val="24"/>
      <w:szCs w:val="28"/>
    </w:rPr>
  </w:style>
  <w:style w:type="paragraph" w:customStyle="1" w:styleId="22">
    <w:name w:val="标题2"/>
    <w:basedOn w:val="afe"/>
    <w:link w:val="2Char0"/>
    <w:qFormat/>
    <w:pPr>
      <w:spacing w:line="360" w:lineRule="auto"/>
      <w:ind w:firstLineChars="0" w:firstLine="0"/>
      <w:outlineLvl w:val="1"/>
    </w:pPr>
    <w:rPr>
      <w:rFonts w:ascii="Times New Roman" w:eastAsia="Times New Roman" w:hAnsi="Times New Roman" w:cs="Times New Roman"/>
      <w:b/>
      <w:kern w:val="0"/>
      <w:sz w:val="24"/>
      <w:szCs w:val="28"/>
    </w:rPr>
  </w:style>
  <w:style w:type="paragraph" w:customStyle="1" w:styleId="Alt0">
    <w:name w:val="！正文 Alt+0"/>
    <w:basedOn w:val="a"/>
    <w:qFormat/>
    <w:pPr>
      <w:widowControl w:val="0"/>
      <w:spacing w:beforeLines="50"/>
      <w:ind w:firstLine="200"/>
      <w:jc w:val="both"/>
    </w:pPr>
    <w:rPr>
      <w:kern w:val="2"/>
      <w:sz w:val="28"/>
      <w:szCs w:val="28"/>
    </w:rPr>
  </w:style>
  <w:style w:type="paragraph" w:customStyle="1" w:styleId="11">
    <w:name w:val="标题11"/>
    <w:basedOn w:val="a"/>
    <w:qFormat/>
    <w:pPr>
      <w:widowControl w:val="0"/>
      <w:numPr>
        <w:numId w:val="1"/>
      </w:numPr>
      <w:tabs>
        <w:tab w:val="left" w:pos="1260"/>
      </w:tabs>
      <w:ind w:firstLineChars="0" w:firstLine="0"/>
      <w:jc w:val="center"/>
      <w:outlineLvl w:val="0"/>
    </w:pPr>
    <w:rPr>
      <w:b/>
      <w:bCs/>
      <w:kern w:val="2"/>
      <w:sz w:val="32"/>
      <w:szCs w:val="36"/>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
    <w:qFormat/>
    <w:pPr>
      <w:widowControl w:val="0"/>
      <w:autoSpaceDE w:val="0"/>
      <w:autoSpaceDN w:val="0"/>
      <w:adjustRightInd w:val="0"/>
      <w:snapToGrid w:val="0"/>
      <w:spacing w:before="50" w:after="50"/>
      <w:ind w:firstLine="560"/>
      <w:jc w:val="both"/>
    </w:pPr>
    <w:rPr>
      <w:rFonts w:eastAsia="仿宋_GB2312"/>
      <w:color w:val="000000"/>
      <w:kern w:val="2"/>
    </w:rPr>
  </w:style>
  <w:style w:type="paragraph" w:customStyle="1" w:styleId="15">
    <w:name w:val="15"/>
    <w:basedOn w:val="a"/>
    <w:qFormat/>
    <w:pPr>
      <w:spacing w:before="100" w:beforeAutospacing="1" w:after="100" w:afterAutospacing="1"/>
      <w:ind w:firstLineChars="0" w:firstLine="510"/>
      <w:jc w:val="both"/>
    </w:pPr>
    <w:rPr>
      <w:spacing w:val="8"/>
    </w:rPr>
  </w:style>
  <w:style w:type="paragraph" w:customStyle="1" w:styleId="aff">
    <w:name w:val="段落"/>
    <w:basedOn w:val="a"/>
    <w:qFormat/>
    <w:pPr>
      <w:widowControl w:val="0"/>
      <w:tabs>
        <w:tab w:val="left" w:pos="1021"/>
      </w:tabs>
      <w:adjustRightInd w:val="0"/>
      <w:ind w:firstLine="480"/>
      <w:jc w:val="both"/>
    </w:pPr>
    <w:rPr>
      <w:rFonts w:ascii="ˎ̥" w:eastAsiaTheme="minorEastAsia" w:hAnsi="ˎ̥" w:cstheme="minorBidi"/>
      <w:kern w:val="24"/>
    </w:rPr>
  </w:style>
  <w:style w:type="paragraph" w:customStyle="1" w:styleId="aff0">
    <w:name w:val="正"/>
    <w:basedOn w:val="a"/>
    <w:qFormat/>
    <w:pPr>
      <w:widowControl w:val="0"/>
      <w:autoSpaceDE w:val="0"/>
      <w:autoSpaceDN w:val="0"/>
      <w:ind w:firstLine="200"/>
    </w:pPr>
    <w:rPr>
      <w:rFonts w:asciiTheme="minorHAnsi" w:eastAsiaTheme="minorEastAsia" w:hAnsiTheme="minorHAnsi" w:cstheme="minorBidi"/>
      <w:bCs/>
      <w:color w:val="000000"/>
      <w:szCs w:val="28"/>
    </w:rPr>
  </w:style>
  <w:style w:type="paragraph" w:customStyle="1" w:styleId="01">
    <w:name w:val="01正文"/>
    <w:basedOn w:val="a"/>
    <w:qFormat/>
    <w:pPr>
      <w:widowControl w:val="0"/>
      <w:adjustRightInd w:val="0"/>
      <w:snapToGrid w:val="0"/>
      <w:spacing w:line="480" w:lineRule="exact"/>
      <w:ind w:firstLine="520"/>
      <w:jc w:val="both"/>
    </w:pPr>
    <w:rPr>
      <w:rFonts w:eastAsiaTheme="minorEastAsia" w:cstheme="minorBidi"/>
      <w:kern w:val="2"/>
      <w:sz w:val="26"/>
      <w:szCs w:val="26"/>
    </w:rPr>
  </w:style>
  <w:style w:type="paragraph" w:customStyle="1" w:styleId="aff1">
    <w:name w:val="样式 四号"/>
    <w:basedOn w:val="a"/>
    <w:qFormat/>
    <w:pPr>
      <w:widowControl w:val="0"/>
      <w:ind w:firstLine="560"/>
      <w:jc w:val="both"/>
    </w:pPr>
    <w:rPr>
      <w:rFonts w:eastAsiaTheme="minorEastAsia" w:cs="宋体"/>
      <w:kern w:val="2"/>
      <w:sz w:val="28"/>
      <w:szCs w:val="20"/>
    </w:rPr>
  </w:style>
  <w:style w:type="paragraph" w:customStyle="1" w:styleId="aff2">
    <w:name w:val="新正文"/>
    <w:basedOn w:val="a"/>
    <w:qFormat/>
    <w:pPr>
      <w:widowControl w:val="0"/>
      <w:spacing w:line="480" w:lineRule="exact"/>
      <w:ind w:firstLine="200"/>
      <w:jc w:val="both"/>
    </w:pPr>
    <w:rPr>
      <w:rFonts w:ascii="楷体_GB2312" w:eastAsia="楷体_GB2312" w:hAnsiTheme="minorHAnsi" w:cs="宋体"/>
      <w:kern w:val="2"/>
      <w:sz w:val="28"/>
      <w:szCs w:val="20"/>
    </w:rPr>
  </w:style>
  <w:style w:type="paragraph" w:customStyle="1" w:styleId="ENFI">
    <w:name w:val="ENFI表体"/>
    <w:qFormat/>
    <w:pPr>
      <w:adjustRightInd w:val="0"/>
      <w:snapToGrid w:val="0"/>
      <w:spacing w:line="240" w:lineRule="atLeast"/>
      <w:jc w:val="center"/>
    </w:pPr>
    <w:rPr>
      <w:rFonts w:ascii="Calibri" w:eastAsia="仿宋_GB2312" w:hAnsi="Calibri"/>
      <w:sz w:val="24"/>
    </w:rPr>
  </w:style>
  <w:style w:type="paragraph" w:customStyle="1" w:styleId="14">
    <w:name w:val="样式1"/>
    <w:basedOn w:val="a"/>
    <w:qFormat/>
    <w:pPr>
      <w:widowControl w:val="0"/>
      <w:adjustRightInd w:val="0"/>
      <w:spacing w:line="440" w:lineRule="atLeast"/>
      <w:ind w:firstLineChars="0" w:firstLine="482"/>
      <w:textAlignment w:val="baseline"/>
    </w:pPr>
    <w:rPr>
      <w:rFonts w:cs="宋体"/>
    </w:rPr>
  </w:style>
  <w:style w:type="paragraph" w:customStyle="1" w:styleId="aff3">
    <w:name w:val="常规表格"/>
    <w:basedOn w:val="a"/>
    <w:next w:val="a"/>
    <w:uiPriority w:val="99"/>
    <w:qFormat/>
    <w:pPr>
      <w:widowControl w:val="0"/>
      <w:ind w:firstLineChars="0" w:firstLine="0"/>
      <w:jc w:val="center"/>
    </w:pPr>
    <w:rPr>
      <w:rFonts w:cs="宋体"/>
      <w:kern w:val="2"/>
    </w:rPr>
  </w:style>
  <w:style w:type="paragraph" w:customStyle="1" w:styleId="16">
    <w:name w:val="正文1"/>
    <w:basedOn w:val="a"/>
    <w:next w:val="a"/>
    <w:qFormat/>
    <w:pPr>
      <w:ind w:firstLine="723"/>
    </w:pPr>
    <w:rPr>
      <w:rFonts w:cs="宋体"/>
    </w:rPr>
  </w:style>
  <w:style w:type="character" w:customStyle="1" w:styleId="4Char1">
    <w:name w:val="标题 4 Char1"/>
    <w:qFormat/>
    <w:rPr>
      <w:b/>
      <w:color w:val="000000"/>
      <w:kern w:val="2"/>
      <w:sz w:val="26"/>
      <w:szCs w:val="28"/>
    </w:rPr>
  </w:style>
  <w:style w:type="character" w:customStyle="1" w:styleId="Char4">
    <w:name w:val="页脚 Char"/>
    <w:basedOn w:val="a0"/>
    <w:link w:val="ab"/>
    <w:uiPriority w:val="99"/>
    <w:qFormat/>
    <w:rPr>
      <w:sz w:val="18"/>
      <w:szCs w:val="24"/>
    </w:rPr>
  </w:style>
  <w:style w:type="paragraph" w:styleId="aff4">
    <w:name w:val="No Spacing"/>
    <w:link w:val="Chara"/>
    <w:uiPriority w:val="1"/>
    <w:qFormat/>
    <w:rPr>
      <w:rFonts w:asciiTheme="minorHAnsi" w:eastAsiaTheme="minorEastAsia" w:hAnsiTheme="minorHAnsi" w:cstheme="minorBidi"/>
      <w:sz w:val="22"/>
      <w:szCs w:val="22"/>
    </w:rPr>
  </w:style>
  <w:style w:type="character" w:customStyle="1" w:styleId="Chara">
    <w:name w:val="无间隔 Char"/>
    <w:basedOn w:val="a0"/>
    <w:link w:val="aff4"/>
    <w:uiPriority w:val="1"/>
    <w:qFormat/>
    <w:rPr>
      <w:rFonts w:asciiTheme="minorHAnsi" w:eastAsiaTheme="minorEastAsia" w:hAnsiTheme="minorHAnsi" w:cstheme="minorBidi"/>
      <w:sz w:val="22"/>
      <w:szCs w:val="22"/>
    </w:rPr>
  </w:style>
  <w:style w:type="character" w:customStyle="1" w:styleId="1Char">
    <w:name w:val="标题 1 Char"/>
    <w:link w:val="1"/>
    <w:qFormat/>
    <w:rPr>
      <w:b/>
      <w:kern w:val="44"/>
      <w:sz w:val="32"/>
    </w:rPr>
  </w:style>
  <w:style w:type="paragraph" w:customStyle="1" w:styleId="aff5">
    <w:name w:val="图表标题"/>
    <w:basedOn w:val="a"/>
    <w:qFormat/>
    <w:pPr>
      <w:tabs>
        <w:tab w:val="left" w:pos="8640"/>
      </w:tabs>
      <w:adjustRightInd w:val="0"/>
      <w:spacing w:beforeLines="40" w:afterLines="30"/>
      <w:jc w:val="center"/>
    </w:pPr>
    <w:rPr>
      <w:rFonts w:eastAsia="黑体" w:cs="宋体"/>
      <w:sz w:val="22"/>
    </w:rPr>
  </w:style>
  <w:style w:type="character" w:customStyle="1" w:styleId="font11">
    <w:name w:val="font11"/>
    <w:basedOn w:val="a0"/>
    <w:qFormat/>
    <w:rPr>
      <w:rFonts w:ascii="Times New Roman" w:hAnsi="Times New Roman" w:cs="Times New Roman" w:hint="default"/>
      <w:color w:val="000000"/>
      <w:sz w:val="21"/>
      <w:szCs w:val="21"/>
      <w:u w:val="none"/>
    </w:rPr>
  </w:style>
  <w:style w:type="character" w:customStyle="1" w:styleId="Char9">
    <w:name w:val="表字居中 Char"/>
    <w:link w:val="afd"/>
    <w:qFormat/>
    <w:rPr>
      <w:rFonts w:ascii="Times New Roman" w:eastAsia="宋体" w:hAnsi="Times New Roman" w:cstheme="minorBidi"/>
      <w:kern w:val="2"/>
      <w:sz w:val="21"/>
      <w:szCs w:val="21"/>
    </w:rPr>
  </w:style>
  <w:style w:type="paragraph" w:customStyle="1" w:styleId="aff6">
    <w:name w:val="正文，文本"/>
    <w:basedOn w:val="aff7"/>
    <w:qFormat/>
    <w:pPr>
      <w:ind w:firstLine="480"/>
    </w:pPr>
    <w:rPr>
      <w:rFonts w:cs="宋体"/>
      <w:szCs w:val="20"/>
    </w:rPr>
  </w:style>
  <w:style w:type="paragraph" w:customStyle="1" w:styleId="aff7">
    <w:name w:val="文本"/>
    <w:basedOn w:val="a"/>
    <w:semiHidden/>
    <w:qFormat/>
    <w:pPr>
      <w:ind w:firstLine="200"/>
    </w:pPr>
  </w:style>
  <w:style w:type="paragraph" w:customStyle="1" w:styleId="aff8">
    <w:name w:val="表图标题"/>
    <w:basedOn w:val="a"/>
    <w:next w:val="afc"/>
    <w:qFormat/>
    <w:pPr>
      <w:ind w:firstLineChars="0" w:firstLine="0"/>
      <w:jc w:val="center"/>
    </w:pPr>
    <w:rPr>
      <w:rFonts w:hint="eastAsi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uiPriority="39" w:qFormat="1"/>
    <w:lsdException w:name="toc 2" w:uiPriority="39" w:qFormat="1"/>
    <w:lsdException w:name="toc 3" w:uiPriority="39" w:qFormat="1"/>
    <w:lsdException w:name="Normal Indent" w:qFormat="1"/>
    <w:lsdException w:name="annotation text" w:qFormat="1"/>
    <w:lsdException w:name="header" w:uiPriority="99" w:qFormat="1"/>
    <w:lsdException w:name="footer" w:uiPriority="99" w:qFormat="1"/>
    <w:lsdException w:name="index heading" w:uiPriority="99" w:unhideWhenUsed="1" w:qFormat="1"/>
    <w:lsdException w:name="caption" w:qFormat="1"/>
    <w:lsdException w:name="annotation reference" w:qFormat="1"/>
    <w:lsdException w:name="endnote reference" w:qFormat="1"/>
    <w:lsdException w:name="endnote text" w:qFormat="1"/>
    <w:lsdException w:name="Title" w:qFormat="1"/>
    <w:lsdException w:name="Default Paragraph Font" w:semiHidden="1" w:uiPriority="1" w:unhideWhenUsed="1" w:qFormat="1"/>
    <w:lsdException w:name="Body Text" w:qFormat="1"/>
    <w:lsdException w:name="Body Text Indent" w:unhideWhenUsed="1" w:qFormat="1"/>
    <w:lsdException w:name="Subtitle" w:qFormat="1"/>
    <w:lsdException w:name="Body Text First Indent"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9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line="360" w:lineRule="auto"/>
      <w:ind w:firstLineChars="200" w:firstLine="640"/>
    </w:pPr>
    <w:rPr>
      <w:sz w:val="24"/>
      <w:szCs w:val="24"/>
    </w:rPr>
  </w:style>
  <w:style w:type="paragraph" w:styleId="1">
    <w:name w:val="heading 1"/>
    <w:basedOn w:val="a"/>
    <w:next w:val="a"/>
    <w:link w:val="1Char"/>
    <w:qFormat/>
    <w:pPr>
      <w:keepNext/>
      <w:keepLines/>
      <w:spacing w:before="340" w:after="330" w:line="576" w:lineRule="auto"/>
      <w:jc w:val="center"/>
      <w:outlineLvl w:val="0"/>
    </w:pPr>
    <w:rPr>
      <w:b/>
      <w:kern w:val="44"/>
      <w:sz w:val="32"/>
    </w:rPr>
  </w:style>
  <w:style w:type="paragraph" w:styleId="2">
    <w:name w:val="heading 2"/>
    <w:basedOn w:val="a"/>
    <w:next w:val="a"/>
    <w:link w:val="2Char"/>
    <w:qFormat/>
    <w:pPr>
      <w:keepNext/>
      <w:keepLines/>
      <w:ind w:firstLineChars="0" w:firstLine="0"/>
      <w:outlineLvl w:val="1"/>
    </w:pPr>
    <w:rPr>
      <w:b/>
      <w:sz w:val="28"/>
    </w:rPr>
  </w:style>
  <w:style w:type="paragraph" w:styleId="3">
    <w:name w:val="heading 3"/>
    <w:basedOn w:val="a"/>
    <w:next w:val="a"/>
    <w:link w:val="3Char"/>
    <w:qFormat/>
    <w:pPr>
      <w:keepNext/>
      <w:keepLines/>
      <w:ind w:firstLineChars="0" w:firstLine="0"/>
      <w:outlineLvl w:val="2"/>
    </w:pPr>
    <w:rPr>
      <w:b/>
      <w:sz w:val="28"/>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pPr>
      <w:keepNext/>
      <w:keepLines/>
      <w:widowControl w:val="0"/>
      <w:spacing w:line="240" w:lineRule="auto"/>
      <w:ind w:firstLineChars="0" w:firstLine="0"/>
      <w:jc w:val="center"/>
      <w:outlineLvl w:val="4"/>
    </w:pPr>
    <w:rPr>
      <w:rFonts w:asciiTheme="minorHAnsi" w:hAnsiTheme="minorHAnsi" w:cstheme="minorBidi"/>
      <w:b/>
      <w:bCs/>
      <w:kern w:val="2"/>
      <w:sz w:val="21"/>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widowControl w:val="0"/>
      <w:spacing w:line="240" w:lineRule="auto"/>
      <w:ind w:firstLineChars="0" w:firstLine="420"/>
      <w:jc w:val="both"/>
    </w:pPr>
    <w:rPr>
      <w:rFonts w:asciiTheme="minorHAnsi" w:eastAsiaTheme="minorEastAsia" w:hAnsiTheme="minorHAnsi" w:cstheme="minorBidi"/>
      <w:kern w:val="2"/>
      <w:sz w:val="21"/>
      <w:szCs w:val="20"/>
    </w:rPr>
  </w:style>
  <w:style w:type="paragraph" w:styleId="a4">
    <w:name w:val="caption"/>
    <w:basedOn w:val="a"/>
    <w:next w:val="a"/>
    <w:qFormat/>
    <w:pPr>
      <w:jc w:val="center"/>
    </w:pPr>
    <w:rPr>
      <w:rFonts w:cs="Arial"/>
      <w:b/>
      <w:sz w:val="21"/>
      <w:szCs w:val="20"/>
    </w:rPr>
  </w:style>
  <w:style w:type="paragraph" w:styleId="a5">
    <w:name w:val="annotation text"/>
    <w:basedOn w:val="a"/>
    <w:link w:val="Char"/>
    <w:qFormat/>
    <w:pPr>
      <w:widowControl w:val="0"/>
      <w:spacing w:line="240" w:lineRule="auto"/>
      <w:ind w:firstLineChars="0" w:firstLine="0"/>
    </w:pPr>
    <w:rPr>
      <w:rFonts w:asciiTheme="minorHAnsi" w:eastAsiaTheme="minorEastAsia" w:hAnsiTheme="minorHAnsi" w:cstheme="minorBidi"/>
      <w:kern w:val="2"/>
      <w:sz w:val="21"/>
    </w:rPr>
  </w:style>
  <w:style w:type="paragraph" w:styleId="a6">
    <w:name w:val="Body Text"/>
    <w:basedOn w:val="a"/>
    <w:link w:val="Char0"/>
    <w:qFormat/>
    <w:pPr>
      <w:widowControl w:val="0"/>
      <w:autoSpaceDE w:val="0"/>
      <w:autoSpaceDN w:val="0"/>
      <w:adjustRightInd w:val="0"/>
      <w:spacing w:before="135"/>
      <w:ind w:left="138"/>
    </w:pPr>
    <w:rPr>
      <w:rFonts w:ascii="宋体" w:cs="宋体"/>
    </w:rPr>
  </w:style>
  <w:style w:type="paragraph" w:styleId="a7">
    <w:name w:val="Body Text Indent"/>
    <w:basedOn w:val="a"/>
    <w:unhideWhenUsed/>
    <w:qFormat/>
    <w:pPr>
      <w:spacing w:after="120"/>
      <w:ind w:leftChars="200" w:left="420"/>
    </w:pPr>
  </w:style>
  <w:style w:type="paragraph" w:styleId="30">
    <w:name w:val="toc 3"/>
    <w:basedOn w:val="a"/>
    <w:next w:val="a"/>
    <w:uiPriority w:val="39"/>
    <w:qFormat/>
    <w:pPr>
      <w:widowControl w:val="0"/>
      <w:spacing w:line="240" w:lineRule="auto"/>
      <w:ind w:leftChars="400" w:left="840" w:firstLineChars="0" w:firstLine="0"/>
      <w:jc w:val="both"/>
    </w:pPr>
    <w:rPr>
      <w:rFonts w:asciiTheme="minorHAnsi" w:eastAsiaTheme="minorEastAsia" w:hAnsiTheme="minorHAnsi" w:cstheme="minorBidi"/>
      <w:kern w:val="2"/>
      <w:sz w:val="21"/>
    </w:rPr>
  </w:style>
  <w:style w:type="paragraph" w:styleId="a8">
    <w:name w:val="Plain Text"/>
    <w:basedOn w:val="a"/>
    <w:next w:val="a"/>
    <w:link w:val="Char1"/>
    <w:qFormat/>
    <w:pPr>
      <w:widowControl w:val="0"/>
      <w:spacing w:line="240" w:lineRule="auto"/>
      <w:ind w:firstLineChars="0" w:firstLine="0"/>
      <w:jc w:val="both"/>
    </w:pPr>
    <w:rPr>
      <w:rFonts w:ascii="宋体" w:eastAsiaTheme="minorEastAsia" w:hAnsi="Courier New" w:cstheme="minorBidi"/>
      <w:kern w:val="2"/>
      <w:sz w:val="21"/>
      <w:szCs w:val="20"/>
    </w:rPr>
  </w:style>
  <w:style w:type="paragraph" w:styleId="20">
    <w:name w:val="Body Text Indent 2"/>
    <w:basedOn w:val="a"/>
    <w:next w:val="a"/>
    <w:qFormat/>
    <w:pPr>
      <w:ind w:firstLine="420"/>
    </w:pPr>
  </w:style>
  <w:style w:type="paragraph" w:styleId="a9">
    <w:name w:val="endnote text"/>
    <w:basedOn w:val="a"/>
    <w:link w:val="Char2"/>
    <w:qFormat/>
    <w:pPr>
      <w:widowControl w:val="0"/>
      <w:snapToGrid w:val="0"/>
      <w:spacing w:line="240" w:lineRule="auto"/>
      <w:ind w:firstLineChars="0" w:firstLine="0"/>
    </w:pPr>
    <w:rPr>
      <w:rFonts w:asciiTheme="minorHAnsi" w:eastAsiaTheme="minorEastAsia" w:hAnsiTheme="minorHAnsi" w:cstheme="minorBidi"/>
      <w:kern w:val="2"/>
      <w:sz w:val="21"/>
    </w:rPr>
  </w:style>
  <w:style w:type="paragraph" w:styleId="aa">
    <w:name w:val="Balloon Text"/>
    <w:basedOn w:val="a"/>
    <w:link w:val="Char3"/>
    <w:qFormat/>
    <w:pPr>
      <w:spacing w:line="240" w:lineRule="auto"/>
    </w:pPr>
    <w:rPr>
      <w:sz w:val="18"/>
      <w:szCs w:val="18"/>
    </w:rPr>
  </w:style>
  <w:style w:type="paragraph" w:styleId="ab">
    <w:name w:val="footer"/>
    <w:basedOn w:val="a"/>
    <w:link w:val="Char4"/>
    <w:uiPriority w:val="99"/>
    <w:qFormat/>
    <w:pPr>
      <w:tabs>
        <w:tab w:val="center" w:pos="4153"/>
        <w:tab w:val="right" w:pos="8306"/>
      </w:tabs>
      <w:snapToGrid w:val="0"/>
    </w:pPr>
    <w:rPr>
      <w:sz w:val="18"/>
    </w:rPr>
  </w:style>
  <w:style w:type="paragraph" w:styleId="ac">
    <w:name w:val="header"/>
    <w:basedOn w:val="a"/>
    <w:link w:val="Char5"/>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style>
  <w:style w:type="paragraph" w:styleId="ad">
    <w:name w:val="index heading"/>
    <w:basedOn w:val="a"/>
    <w:next w:val="12"/>
    <w:link w:val="Char6"/>
    <w:uiPriority w:val="99"/>
    <w:unhideWhenUsed/>
    <w:qFormat/>
    <w:rPr>
      <w:rFonts w:ascii="Arial" w:hAnsi="Arial"/>
      <w:b/>
    </w:rPr>
  </w:style>
  <w:style w:type="paragraph" w:styleId="12">
    <w:name w:val="index 1"/>
    <w:basedOn w:val="a"/>
    <w:next w:val="a"/>
    <w:qFormat/>
    <w:pPr>
      <w:snapToGrid w:val="0"/>
      <w:jc w:val="center"/>
    </w:pPr>
    <w:rPr>
      <w:szCs w:val="21"/>
    </w:rPr>
  </w:style>
  <w:style w:type="paragraph" w:styleId="21">
    <w:name w:val="toc 2"/>
    <w:basedOn w:val="a"/>
    <w:next w:val="a"/>
    <w:uiPriority w:val="39"/>
    <w:qFormat/>
    <w:pPr>
      <w:ind w:leftChars="200" w:left="420"/>
    </w:pPr>
  </w:style>
  <w:style w:type="paragraph" w:styleId="ae">
    <w:name w:val="Normal (Web)"/>
    <w:basedOn w:val="a"/>
    <w:uiPriority w:val="99"/>
    <w:unhideWhenUsed/>
    <w:qFormat/>
    <w:pPr>
      <w:spacing w:before="100" w:beforeAutospacing="1" w:after="100" w:afterAutospacing="1" w:line="240" w:lineRule="auto"/>
      <w:ind w:firstLineChars="0" w:firstLine="0"/>
    </w:pPr>
    <w:rPr>
      <w:rFonts w:ascii="宋体" w:hAnsi="宋体" w:cs="宋体"/>
    </w:rPr>
  </w:style>
  <w:style w:type="paragraph" w:styleId="af">
    <w:name w:val="Title"/>
    <w:basedOn w:val="a"/>
    <w:next w:val="a"/>
    <w:link w:val="Char7"/>
    <w:qFormat/>
    <w:pPr>
      <w:widowControl w:val="0"/>
      <w:spacing w:before="240" w:after="60" w:line="240" w:lineRule="auto"/>
      <w:ind w:firstLineChars="0" w:firstLine="0"/>
      <w:jc w:val="center"/>
      <w:outlineLvl w:val="0"/>
    </w:pPr>
    <w:rPr>
      <w:rFonts w:ascii="Cambria" w:hAnsi="Cambria"/>
      <w:b/>
      <w:bCs/>
      <w:kern w:val="2"/>
      <w:sz w:val="32"/>
      <w:szCs w:val="32"/>
    </w:rPr>
  </w:style>
  <w:style w:type="paragraph" w:styleId="af0">
    <w:name w:val="Body Text First Indent"/>
    <w:basedOn w:val="a6"/>
    <w:link w:val="Char8"/>
    <w:qFormat/>
    <w:pPr>
      <w:widowControl/>
      <w:autoSpaceDE/>
      <w:autoSpaceDN/>
      <w:adjustRightInd/>
      <w:spacing w:before="0" w:after="120"/>
      <w:ind w:left="0" w:firstLineChars="100" w:firstLine="420"/>
    </w:pPr>
    <w:rPr>
      <w:rFonts w:ascii="Times New Roman" w:cs="Times New Roman"/>
    </w:rPr>
  </w:style>
  <w:style w:type="table" w:styleId="af1">
    <w:name w:val="Table Grid"/>
    <w:basedOn w:val="a1"/>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ndnote reference"/>
    <w:basedOn w:val="a0"/>
    <w:qFormat/>
    <w:rPr>
      <w:vertAlign w:val="superscript"/>
    </w:rPr>
  </w:style>
  <w:style w:type="character" w:styleId="af3">
    <w:name w:val="Hyperlink"/>
    <w:uiPriority w:val="99"/>
    <w:qFormat/>
    <w:rPr>
      <w:color w:val="0000FF"/>
      <w:u w:val="single"/>
    </w:rPr>
  </w:style>
  <w:style w:type="character" w:styleId="af4">
    <w:name w:val="annotation reference"/>
    <w:basedOn w:val="a0"/>
    <w:qFormat/>
    <w:rPr>
      <w:sz w:val="21"/>
      <w:szCs w:val="21"/>
    </w:rPr>
  </w:style>
  <w:style w:type="character" w:customStyle="1" w:styleId="2Char">
    <w:name w:val="标题 2 Char"/>
    <w:link w:val="2"/>
    <w:qFormat/>
    <w:rPr>
      <w:b/>
      <w:sz w:val="28"/>
      <w:szCs w:val="24"/>
    </w:rPr>
  </w:style>
  <w:style w:type="character" w:customStyle="1" w:styleId="3Char">
    <w:name w:val="标题 3 Char"/>
    <w:link w:val="3"/>
    <w:qFormat/>
    <w:rPr>
      <w:b/>
      <w:sz w:val="28"/>
      <w:szCs w:val="24"/>
    </w:rPr>
  </w:style>
  <w:style w:type="character" w:customStyle="1" w:styleId="4Char">
    <w:name w:val="标题 4 Char"/>
    <w:basedOn w:val="a0"/>
    <w:link w:val="4"/>
    <w:qFormat/>
    <w:rPr>
      <w:rFonts w:asciiTheme="majorHAnsi" w:eastAsiaTheme="majorEastAsia" w:hAnsiTheme="majorHAnsi" w:cstheme="majorBidi"/>
      <w:b/>
      <w:bCs/>
      <w:sz w:val="28"/>
      <w:szCs w:val="28"/>
    </w:rPr>
  </w:style>
  <w:style w:type="character" w:customStyle="1" w:styleId="5Char">
    <w:name w:val="标题 5 Char"/>
    <w:basedOn w:val="a0"/>
    <w:link w:val="5"/>
    <w:qFormat/>
    <w:rPr>
      <w:rFonts w:asciiTheme="minorHAnsi" w:hAnsiTheme="minorHAnsi" w:cstheme="minorBidi"/>
      <w:b/>
      <w:bCs/>
      <w:kern w:val="2"/>
      <w:sz w:val="21"/>
      <w:szCs w:val="28"/>
    </w:rPr>
  </w:style>
  <w:style w:type="character" w:customStyle="1" w:styleId="Char6">
    <w:name w:val="索引标题 Char"/>
    <w:basedOn w:val="a0"/>
    <w:link w:val="ad"/>
    <w:uiPriority w:val="99"/>
    <w:qFormat/>
    <w:rPr>
      <w:rFonts w:ascii="Arial" w:hAnsi="Arial"/>
      <w:b/>
      <w:sz w:val="24"/>
      <w:szCs w:val="24"/>
    </w:rPr>
  </w:style>
  <w:style w:type="character" w:customStyle="1" w:styleId="Char0">
    <w:name w:val="正文文本 Char"/>
    <w:basedOn w:val="Char6"/>
    <w:link w:val="a6"/>
    <w:uiPriority w:val="1"/>
    <w:qFormat/>
    <w:rPr>
      <w:rFonts w:ascii="宋体" w:hAnsi="Arial" w:cs="宋体"/>
      <w:b/>
      <w:sz w:val="24"/>
      <w:szCs w:val="24"/>
    </w:rPr>
  </w:style>
  <w:style w:type="character" w:customStyle="1" w:styleId="Char5">
    <w:name w:val="页眉 Char"/>
    <w:basedOn w:val="a0"/>
    <w:link w:val="ac"/>
    <w:uiPriority w:val="99"/>
    <w:qFormat/>
    <w:rPr>
      <w:sz w:val="18"/>
      <w:szCs w:val="24"/>
    </w:rPr>
  </w:style>
  <w:style w:type="paragraph" w:customStyle="1" w:styleId="0">
    <w:name w:val="0正文"/>
    <w:basedOn w:val="a7"/>
    <w:unhideWhenUsed/>
    <w:qFormat/>
    <w:pPr>
      <w:widowControl w:val="0"/>
      <w:ind w:firstLine="720"/>
    </w:pPr>
    <w:rPr>
      <w:szCs w:val="22"/>
    </w:rPr>
  </w:style>
  <w:style w:type="paragraph" w:customStyle="1" w:styleId="Style4">
    <w:name w:val="_Style 4"/>
    <w:uiPriority w:val="1"/>
    <w:qFormat/>
    <w:pPr>
      <w:widowControl w:val="0"/>
      <w:jc w:val="both"/>
    </w:pPr>
    <w:rPr>
      <w:rFonts w:eastAsia="仿宋_GB2312"/>
      <w:kern w:val="2"/>
      <w:sz w:val="24"/>
      <w:szCs w:val="22"/>
    </w:rPr>
  </w:style>
  <w:style w:type="paragraph" w:customStyle="1" w:styleId="af5">
    <w:name w:val="正文（首行缩进）"/>
    <w:basedOn w:val="a"/>
    <w:qFormat/>
    <w:pPr>
      <w:widowControl w:val="0"/>
      <w:adjustRightInd w:val="0"/>
      <w:snapToGrid w:val="0"/>
      <w:ind w:firstLine="200"/>
      <w:jc w:val="both"/>
    </w:pPr>
    <w:rPr>
      <w:snapToGrid w:val="0"/>
    </w:rPr>
  </w:style>
  <w:style w:type="paragraph" w:customStyle="1" w:styleId="af6">
    <w:name w:val="报告正文"/>
    <w:basedOn w:val="a"/>
    <w:qFormat/>
    <w:pPr>
      <w:adjustRightInd w:val="0"/>
      <w:snapToGrid w:val="0"/>
      <w:spacing w:line="480" w:lineRule="exact"/>
      <w:ind w:firstLine="200"/>
    </w:pPr>
  </w:style>
  <w:style w:type="table" w:customStyle="1" w:styleId="TableNormal">
    <w:name w:val="Table Normal"/>
    <w:unhideWhenUsed/>
    <w:qFormat/>
    <w:tblPr>
      <w:tblCellMar>
        <w:top w:w="0" w:type="dxa"/>
        <w:left w:w="0" w:type="dxa"/>
        <w:bottom w:w="0" w:type="dxa"/>
        <w:right w:w="0" w:type="dxa"/>
      </w:tblCellMar>
    </w:tblPr>
  </w:style>
  <w:style w:type="paragraph" w:customStyle="1" w:styleId="af7">
    <w:name w:val="表内文字"/>
    <w:qFormat/>
    <w:pPr>
      <w:jc w:val="center"/>
    </w:pPr>
    <w:rPr>
      <w:rFonts w:eastAsia="Times New Roman"/>
      <w:sz w:val="22"/>
      <w:szCs w:val="22"/>
    </w:rPr>
  </w:style>
  <w:style w:type="paragraph" w:customStyle="1" w:styleId="af8">
    <w:name w:val="环保表内字（五号）"/>
    <w:basedOn w:val="a"/>
    <w:qFormat/>
    <w:pPr>
      <w:autoSpaceDE w:val="0"/>
      <w:autoSpaceDN w:val="0"/>
      <w:adjustRightInd w:val="0"/>
      <w:snapToGrid w:val="0"/>
      <w:spacing w:beforeAutospacing="1" w:afterAutospacing="1"/>
      <w:ind w:leftChars="-1" w:left="-1" w:hangingChars="1" w:hanging="2"/>
      <w:jc w:val="center"/>
    </w:pPr>
    <w:rPr>
      <w:color w:val="000000"/>
      <w:szCs w:val="21"/>
    </w:rPr>
  </w:style>
  <w:style w:type="paragraph" w:customStyle="1" w:styleId="af9">
    <w:name w:val="表内字"/>
    <w:basedOn w:val="a"/>
    <w:qFormat/>
    <w:pPr>
      <w:spacing w:line="312" w:lineRule="auto"/>
      <w:jc w:val="center"/>
    </w:pPr>
    <w:rPr>
      <w:color w:val="000000"/>
      <w:szCs w:val="20"/>
    </w:rPr>
  </w:style>
  <w:style w:type="paragraph" w:customStyle="1" w:styleId="13">
    <w:name w:val="正文文本1"/>
    <w:basedOn w:val="a"/>
    <w:qFormat/>
    <w:pPr>
      <w:ind w:firstLine="200"/>
    </w:pPr>
    <w:rPr>
      <w:rFonts w:ascii="宋体" w:hAnsi="宋体"/>
      <w:sz w:val="28"/>
    </w:rPr>
  </w:style>
  <w:style w:type="paragraph" w:customStyle="1" w:styleId="TableParagraph">
    <w:name w:val="Table Paragraph"/>
    <w:uiPriority w:val="1"/>
    <w:qFormat/>
    <w:pPr>
      <w:widowControl w:val="0"/>
    </w:pPr>
    <w:rPr>
      <w:rFonts w:ascii="Calibri" w:eastAsia="Calibri" w:hAnsi="Calibri"/>
      <w:sz w:val="22"/>
      <w:szCs w:val="22"/>
      <w:lang w:eastAsia="en-US"/>
    </w:rPr>
  </w:style>
  <w:style w:type="character" w:customStyle="1" w:styleId="Char3">
    <w:name w:val="批注框文本 Char"/>
    <w:basedOn w:val="a0"/>
    <w:link w:val="aa"/>
    <w:qFormat/>
    <w:rPr>
      <w:sz w:val="18"/>
      <w:szCs w:val="18"/>
    </w:rPr>
  </w:style>
  <w:style w:type="character" w:customStyle="1" w:styleId="Char">
    <w:name w:val="批注文字 Char"/>
    <w:basedOn w:val="a0"/>
    <w:link w:val="a5"/>
    <w:qFormat/>
    <w:rPr>
      <w:rFonts w:asciiTheme="minorHAnsi" w:eastAsiaTheme="minorEastAsia" w:hAnsiTheme="minorHAnsi" w:cstheme="minorBidi"/>
      <w:kern w:val="2"/>
      <w:sz w:val="21"/>
      <w:szCs w:val="24"/>
    </w:rPr>
  </w:style>
  <w:style w:type="character" w:customStyle="1" w:styleId="RAINYONChar">
    <w:name w:val="RAINYON的段落 Char"/>
    <w:link w:val="RAINYON"/>
    <w:qFormat/>
    <w:rPr>
      <w:color w:val="000000"/>
      <w:sz w:val="28"/>
      <w:szCs w:val="28"/>
    </w:rPr>
  </w:style>
  <w:style w:type="paragraph" w:customStyle="1" w:styleId="RAINYON">
    <w:name w:val="RAINYON的段落"/>
    <w:link w:val="RAINYONChar"/>
    <w:qFormat/>
    <w:pPr>
      <w:widowControl w:val="0"/>
      <w:suppressAutoHyphens/>
      <w:topLinePunct/>
      <w:autoSpaceDE w:val="0"/>
      <w:spacing w:line="540" w:lineRule="exact"/>
      <w:ind w:firstLineChars="200" w:firstLine="200"/>
    </w:pPr>
    <w:rPr>
      <w:color w:val="000000"/>
      <w:sz w:val="28"/>
      <w:szCs w:val="28"/>
    </w:rPr>
  </w:style>
  <w:style w:type="character" w:customStyle="1" w:styleId="Char1">
    <w:name w:val="纯文本 Char"/>
    <w:basedOn w:val="a0"/>
    <w:link w:val="a8"/>
    <w:qFormat/>
    <w:rPr>
      <w:rFonts w:ascii="宋体" w:eastAsiaTheme="minorEastAsia" w:hAnsi="Courier New" w:cstheme="minorBidi"/>
      <w:kern w:val="2"/>
      <w:sz w:val="21"/>
    </w:rPr>
  </w:style>
  <w:style w:type="paragraph" w:customStyle="1" w:styleId="afa">
    <w:name w:val="正文修改"/>
    <w:basedOn w:val="a"/>
    <w:uiPriority w:val="99"/>
    <w:qFormat/>
    <w:pPr>
      <w:widowControl w:val="0"/>
      <w:ind w:firstLine="480"/>
      <w:jc w:val="both"/>
    </w:pPr>
    <w:rPr>
      <w:rFonts w:asciiTheme="minorHAnsi" w:eastAsiaTheme="minorEastAsia" w:hAnsiTheme="minorHAnsi" w:cstheme="minorBidi"/>
    </w:rPr>
  </w:style>
  <w:style w:type="character" w:customStyle="1" w:styleId="Char8">
    <w:name w:val="正文首行缩进 Char"/>
    <w:basedOn w:val="Char0"/>
    <w:link w:val="af0"/>
    <w:qFormat/>
    <w:rPr>
      <w:rFonts w:ascii="宋体" w:hAnsi="Arial" w:cs="宋体"/>
      <w:b w:val="0"/>
      <w:sz w:val="24"/>
      <w:szCs w:val="24"/>
    </w:rPr>
  </w:style>
  <w:style w:type="paragraph" w:customStyle="1" w:styleId="xl27">
    <w:name w:val="xl27"/>
    <w:basedOn w:val="a"/>
    <w:qFormat/>
    <w:pPr>
      <w:widowControl w:val="0"/>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both"/>
      <w:textAlignment w:val="center"/>
    </w:pPr>
    <w:rPr>
      <w:rFonts w:asciiTheme="minorHAnsi" w:eastAsiaTheme="minorEastAsia" w:hAnsiTheme="minorHAnsi" w:cstheme="minorBidi"/>
      <w:kern w:val="2"/>
      <w:sz w:val="21"/>
    </w:rPr>
  </w:style>
  <w:style w:type="character" w:customStyle="1" w:styleId="Char7">
    <w:name w:val="标题 Char"/>
    <w:basedOn w:val="a0"/>
    <w:link w:val="af"/>
    <w:qFormat/>
    <w:rPr>
      <w:rFonts w:ascii="Cambria" w:hAnsi="Cambria"/>
      <w:b/>
      <w:bCs/>
      <w:kern w:val="2"/>
      <w:sz w:val="32"/>
      <w:szCs w:val="32"/>
    </w:rPr>
  </w:style>
  <w:style w:type="character" w:customStyle="1" w:styleId="Char2">
    <w:name w:val="尾注文本 Char"/>
    <w:basedOn w:val="a0"/>
    <w:link w:val="a9"/>
    <w:qFormat/>
    <w:rPr>
      <w:rFonts w:asciiTheme="minorHAnsi" w:eastAsiaTheme="minorEastAsia" w:hAnsiTheme="minorHAnsi" w:cstheme="minorBidi"/>
      <w:kern w:val="2"/>
      <w:sz w:val="21"/>
      <w:szCs w:val="24"/>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afb">
    <w:name w:val="正文内容"/>
    <w:basedOn w:val="a"/>
    <w:qFormat/>
    <w:pPr>
      <w:widowControl w:val="0"/>
      <w:ind w:firstLine="200"/>
      <w:jc w:val="both"/>
    </w:pPr>
    <w:rPr>
      <w:rFonts w:cstheme="minorBidi"/>
      <w:kern w:val="2"/>
      <w:szCs w:val="20"/>
    </w:rPr>
  </w:style>
  <w:style w:type="paragraph" w:customStyle="1" w:styleId="afc">
    <w:name w:val="表格文字"/>
    <w:basedOn w:val="a6"/>
    <w:next w:val="a"/>
    <w:qFormat/>
    <w:pPr>
      <w:autoSpaceDE/>
      <w:autoSpaceDN/>
      <w:adjustRightInd/>
      <w:spacing w:before="0" w:line="240" w:lineRule="auto"/>
      <w:ind w:left="0" w:firstLineChars="0" w:firstLine="0"/>
      <w:jc w:val="center"/>
    </w:pPr>
    <w:rPr>
      <w:rFonts w:asciiTheme="minorHAnsi" w:hAnsi="宋体" w:cstheme="minorBidi"/>
      <w:snapToGrid w:val="0"/>
      <w:color w:val="000000"/>
      <w:sz w:val="21"/>
      <w:szCs w:val="21"/>
    </w:rPr>
  </w:style>
  <w:style w:type="paragraph" w:customStyle="1" w:styleId="Bodytextident1085121">
    <w:name w:val="样式 正文缩进Body text ident 1特点 + 首行缩进:  0.85 厘米 行距: 多倍行距 1.2 字行1"/>
    <w:basedOn w:val="a3"/>
    <w:qFormat/>
    <w:pPr>
      <w:spacing w:line="360" w:lineRule="auto"/>
      <w:ind w:firstLine="482"/>
    </w:pPr>
    <w:rPr>
      <w:rFonts w:ascii="宋体" w:eastAsia="宋体" w:hAnsi="宋体" w:cs="宋体"/>
      <w:sz w:val="24"/>
    </w:rPr>
  </w:style>
  <w:style w:type="paragraph" w:customStyle="1" w:styleId="242">
    <w:name w:val="样式 行距: 固定值 24 磅 首行缩进:  2 字符"/>
    <w:basedOn w:val="a"/>
    <w:qFormat/>
    <w:pPr>
      <w:widowControl w:val="0"/>
      <w:spacing w:line="480" w:lineRule="exact"/>
      <w:ind w:firstLine="480"/>
      <w:jc w:val="both"/>
    </w:pPr>
    <w:rPr>
      <w:rFonts w:asciiTheme="minorHAnsi" w:eastAsiaTheme="minorEastAsia" w:hAnsiTheme="minorHAnsi" w:cs="宋体"/>
      <w:kern w:val="2"/>
      <w:szCs w:val="20"/>
    </w:rPr>
  </w:style>
  <w:style w:type="paragraph" w:customStyle="1" w:styleId="afd">
    <w:name w:val="表字居中"/>
    <w:basedOn w:val="a"/>
    <w:link w:val="Char9"/>
    <w:qFormat/>
    <w:pPr>
      <w:widowControl w:val="0"/>
      <w:tabs>
        <w:tab w:val="left" w:pos="0"/>
        <w:tab w:val="left" w:pos="3626"/>
      </w:tabs>
      <w:spacing w:line="240" w:lineRule="auto"/>
      <w:ind w:firstLineChars="0" w:firstLine="0"/>
      <w:jc w:val="center"/>
    </w:pPr>
    <w:rPr>
      <w:rFonts w:cstheme="minorBidi"/>
      <w:kern w:val="2"/>
      <w:sz w:val="21"/>
      <w:szCs w:val="21"/>
    </w:rPr>
  </w:style>
  <w:style w:type="paragraph" w:styleId="afe">
    <w:name w:val="List Paragraph"/>
    <w:basedOn w:val="a"/>
    <w:uiPriority w:val="1"/>
    <w:qFormat/>
    <w:pPr>
      <w:widowControl w:val="0"/>
      <w:spacing w:line="240" w:lineRule="auto"/>
      <w:ind w:firstLine="420"/>
      <w:jc w:val="both"/>
    </w:pPr>
    <w:rPr>
      <w:rFonts w:asciiTheme="minorHAnsi" w:eastAsiaTheme="minorEastAsia" w:hAnsiTheme="minorHAnsi" w:cstheme="minorBidi"/>
      <w:kern w:val="2"/>
      <w:sz w:val="21"/>
    </w:rPr>
  </w:style>
  <w:style w:type="character" w:customStyle="1" w:styleId="CharChar">
    <w:name w:val="正文 Char Char"/>
    <w:qFormat/>
    <w:rPr>
      <w:rFonts w:ascii="宋体" w:eastAsia="宋体" w:hAnsi="宋体"/>
      <w:kern w:val="2"/>
      <w:sz w:val="28"/>
      <w:szCs w:val="24"/>
      <w:lang w:val="en-US" w:eastAsia="zh-CN" w:bidi="ar-SA"/>
    </w:rPr>
  </w:style>
  <w:style w:type="character" w:customStyle="1" w:styleId="2Char0">
    <w:name w:val="标题2 Char"/>
    <w:link w:val="22"/>
    <w:qFormat/>
    <w:rPr>
      <w:rFonts w:eastAsia="Times New Roman"/>
      <w:b/>
      <w:sz w:val="24"/>
      <w:szCs w:val="28"/>
    </w:rPr>
  </w:style>
  <w:style w:type="paragraph" w:customStyle="1" w:styleId="22">
    <w:name w:val="标题2"/>
    <w:basedOn w:val="afe"/>
    <w:link w:val="2Char0"/>
    <w:qFormat/>
    <w:pPr>
      <w:spacing w:line="360" w:lineRule="auto"/>
      <w:ind w:firstLineChars="0" w:firstLine="0"/>
      <w:outlineLvl w:val="1"/>
    </w:pPr>
    <w:rPr>
      <w:rFonts w:ascii="Times New Roman" w:eastAsia="Times New Roman" w:hAnsi="Times New Roman" w:cs="Times New Roman"/>
      <w:b/>
      <w:kern w:val="0"/>
      <w:sz w:val="24"/>
      <w:szCs w:val="28"/>
    </w:rPr>
  </w:style>
  <w:style w:type="paragraph" w:customStyle="1" w:styleId="Alt0">
    <w:name w:val="！正文 Alt+0"/>
    <w:basedOn w:val="a"/>
    <w:qFormat/>
    <w:pPr>
      <w:widowControl w:val="0"/>
      <w:spacing w:beforeLines="50"/>
      <w:ind w:firstLine="200"/>
      <w:jc w:val="both"/>
    </w:pPr>
    <w:rPr>
      <w:kern w:val="2"/>
      <w:sz w:val="28"/>
      <w:szCs w:val="28"/>
    </w:rPr>
  </w:style>
  <w:style w:type="paragraph" w:customStyle="1" w:styleId="11">
    <w:name w:val="标题11"/>
    <w:basedOn w:val="a"/>
    <w:qFormat/>
    <w:pPr>
      <w:widowControl w:val="0"/>
      <w:numPr>
        <w:numId w:val="1"/>
      </w:numPr>
      <w:tabs>
        <w:tab w:val="left" w:pos="1260"/>
      </w:tabs>
      <w:ind w:firstLineChars="0" w:firstLine="0"/>
      <w:jc w:val="center"/>
      <w:outlineLvl w:val="0"/>
    </w:pPr>
    <w:rPr>
      <w:b/>
      <w:bCs/>
      <w:kern w:val="2"/>
      <w:sz w:val="32"/>
      <w:szCs w:val="36"/>
    </w:rPr>
  </w:style>
  <w:style w:type="paragraph" w:customStyle="1" w:styleId="CharCharCharCharCharCharCharCharCharCharCharCharCharCharChar1CharCharCharCharCharCharCharCharCharCharCharCharChar">
    <w:name w:val="Char Char Char Char Char Char Char Char Char Char Char Char Char Char Char1 Char Char Char Char Char Char Char Char Char Char Char Char Char"/>
    <w:basedOn w:val="a"/>
    <w:qFormat/>
    <w:pPr>
      <w:widowControl w:val="0"/>
      <w:autoSpaceDE w:val="0"/>
      <w:autoSpaceDN w:val="0"/>
      <w:adjustRightInd w:val="0"/>
      <w:snapToGrid w:val="0"/>
      <w:spacing w:before="50" w:after="50"/>
      <w:ind w:firstLine="560"/>
      <w:jc w:val="both"/>
    </w:pPr>
    <w:rPr>
      <w:rFonts w:eastAsia="仿宋_GB2312"/>
      <w:color w:val="000000"/>
      <w:kern w:val="2"/>
    </w:rPr>
  </w:style>
  <w:style w:type="paragraph" w:customStyle="1" w:styleId="15">
    <w:name w:val="15"/>
    <w:basedOn w:val="a"/>
    <w:qFormat/>
    <w:pPr>
      <w:spacing w:before="100" w:beforeAutospacing="1" w:after="100" w:afterAutospacing="1"/>
      <w:ind w:firstLineChars="0" w:firstLine="510"/>
      <w:jc w:val="both"/>
    </w:pPr>
    <w:rPr>
      <w:spacing w:val="8"/>
    </w:rPr>
  </w:style>
  <w:style w:type="paragraph" w:customStyle="1" w:styleId="aff">
    <w:name w:val="段落"/>
    <w:basedOn w:val="a"/>
    <w:qFormat/>
    <w:pPr>
      <w:widowControl w:val="0"/>
      <w:tabs>
        <w:tab w:val="left" w:pos="1021"/>
      </w:tabs>
      <w:adjustRightInd w:val="0"/>
      <w:ind w:firstLine="480"/>
      <w:jc w:val="both"/>
    </w:pPr>
    <w:rPr>
      <w:rFonts w:ascii="ˎ̥" w:eastAsiaTheme="minorEastAsia" w:hAnsi="ˎ̥" w:cstheme="minorBidi"/>
      <w:kern w:val="24"/>
    </w:rPr>
  </w:style>
  <w:style w:type="paragraph" w:customStyle="1" w:styleId="aff0">
    <w:name w:val="正"/>
    <w:basedOn w:val="a"/>
    <w:qFormat/>
    <w:pPr>
      <w:widowControl w:val="0"/>
      <w:autoSpaceDE w:val="0"/>
      <w:autoSpaceDN w:val="0"/>
      <w:ind w:firstLine="200"/>
    </w:pPr>
    <w:rPr>
      <w:rFonts w:asciiTheme="minorHAnsi" w:eastAsiaTheme="minorEastAsia" w:hAnsiTheme="minorHAnsi" w:cstheme="minorBidi"/>
      <w:bCs/>
      <w:color w:val="000000"/>
      <w:szCs w:val="28"/>
    </w:rPr>
  </w:style>
  <w:style w:type="paragraph" w:customStyle="1" w:styleId="01">
    <w:name w:val="01正文"/>
    <w:basedOn w:val="a"/>
    <w:qFormat/>
    <w:pPr>
      <w:widowControl w:val="0"/>
      <w:adjustRightInd w:val="0"/>
      <w:snapToGrid w:val="0"/>
      <w:spacing w:line="480" w:lineRule="exact"/>
      <w:ind w:firstLine="520"/>
      <w:jc w:val="both"/>
    </w:pPr>
    <w:rPr>
      <w:rFonts w:eastAsiaTheme="minorEastAsia" w:cstheme="minorBidi"/>
      <w:kern w:val="2"/>
      <w:sz w:val="26"/>
      <w:szCs w:val="26"/>
    </w:rPr>
  </w:style>
  <w:style w:type="paragraph" w:customStyle="1" w:styleId="aff1">
    <w:name w:val="样式 四号"/>
    <w:basedOn w:val="a"/>
    <w:qFormat/>
    <w:pPr>
      <w:widowControl w:val="0"/>
      <w:ind w:firstLine="560"/>
      <w:jc w:val="both"/>
    </w:pPr>
    <w:rPr>
      <w:rFonts w:eastAsiaTheme="minorEastAsia" w:cs="宋体"/>
      <w:kern w:val="2"/>
      <w:sz w:val="28"/>
      <w:szCs w:val="20"/>
    </w:rPr>
  </w:style>
  <w:style w:type="paragraph" w:customStyle="1" w:styleId="aff2">
    <w:name w:val="新正文"/>
    <w:basedOn w:val="a"/>
    <w:qFormat/>
    <w:pPr>
      <w:widowControl w:val="0"/>
      <w:spacing w:line="480" w:lineRule="exact"/>
      <w:ind w:firstLine="200"/>
      <w:jc w:val="both"/>
    </w:pPr>
    <w:rPr>
      <w:rFonts w:ascii="楷体_GB2312" w:eastAsia="楷体_GB2312" w:hAnsiTheme="minorHAnsi" w:cs="宋体"/>
      <w:kern w:val="2"/>
      <w:sz w:val="28"/>
      <w:szCs w:val="20"/>
    </w:rPr>
  </w:style>
  <w:style w:type="paragraph" w:customStyle="1" w:styleId="ENFI">
    <w:name w:val="ENFI表体"/>
    <w:qFormat/>
    <w:pPr>
      <w:adjustRightInd w:val="0"/>
      <w:snapToGrid w:val="0"/>
      <w:spacing w:line="240" w:lineRule="atLeast"/>
      <w:jc w:val="center"/>
    </w:pPr>
    <w:rPr>
      <w:rFonts w:ascii="Calibri" w:eastAsia="仿宋_GB2312" w:hAnsi="Calibri"/>
      <w:sz w:val="24"/>
    </w:rPr>
  </w:style>
  <w:style w:type="paragraph" w:customStyle="1" w:styleId="14">
    <w:name w:val="样式1"/>
    <w:basedOn w:val="a"/>
    <w:qFormat/>
    <w:pPr>
      <w:widowControl w:val="0"/>
      <w:adjustRightInd w:val="0"/>
      <w:spacing w:line="440" w:lineRule="atLeast"/>
      <w:ind w:firstLineChars="0" w:firstLine="482"/>
      <w:textAlignment w:val="baseline"/>
    </w:pPr>
    <w:rPr>
      <w:rFonts w:cs="宋体"/>
    </w:rPr>
  </w:style>
  <w:style w:type="paragraph" w:customStyle="1" w:styleId="aff3">
    <w:name w:val="常规表格"/>
    <w:basedOn w:val="a"/>
    <w:next w:val="a"/>
    <w:uiPriority w:val="99"/>
    <w:qFormat/>
    <w:pPr>
      <w:widowControl w:val="0"/>
      <w:ind w:firstLineChars="0" w:firstLine="0"/>
      <w:jc w:val="center"/>
    </w:pPr>
    <w:rPr>
      <w:rFonts w:cs="宋体"/>
      <w:kern w:val="2"/>
    </w:rPr>
  </w:style>
  <w:style w:type="paragraph" w:customStyle="1" w:styleId="16">
    <w:name w:val="正文1"/>
    <w:basedOn w:val="a"/>
    <w:next w:val="a"/>
    <w:qFormat/>
    <w:pPr>
      <w:ind w:firstLine="723"/>
    </w:pPr>
    <w:rPr>
      <w:rFonts w:cs="宋体"/>
    </w:rPr>
  </w:style>
  <w:style w:type="character" w:customStyle="1" w:styleId="4Char1">
    <w:name w:val="标题 4 Char1"/>
    <w:qFormat/>
    <w:rPr>
      <w:b/>
      <w:color w:val="000000"/>
      <w:kern w:val="2"/>
      <w:sz w:val="26"/>
      <w:szCs w:val="28"/>
    </w:rPr>
  </w:style>
  <w:style w:type="character" w:customStyle="1" w:styleId="Char4">
    <w:name w:val="页脚 Char"/>
    <w:basedOn w:val="a0"/>
    <w:link w:val="ab"/>
    <w:uiPriority w:val="99"/>
    <w:qFormat/>
    <w:rPr>
      <w:sz w:val="18"/>
      <w:szCs w:val="24"/>
    </w:rPr>
  </w:style>
  <w:style w:type="paragraph" w:styleId="aff4">
    <w:name w:val="No Spacing"/>
    <w:link w:val="Chara"/>
    <w:uiPriority w:val="1"/>
    <w:qFormat/>
    <w:rPr>
      <w:rFonts w:asciiTheme="minorHAnsi" w:eastAsiaTheme="minorEastAsia" w:hAnsiTheme="minorHAnsi" w:cstheme="minorBidi"/>
      <w:sz w:val="22"/>
      <w:szCs w:val="22"/>
    </w:rPr>
  </w:style>
  <w:style w:type="character" w:customStyle="1" w:styleId="Chara">
    <w:name w:val="无间隔 Char"/>
    <w:basedOn w:val="a0"/>
    <w:link w:val="aff4"/>
    <w:uiPriority w:val="1"/>
    <w:qFormat/>
    <w:rPr>
      <w:rFonts w:asciiTheme="minorHAnsi" w:eastAsiaTheme="minorEastAsia" w:hAnsiTheme="minorHAnsi" w:cstheme="minorBidi"/>
      <w:sz w:val="22"/>
      <w:szCs w:val="22"/>
    </w:rPr>
  </w:style>
  <w:style w:type="character" w:customStyle="1" w:styleId="1Char">
    <w:name w:val="标题 1 Char"/>
    <w:link w:val="1"/>
    <w:qFormat/>
    <w:rPr>
      <w:b/>
      <w:kern w:val="44"/>
      <w:sz w:val="32"/>
    </w:rPr>
  </w:style>
  <w:style w:type="paragraph" w:customStyle="1" w:styleId="aff5">
    <w:name w:val="图表标题"/>
    <w:basedOn w:val="a"/>
    <w:qFormat/>
    <w:pPr>
      <w:tabs>
        <w:tab w:val="left" w:pos="8640"/>
      </w:tabs>
      <w:adjustRightInd w:val="0"/>
      <w:spacing w:beforeLines="40" w:afterLines="30"/>
      <w:jc w:val="center"/>
    </w:pPr>
    <w:rPr>
      <w:rFonts w:eastAsia="黑体" w:cs="宋体"/>
      <w:sz w:val="22"/>
    </w:rPr>
  </w:style>
  <w:style w:type="character" w:customStyle="1" w:styleId="font11">
    <w:name w:val="font11"/>
    <w:basedOn w:val="a0"/>
    <w:qFormat/>
    <w:rPr>
      <w:rFonts w:ascii="Times New Roman" w:hAnsi="Times New Roman" w:cs="Times New Roman" w:hint="default"/>
      <w:color w:val="000000"/>
      <w:sz w:val="21"/>
      <w:szCs w:val="21"/>
      <w:u w:val="none"/>
    </w:rPr>
  </w:style>
  <w:style w:type="character" w:customStyle="1" w:styleId="Char9">
    <w:name w:val="表字居中 Char"/>
    <w:link w:val="afd"/>
    <w:qFormat/>
    <w:rPr>
      <w:rFonts w:ascii="Times New Roman" w:eastAsia="宋体" w:hAnsi="Times New Roman" w:cstheme="minorBidi"/>
      <w:kern w:val="2"/>
      <w:sz w:val="21"/>
      <w:szCs w:val="21"/>
    </w:rPr>
  </w:style>
  <w:style w:type="paragraph" w:customStyle="1" w:styleId="aff6">
    <w:name w:val="正文，文本"/>
    <w:basedOn w:val="aff7"/>
    <w:qFormat/>
    <w:pPr>
      <w:ind w:firstLine="480"/>
    </w:pPr>
    <w:rPr>
      <w:rFonts w:cs="宋体"/>
      <w:szCs w:val="20"/>
    </w:rPr>
  </w:style>
  <w:style w:type="paragraph" w:customStyle="1" w:styleId="aff7">
    <w:name w:val="文本"/>
    <w:basedOn w:val="a"/>
    <w:semiHidden/>
    <w:qFormat/>
    <w:pPr>
      <w:ind w:firstLine="200"/>
    </w:pPr>
  </w:style>
  <w:style w:type="paragraph" w:customStyle="1" w:styleId="aff8">
    <w:name w:val="表图标题"/>
    <w:basedOn w:val="a"/>
    <w:next w:val="afc"/>
    <w:qFormat/>
    <w:pPr>
      <w:ind w:firstLineChars="0" w:firstLine="0"/>
      <w:jc w:val="center"/>
    </w:pPr>
    <w:rPr>
      <w:rFonts w:hint="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image" Target="media/image2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97CFCC-36D8-41DD-A7A7-BBF2D107B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87</Pages>
  <Words>12435</Words>
  <Characters>70882</Characters>
  <Application>Microsoft Office Word</Application>
  <DocSecurity>0</DocSecurity>
  <Lines>590</Lines>
  <Paragraphs>166</Paragraphs>
  <ScaleCrop>false</ScaleCrop>
  <Company>P R C</Company>
  <LinksUpToDate>false</LinksUpToDate>
  <CharactersWithSpaces>83151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16</cp:revision>
  <cp:lastPrinted>2023-06-30T00:30:00Z</cp:lastPrinted>
  <dcterms:created xsi:type="dcterms:W3CDTF">2023-09-13T12:45:00Z</dcterms:created>
  <dcterms:modified xsi:type="dcterms:W3CDTF">2023-09-13T13:28:00Z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F9D8D138F2BD44218349860D7CBA4CD7_13</vt:lpwstr>
  </property>
</Properties>
</file>