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exact"/>
        <w:jc w:val="center"/>
        <w:outlineLvl w:val="1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益阳市生态环境局</w:t>
      </w:r>
    </w:p>
    <w:p>
      <w:pPr>
        <w:widowControl/>
        <w:spacing w:line="720" w:lineRule="exact"/>
        <w:jc w:val="center"/>
        <w:outlineLvl w:val="1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关于安化县</w:t>
      </w: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滔溪镇污水处理厂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项目入河排污口设置受理情况的公示</w:t>
      </w:r>
    </w:p>
    <w:p>
      <w:pPr>
        <w:widowControl/>
        <w:spacing w:line="502" w:lineRule="atLeast"/>
        <w:jc w:val="center"/>
        <w:outlineLvl w:val="1"/>
        <w:rPr>
          <w:rFonts w:ascii="微软雅黑" w:hAnsi="微软雅黑" w:eastAsia="宋体" w:cs="宋体"/>
          <w:b/>
          <w:bCs/>
          <w:color w:val="auto"/>
          <w:kern w:val="0"/>
          <w:sz w:val="40"/>
          <w:szCs w:val="40"/>
        </w:rPr>
      </w:pPr>
    </w:p>
    <w:tbl>
      <w:tblPr>
        <w:tblStyle w:val="5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</w:rPr>
              <w:t>安化县</w:t>
            </w:r>
            <w:r>
              <w:rPr>
                <w:rFonts w:hint="default" w:ascii="宋体" w:hAnsi="宋体"/>
                <w:color w:val="auto"/>
                <w:sz w:val="32"/>
                <w:szCs w:val="32"/>
              </w:rPr>
              <w:t>滔溪镇污水处理厂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</w:rPr>
              <w:t>建设地点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32"/>
                <w:szCs w:val="32"/>
              </w:rPr>
            </w:pPr>
            <w:r>
              <w:rPr>
                <w:rFonts w:hint="default" w:ascii="宋体" w:hAnsi="宋体"/>
                <w:color w:val="auto"/>
                <w:sz w:val="32"/>
                <w:szCs w:val="32"/>
              </w:rPr>
              <w:t>湖南省益阳市安化县滔溪镇滔溪社区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</w:rPr>
              <w:t>建设单位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32"/>
                <w:szCs w:val="32"/>
              </w:rPr>
            </w:pPr>
            <w:r>
              <w:rPr>
                <w:rFonts w:hint="default" w:ascii="宋体" w:hAnsi="宋体"/>
                <w:color w:val="auto"/>
                <w:sz w:val="32"/>
                <w:szCs w:val="32"/>
              </w:rPr>
              <w:t>安化县住房和城乡建设局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</w:rPr>
              <w:t>入河排污口设置论证承担单位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</w:rPr>
              <w:t>湖南</w:t>
            </w:r>
            <w:r>
              <w:rPr>
                <w:rFonts w:hint="default" w:ascii="宋体" w:hAnsi="宋体"/>
                <w:color w:val="auto"/>
                <w:sz w:val="32"/>
                <w:szCs w:val="32"/>
              </w:rPr>
              <w:t>润志环保技术有限公司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</w:rPr>
              <w:t>受理日期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</w:rPr>
              <w:t>2022年</w:t>
            </w:r>
            <w:r>
              <w:rPr>
                <w:rFonts w:hint="eastAsia" w:ascii="宋体" w:hAnsi="宋体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宋体" w:hAnsi="宋体"/>
                <w:color w:val="auto"/>
                <w:sz w:val="32"/>
                <w:szCs w:val="32"/>
                <w:lang w:val="en-US" w:eastAsia="zh-CN"/>
              </w:rPr>
              <w:t>13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</w:rPr>
              <w:t>入河排污口设置论证报告全本链接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</w:rPr>
              <w:t>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32"/>
                <w:szCs w:val="32"/>
              </w:rPr>
              <w:t>公众反馈意见</w:t>
            </w:r>
          </w:p>
          <w:p>
            <w:pPr>
              <w:pStyle w:val="3"/>
              <w:spacing w:before="0" w:beforeAutospacing="0" w:after="0" w:afterAutospacing="0" w:line="40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32"/>
                <w:szCs w:val="32"/>
              </w:rPr>
              <w:t>联系方式</w:t>
            </w:r>
          </w:p>
          <w:p>
            <w:pPr>
              <w:jc w:val="center"/>
              <w:rPr>
                <w:rFonts w:ascii="宋体" w:hAnsi="宋体"/>
                <w:b/>
                <w:color w:val="auto"/>
              </w:rPr>
            </w:pPr>
          </w:p>
        </w:tc>
        <w:tc>
          <w:tcPr>
            <w:tcW w:w="7088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</w:rPr>
              <w:t>联系方式：0737-6203302</w:t>
            </w:r>
          </w:p>
          <w:p>
            <w:pPr>
              <w:rPr>
                <w:rFonts w:ascii="宋体" w:hAnsi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</w:rPr>
              <w:t xml:space="preserve">通讯地址：益阳迎宾路555号  益阳市行政审批服务局生态环境局窗口   </w:t>
            </w:r>
          </w:p>
          <w:p>
            <w:pPr>
              <w:rPr>
                <w:rFonts w:ascii="宋体" w:hAnsi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</w:rPr>
              <w:t>邮编：413000</w:t>
            </w:r>
          </w:p>
          <w:p>
            <w:pPr>
              <w:rPr>
                <w:rFonts w:ascii="宋体" w:hAnsi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（公众意见反馈时间：自本公示发布后5个工作日内）</w:t>
            </w:r>
          </w:p>
        </w:tc>
      </w:tr>
    </w:tbl>
    <w:p>
      <w:pPr>
        <w:rPr>
          <w:color w:val="auto"/>
        </w:rPr>
      </w:pPr>
    </w:p>
    <w:p>
      <w:r>
        <w:rPr>
          <w:rFonts w:hint="eastAsia" w:ascii="宋体" w:hAnsi="宋体"/>
          <w:color w:val="auto"/>
          <w:sz w:val="32"/>
          <w:szCs w:val="32"/>
        </w:rPr>
        <w:t>注：1、根据有关规定，上述设置论证文件不含涉及国家秘密、商业秘密、个人隐私以及涉及国家安全、公共安全、经济安全和社会稳定的内容。</w:t>
      </w:r>
      <w:r>
        <w:rPr>
          <w:rFonts w:ascii="宋体" w:hAnsi="宋体" w:cs="Times New Roman"/>
          <w:color w:val="auto"/>
          <w:sz w:val="32"/>
          <w:szCs w:val="32"/>
        </w:rPr>
        <w:t>2</w:t>
      </w:r>
      <w:r>
        <w:rPr>
          <w:rFonts w:hint="eastAsia" w:ascii="宋体" w:hAnsi="宋体"/>
          <w:color w:val="auto"/>
          <w:sz w:val="32"/>
          <w:szCs w:val="32"/>
        </w:rPr>
        <w:t>、建设单位及设置论证承担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ZTU2OTA2NGFmNWRjN2M0NTE1NmZjOTJlMWIyYTkifQ=="/>
  </w:docVars>
  <w:rsids>
    <w:rsidRoot w:val="00000000"/>
    <w:rsid w:val="06FB13D0"/>
    <w:rsid w:val="0B30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/>
    </w:pPr>
    <w:rPr>
      <w:sz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2022-05-12T08:06:00Z</dcterms:created>
  <dc:creator>Administrator</dc:creator>
  <cp:lastModifiedBy>dingding</cp:lastModifiedBy>
  <dcterms:modified xsi:type="dcterms:W3CDTF">2022-05-13T07:44:59Z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DE13B36477C2486494EC7A8973CD6306</vt:lpwstr>
  </property>
</Properties>
</file>