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keepNext/>
        <w:keepLines/>
        <w:widowControl w:val="0"/>
        <w:shd w:val="clear" w:color="auto" w:fill="auto"/>
        <w:bidi w:val="0"/>
        <w:spacing w:before="0" w:after="0" w:line="360" w:lineRule="auto"/>
        <w:ind w:left="0" w:right="0" w:firstLine="0"/>
        <w:jc w:val="center"/>
        <w:rPr>
          <w:rFonts w:hint="default" w:ascii="Times New Roman" w:hAnsi="Times New Roman" w:eastAsia="宋体" w:cs="Times New Roman"/>
          <w:sz w:val="28"/>
          <w:szCs w:val="28"/>
          <w:u w:val="double"/>
        </w:rPr>
      </w:pPr>
    </w:p>
    <w:p>
      <w:pPr>
        <w:pStyle w:val="18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1280" w:right="0" w:firstLine="0"/>
        <w:jc w:val="righ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8"/>
          <w:szCs w:val="28"/>
          <w:lang w:eastAsia="zh-CN"/>
        </w:rPr>
      </w:pPr>
    </w:p>
    <w:p>
      <w:pPr>
        <w:pStyle w:val="18"/>
        <w:keepNext w:val="0"/>
        <w:keepLines w:val="0"/>
        <w:widowControl w:val="0"/>
        <w:shd w:val="clear" w:color="auto" w:fill="auto"/>
        <w:bidi w:val="0"/>
        <w:spacing w:before="0" w:after="0" w:line="360" w:lineRule="auto"/>
        <w:ind w:left="1280" w:right="0" w:firstLine="0"/>
        <w:jc w:val="right"/>
        <w:rPr>
          <w:rFonts w:hint="default" w:ascii="Times New Roman" w:hAnsi="Times New Roman" w:eastAsia="宋体" w:cs="Times New Roman"/>
          <w:color w:val="000000"/>
          <w:spacing w:val="0"/>
          <w:w w:val="100"/>
          <w:position w:val="0"/>
          <w:sz w:val="28"/>
          <w:szCs w:val="28"/>
          <w:lang w:eastAsia="zh-CN"/>
        </w:rPr>
      </w:pPr>
    </w:p>
    <w:p>
      <w:pPr>
        <w:pStyle w:val="18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4480" w:firstLineChars="1600"/>
        <w:jc w:val="right"/>
        <w:textAlignment w:val="auto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28"/>
          <w:szCs w:val="28"/>
          <w:lang w:val="en-US" w:eastAsia="zh-CN" w:bidi="ar-SA"/>
        </w:rPr>
        <w:t>益高环评表〔2022〕1号</w:t>
      </w:r>
    </w:p>
    <w:p>
      <w:pPr>
        <w:keepNext w:val="0"/>
        <w:keepLines w:val="0"/>
        <w:pageBreakBefore w:val="0"/>
        <w:widowControl/>
        <w:tabs>
          <w:tab w:val="left" w:pos="10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</w:pPr>
    </w:p>
    <w:p>
      <w:pPr>
        <w:keepNext w:val="0"/>
        <w:keepLines w:val="0"/>
        <w:pageBreakBefore w:val="0"/>
        <w:widowControl/>
        <w:tabs>
          <w:tab w:val="left" w:pos="10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益阳市生态环境局</w:t>
      </w:r>
    </w:p>
    <w:p>
      <w:pPr>
        <w:keepNext w:val="0"/>
        <w:keepLines w:val="0"/>
        <w:pageBreakBefore w:val="0"/>
        <w:widowControl/>
        <w:tabs>
          <w:tab w:val="left" w:pos="10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eastAsia="zh-CN"/>
        </w:rPr>
        <w:t>新世界•梓山湖畔北区D4-D7#栋工程</w:t>
      </w:r>
    </w:p>
    <w:p>
      <w:pPr>
        <w:keepNext w:val="0"/>
        <w:keepLines w:val="0"/>
        <w:pageBreakBefore w:val="0"/>
        <w:widowControl/>
        <w:tabs>
          <w:tab w:val="left" w:pos="1021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  <w:lang w:eastAsia="zh-CN"/>
        </w:rPr>
        <w:t>建设项目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0"/>
          <w:sz w:val="44"/>
          <w:szCs w:val="44"/>
        </w:rPr>
        <w:t>环境影响报告表的批复</w:t>
      </w:r>
    </w:p>
    <w:p>
      <w:pPr>
        <w:spacing w:after="0" w:line="560" w:lineRule="exact"/>
        <w:jc w:val="both"/>
        <w:rPr>
          <w:rFonts w:hint="eastAsia" w:ascii="宋体" w:hAnsi="宋体" w:eastAsia="宋体" w:cs="宋体"/>
          <w:b/>
          <w:bCs/>
          <w:kern w:val="2"/>
          <w:sz w:val="32"/>
          <w:szCs w:val="32"/>
        </w:rPr>
      </w:pPr>
    </w:p>
    <w:p>
      <w:pPr>
        <w:spacing w:after="0" w:line="520" w:lineRule="exact"/>
        <w:jc w:val="both"/>
        <w:rPr>
          <w:rFonts w:hint="default"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eastAsia="zh-CN"/>
        </w:rPr>
        <w:t>湖南梓山湖置业有限公司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</w:rPr>
        <w:t>：</w:t>
      </w:r>
    </w:p>
    <w:p>
      <w:pPr>
        <w:pStyle w:val="4"/>
        <w:spacing w:after="0" w:line="52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你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呈报的《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新世界•梓山湖畔北区D4-D7#栋工程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建设项目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环境影响报告表》（以下简称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报告表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）及相关材料收悉。经研究，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现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批复如下：</w:t>
      </w:r>
    </w:p>
    <w:p>
      <w:pPr>
        <w:numPr>
          <w:ilvl w:val="0"/>
          <w:numId w:val="1"/>
        </w:numPr>
        <w:spacing w:after="0" w:line="520" w:lineRule="exact"/>
        <w:ind w:firstLine="629"/>
        <w:jc w:val="both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</w:rPr>
        <w:t>湖南梓山湖置业有限公司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</w:rPr>
        <w:t>投资38000万元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eastAsia="zh-CN"/>
        </w:rPr>
        <w:t>（其中环保投资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/>
        </w:rPr>
        <w:t>557万元）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</w:rPr>
        <w:t>益阳高新区龙洲南路238号（梓山湖西侧）建设新世界•梓山湖畔北区D4-D7#栋，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eastAsia="zh-CN"/>
        </w:rPr>
        <w:t>项目用地面积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/>
        </w:rPr>
        <w:t>14211m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/>
        </w:rPr>
        <w:t>。项目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zh-CN"/>
        </w:rPr>
        <w:t>总建筑面积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zh-CN" w:eastAsia="zh-CN"/>
        </w:rPr>
        <w:t>为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zh-CN"/>
        </w:rPr>
        <w:t>87189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/>
        </w:rPr>
        <w:t>.26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en-US" w:eastAsia="zh-CN"/>
        </w:rPr>
        <w:t xml:space="preserve"> m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vertAlign w:val="baseline"/>
          <w:lang w:val="en-US" w:eastAsia="zh-CN"/>
        </w:rPr>
        <w:t>，容积率为4.64，主要建设4栋高层住宅（建筑层数1+32层），配套建设地上停车位、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zh-CN"/>
        </w:rPr>
        <w:t>地下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zh-CN"/>
        </w:rPr>
        <w:t>停车库、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zh-CN"/>
        </w:rPr>
        <w:t>设备房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val="zh-CN"/>
        </w:rPr>
        <w:t>、小区道路、绿化、雨污管网等设施。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</w:rPr>
        <w:t>项目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eastAsia="zh-CN"/>
        </w:rPr>
        <w:t>建设工程规划、用地已获批，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根据湖南凯星环保科技有限公司编制的报告表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分析结论，在建设单位认真落实报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</w:rPr>
        <w:t>告表和本批复提出的各项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/>
        </w:rPr>
        <w:t>污染防治措施、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</w:rPr>
        <w:t>确保各项污染物稳定达标排放的前提下，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/>
        </w:rPr>
        <w:t>从环保角度分析，我局同意项目按报告表所列的建设方案、规模、环保措施等在拟选地址建设。</w:t>
      </w:r>
    </w:p>
    <w:p>
      <w:pPr>
        <w:numPr>
          <w:ilvl w:val="0"/>
          <w:numId w:val="1"/>
        </w:numPr>
        <w:spacing w:after="0" w:line="520" w:lineRule="exact"/>
        <w:ind w:left="0" w:leftChars="0" w:firstLine="629" w:firstLineChars="0"/>
        <w:jc w:val="both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zh-CN"/>
        </w:rPr>
        <w:t>建设单位在项目设计、建设和营运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/>
        </w:rPr>
        <w:t>过程中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zh-CN"/>
        </w:rPr>
        <w:t>，必须严格按照报告表要求落实各项污染防治措施，并着重做好如下工作：</w:t>
      </w:r>
    </w:p>
    <w:p>
      <w:pPr>
        <w:spacing w:after="0" w:line="520" w:lineRule="exact"/>
        <w:ind w:firstLine="629"/>
        <w:jc w:val="both"/>
        <w:rPr>
          <w:rFonts w:hint="default" w:ascii="Times New Roman" w:hAnsi="Times New Roman" w:eastAsia="方正仿宋简体" w:cs="Times New Roman"/>
          <w:kern w:val="2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</w:rPr>
        <w:t>）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zh-CN"/>
        </w:rPr>
        <w:t>落实生态环境影响防治措施。项目施工应采取控制施工范围，减少作业场地破坏面积，按水土保持方案做好项目水土保持措施和生态恢复措施，避免水土流失和生态环境破坏。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/>
        </w:rPr>
        <w:t>施工期及营运期禁止往梓山湖排放废水、建筑垃圾、弃土等。</w:t>
      </w:r>
    </w:p>
    <w:p>
      <w:pPr>
        <w:spacing w:after="0" w:line="52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简体" w:cs="Times New Roman"/>
          <w:spacing w:val="-6"/>
          <w:sz w:val="32"/>
          <w:szCs w:val="32"/>
        </w:rPr>
        <w:t>落实大气污染防治措施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施工期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严格落实《益阳市扬尘污染防治条例》的要求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，场地采取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围挡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安装喷淋设施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、地面保湿、裸面遮挡等措施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减少无组织粉尘的逸散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、主要干道及出入口硬化并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定期洒水抑尘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运输车覆盖篷布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，出入口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设置车辆清洗槽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对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车辆轮胎进行清洗，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减少运输扬尘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，确保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场界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外排污染物满足《大气污染物综合排放标准》（GB16297-1996）表2中无组织排放监控浓度限值；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营运期住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户厨房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油烟经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抽油烟机引至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排烟管道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经屋顶高空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排放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商铺餐饮业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油烟经油烟净化器后通过专设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油烟通道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于屋顶排放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排放浓度应满</w:t>
      </w:r>
      <w:r>
        <w:rPr>
          <w:rFonts w:hint="default" w:ascii="Times New Roman" w:hAnsi="Times New Roman" w:eastAsia="方正仿宋简体" w:cs="Times New Roman"/>
          <w:color w:val="FF0000"/>
          <w:sz w:val="32"/>
          <w:szCs w:val="32"/>
          <w:lang w:val="zh-CN" w:eastAsia="zh-CN"/>
        </w:rPr>
        <w:t>足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《饮食业油烟排放标准》（GB18483-2001）要求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zh-CN" w:eastAsia="zh-CN"/>
          <w14:textFill>
            <w14:solidFill>
              <w14:schemeClr w14:val="tx1"/>
            </w14:solidFill>
          </w14:textFill>
        </w:rPr>
        <w:t>；地下室车辆尾气通过排气系统于中央绿化带隐蔽处排放。</w:t>
      </w:r>
    </w:p>
    <w:p>
      <w:pPr>
        <w:spacing w:after="0" w:line="52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zh-CN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做好项目水污染防治工作。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项目必须遵循“雨污分流”原则；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施工期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设备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、车辆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冲洗废水、初期雨水分别收集经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隔油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沉淀后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回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用于洒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水降尘，不外排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 w:eastAsia="zh-CN"/>
        </w:rPr>
        <w:t>生活污水经临时化粪池处理后排入市政污水管网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 w:eastAsia="zh-CN"/>
        </w:rPr>
        <w:t>营运期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产生的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 w:eastAsia="zh-CN"/>
        </w:rPr>
        <w:t>生活污水经化粪池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 w:eastAsia="zh-CN"/>
        </w:rPr>
        <w:t>处理达《污水综合排放标准》（GB8978-1996）表 4 中三级标准后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通过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 w:eastAsia="zh-CN"/>
        </w:rPr>
        <w:t>市政污水管网排入益阳首创水务有限责任公司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（团洲污水处理厂）进行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深度处理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雨水经沉淀后排入市政雨水管网，禁止直接排入梓山湖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 w:eastAsia="zh-CN"/>
        </w:rPr>
        <w:t>。</w:t>
      </w:r>
    </w:p>
    <w:p>
      <w:pPr>
        <w:spacing w:after="0" w:line="52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）落实噪声污染防治措施。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施工期采取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选用低噪声的施工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设备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、合理布置施工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场地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加强设备维护和保养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敏感点附近设置临时声屏障、禁止在夜间和午间施工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等措施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，确保施工场界噪声满足《建筑施工场界环境噪声排放标准》（GB12523-2011）的要求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营运期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通过加强管理，严禁高音喇叭宣传，对高噪声设备采取隔声、吸声、降噪等措施，加强车辆管理减少交通噪声，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确保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场界噪声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达到《社会生活环境噪声排放标准》（GB22337-2008）中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2、4类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标准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要求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。</w:t>
      </w:r>
    </w:p>
    <w:p>
      <w:pPr>
        <w:spacing w:after="0" w:line="520" w:lineRule="exact"/>
        <w:ind w:left="110" w:leftChars="50"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加强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固体废物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的分类管理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 w:eastAsia="zh-CN"/>
        </w:rPr>
        <w:t>施工期建筑垃圾及弃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土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按规范及时处置，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 w:eastAsia="zh-CN"/>
        </w:rPr>
        <w:t>生活垃圾分类收集后由环卫部门统一清运处理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 w:eastAsia="zh-CN"/>
        </w:rPr>
        <w:t>营运期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的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生活垃圾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通过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垃圾桶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分类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收集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后由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/>
        </w:rPr>
        <w:t>环卫部门清运，日产日清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 w:eastAsia="zh-CN"/>
        </w:rPr>
        <w:t>餐厨垃圾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交由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 w:eastAsia="zh-CN"/>
        </w:rPr>
        <w:t>有资质的单位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zh-CN" w:eastAsia="zh-CN"/>
        </w:rPr>
        <w:t>进行处理</w:t>
      </w:r>
      <w:r>
        <w:rPr>
          <w:rFonts w:hint="default" w:ascii="Times New Roman" w:hAnsi="Times New Roman" w:eastAsia="方正仿宋简体" w:cs="Times New Roman"/>
          <w:sz w:val="32"/>
          <w:szCs w:val="32"/>
          <w:lang w:val="zh-CN" w:eastAsia="zh-CN"/>
        </w:rPr>
        <w:t>。</w:t>
      </w:r>
    </w:p>
    <w:p>
      <w:pPr>
        <w:spacing w:after="0" w:line="520" w:lineRule="exact"/>
        <w:ind w:firstLine="640" w:firstLineChars="200"/>
        <w:jc w:val="both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、建设单位应严格执行环境保护“三同时”规定，项目建成后，应按规定自行组织项目竣工环境保护验收。益阳市生态环境保护综合行政执法支队高新大队具体负责本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“三同时”监督检查和管理工作，你公司在收到批复后15个工作日内，将批复及项目环评文件送至益阳市生态环境局高新区分局，并按规定接受各级生态环境管理部门的日常监督检查。</w:t>
      </w:r>
    </w:p>
    <w:p>
      <w:pPr>
        <w:spacing w:after="0" w:line="52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after="0" w:line="520" w:lineRule="exact"/>
        <w:ind w:firstLine="5600" w:firstLineChars="175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益阳市生态环境局</w:t>
      </w:r>
    </w:p>
    <w:p>
      <w:pPr>
        <w:spacing w:after="0" w:line="520" w:lineRule="exact"/>
        <w:ind w:firstLine="5600" w:firstLineChars="175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2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简体" w:cs="Times New Roman"/>
          <w:color w:val="FF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sectPr>
      <w:pgSz w:w="11906" w:h="16838"/>
      <w:pgMar w:top="2098" w:right="1276" w:bottom="1984" w:left="1587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13DDA"/>
    <w:multiLevelType w:val="singleLevel"/>
    <w:tmpl w:val="8CC13DD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E6B"/>
    <w:rsid w:val="00015A18"/>
    <w:rsid w:val="0001733E"/>
    <w:rsid w:val="000308EE"/>
    <w:rsid w:val="000466BF"/>
    <w:rsid w:val="000616FC"/>
    <w:rsid w:val="00061751"/>
    <w:rsid w:val="00091E16"/>
    <w:rsid w:val="000B4431"/>
    <w:rsid w:val="000D589E"/>
    <w:rsid w:val="000E184A"/>
    <w:rsid w:val="000E3BDC"/>
    <w:rsid w:val="00101D96"/>
    <w:rsid w:val="00106E0D"/>
    <w:rsid w:val="00111E4B"/>
    <w:rsid w:val="00111FF8"/>
    <w:rsid w:val="001150B7"/>
    <w:rsid w:val="00123857"/>
    <w:rsid w:val="00132DFE"/>
    <w:rsid w:val="001349FF"/>
    <w:rsid w:val="00136720"/>
    <w:rsid w:val="001509A2"/>
    <w:rsid w:val="00152FF8"/>
    <w:rsid w:val="00165A65"/>
    <w:rsid w:val="001666EE"/>
    <w:rsid w:val="001C20F8"/>
    <w:rsid w:val="001C229A"/>
    <w:rsid w:val="001C40CF"/>
    <w:rsid w:val="001E0502"/>
    <w:rsid w:val="002046A9"/>
    <w:rsid w:val="00206F0D"/>
    <w:rsid w:val="00211A46"/>
    <w:rsid w:val="00212EF9"/>
    <w:rsid w:val="002175CB"/>
    <w:rsid w:val="00230177"/>
    <w:rsid w:val="00237AA1"/>
    <w:rsid w:val="00254826"/>
    <w:rsid w:val="0026095C"/>
    <w:rsid w:val="00262CDD"/>
    <w:rsid w:val="00285EF3"/>
    <w:rsid w:val="00292D0B"/>
    <w:rsid w:val="002A1E2A"/>
    <w:rsid w:val="002B000B"/>
    <w:rsid w:val="002B31B3"/>
    <w:rsid w:val="002C3622"/>
    <w:rsid w:val="002D3B23"/>
    <w:rsid w:val="002E0D40"/>
    <w:rsid w:val="002E4D5A"/>
    <w:rsid w:val="002F09B0"/>
    <w:rsid w:val="002F1F84"/>
    <w:rsid w:val="003012FA"/>
    <w:rsid w:val="00305F5D"/>
    <w:rsid w:val="003177CC"/>
    <w:rsid w:val="00322A46"/>
    <w:rsid w:val="00323B43"/>
    <w:rsid w:val="00361B62"/>
    <w:rsid w:val="00374FB7"/>
    <w:rsid w:val="003767D5"/>
    <w:rsid w:val="00386C5C"/>
    <w:rsid w:val="00393D2F"/>
    <w:rsid w:val="00395EFC"/>
    <w:rsid w:val="00396DFE"/>
    <w:rsid w:val="003A088A"/>
    <w:rsid w:val="003A2201"/>
    <w:rsid w:val="003B4B4A"/>
    <w:rsid w:val="003C6105"/>
    <w:rsid w:val="003D37D8"/>
    <w:rsid w:val="003D48C6"/>
    <w:rsid w:val="003E1E33"/>
    <w:rsid w:val="003E27AB"/>
    <w:rsid w:val="003F3EAC"/>
    <w:rsid w:val="003F4F6F"/>
    <w:rsid w:val="003F7C89"/>
    <w:rsid w:val="00426133"/>
    <w:rsid w:val="00433C82"/>
    <w:rsid w:val="00435696"/>
    <w:rsid w:val="004358AB"/>
    <w:rsid w:val="00443251"/>
    <w:rsid w:val="00452D61"/>
    <w:rsid w:val="00457B3E"/>
    <w:rsid w:val="004724EC"/>
    <w:rsid w:val="00483788"/>
    <w:rsid w:val="0048719A"/>
    <w:rsid w:val="004A6BFF"/>
    <w:rsid w:val="004A76D7"/>
    <w:rsid w:val="004B025E"/>
    <w:rsid w:val="004D577B"/>
    <w:rsid w:val="00526F6B"/>
    <w:rsid w:val="00544847"/>
    <w:rsid w:val="0056604D"/>
    <w:rsid w:val="00566902"/>
    <w:rsid w:val="00570F71"/>
    <w:rsid w:val="005A39AB"/>
    <w:rsid w:val="005C12C7"/>
    <w:rsid w:val="005E2F3E"/>
    <w:rsid w:val="005E71D3"/>
    <w:rsid w:val="005E7CB9"/>
    <w:rsid w:val="005E7ED4"/>
    <w:rsid w:val="006014D5"/>
    <w:rsid w:val="00603170"/>
    <w:rsid w:val="0060607B"/>
    <w:rsid w:val="00616F8A"/>
    <w:rsid w:val="00620F0F"/>
    <w:rsid w:val="0062495D"/>
    <w:rsid w:val="00646D11"/>
    <w:rsid w:val="0065059E"/>
    <w:rsid w:val="0065218D"/>
    <w:rsid w:val="00670B1D"/>
    <w:rsid w:val="00673B35"/>
    <w:rsid w:val="00675ACB"/>
    <w:rsid w:val="00681A94"/>
    <w:rsid w:val="0068312D"/>
    <w:rsid w:val="0069168B"/>
    <w:rsid w:val="006A08A8"/>
    <w:rsid w:val="006A16C2"/>
    <w:rsid w:val="006A3D60"/>
    <w:rsid w:val="006B315D"/>
    <w:rsid w:val="006C6DA0"/>
    <w:rsid w:val="006D5211"/>
    <w:rsid w:val="006E7E0C"/>
    <w:rsid w:val="006F0BE0"/>
    <w:rsid w:val="006F5E1A"/>
    <w:rsid w:val="0070764C"/>
    <w:rsid w:val="00722A37"/>
    <w:rsid w:val="00732AE2"/>
    <w:rsid w:val="00735FC5"/>
    <w:rsid w:val="00740721"/>
    <w:rsid w:val="00742289"/>
    <w:rsid w:val="00745CB9"/>
    <w:rsid w:val="0076280D"/>
    <w:rsid w:val="00766F80"/>
    <w:rsid w:val="00772CEF"/>
    <w:rsid w:val="00785EBE"/>
    <w:rsid w:val="0079396D"/>
    <w:rsid w:val="00797521"/>
    <w:rsid w:val="007B6657"/>
    <w:rsid w:val="007E5DA2"/>
    <w:rsid w:val="007E74F6"/>
    <w:rsid w:val="007F4278"/>
    <w:rsid w:val="008337D2"/>
    <w:rsid w:val="008337DD"/>
    <w:rsid w:val="00837539"/>
    <w:rsid w:val="00870749"/>
    <w:rsid w:val="00873B79"/>
    <w:rsid w:val="00873DA0"/>
    <w:rsid w:val="00880094"/>
    <w:rsid w:val="008813F4"/>
    <w:rsid w:val="008B19CD"/>
    <w:rsid w:val="008B6D69"/>
    <w:rsid w:val="008B7726"/>
    <w:rsid w:val="008C625F"/>
    <w:rsid w:val="008D25FD"/>
    <w:rsid w:val="008F44F2"/>
    <w:rsid w:val="008F6D0D"/>
    <w:rsid w:val="00900658"/>
    <w:rsid w:val="009013B9"/>
    <w:rsid w:val="00911CDE"/>
    <w:rsid w:val="00912DF4"/>
    <w:rsid w:val="009444F0"/>
    <w:rsid w:val="00956342"/>
    <w:rsid w:val="009610E4"/>
    <w:rsid w:val="009726B4"/>
    <w:rsid w:val="00975053"/>
    <w:rsid w:val="00980568"/>
    <w:rsid w:val="009868B6"/>
    <w:rsid w:val="00992E6F"/>
    <w:rsid w:val="009B4B0C"/>
    <w:rsid w:val="009C0BB9"/>
    <w:rsid w:val="009C2D80"/>
    <w:rsid w:val="009E04C6"/>
    <w:rsid w:val="009E1692"/>
    <w:rsid w:val="009E4F4A"/>
    <w:rsid w:val="009F6A23"/>
    <w:rsid w:val="00A176FE"/>
    <w:rsid w:val="00A30FBB"/>
    <w:rsid w:val="00A36B5A"/>
    <w:rsid w:val="00A4172F"/>
    <w:rsid w:val="00A519DC"/>
    <w:rsid w:val="00A53BB3"/>
    <w:rsid w:val="00A56CD9"/>
    <w:rsid w:val="00A62474"/>
    <w:rsid w:val="00A647E8"/>
    <w:rsid w:val="00A703D3"/>
    <w:rsid w:val="00A857A2"/>
    <w:rsid w:val="00A857AA"/>
    <w:rsid w:val="00A92293"/>
    <w:rsid w:val="00AA11F7"/>
    <w:rsid w:val="00AA42F3"/>
    <w:rsid w:val="00AA4AE3"/>
    <w:rsid w:val="00AD0322"/>
    <w:rsid w:val="00AD5CCF"/>
    <w:rsid w:val="00AE1AA8"/>
    <w:rsid w:val="00AF3865"/>
    <w:rsid w:val="00AF67C7"/>
    <w:rsid w:val="00B064FC"/>
    <w:rsid w:val="00B07051"/>
    <w:rsid w:val="00B10613"/>
    <w:rsid w:val="00B124CA"/>
    <w:rsid w:val="00B232B2"/>
    <w:rsid w:val="00B35D49"/>
    <w:rsid w:val="00B61ACF"/>
    <w:rsid w:val="00B62BC9"/>
    <w:rsid w:val="00B71781"/>
    <w:rsid w:val="00B74E69"/>
    <w:rsid w:val="00B86D98"/>
    <w:rsid w:val="00BA1FEB"/>
    <w:rsid w:val="00BB11A3"/>
    <w:rsid w:val="00BB6DD1"/>
    <w:rsid w:val="00BC6DD9"/>
    <w:rsid w:val="00BD5BBC"/>
    <w:rsid w:val="00BE0A4E"/>
    <w:rsid w:val="00BE566E"/>
    <w:rsid w:val="00C028BE"/>
    <w:rsid w:val="00C20670"/>
    <w:rsid w:val="00C33537"/>
    <w:rsid w:val="00C402AB"/>
    <w:rsid w:val="00C4208D"/>
    <w:rsid w:val="00C4439C"/>
    <w:rsid w:val="00C471D8"/>
    <w:rsid w:val="00C55C3A"/>
    <w:rsid w:val="00C6492E"/>
    <w:rsid w:val="00C77762"/>
    <w:rsid w:val="00C82197"/>
    <w:rsid w:val="00C93A7F"/>
    <w:rsid w:val="00CA7716"/>
    <w:rsid w:val="00CC4E07"/>
    <w:rsid w:val="00CC6687"/>
    <w:rsid w:val="00CE713B"/>
    <w:rsid w:val="00CF191F"/>
    <w:rsid w:val="00CF3603"/>
    <w:rsid w:val="00D051A0"/>
    <w:rsid w:val="00D073A5"/>
    <w:rsid w:val="00D31D50"/>
    <w:rsid w:val="00D347BF"/>
    <w:rsid w:val="00D34ED6"/>
    <w:rsid w:val="00D425F3"/>
    <w:rsid w:val="00D46277"/>
    <w:rsid w:val="00D53075"/>
    <w:rsid w:val="00D56EE7"/>
    <w:rsid w:val="00D81AEA"/>
    <w:rsid w:val="00D846B8"/>
    <w:rsid w:val="00D921B5"/>
    <w:rsid w:val="00D92837"/>
    <w:rsid w:val="00DA49E6"/>
    <w:rsid w:val="00DB14EF"/>
    <w:rsid w:val="00DB6781"/>
    <w:rsid w:val="00DB6B83"/>
    <w:rsid w:val="00DD593D"/>
    <w:rsid w:val="00DD5EAB"/>
    <w:rsid w:val="00DE1179"/>
    <w:rsid w:val="00DE705D"/>
    <w:rsid w:val="00E06614"/>
    <w:rsid w:val="00E20B1A"/>
    <w:rsid w:val="00E24D5A"/>
    <w:rsid w:val="00E27ABC"/>
    <w:rsid w:val="00E316F9"/>
    <w:rsid w:val="00E42332"/>
    <w:rsid w:val="00E50619"/>
    <w:rsid w:val="00E63A55"/>
    <w:rsid w:val="00E81558"/>
    <w:rsid w:val="00E906FF"/>
    <w:rsid w:val="00E93A45"/>
    <w:rsid w:val="00EA65BA"/>
    <w:rsid w:val="00EA66C0"/>
    <w:rsid w:val="00EB4AEB"/>
    <w:rsid w:val="00EC09BB"/>
    <w:rsid w:val="00ED08D7"/>
    <w:rsid w:val="00ED1FC4"/>
    <w:rsid w:val="00ED32DF"/>
    <w:rsid w:val="00EE5F38"/>
    <w:rsid w:val="00EE78C8"/>
    <w:rsid w:val="00EE7FE4"/>
    <w:rsid w:val="00F0590D"/>
    <w:rsid w:val="00F157F6"/>
    <w:rsid w:val="00F20C05"/>
    <w:rsid w:val="00F24A08"/>
    <w:rsid w:val="00F3115E"/>
    <w:rsid w:val="00F42933"/>
    <w:rsid w:val="00F43691"/>
    <w:rsid w:val="00F54272"/>
    <w:rsid w:val="00F55890"/>
    <w:rsid w:val="00F650D2"/>
    <w:rsid w:val="00F6660F"/>
    <w:rsid w:val="00F66642"/>
    <w:rsid w:val="00F67E09"/>
    <w:rsid w:val="00F72E10"/>
    <w:rsid w:val="00F73455"/>
    <w:rsid w:val="00F768BF"/>
    <w:rsid w:val="00F81792"/>
    <w:rsid w:val="00F8199B"/>
    <w:rsid w:val="00F83EA9"/>
    <w:rsid w:val="00F92F5A"/>
    <w:rsid w:val="00FB4233"/>
    <w:rsid w:val="00FC03E9"/>
    <w:rsid w:val="00FC36AF"/>
    <w:rsid w:val="00FD0304"/>
    <w:rsid w:val="00FE41B4"/>
    <w:rsid w:val="00FF0CCE"/>
    <w:rsid w:val="088C1855"/>
    <w:rsid w:val="0A510A6C"/>
    <w:rsid w:val="0A9F5385"/>
    <w:rsid w:val="0B292ADE"/>
    <w:rsid w:val="0B7D0FF0"/>
    <w:rsid w:val="0CB557C6"/>
    <w:rsid w:val="0CF915CA"/>
    <w:rsid w:val="124A660B"/>
    <w:rsid w:val="12946CE5"/>
    <w:rsid w:val="1D4E241B"/>
    <w:rsid w:val="1F611042"/>
    <w:rsid w:val="21185C1C"/>
    <w:rsid w:val="21A674E8"/>
    <w:rsid w:val="237D5A81"/>
    <w:rsid w:val="24AF098E"/>
    <w:rsid w:val="2542786E"/>
    <w:rsid w:val="26827495"/>
    <w:rsid w:val="2E9727E5"/>
    <w:rsid w:val="2F3E6943"/>
    <w:rsid w:val="3C2D2B00"/>
    <w:rsid w:val="3EF94F1B"/>
    <w:rsid w:val="3F195555"/>
    <w:rsid w:val="3F712459"/>
    <w:rsid w:val="410A383D"/>
    <w:rsid w:val="422455CD"/>
    <w:rsid w:val="45BE719F"/>
    <w:rsid w:val="49175F92"/>
    <w:rsid w:val="4B26565F"/>
    <w:rsid w:val="4BDD7ED1"/>
    <w:rsid w:val="4D49238C"/>
    <w:rsid w:val="4E5263F6"/>
    <w:rsid w:val="51E15477"/>
    <w:rsid w:val="532C7D19"/>
    <w:rsid w:val="54D16DCD"/>
    <w:rsid w:val="56A96AA8"/>
    <w:rsid w:val="57E47845"/>
    <w:rsid w:val="585F1B72"/>
    <w:rsid w:val="586B154B"/>
    <w:rsid w:val="5A21057D"/>
    <w:rsid w:val="5C2E59C3"/>
    <w:rsid w:val="5E5453DD"/>
    <w:rsid w:val="5F495BBF"/>
    <w:rsid w:val="663D4F1A"/>
    <w:rsid w:val="67AC77DA"/>
    <w:rsid w:val="6B17654D"/>
    <w:rsid w:val="6BB838E4"/>
    <w:rsid w:val="6C3B72A1"/>
    <w:rsid w:val="6D2A25C0"/>
    <w:rsid w:val="6DC067BC"/>
    <w:rsid w:val="71573165"/>
    <w:rsid w:val="72BD51EC"/>
    <w:rsid w:val="738B18DE"/>
    <w:rsid w:val="74391A87"/>
    <w:rsid w:val="74687FAF"/>
    <w:rsid w:val="77C01FCA"/>
    <w:rsid w:val="79881F88"/>
    <w:rsid w:val="7AA074F1"/>
    <w:rsid w:val="7AFB25C1"/>
    <w:rsid w:val="7B004BDC"/>
    <w:rsid w:val="7DBA4A8A"/>
    <w:rsid w:val="7FC206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00" w:beforeLines="0" w:beforeAutospacing="0" w:after="200" w:afterLines="0" w:afterAutospacing="0" w:line="360" w:lineRule="auto"/>
      <w:ind w:firstLine="0" w:firstLineChars="0"/>
      <w:jc w:val="left"/>
      <w:outlineLvl w:val="0"/>
    </w:pPr>
    <w:rPr>
      <w:rFonts w:ascii="Calibri" w:hAnsi="Calibri" w:eastAsia="宋体" w:cs="Times New Roman"/>
      <w:b/>
      <w:kern w:val="44"/>
      <w:sz w:val="44"/>
      <w:szCs w:val="22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13"/>
    <w:qFormat/>
    <w:uiPriority w:val="0"/>
    <w:pPr>
      <w:widowControl w:val="0"/>
      <w:adjustRightInd/>
      <w:snapToGrid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5">
    <w:name w:val="xl2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1"/>
      <w:szCs w:val="21"/>
    </w:rPr>
  </w:style>
  <w:style w:type="paragraph" w:styleId="6">
    <w:name w:val="Body Text Indent"/>
    <w:basedOn w:val="1"/>
    <w:link w:val="14"/>
    <w:qFormat/>
    <w:uiPriority w:val="0"/>
    <w:pPr>
      <w:widowControl w:val="0"/>
      <w:adjustRightInd/>
      <w:snapToGrid/>
      <w:spacing w:after="120"/>
      <w:ind w:left="200" w:leftChars="200"/>
      <w:jc w:val="both"/>
    </w:pPr>
    <w:rPr>
      <w:rFonts w:ascii="Times New Roman" w:hAnsi="Times New Roman" w:eastAsia="仿宋_GB2312" w:cs="Times New Roman"/>
      <w:kern w:val="2"/>
      <w:sz w:val="24"/>
      <w:szCs w:val="24"/>
    </w:rPr>
  </w:style>
  <w:style w:type="paragraph" w:styleId="7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semiHidden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10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正文文本 Char"/>
    <w:basedOn w:val="10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4">
    <w:name w:val="正文文本缩进 Char"/>
    <w:basedOn w:val="10"/>
    <w:link w:val="6"/>
    <w:qFormat/>
    <w:uiPriority w:val="0"/>
    <w:rPr>
      <w:rFonts w:ascii="Times New Roman" w:hAnsi="Times New Roman" w:eastAsia="仿宋_GB2312" w:cs="Times New Roman"/>
      <w:kern w:val="2"/>
      <w:sz w:val="24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样式9"/>
    <w:basedOn w:val="1"/>
    <w:qFormat/>
    <w:uiPriority w:val="0"/>
    <w:pPr>
      <w:adjustRightInd w:val="0"/>
      <w:snapToGrid w:val="0"/>
      <w:spacing w:line="460" w:lineRule="exact"/>
      <w:ind w:firstLine="520" w:firstLineChars="200"/>
    </w:pPr>
    <w:rPr>
      <w:sz w:val="26"/>
      <w:szCs w:val="26"/>
    </w:rPr>
  </w:style>
  <w:style w:type="paragraph" w:customStyle="1" w:styleId="17">
    <w:name w:val="Heading #1|1"/>
    <w:basedOn w:val="1"/>
    <w:qFormat/>
    <w:uiPriority w:val="0"/>
    <w:pPr>
      <w:jc w:val="center"/>
      <w:outlineLvl w:val="0"/>
    </w:pPr>
    <w:rPr>
      <w:rFonts w:ascii="宋体" w:hAnsi="宋体" w:eastAsia="宋体" w:cs="宋体"/>
      <w:color w:val="AD4A49"/>
      <w:kern w:val="0"/>
      <w:sz w:val="48"/>
      <w:szCs w:val="48"/>
    </w:rPr>
  </w:style>
  <w:style w:type="paragraph" w:customStyle="1" w:styleId="18">
    <w:name w:val="Body text|2"/>
    <w:basedOn w:val="1"/>
    <w:uiPriority w:val="0"/>
    <w:pPr>
      <w:spacing w:after="260" w:line="360" w:lineRule="exact"/>
      <w:ind w:left="640"/>
      <w:jc w:val="center"/>
    </w:pPr>
    <w:rPr>
      <w:rFonts w:ascii="宋体" w:hAnsi="宋体" w:eastAsia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232</Words>
  <Characters>1324</Characters>
  <Lines>11</Lines>
  <Paragraphs>3</Paragraphs>
  <TotalTime>47</TotalTime>
  <ScaleCrop>false</ScaleCrop>
  <LinksUpToDate>false</LinksUpToDate>
  <CharactersWithSpaces>1553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南宫杰鸿</cp:lastModifiedBy>
  <cp:lastPrinted>2021-03-29T05:24:00Z</cp:lastPrinted>
  <dcterms:modified xsi:type="dcterms:W3CDTF">2022-01-24T01:50:40Z</dcterms:modified>
  <cp:revision>142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F74DACA1DBFB4927A419114FF88DE4CC</vt:lpwstr>
  </property>
  <property fmtid="{D5CDD505-2E9C-101B-9397-08002B2CF9AE}" pid="4" name="KSOSaveFontToCloudKey">
    <vt:lpwstr>253053384_btnclosed</vt:lpwstr>
  </property>
</Properties>
</file>