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37" w:rsidRPr="00D42B08" w:rsidRDefault="00D12437" w:rsidP="00D12437">
      <w:pPr>
        <w:spacing w:after="200" w:line="520" w:lineRule="exact"/>
        <w:rPr>
          <w:rFonts w:ascii="仿宋" w:eastAsia="仿宋" w:hAnsi="仿宋" w:cs="仿宋"/>
          <w:sz w:val="32"/>
          <w:szCs w:val="32"/>
        </w:rPr>
      </w:pPr>
    </w:p>
    <w:p w:rsidR="00D12437" w:rsidRPr="00D42B08" w:rsidRDefault="00D12437" w:rsidP="00D12437">
      <w:pPr>
        <w:spacing w:after="200" w:line="520" w:lineRule="exact"/>
        <w:rPr>
          <w:rFonts w:ascii="仿宋" w:eastAsia="仿宋" w:hAnsi="仿宋" w:cs="仿宋"/>
          <w:sz w:val="32"/>
          <w:szCs w:val="32"/>
        </w:rPr>
      </w:pPr>
    </w:p>
    <w:p w:rsidR="00D12437" w:rsidRPr="00D42B08" w:rsidRDefault="00D12437" w:rsidP="00D12437">
      <w:pPr>
        <w:spacing w:after="200" w:line="520" w:lineRule="exact"/>
        <w:rPr>
          <w:rFonts w:ascii="仿宋" w:eastAsia="仿宋" w:hAnsi="仿宋" w:cs="仿宋"/>
          <w:sz w:val="32"/>
          <w:szCs w:val="32"/>
        </w:rPr>
      </w:pPr>
    </w:p>
    <w:p w:rsidR="00D12437" w:rsidRPr="00A80919" w:rsidRDefault="00D12437" w:rsidP="00D12437">
      <w:pPr>
        <w:spacing w:line="560" w:lineRule="exact"/>
        <w:jc w:val="right"/>
        <w:rPr>
          <w:rFonts w:ascii="仿宋" w:eastAsia="仿宋" w:hAnsi="仿宋" w:cs="仿宋"/>
          <w:sz w:val="32"/>
          <w:szCs w:val="32"/>
        </w:rPr>
      </w:pPr>
      <w:r w:rsidRPr="00A80919">
        <w:rPr>
          <w:rFonts w:ascii="仿宋" w:eastAsia="仿宋" w:hAnsi="仿宋" w:cs="仿宋" w:hint="eastAsia"/>
          <w:sz w:val="32"/>
          <w:szCs w:val="32"/>
        </w:rPr>
        <w:t>益赫环评表〔2021〕</w:t>
      </w:r>
      <w:r w:rsidR="00A80919">
        <w:rPr>
          <w:rFonts w:ascii="仿宋" w:eastAsia="仿宋" w:hAnsi="仿宋" w:cs="仿宋" w:hint="eastAsia"/>
          <w:sz w:val="32"/>
          <w:szCs w:val="32"/>
        </w:rPr>
        <w:t>23</w:t>
      </w:r>
      <w:r w:rsidRPr="00A80919">
        <w:rPr>
          <w:rFonts w:ascii="仿宋" w:eastAsia="仿宋" w:hAnsi="仿宋" w:cs="仿宋" w:hint="eastAsia"/>
          <w:sz w:val="32"/>
          <w:szCs w:val="32"/>
        </w:rPr>
        <w:t>号</w:t>
      </w:r>
    </w:p>
    <w:p w:rsidR="00E55558" w:rsidRDefault="0050014E">
      <w:pPr>
        <w:spacing w:line="640" w:lineRule="exact"/>
        <w:ind w:leftChars="-50" w:left="-105" w:rightChars="-50" w:right="-105"/>
        <w:jc w:val="center"/>
        <w:rPr>
          <w:rFonts w:ascii="华文中宋" w:eastAsia="华文中宋" w:hAnsi="华文中宋"/>
          <w:spacing w:val="-16"/>
          <w:sz w:val="44"/>
          <w:szCs w:val="44"/>
        </w:rPr>
      </w:pPr>
      <w:r>
        <w:rPr>
          <w:rFonts w:eastAsia="华文中宋" w:hAnsi="华文中宋"/>
          <w:sz w:val="44"/>
          <w:szCs w:val="44"/>
        </w:rPr>
        <w:t>关于《</w:t>
      </w:r>
      <w:r>
        <w:rPr>
          <w:rFonts w:ascii="华文中宋" w:eastAsia="华文中宋" w:hAnsi="华文中宋" w:hint="eastAsia"/>
          <w:spacing w:val="-16"/>
          <w:sz w:val="44"/>
          <w:szCs w:val="44"/>
        </w:rPr>
        <w:t>益阳市赫山区</w:t>
      </w:r>
      <w:r w:rsidR="00602744">
        <w:rPr>
          <w:rFonts w:ascii="华文中宋" w:eastAsia="华文中宋" w:hAnsi="华文中宋" w:hint="eastAsia"/>
          <w:spacing w:val="-16"/>
          <w:sz w:val="44"/>
          <w:szCs w:val="44"/>
        </w:rPr>
        <w:t>衡龙桥镇卫生院</w:t>
      </w:r>
      <w:r>
        <w:rPr>
          <w:rFonts w:ascii="华文中宋" w:eastAsia="华文中宋" w:hAnsi="华文中宋" w:hint="eastAsia"/>
          <w:spacing w:val="-16"/>
          <w:sz w:val="44"/>
          <w:szCs w:val="44"/>
        </w:rPr>
        <w:t>建设项目</w:t>
      </w:r>
    </w:p>
    <w:p w:rsidR="00E55558" w:rsidRDefault="0050014E">
      <w:pPr>
        <w:spacing w:line="640" w:lineRule="exact"/>
        <w:ind w:leftChars="-50" w:left="-105" w:rightChars="-50" w:right="-105"/>
        <w:jc w:val="center"/>
        <w:rPr>
          <w:rFonts w:ascii="华文中宋" w:eastAsia="华文中宋" w:hAnsi="华文中宋"/>
          <w:spacing w:val="-16"/>
          <w:sz w:val="44"/>
          <w:szCs w:val="44"/>
        </w:rPr>
      </w:pPr>
      <w:r>
        <w:rPr>
          <w:rFonts w:ascii="华文中宋" w:eastAsia="华文中宋" w:hAnsi="华文中宋" w:hint="eastAsia"/>
          <w:spacing w:val="-16"/>
          <w:sz w:val="44"/>
          <w:szCs w:val="44"/>
        </w:rPr>
        <w:t>环境影响报告表</w:t>
      </w:r>
      <w:r>
        <w:rPr>
          <w:rFonts w:eastAsia="华文中宋" w:hAnsi="华文中宋"/>
          <w:sz w:val="44"/>
          <w:szCs w:val="44"/>
        </w:rPr>
        <w:t>》的批复</w:t>
      </w:r>
    </w:p>
    <w:p w:rsidR="00E55558" w:rsidRPr="00C3478E" w:rsidRDefault="00E55558">
      <w:pPr>
        <w:spacing w:line="440" w:lineRule="exact"/>
        <w:jc w:val="center"/>
        <w:rPr>
          <w:rFonts w:ascii="仿宋" w:eastAsia="仿宋" w:hAnsi="仿宋"/>
          <w:sz w:val="30"/>
          <w:szCs w:val="30"/>
        </w:rPr>
      </w:pPr>
    </w:p>
    <w:p w:rsidR="00253665" w:rsidRDefault="0050014E" w:rsidP="00C3478E">
      <w:pPr>
        <w:spacing w:line="540" w:lineRule="exact"/>
        <w:rPr>
          <w:rFonts w:ascii="仿宋" w:eastAsia="仿宋" w:hAnsi="仿宋"/>
          <w:sz w:val="32"/>
          <w:szCs w:val="32"/>
        </w:rPr>
      </w:pPr>
      <w:r>
        <w:rPr>
          <w:rFonts w:ascii="仿宋" w:eastAsia="仿宋" w:hAnsi="仿宋" w:hint="eastAsia"/>
          <w:sz w:val="32"/>
          <w:szCs w:val="32"/>
        </w:rPr>
        <w:t>益阳市赫山区</w:t>
      </w:r>
      <w:r w:rsidR="00602744">
        <w:rPr>
          <w:rFonts w:ascii="仿宋" w:eastAsia="仿宋" w:hAnsi="仿宋" w:hint="eastAsia"/>
          <w:sz w:val="32"/>
          <w:szCs w:val="32"/>
        </w:rPr>
        <w:t>衡龙桥镇卫生院</w:t>
      </w:r>
      <w:r>
        <w:rPr>
          <w:rFonts w:ascii="仿宋" w:eastAsia="仿宋" w:hAnsi="仿宋" w:hint="eastAsia"/>
          <w:sz w:val="32"/>
          <w:szCs w:val="32"/>
        </w:rPr>
        <w:t>：</w:t>
      </w:r>
    </w:p>
    <w:p w:rsidR="0025366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你单位呈报的</w:t>
      </w:r>
      <w:r w:rsidR="004E11D3" w:rsidRPr="00D42B08">
        <w:rPr>
          <w:rFonts w:ascii="仿宋" w:eastAsia="仿宋" w:hAnsi="仿宋" w:cs="仿宋" w:hint="eastAsia"/>
          <w:sz w:val="32"/>
          <w:szCs w:val="32"/>
        </w:rPr>
        <w:t>由湖南中鉴生态环境科技有限公司编制的</w:t>
      </w:r>
      <w:r>
        <w:rPr>
          <w:rFonts w:ascii="仿宋" w:eastAsia="仿宋" w:hAnsi="仿宋" w:hint="eastAsia"/>
          <w:sz w:val="32"/>
          <w:szCs w:val="32"/>
        </w:rPr>
        <w:t>《益阳市赫山区</w:t>
      </w:r>
      <w:r w:rsidR="00602744">
        <w:rPr>
          <w:rFonts w:ascii="仿宋" w:eastAsia="仿宋" w:hAnsi="仿宋" w:hint="eastAsia"/>
          <w:sz w:val="32"/>
          <w:szCs w:val="32"/>
        </w:rPr>
        <w:t>衡龙桥镇卫生院</w:t>
      </w:r>
      <w:r>
        <w:rPr>
          <w:rFonts w:ascii="仿宋" w:eastAsia="仿宋" w:hAnsi="仿宋" w:hint="eastAsia"/>
          <w:sz w:val="32"/>
          <w:szCs w:val="32"/>
        </w:rPr>
        <w:t xml:space="preserve">建设项目环境影响报告表》（以下简称《报告表》）及有关材料收悉。经研究，批复如下： </w:t>
      </w:r>
    </w:p>
    <w:p w:rsidR="0025366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一、益阳市赫山区</w:t>
      </w:r>
      <w:r w:rsidR="00602744">
        <w:rPr>
          <w:rFonts w:ascii="仿宋" w:eastAsia="仿宋" w:hAnsi="仿宋" w:hint="eastAsia"/>
          <w:sz w:val="32"/>
          <w:szCs w:val="32"/>
        </w:rPr>
        <w:t>衡龙桥镇卫生院</w:t>
      </w:r>
      <w:r w:rsidR="004E11D3">
        <w:rPr>
          <w:rFonts w:ascii="仿宋" w:eastAsia="仿宋" w:hAnsi="仿宋" w:hint="eastAsia"/>
          <w:sz w:val="32"/>
          <w:szCs w:val="32"/>
        </w:rPr>
        <w:t>建设项目位于</w:t>
      </w:r>
      <w:r>
        <w:rPr>
          <w:rFonts w:ascii="仿宋" w:eastAsia="仿宋" w:hAnsi="仿宋" w:hint="eastAsia"/>
          <w:sz w:val="32"/>
          <w:szCs w:val="32"/>
        </w:rPr>
        <w:t>益阳市赫山区</w:t>
      </w:r>
      <w:r w:rsidR="00602744">
        <w:rPr>
          <w:rFonts w:ascii="仿宋" w:eastAsia="仿宋" w:hAnsi="仿宋" w:hint="eastAsia"/>
          <w:sz w:val="32"/>
          <w:szCs w:val="32"/>
        </w:rPr>
        <w:t>衡龙桥镇衡龙桥</w:t>
      </w:r>
      <w:r>
        <w:rPr>
          <w:rFonts w:ascii="仿宋" w:eastAsia="仿宋" w:hAnsi="仿宋" w:hint="eastAsia"/>
          <w:sz w:val="32"/>
          <w:szCs w:val="32"/>
        </w:rPr>
        <w:t>村</w:t>
      </w:r>
      <w:r w:rsidR="004E11D3">
        <w:rPr>
          <w:rFonts w:ascii="仿宋" w:eastAsia="仿宋" w:hAnsi="仿宋" w:hint="eastAsia"/>
          <w:sz w:val="32"/>
          <w:szCs w:val="32"/>
        </w:rPr>
        <w:t>，于</w:t>
      </w:r>
      <w:r w:rsidR="00814C3B">
        <w:rPr>
          <w:rFonts w:ascii="仿宋" w:eastAsia="仿宋" w:hAnsi="仿宋" w:hint="eastAsia"/>
          <w:sz w:val="32"/>
          <w:szCs w:val="32"/>
        </w:rPr>
        <w:t>上世纪9</w:t>
      </w:r>
      <w:r w:rsidR="00814C3B">
        <w:rPr>
          <w:rFonts w:ascii="仿宋" w:eastAsia="仿宋" w:hAnsi="仿宋"/>
          <w:sz w:val="32"/>
          <w:szCs w:val="32"/>
        </w:rPr>
        <w:t>0</w:t>
      </w:r>
      <w:r w:rsidR="00814C3B">
        <w:rPr>
          <w:rFonts w:ascii="仿宋" w:eastAsia="仿宋" w:hAnsi="仿宋" w:hint="eastAsia"/>
          <w:sz w:val="32"/>
          <w:szCs w:val="32"/>
        </w:rPr>
        <w:t>年代</w:t>
      </w:r>
      <w:r w:rsidR="004E11D3">
        <w:rPr>
          <w:rFonts w:ascii="仿宋" w:eastAsia="仿宋" w:hAnsi="仿宋" w:hint="eastAsia"/>
          <w:sz w:val="32"/>
          <w:szCs w:val="32"/>
        </w:rPr>
        <w:t>建成投入运行</w:t>
      </w:r>
      <w:r>
        <w:rPr>
          <w:rFonts w:ascii="仿宋" w:eastAsia="仿宋" w:hAnsi="仿宋" w:hint="eastAsia"/>
          <w:sz w:val="32"/>
          <w:szCs w:val="32"/>
        </w:rPr>
        <w:t>。</w:t>
      </w:r>
      <w:r w:rsidR="004E11D3">
        <w:rPr>
          <w:rFonts w:ascii="仿宋" w:eastAsia="仿宋" w:hAnsi="仿宋" w:hint="eastAsia"/>
          <w:sz w:val="32"/>
          <w:szCs w:val="32"/>
        </w:rPr>
        <w:t>项目总投资</w:t>
      </w:r>
      <w:r w:rsidR="004E11D3">
        <w:rPr>
          <w:rFonts w:ascii="仿宋" w:eastAsia="仿宋" w:hAnsi="仿宋"/>
          <w:sz w:val="32"/>
          <w:szCs w:val="32"/>
        </w:rPr>
        <w:t>150</w:t>
      </w:r>
      <w:r w:rsidR="004E11D3">
        <w:rPr>
          <w:rFonts w:ascii="仿宋" w:eastAsia="仿宋" w:hAnsi="仿宋" w:hint="eastAsia"/>
          <w:sz w:val="32"/>
          <w:szCs w:val="32"/>
        </w:rPr>
        <w:t>万元，</w:t>
      </w:r>
      <w:r>
        <w:rPr>
          <w:rFonts w:ascii="仿宋" w:eastAsia="仿宋" w:hAnsi="仿宋" w:hint="eastAsia"/>
          <w:sz w:val="32"/>
          <w:szCs w:val="32"/>
        </w:rPr>
        <w:t>占地面积</w:t>
      </w:r>
      <w:r w:rsidR="00602744">
        <w:rPr>
          <w:rFonts w:ascii="仿宋" w:eastAsia="仿宋" w:hAnsi="仿宋"/>
          <w:sz w:val="32"/>
          <w:szCs w:val="32"/>
        </w:rPr>
        <w:t>2634.1</w:t>
      </w:r>
      <w:r>
        <w:rPr>
          <w:rFonts w:ascii="仿宋" w:eastAsia="仿宋" w:hAnsi="仿宋" w:hint="eastAsia"/>
          <w:sz w:val="32"/>
          <w:szCs w:val="32"/>
        </w:rPr>
        <w:t>平方米</w:t>
      </w:r>
      <w:r>
        <w:rPr>
          <w:rFonts w:ascii="Calibri" w:eastAsia="仿宋" w:hAnsi="Calibri" w:hint="eastAsia"/>
          <w:sz w:val="32"/>
          <w:szCs w:val="32"/>
        </w:rPr>
        <w:t>，</w:t>
      </w:r>
      <w:r w:rsidR="00602744">
        <w:rPr>
          <w:rFonts w:ascii="Calibri" w:eastAsia="仿宋" w:hAnsi="Calibri" w:hint="eastAsia"/>
          <w:sz w:val="32"/>
          <w:szCs w:val="32"/>
        </w:rPr>
        <w:t>建筑面积</w:t>
      </w:r>
      <w:r w:rsidR="00602744" w:rsidRPr="00814C3B">
        <w:rPr>
          <w:rFonts w:ascii="仿宋" w:eastAsia="仿宋" w:hAnsi="仿宋" w:hint="eastAsia"/>
          <w:sz w:val="32"/>
          <w:szCs w:val="32"/>
        </w:rPr>
        <w:t>2</w:t>
      </w:r>
      <w:r w:rsidR="00602744" w:rsidRPr="00814C3B">
        <w:rPr>
          <w:rFonts w:ascii="仿宋" w:eastAsia="仿宋" w:hAnsi="仿宋"/>
          <w:sz w:val="32"/>
          <w:szCs w:val="32"/>
        </w:rPr>
        <w:t>000</w:t>
      </w:r>
      <w:r w:rsidR="00602744">
        <w:rPr>
          <w:rFonts w:ascii="Calibri" w:eastAsia="仿宋" w:hAnsi="Calibri" w:hint="eastAsia"/>
          <w:sz w:val="32"/>
          <w:szCs w:val="32"/>
        </w:rPr>
        <w:t>平方米，</w:t>
      </w:r>
      <w:r w:rsidR="00814C3B">
        <w:rPr>
          <w:rFonts w:ascii="Calibri" w:eastAsia="仿宋" w:hAnsi="Calibri" w:hint="eastAsia"/>
          <w:sz w:val="32"/>
          <w:szCs w:val="32"/>
        </w:rPr>
        <w:t>主要建设内容</w:t>
      </w:r>
      <w:r w:rsidR="006270B0">
        <w:rPr>
          <w:rFonts w:ascii="Calibri" w:eastAsia="仿宋" w:hAnsi="Calibri" w:hint="eastAsia"/>
          <w:sz w:val="32"/>
          <w:szCs w:val="32"/>
        </w:rPr>
        <w:t>包括</w:t>
      </w:r>
      <w:r w:rsidR="00814C3B">
        <w:rPr>
          <w:rFonts w:ascii="Calibri" w:eastAsia="仿宋" w:hAnsi="Calibri" w:hint="eastAsia"/>
          <w:sz w:val="32"/>
          <w:szCs w:val="32"/>
        </w:rPr>
        <w:t>一栋</w:t>
      </w:r>
      <w:r w:rsidR="00814C3B" w:rsidRPr="00814C3B">
        <w:rPr>
          <w:rFonts w:ascii="仿宋" w:eastAsia="仿宋" w:hAnsi="仿宋" w:hint="eastAsia"/>
          <w:sz w:val="32"/>
          <w:szCs w:val="32"/>
        </w:rPr>
        <w:t>4</w:t>
      </w:r>
      <w:r w:rsidR="00814C3B">
        <w:rPr>
          <w:rFonts w:ascii="Calibri" w:eastAsia="仿宋" w:hAnsi="Calibri" w:hint="eastAsia"/>
          <w:sz w:val="32"/>
          <w:szCs w:val="32"/>
        </w:rPr>
        <w:t>层综合楼、</w:t>
      </w:r>
      <w:r w:rsidR="006270B0">
        <w:rPr>
          <w:rFonts w:ascii="仿宋" w:eastAsia="仿宋" w:hAnsi="仿宋" w:hint="eastAsia"/>
          <w:sz w:val="32"/>
          <w:szCs w:val="32"/>
        </w:rPr>
        <w:t>三</w:t>
      </w:r>
      <w:r w:rsidR="00814C3B">
        <w:rPr>
          <w:rFonts w:ascii="Calibri" w:eastAsia="仿宋" w:hAnsi="Calibri" w:hint="eastAsia"/>
          <w:sz w:val="32"/>
          <w:szCs w:val="32"/>
        </w:rPr>
        <w:t>栋周转房</w:t>
      </w:r>
      <w:r w:rsidR="006270B0">
        <w:rPr>
          <w:rFonts w:ascii="Calibri" w:eastAsia="仿宋" w:hAnsi="Calibri" w:hint="eastAsia"/>
          <w:sz w:val="32"/>
          <w:szCs w:val="32"/>
        </w:rPr>
        <w:t>，配套建设有</w:t>
      </w:r>
      <w:r w:rsidR="00814C3B">
        <w:rPr>
          <w:rFonts w:ascii="Calibri" w:eastAsia="仿宋" w:hAnsi="Calibri" w:hint="eastAsia"/>
          <w:sz w:val="32"/>
          <w:szCs w:val="32"/>
        </w:rPr>
        <w:t>医疗废物</w:t>
      </w:r>
      <w:r w:rsidR="00814C3B" w:rsidRPr="004F47EF">
        <w:rPr>
          <w:rFonts w:ascii="Calibri" w:eastAsia="仿宋" w:hAnsi="Calibri" w:hint="eastAsia"/>
          <w:sz w:val="32"/>
          <w:szCs w:val="32"/>
        </w:rPr>
        <w:t>暂存间及污水处理站</w:t>
      </w:r>
      <w:r w:rsidR="006270B0">
        <w:rPr>
          <w:rFonts w:ascii="Calibri" w:eastAsia="仿宋" w:hAnsi="Calibri" w:hint="eastAsia"/>
          <w:sz w:val="32"/>
          <w:szCs w:val="32"/>
        </w:rPr>
        <w:t>等</w:t>
      </w:r>
      <w:r w:rsidR="00ED6A99">
        <w:rPr>
          <w:rFonts w:ascii="Calibri" w:eastAsia="仿宋" w:hAnsi="Calibri" w:hint="eastAsia"/>
          <w:sz w:val="32"/>
          <w:szCs w:val="32"/>
        </w:rPr>
        <w:t>公用辅助环保工程</w:t>
      </w:r>
      <w:r w:rsidR="00814C3B">
        <w:rPr>
          <w:rFonts w:ascii="Calibri" w:eastAsia="仿宋" w:hAnsi="Calibri" w:hint="eastAsia"/>
          <w:sz w:val="32"/>
          <w:szCs w:val="32"/>
        </w:rPr>
        <w:t>。</w:t>
      </w:r>
      <w:r w:rsidR="004E11D3">
        <w:rPr>
          <w:rFonts w:ascii="Calibri" w:eastAsia="仿宋" w:hAnsi="Calibri" w:hint="eastAsia"/>
          <w:sz w:val="32"/>
          <w:szCs w:val="32"/>
        </w:rPr>
        <w:t>院区</w:t>
      </w:r>
      <w:r w:rsidR="00602744" w:rsidRPr="00602744">
        <w:rPr>
          <w:rFonts w:ascii="Calibri" w:eastAsia="仿宋" w:hAnsi="Calibri" w:hint="eastAsia"/>
          <w:sz w:val="32"/>
          <w:szCs w:val="32"/>
        </w:rPr>
        <w:t>床位编制</w:t>
      </w:r>
      <w:r w:rsidR="00602744" w:rsidRPr="00814C3B">
        <w:rPr>
          <w:rFonts w:ascii="仿宋" w:eastAsia="仿宋" w:hAnsi="仿宋" w:hint="eastAsia"/>
          <w:sz w:val="32"/>
          <w:szCs w:val="32"/>
        </w:rPr>
        <w:t>75</w:t>
      </w:r>
      <w:r w:rsidR="00602744" w:rsidRPr="00602744">
        <w:rPr>
          <w:rFonts w:ascii="Calibri" w:eastAsia="仿宋" w:hAnsi="Calibri" w:hint="eastAsia"/>
          <w:sz w:val="32"/>
          <w:szCs w:val="32"/>
        </w:rPr>
        <w:t>张，实际开放床位</w:t>
      </w:r>
      <w:r w:rsidR="006270B0" w:rsidRPr="00814C3B">
        <w:rPr>
          <w:rFonts w:ascii="仿宋" w:eastAsia="仿宋" w:hAnsi="仿宋" w:hint="eastAsia"/>
          <w:sz w:val="32"/>
          <w:szCs w:val="32"/>
        </w:rPr>
        <w:t>45</w:t>
      </w:r>
      <w:r w:rsidR="006270B0">
        <w:rPr>
          <w:rFonts w:ascii="Calibri" w:eastAsia="仿宋" w:hAnsi="Calibri" w:hint="eastAsia"/>
          <w:sz w:val="32"/>
          <w:szCs w:val="32"/>
        </w:rPr>
        <w:t>张</w:t>
      </w:r>
      <w:r w:rsidR="00602744">
        <w:rPr>
          <w:rFonts w:ascii="Calibri" w:eastAsia="仿宋" w:hAnsi="Calibri" w:hint="eastAsia"/>
          <w:sz w:val="32"/>
          <w:szCs w:val="32"/>
        </w:rPr>
        <w:t>。</w:t>
      </w:r>
      <w:r w:rsidR="004F47EF" w:rsidRPr="004F47EF">
        <w:rPr>
          <w:rFonts w:ascii="Calibri" w:eastAsia="仿宋" w:hAnsi="Calibri" w:hint="eastAsia"/>
          <w:sz w:val="32"/>
          <w:szCs w:val="32"/>
        </w:rPr>
        <w:t>项目符合国家产业政策，选址可行。</w:t>
      </w:r>
      <w:r w:rsidR="00D12437" w:rsidRPr="00D12437">
        <w:rPr>
          <w:rFonts w:ascii="Calibri" w:eastAsia="仿宋" w:hAnsi="Calibri" w:hint="eastAsia"/>
          <w:sz w:val="32"/>
          <w:szCs w:val="32"/>
        </w:rPr>
        <w:t>根据湖南中鉴生态环境科技有限公司编制的环评报告表的分析结论和专家组审查意见，在建设单位认真落实环评报告表提出的各项污染防治和风险防范措施，确保外排污染物稳定达标的前提下，从环保的角度分析，我局同意项目按报告表所列的建设方案、规模、环保措施等在拟选地址</w:t>
      </w:r>
      <w:r w:rsidR="00ED6A99">
        <w:rPr>
          <w:rFonts w:ascii="Calibri" w:eastAsia="仿宋" w:hAnsi="Calibri" w:hint="eastAsia"/>
          <w:sz w:val="32"/>
          <w:szCs w:val="32"/>
        </w:rPr>
        <w:t>建设并</w:t>
      </w:r>
      <w:r w:rsidR="006270B0">
        <w:rPr>
          <w:rFonts w:ascii="Calibri" w:eastAsia="仿宋" w:hAnsi="Calibri" w:hint="eastAsia"/>
          <w:sz w:val="32"/>
          <w:szCs w:val="32"/>
        </w:rPr>
        <w:t>补办环评</w:t>
      </w:r>
      <w:r w:rsidR="00ED6A99">
        <w:rPr>
          <w:rFonts w:ascii="Calibri" w:eastAsia="仿宋" w:hAnsi="Calibri" w:hint="eastAsia"/>
          <w:sz w:val="32"/>
          <w:szCs w:val="32"/>
        </w:rPr>
        <w:t>审批</w:t>
      </w:r>
      <w:r w:rsidR="006270B0">
        <w:rPr>
          <w:rFonts w:ascii="Calibri" w:eastAsia="仿宋" w:hAnsi="Calibri" w:hint="eastAsia"/>
          <w:sz w:val="32"/>
          <w:szCs w:val="32"/>
        </w:rPr>
        <w:t>手续</w:t>
      </w:r>
      <w:r w:rsidR="00D12437" w:rsidRPr="00D12437">
        <w:rPr>
          <w:rFonts w:ascii="Calibri" w:eastAsia="仿宋" w:hAnsi="Calibri" w:hint="eastAsia"/>
          <w:sz w:val="32"/>
          <w:szCs w:val="32"/>
        </w:rPr>
        <w:t>。</w:t>
      </w:r>
    </w:p>
    <w:p w:rsidR="00253665" w:rsidRDefault="0050014E" w:rsidP="00C3478E">
      <w:pPr>
        <w:spacing w:line="540" w:lineRule="exact"/>
        <w:ind w:firstLineChars="200" w:firstLine="640"/>
        <w:rPr>
          <w:rFonts w:ascii="仿宋_GB2312" w:eastAsia="仿宋_GB2312" w:hAnsi="Calibri"/>
          <w:sz w:val="32"/>
          <w:szCs w:val="32"/>
        </w:rPr>
      </w:pPr>
      <w:r>
        <w:rPr>
          <w:rFonts w:ascii="仿宋" w:eastAsia="仿宋" w:hAnsi="仿宋" w:hint="eastAsia"/>
          <w:sz w:val="32"/>
          <w:szCs w:val="32"/>
        </w:rPr>
        <w:lastRenderedPageBreak/>
        <w:t>二、</w:t>
      </w:r>
      <w:r w:rsidR="00D12437" w:rsidRPr="00D42B08">
        <w:rPr>
          <w:rFonts w:ascii="仿宋" w:eastAsia="仿宋" w:hAnsi="仿宋" w:cs="仿宋" w:hint="eastAsia"/>
          <w:sz w:val="32"/>
          <w:szCs w:val="32"/>
        </w:rPr>
        <w:t>建设单位在项目设计、建设和营运期间，必须严格执行环保“三同时”制度，按照环评报告表要求落实各项污染防治措施，并着重做好如下工作</w:t>
      </w:r>
      <w:r w:rsidR="00D12437" w:rsidRPr="00D42B08">
        <w:rPr>
          <w:rFonts w:ascii="仿宋" w:eastAsia="仿宋" w:hAnsi="仿宋" w:cs="仿宋" w:hint="eastAsia"/>
          <w:spacing w:val="4"/>
          <w:sz w:val="32"/>
          <w:szCs w:val="32"/>
        </w:rPr>
        <w:t>：</w:t>
      </w:r>
    </w:p>
    <w:p w:rsidR="0025366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（一）</w:t>
      </w:r>
      <w:r w:rsidR="00D12437" w:rsidRPr="00D42B08">
        <w:rPr>
          <w:rFonts w:ascii="仿宋" w:eastAsia="仿宋" w:hAnsi="仿宋" w:cs="仿宋" w:hint="eastAsia"/>
          <w:sz w:val="32"/>
          <w:szCs w:val="32"/>
        </w:rPr>
        <w:t>严格履行建设单位的生态环境保护主体责任，加强环境管理，建立环境管理机构，配备环保管理人员，完善环境管理的各项规章制度，定期对“三废”处理设施进行维护和检查，严禁“三废”不经处理直接排放</w:t>
      </w:r>
      <w:r>
        <w:rPr>
          <w:rFonts w:ascii="仿宋" w:eastAsia="仿宋" w:hAnsi="仿宋" w:hint="eastAsia"/>
          <w:sz w:val="32"/>
          <w:szCs w:val="32"/>
        </w:rPr>
        <w:t>。</w:t>
      </w:r>
    </w:p>
    <w:p w:rsidR="0025366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（二）</w:t>
      </w:r>
      <w:bookmarkStart w:id="0" w:name="_Hlk43907491"/>
      <w:r w:rsidR="00D12437" w:rsidRPr="00F94CDF">
        <w:rPr>
          <w:rFonts w:ascii="仿宋" w:eastAsia="仿宋" w:hAnsi="仿宋" w:cs="仿宋" w:hint="eastAsia"/>
          <w:sz w:val="32"/>
          <w:szCs w:val="32"/>
        </w:rPr>
        <w:t>加强大气污染防控。</w:t>
      </w:r>
      <w:r w:rsidR="009E6234" w:rsidRPr="009E6234">
        <w:rPr>
          <w:rFonts w:ascii="仿宋" w:eastAsia="仿宋" w:hAnsi="仿宋" w:hint="eastAsia"/>
          <w:sz w:val="32"/>
          <w:szCs w:val="32"/>
        </w:rPr>
        <w:t>污水处理站周边需加强绿化，</w:t>
      </w:r>
      <w:r w:rsidR="000E6115">
        <w:rPr>
          <w:rFonts w:ascii="仿宋" w:eastAsia="仿宋" w:hAnsi="仿宋" w:hint="eastAsia"/>
          <w:sz w:val="32"/>
          <w:szCs w:val="32"/>
        </w:rPr>
        <w:t>污水处理</w:t>
      </w:r>
      <w:r w:rsidR="00BA3913">
        <w:rPr>
          <w:rFonts w:ascii="仿宋" w:eastAsia="仿宋" w:hAnsi="仿宋" w:hint="eastAsia"/>
          <w:sz w:val="32"/>
          <w:szCs w:val="32"/>
        </w:rPr>
        <w:t>池</w:t>
      </w:r>
      <w:r w:rsidR="000E6115">
        <w:rPr>
          <w:rFonts w:ascii="仿宋" w:eastAsia="仿宋" w:hAnsi="仿宋" w:hint="eastAsia"/>
          <w:sz w:val="32"/>
          <w:szCs w:val="32"/>
        </w:rPr>
        <w:t>须加盖密闭，</w:t>
      </w:r>
      <w:r w:rsidR="009E6234" w:rsidRPr="009E6234">
        <w:rPr>
          <w:rFonts w:ascii="仿宋" w:eastAsia="仿宋" w:hAnsi="仿宋" w:hint="eastAsia"/>
          <w:sz w:val="32"/>
          <w:szCs w:val="32"/>
        </w:rPr>
        <w:t>并定期喷洒除臭剂</w:t>
      </w:r>
      <w:r w:rsidR="009E6234">
        <w:rPr>
          <w:rFonts w:ascii="仿宋" w:eastAsia="仿宋" w:hAnsi="仿宋" w:hint="eastAsia"/>
          <w:sz w:val="32"/>
          <w:szCs w:val="32"/>
        </w:rPr>
        <w:t>，确保</w:t>
      </w:r>
      <w:r w:rsidR="009E6234" w:rsidRPr="009E6234">
        <w:rPr>
          <w:rFonts w:ascii="仿宋" w:eastAsia="仿宋" w:hAnsi="仿宋" w:hint="eastAsia"/>
          <w:sz w:val="32"/>
          <w:szCs w:val="32"/>
        </w:rPr>
        <w:t>污水处理站周边大气</w:t>
      </w:r>
      <w:r w:rsidR="000E6115">
        <w:rPr>
          <w:rFonts w:ascii="仿宋" w:eastAsia="仿宋" w:hAnsi="仿宋" w:hint="eastAsia"/>
          <w:sz w:val="32"/>
          <w:szCs w:val="32"/>
        </w:rPr>
        <w:t>污染物</w:t>
      </w:r>
      <w:r w:rsidR="009E6234">
        <w:rPr>
          <w:rFonts w:ascii="仿宋" w:eastAsia="仿宋" w:hAnsi="仿宋" w:hint="eastAsia"/>
          <w:sz w:val="32"/>
          <w:szCs w:val="32"/>
        </w:rPr>
        <w:t>满足</w:t>
      </w:r>
      <w:r w:rsidR="009E6234" w:rsidRPr="009E6234">
        <w:rPr>
          <w:rFonts w:ascii="仿宋" w:eastAsia="仿宋" w:hAnsi="仿宋" w:hint="eastAsia"/>
          <w:sz w:val="32"/>
          <w:szCs w:val="32"/>
        </w:rPr>
        <w:t>《医疗机构水污染物排放标准》（GB18466-2005）表3中</w:t>
      </w:r>
      <w:r w:rsidR="00C558DA">
        <w:rPr>
          <w:rFonts w:ascii="仿宋" w:eastAsia="仿宋" w:hAnsi="仿宋" w:hint="eastAsia"/>
          <w:sz w:val="32"/>
          <w:szCs w:val="32"/>
        </w:rPr>
        <w:t>的</w:t>
      </w:r>
      <w:r w:rsidR="009E6234" w:rsidRPr="009E6234">
        <w:rPr>
          <w:rFonts w:ascii="仿宋" w:eastAsia="仿宋" w:hAnsi="仿宋" w:hint="eastAsia"/>
          <w:sz w:val="32"/>
          <w:szCs w:val="32"/>
        </w:rPr>
        <w:t>最高允许浓度</w:t>
      </w:r>
      <w:r w:rsidR="000E6115">
        <w:rPr>
          <w:rFonts w:ascii="仿宋" w:eastAsia="仿宋" w:hAnsi="仿宋" w:hint="eastAsia"/>
          <w:sz w:val="32"/>
          <w:szCs w:val="32"/>
        </w:rPr>
        <w:t>；</w:t>
      </w:r>
      <w:r w:rsidR="009E6234" w:rsidRPr="009E6234">
        <w:rPr>
          <w:rFonts w:ascii="仿宋" w:eastAsia="仿宋" w:hAnsi="仿宋" w:hint="eastAsia"/>
          <w:sz w:val="32"/>
          <w:szCs w:val="32"/>
        </w:rPr>
        <w:t>食堂油烟</w:t>
      </w:r>
      <w:r w:rsidR="000E6115">
        <w:rPr>
          <w:rFonts w:ascii="仿宋" w:eastAsia="仿宋" w:hAnsi="仿宋" w:hint="eastAsia"/>
          <w:sz w:val="32"/>
          <w:szCs w:val="32"/>
        </w:rPr>
        <w:t>须</w:t>
      </w:r>
      <w:r w:rsidR="009E6234" w:rsidRPr="009E6234">
        <w:rPr>
          <w:rFonts w:ascii="仿宋" w:eastAsia="仿宋" w:hAnsi="仿宋" w:hint="eastAsia"/>
          <w:sz w:val="32"/>
          <w:szCs w:val="32"/>
        </w:rPr>
        <w:t>采取油烟净化器处理</w:t>
      </w:r>
      <w:r w:rsidR="009E6234">
        <w:rPr>
          <w:rFonts w:ascii="仿宋" w:eastAsia="仿宋" w:hAnsi="仿宋" w:hint="eastAsia"/>
          <w:sz w:val="32"/>
          <w:szCs w:val="32"/>
        </w:rPr>
        <w:t>满足</w:t>
      </w:r>
      <w:r w:rsidR="009E6234" w:rsidRPr="009E6234">
        <w:rPr>
          <w:rFonts w:ascii="仿宋" w:eastAsia="仿宋" w:hAnsi="仿宋" w:hint="eastAsia"/>
          <w:sz w:val="32"/>
          <w:szCs w:val="32"/>
        </w:rPr>
        <w:t>《饮食业油烟排放标准（试行）》（GB18483-2001）</w:t>
      </w:r>
      <w:r w:rsidR="009E6234">
        <w:rPr>
          <w:rFonts w:ascii="仿宋" w:eastAsia="仿宋" w:hAnsi="仿宋" w:hint="eastAsia"/>
          <w:sz w:val="32"/>
          <w:szCs w:val="32"/>
        </w:rPr>
        <w:t>要求后高于屋顶排放</w:t>
      </w:r>
      <w:r w:rsidR="009E6234" w:rsidRPr="009E6234">
        <w:rPr>
          <w:rFonts w:ascii="仿宋" w:eastAsia="仿宋" w:hAnsi="仿宋" w:hint="eastAsia"/>
          <w:sz w:val="32"/>
          <w:szCs w:val="32"/>
        </w:rPr>
        <w:t>。</w:t>
      </w:r>
    </w:p>
    <w:bookmarkEnd w:id="0"/>
    <w:p w:rsidR="0025366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（三）做好项目水污染防治工作。</w:t>
      </w:r>
      <w:r w:rsidR="00C558DA" w:rsidRPr="00C558DA">
        <w:rPr>
          <w:rFonts w:ascii="仿宋" w:eastAsia="仿宋" w:hAnsi="仿宋" w:hint="eastAsia"/>
          <w:sz w:val="32"/>
          <w:szCs w:val="32"/>
        </w:rPr>
        <w:t>检验废水</w:t>
      </w:r>
      <w:r w:rsidR="00BA3913">
        <w:rPr>
          <w:rFonts w:ascii="仿宋" w:eastAsia="仿宋" w:hAnsi="仿宋" w:hint="eastAsia"/>
          <w:sz w:val="32"/>
          <w:szCs w:val="32"/>
        </w:rPr>
        <w:t>须</w:t>
      </w:r>
      <w:r w:rsidR="00C558DA" w:rsidRPr="00C558DA">
        <w:rPr>
          <w:rFonts w:ascii="仿宋" w:eastAsia="仿宋" w:hAnsi="仿宋" w:hint="eastAsia"/>
          <w:sz w:val="32"/>
          <w:szCs w:val="32"/>
        </w:rPr>
        <w:t>预处理后，与</w:t>
      </w:r>
      <w:r w:rsidR="00C558DA">
        <w:rPr>
          <w:rFonts w:ascii="仿宋" w:eastAsia="仿宋" w:hAnsi="仿宋" w:hint="eastAsia"/>
          <w:sz w:val="32"/>
          <w:szCs w:val="32"/>
        </w:rPr>
        <w:t>经隔油池处理的</w:t>
      </w:r>
      <w:r w:rsidR="00C558DA" w:rsidRPr="00C558DA">
        <w:rPr>
          <w:rFonts w:ascii="仿宋" w:eastAsia="仿宋" w:hAnsi="仿宋" w:hint="eastAsia"/>
          <w:sz w:val="32"/>
          <w:szCs w:val="32"/>
        </w:rPr>
        <w:t>生活污水</w:t>
      </w:r>
      <w:r w:rsidR="000E6115">
        <w:rPr>
          <w:rFonts w:ascii="仿宋" w:eastAsia="仿宋" w:hAnsi="仿宋" w:hint="eastAsia"/>
          <w:sz w:val="32"/>
          <w:szCs w:val="32"/>
        </w:rPr>
        <w:t>及</w:t>
      </w:r>
      <w:r w:rsidR="00C558DA" w:rsidRPr="00C558DA">
        <w:rPr>
          <w:rFonts w:ascii="仿宋" w:eastAsia="仿宋" w:hAnsi="仿宋" w:hint="eastAsia"/>
          <w:sz w:val="32"/>
          <w:szCs w:val="32"/>
        </w:rPr>
        <w:t>其它医疗废水一起进入院区</w:t>
      </w:r>
      <w:r w:rsidR="00C3478E">
        <w:rPr>
          <w:rFonts w:ascii="仿宋" w:eastAsia="仿宋" w:hAnsi="仿宋" w:hint="eastAsia"/>
          <w:sz w:val="32"/>
          <w:szCs w:val="32"/>
        </w:rPr>
        <w:t>污</w:t>
      </w:r>
      <w:r w:rsidR="00C3478E" w:rsidRPr="00C558DA">
        <w:rPr>
          <w:rFonts w:ascii="仿宋" w:eastAsia="仿宋" w:hAnsi="仿宋" w:hint="eastAsia"/>
          <w:sz w:val="32"/>
          <w:szCs w:val="32"/>
        </w:rPr>
        <w:t>水处理</w:t>
      </w:r>
      <w:r w:rsidR="00C558DA" w:rsidRPr="00C558DA">
        <w:rPr>
          <w:rFonts w:ascii="仿宋" w:eastAsia="仿宋" w:hAnsi="仿宋" w:hint="eastAsia"/>
          <w:sz w:val="32"/>
          <w:szCs w:val="32"/>
        </w:rPr>
        <w:t>站处理</w:t>
      </w:r>
      <w:r w:rsidR="00965435">
        <w:rPr>
          <w:rFonts w:ascii="仿宋" w:eastAsia="仿宋" w:hAnsi="仿宋" w:hint="eastAsia"/>
          <w:sz w:val="32"/>
          <w:szCs w:val="32"/>
        </w:rPr>
        <w:t>，</w:t>
      </w:r>
      <w:r w:rsidR="009E6234">
        <w:rPr>
          <w:rFonts w:ascii="仿宋" w:eastAsia="仿宋" w:hAnsi="仿宋" w:hint="eastAsia"/>
          <w:sz w:val="32"/>
          <w:szCs w:val="32"/>
        </w:rPr>
        <w:t>满足</w:t>
      </w:r>
      <w:r w:rsidR="009E6234" w:rsidRPr="009E6234">
        <w:rPr>
          <w:rFonts w:ascii="仿宋" w:eastAsia="仿宋" w:hAnsi="仿宋" w:hint="eastAsia"/>
          <w:sz w:val="32"/>
          <w:szCs w:val="32"/>
        </w:rPr>
        <w:t>《医疗机构水污染物排放标准》（GB18466-2005）表2中预处理标准</w:t>
      </w:r>
      <w:r w:rsidR="00C558DA">
        <w:rPr>
          <w:rFonts w:ascii="仿宋" w:eastAsia="仿宋" w:hAnsi="仿宋" w:hint="eastAsia"/>
          <w:sz w:val="32"/>
          <w:szCs w:val="32"/>
        </w:rPr>
        <w:t>后排入益阳市衡龙新区污水处理厂进行深度处理</w:t>
      </w:r>
      <w:r>
        <w:rPr>
          <w:rFonts w:ascii="仿宋" w:eastAsia="仿宋" w:hAnsi="仿宋" w:hint="eastAsia"/>
          <w:sz w:val="32"/>
          <w:szCs w:val="32"/>
        </w:rPr>
        <w:t>。</w:t>
      </w:r>
    </w:p>
    <w:p w:rsidR="0025366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做好项目噪声污染防治工作</w:t>
      </w:r>
      <w:r>
        <w:rPr>
          <w:rFonts w:ascii="仿宋" w:eastAsia="仿宋" w:hAnsi="仿宋" w:hint="eastAsia"/>
          <w:sz w:val="32"/>
          <w:szCs w:val="32"/>
        </w:rPr>
        <w:t>。</w:t>
      </w:r>
      <w:r w:rsidR="00477CF2" w:rsidRPr="00477CF2">
        <w:rPr>
          <w:rFonts w:ascii="仿宋" w:eastAsia="仿宋" w:hAnsi="仿宋" w:hint="eastAsia"/>
          <w:sz w:val="32"/>
          <w:szCs w:val="32"/>
        </w:rPr>
        <w:t>落实环评报告表提出的噪声防治措施，</w:t>
      </w:r>
      <w:r w:rsidR="000E6115">
        <w:rPr>
          <w:rFonts w:ascii="仿宋" w:eastAsia="仿宋" w:hAnsi="仿宋" w:hint="eastAsia"/>
          <w:sz w:val="32"/>
          <w:szCs w:val="32"/>
        </w:rPr>
        <w:t>通过</w:t>
      </w:r>
      <w:r>
        <w:rPr>
          <w:rFonts w:ascii="仿宋" w:eastAsia="仿宋" w:hAnsi="仿宋" w:hint="eastAsia"/>
          <w:sz w:val="32"/>
          <w:szCs w:val="32"/>
        </w:rPr>
        <w:t>合理</w:t>
      </w:r>
      <w:r w:rsidR="00477CF2">
        <w:rPr>
          <w:rFonts w:ascii="仿宋" w:eastAsia="仿宋" w:hAnsi="仿宋" w:hint="eastAsia"/>
          <w:sz w:val="32"/>
          <w:szCs w:val="32"/>
        </w:rPr>
        <w:t>优化</w:t>
      </w:r>
      <w:r>
        <w:rPr>
          <w:rFonts w:ascii="仿宋" w:eastAsia="仿宋" w:hAnsi="仿宋" w:hint="eastAsia"/>
          <w:sz w:val="32"/>
          <w:szCs w:val="32"/>
        </w:rPr>
        <w:t>布局、选用低噪声设备、做好设备维护、安装消声减振装置、加强绿化等措施，确保</w:t>
      </w:r>
      <w:r w:rsidR="00C558DA">
        <w:rPr>
          <w:rFonts w:ascii="仿宋" w:eastAsia="仿宋" w:hAnsi="仿宋" w:hint="eastAsia"/>
          <w:sz w:val="32"/>
          <w:szCs w:val="32"/>
        </w:rPr>
        <w:t>院界</w:t>
      </w:r>
      <w:r>
        <w:rPr>
          <w:rFonts w:ascii="仿宋" w:eastAsia="仿宋" w:hAnsi="仿宋" w:hint="eastAsia"/>
          <w:sz w:val="32"/>
          <w:szCs w:val="32"/>
        </w:rPr>
        <w:t>噪声满足《</w:t>
      </w:r>
      <w:bookmarkStart w:id="1" w:name="_Hlk43897373"/>
      <w:r>
        <w:rPr>
          <w:rFonts w:ascii="仿宋" w:eastAsia="仿宋" w:hAnsi="仿宋" w:hint="eastAsia"/>
          <w:sz w:val="32"/>
          <w:szCs w:val="32"/>
        </w:rPr>
        <w:t>工业企业厂界环境噪声排放标准》（GB12348-2008）中</w:t>
      </w:r>
      <w:r>
        <w:rPr>
          <w:rFonts w:ascii="仿宋" w:eastAsia="仿宋" w:hAnsi="仿宋"/>
          <w:sz w:val="32"/>
          <w:szCs w:val="32"/>
        </w:rPr>
        <w:t>2</w:t>
      </w:r>
      <w:r>
        <w:rPr>
          <w:rFonts w:ascii="仿宋" w:eastAsia="仿宋" w:hAnsi="仿宋" w:hint="eastAsia"/>
          <w:sz w:val="32"/>
          <w:szCs w:val="32"/>
        </w:rPr>
        <w:t>类区标准要求</w:t>
      </w:r>
      <w:bookmarkEnd w:id="1"/>
      <w:r>
        <w:rPr>
          <w:rFonts w:ascii="仿宋" w:eastAsia="仿宋" w:hAnsi="仿宋" w:hint="eastAsia"/>
          <w:sz w:val="32"/>
          <w:szCs w:val="32"/>
        </w:rPr>
        <w:t>。</w:t>
      </w:r>
    </w:p>
    <w:p w:rsidR="0025366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加强对固体废物的分类管理控制。</w:t>
      </w:r>
      <w:r w:rsidR="00477CF2" w:rsidRPr="00D42B08">
        <w:rPr>
          <w:rFonts w:ascii="仿宋" w:eastAsia="仿宋" w:hAnsi="仿宋" w:cs="仿宋" w:hint="eastAsia"/>
          <w:sz w:val="32"/>
          <w:szCs w:val="32"/>
        </w:rPr>
        <w:t>项目产生的</w:t>
      </w:r>
      <w:r w:rsidR="00477CF2">
        <w:rPr>
          <w:rFonts w:ascii="仿宋" w:eastAsia="仿宋" w:hAnsi="仿宋" w:cs="仿宋" w:hint="eastAsia"/>
          <w:sz w:val="32"/>
          <w:szCs w:val="32"/>
        </w:rPr>
        <w:t>医疗废物</w:t>
      </w:r>
      <w:r w:rsidR="00477CF2" w:rsidRPr="00D42B08">
        <w:rPr>
          <w:rFonts w:ascii="仿宋" w:eastAsia="仿宋" w:hAnsi="仿宋" w:cs="仿宋" w:hint="eastAsia"/>
          <w:sz w:val="32"/>
          <w:szCs w:val="32"/>
        </w:rPr>
        <w:t>和一般固废应严格分类贮存，</w:t>
      </w:r>
      <w:r w:rsidR="00477CF2">
        <w:rPr>
          <w:rFonts w:ascii="仿宋" w:eastAsia="仿宋" w:hAnsi="仿宋" w:cs="仿宋" w:hint="eastAsia"/>
          <w:sz w:val="32"/>
          <w:szCs w:val="32"/>
        </w:rPr>
        <w:t>院</w:t>
      </w:r>
      <w:r w:rsidR="00477CF2" w:rsidRPr="00D42B08">
        <w:rPr>
          <w:rFonts w:ascii="仿宋" w:eastAsia="仿宋" w:hAnsi="仿宋" w:cs="仿宋" w:hint="eastAsia"/>
          <w:sz w:val="32"/>
          <w:szCs w:val="32"/>
        </w:rPr>
        <w:t>区内按规范和环评提</w:t>
      </w:r>
      <w:r w:rsidR="00477CF2" w:rsidRPr="00D42B08">
        <w:rPr>
          <w:rFonts w:ascii="仿宋" w:eastAsia="仿宋" w:hAnsi="仿宋" w:cs="仿宋" w:hint="eastAsia"/>
          <w:sz w:val="32"/>
          <w:szCs w:val="32"/>
        </w:rPr>
        <w:lastRenderedPageBreak/>
        <w:t>出的容量要求分别设置</w:t>
      </w:r>
      <w:r w:rsidR="00477CF2">
        <w:rPr>
          <w:rFonts w:ascii="仿宋" w:eastAsia="仿宋" w:hAnsi="仿宋" w:cs="仿宋" w:hint="eastAsia"/>
          <w:sz w:val="32"/>
          <w:szCs w:val="32"/>
        </w:rPr>
        <w:t>医疗废物</w:t>
      </w:r>
      <w:r w:rsidR="00477CF2" w:rsidRPr="00D42B08">
        <w:rPr>
          <w:rFonts w:ascii="仿宋" w:eastAsia="仿宋" w:hAnsi="仿宋" w:cs="仿宋" w:hint="eastAsia"/>
          <w:sz w:val="32"/>
          <w:szCs w:val="32"/>
        </w:rPr>
        <w:t>暂存间和一般固废暂存场所，其建设、运行和管理应分别满足《危险废物贮存污染控制标准》(GB18597-2001)及其修改单、《一般工业固体废物贮存和填埋污染控制标准》(GB18599-2020)要求。</w:t>
      </w:r>
      <w:r>
        <w:rPr>
          <w:rFonts w:ascii="仿宋" w:eastAsia="仿宋" w:hAnsi="仿宋"/>
          <w:sz w:val="32"/>
          <w:szCs w:val="32"/>
        </w:rPr>
        <w:t>做好固废的分类收集、暂存、安全处置和综合利用工作</w:t>
      </w:r>
      <w:r>
        <w:rPr>
          <w:rFonts w:ascii="仿宋" w:eastAsia="仿宋" w:hAnsi="仿宋" w:hint="eastAsia"/>
          <w:sz w:val="32"/>
          <w:szCs w:val="32"/>
        </w:rPr>
        <w:t>。</w:t>
      </w:r>
      <w:r w:rsidR="004F47EF" w:rsidRPr="004F47EF">
        <w:rPr>
          <w:rFonts w:ascii="仿宋" w:eastAsia="仿宋" w:hAnsi="仿宋" w:hint="eastAsia"/>
          <w:sz w:val="32"/>
          <w:szCs w:val="32"/>
        </w:rPr>
        <w:t>医疗废物</w:t>
      </w:r>
      <w:r w:rsidR="004F47EF">
        <w:rPr>
          <w:rFonts w:ascii="仿宋" w:eastAsia="仿宋" w:hAnsi="仿宋" w:hint="eastAsia"/>
          <w:sz w:val="32"/>
          <w:szCs w:val="32"/>
        </w:rPr>
        <w:t>暂存于院内</w:t>
      </w:r>
      <w:r w:rsidR="00C3478E">
        <w:rPr>
          <w:rFonts w:ascii="仿宋" w:eastAsia="仿宋" w:hAnsi="仿宋" w:hint="eastAsia"/>
          <w:sz w:val="32"/>
          <w:szCs w:val="32"/>
        </w:rPr>
        <w:t>医疗</w:t>
      </w:r>
      <w:r w:rsidR="004F47EF">
        <w:rPr>
          <w:rFonts w:ascii="仿宋" w:eastAsia="仿宋" w:hAnsi="仿宋" w:hint="eastAsia"/>
          <w:sz w:val="32"/>
          <w:szCs w:val="32"/>
        </w:rPr>
        <w:t>废物暂存间，</w:t>
      </w:r>
      <w:r>
        <w:rPr>
          <w:rFonts w:ascii="仿宋" w:eastAsia="仿宋" w:hAnsi="仿宋" w:hint="eastAsia"/>
          <w:sz w:val="32"/>
          <w:szCs w:val="32"/>
        </w:rPr>
        <w:t>定期由</w:t>
      </w:r>
      <w:r w:rsidR="00C3478E" w:rsidRPr="004430A2">
        <w:rPr>
          <w:rFonts w:ascii="仿宋" w:eastAsia="仿宋" w:hAnsi="仿宋" w:hint="eastAsia"/>
          <w:sz w:val="32"/>
          <w:szCs w:val="32"/>
        </w:rPr>
        <w:t>益阳市特许医疗废物集中处理</w:t>
      </w:r>
      <w:r w:rsidR="004430A2" w:rsidRPr="004430A2">
        <w:rPr>
          <w:rFonts w:ascii="仿宋" w:eastAsia="仿宋" w:hAnsi="仿宋" w:hint="eastAsia"/>
          <w:sz w:val="32"/>
          <w:szCs w:val="32"/>
        </w:rPr>
        <w:t>有限</w:t>
      </w:r>
      <w:r w:rsidR="00C3478E" w:rsidRPr="004430A2">
        <w:rPr>
          <w:rFonts w:ascii="仿宋" w:eastAsia="仿宋" w:hAnsi="仿宋" w:hint="eastAsia"/>
          <w:sz w:val="32"/>
          <w:szCs w:val="32"/>
        </w:rPr>
        <w:t>公司</w:t>
      </w:r>
      <w:r>
        <w:rPr>
          <w:rFonts w:ascii="仿宋" w:eastAsia="仿宋" w:hAnsi="仿宋" w:hint="eastAsia"/>
          <w:sz w:val="32"/>
          <w:szCs w:val="32"/>
        </w:rPr>
        <w:t>进行处置；</w:t>
      </w:r>
      <w:r w:rsidR="007A7A07" w:rsidRPr="004F47EF">
        <w:rPr>
          <w:rFonts w:ascii="仿宋" w:eastAsia="仿宋" w:hAnsi="仿宋" w:hint="eastAsia"/>
          <w:sz w:val="32"/>
          <w:szCs w:val="32"/>
        </w:rPr>
        <w:t>污水处理站污泥</w:t>
      </w:r>
      <w:r w:rsidR="007A7A07">
        <w:rPr>
          <w:rFonts w:ascii="仿宋" w:eastAsia="仿宋" w:hAnsi="仿宋" w:hint="eastAsia"/>
          <w:sz w:val="32"/>
          <w:szCs w:val="32"/>
        </w:rPr>
        <w:t>定期进行清理，随医疗废物一并处置；</w:t>
      </w:r>
      <w:r>
        <w:rPr>
          <w:rFonts w:ascii="仿宋" w:eastAsia="仿宋" w:hAnsi="仿宋"/>
          <w:sz w:val="32"/>
          <w:szCs w:val="32"/>
        </w:rPr>
        <w:t>生活垃圾分类收集后由当地环</w:t>
      </w:r>
      <w:bookmarkStart w:id="2" w:name="_GoBack"/>
      <w:bookmarkEnd w:id="2"/>
      <w:r>
        <w:rPr>
          <w:rFonts w:ascii="仿宋" w:eastAsia="仿宋" w:hAnsi="仿宋"/>
          <w:sz w:val="32"/>
          <w:szCs w:val="32"/>
        </w:rPr>
        <w:t>卫部门及时清运</w:t>
      </w:r>
      <w:r>
        <w:rPr>
          <w:rFonts w:ascii="仿宋" w:eastAsia="仿宋" w:hAnsi="仿宋" w:hint="eastAsia"/>
          <w:sz w:val="32"/>
          <w:szCs w:val="32"/>
        </w:rPr>
        <w:t>，</w:t>
      </w:r>
      <w:r>
        <w:rPr>
          <w:rFonts w:ascii="仿宋" w:eastAsia="仿宋" w:hAnsi="仿宋"/>
          <w:sz w:val="32"/>
          <w:szCs w:val="32"/>
        </w:rPr>
        <w:t>禁止乱堆乱弃</w:t>
      </w:r>
      <w:r>
        <w:rPr>
          <w:rFonts w:ascii="仿宋" w:eastAsia="仿宋" w:hAnsi="仿宋" w:hint="eastAsia"/>
          <w:sz w:val="32"/>
          <w:szCs w:val="32"/>
        </w:rPr>
        <w:t>。</w:t>
      </w:r>
    </w:p>
    <w:p w:rsidR="00114B55" w:rsidRDefault="0050014E" w:rsidP="00C3478E">
      <w:pPr>
        <w:spacing w:line="540" w:lineRule="exact"/>
        <w:ind w:firstLineChars="200" w:firstLine="640"/>
        <w:rPr>
          <w:rFonts w:ascii="仿宋" w:eastAsia="仿宋" w:hAnsi="仿宋"/>
          <w:sz w:val="32"/>
          <w:szCs w:val="32"/>
        </w:rPr>
      </w:pPr>
      <w:r>
        <w:rPr>
          <w:rFonts w:ascii="仿宋" w:eastAsia="仿宋" w:hAnsi="仿宋" w:hint="eastAsia"/>
          <w:sz w:val="32"/>
          <w:szCs w:val="32"/>
        </w:rPr>
        <w:t>（六）</w:t>
      </w:r>
      <w:r w:rsidR="00D12437" w:rsidRPr="00D42B08">
        <w:rPr>
          <w:rFonts w:ascii="仿宋" w:eastAsia="仿宋" w:hAnsi="仿宋" w:cs="仿宋" w:hint="eastAsia"/>
          <w:sz w:val="32"/>
          <w:szCs w:val="32"/>
        </w:rPr>
        <w:t>加强环境风险防范。</w:t>
      </w:r>
      <w:r w:rsidR="00D12437" w:rsidRPr="00D42B08">
        <w:rPr>
          <w:rFonts w:ascii="仿宋" w:eastAsia="仿宋" w:hAnsi="仿宋"/>
          <w:sz w:val="32"/>
          <w:szCs w:val="32"/>
        </w:rPr>
        <w:t>本项目运营过程中存在环境风险隐患，必须制定行之有效的环境风险事故应急预案和切实可行的应急措施。</w:t>
      </w:r>
    </w:p>
    <w:p w:rsidR="00253665" w:rsidRDefault="00114B55" w:rsidP="00C3478E">
      <w:pPr>
        <w:spacing w:line="540" w:lineRule="exact"/>
        <w:ind w:firstLineChars="200" w:firstLine="640"/>
        <w:rPr>
          <w:rFonts w:ascii="仿宋" w:eastAsia="仿宋" w:hAnsi="仿宋"/>
          <w:sz w:val="32"/>
          <w:szCs w:val="32"/>
        </w:rPr>
      </w:pPr>
      <w:r w:rsidRPr="00C3478E">
        <w:rPr>
          <w:rFonts w:ascii="仿宋" w:eastAsia="仿宋" w:hAnsi="仿宋" w:hint="eastAsia"/>
          <w:sz w:val="32"/>
          <w:szCs w:val="32"/>
        </w:rPr>
        <w:t>（</w:t>
      </w:r>
      <w:r>
        <w:rPr>
          <w:rFonts w:ascii="仿宋" w:eastAsia="仿宋" w:hAnsi="仿宋" w:hint="eastAsia"/>
          <w:sz w:val="32"/>
          <w:szCs w:val="32"/>
        </w:rPr>
        <w:t>七</w:t>
      </w:r>
      <w:r w:rsidRPr="00C3478E">
        <w:rPr>
          <w:rFonts w:ascii="仿宋" w:eastAsia="仿宋" w:hAnsi="仿宋" w:hint="eastAsia"/>
          <w:sz w:val="32"/>
          <w:szCs w:val="32"/>
        </w:rPr>
        <w:t>）该项目涉及的放射性</w:t>
      </w:r>
      <w:r>
        <w:rPr>
          <w:rFonts w:ascii="仿宋" w:eastAsia="仿宋" w:hAnsi="仿宋" w:hint="eastAsia"/>
          <w:sz w:val="32"/>
          <w:szCs w:val="32"/>
        </w:rPr>
        <w:t>医疗</w:t>
      </w:r>
      <w:r w:rsidRPr="00C3478E">
        <w:rPr>
          <w:rFonts w:ascii="仿宋" w:eastAsia="仿宋" w:hAnsi="仿宋" w:hint="eastAsia"/>
          <w:sz w:val="32"/>
          <w:szCs w:val="32"/>
        </w:rPr>
        <w:t>设备</w:t>
      </w:r>
      <w:r w:rsidRPr="00C3478E">
        <w:rPr>
          <w:rFonts w:ascii="仿宋" w:eastAsia="仿宋" w:hAnsi="仿宋"/>
          <w:sz w:val="32"/>
          <w:szCs w:val="32"/>
        </w:rPr>
        <w:t>,须另行</w:t>
      </w:r>
      <w:r>
        <w:rPr>
          <w:rFonts w:ascii="仿宋" w:eastAsia="仿宋" w:hAnsi="仿宋" w:hint="eastAsia"/>
          <w:sz w:val="32"/>
          <w:szCs w:val="32"/>
        </w:rPr>
        <w:t>进行</w:t>
      </w:r>
      <w:r w:rsidRPr="00C3478E">
        <w:rPr>
          <w:rFonts w:ascii="仿宋" w:eastAsia="仿宋" w:hAnsi="仿宋" w:hint="eastAsia"/>
          <w:sz w:val="32"/>
          <w:szCs w:val="32"/>
        </w:rPr>
        <w:t>环评</w:t>
      </w:r>
      <w:r>
        <w:rPr>
          <w:rFonts w:ascii="仿宋" w:eastAsia="仿宋" w:hAnsi="仿宋" w:hint="eastAsia"/>
          <w:sz w:val="32"/>
          <w:szCs w:val="32"/>
        </w:rPr>
        <w:t>。</w:t>
      </w:r>
    </w:p>
    <w:p w:rsidR="00253665" w:rsidRDefault="00D12437" w:rsidP="00C3478E">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w:t>
      </w:r>
      <w:r w:rsidR="0050014E">
        <w:rPr>
          <w:rFonts w:ascii="仿宋" w:eastAsia="仿宋" w:hAnsi="仿宋" w:hint="eastAsia"/>
          <w:color w:val="000000"/>
          <w:sz w:val="32"/>
          <w:szCs w:val="32"/>
        </w:rPr>
        <w:t>、本项目的性质、规模、地点或者污染防治措施等发生重大变化时，应当重新向</w:t>
      </w:r>
      <w:r w:rsidR="00965435">
        <w:rPr>
          <w:rFonts w:ascii="仿宋" w:eastAsia="仿宋" w:hAnsi="仿宋" w:hint="eastAsia"/>
          <w:color w:val="000000"/>
          <w:sz w:val="32"/>
          <w:szCs w:val="32"/>
        </w:rPr>
        <w:t>生态环境</w:t>
      </w:r>
      <w:r w:rsidR="0050014E">
        <w:rPr>
          <w:rFonts w:ascii="仿宋" w:eastAsia="仿宋" w:hAnsi="仿宋" w:hint="eastAsia"/>
          <w:color w:val="000000"/>
          <w:sz w:val="32"/>
          <w:szCs w:val="32"/>
        </w:rPr>
        <w:t>部门进行环评报批。</w:t>
      </w:r>
    </w:p>
    <w:p w:rsidR="00253665" w:rsidRDefault="00D12437" w:rsidP="00C3478E">
      <w:pPr>
        <w:tabs>
          <w:tab w:val="left" w:pos="8280"/>
        </w:tabs>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w:t>
      </w:r>
      <w:r w:rsidR="0050014E">
        <w:rPr>
          <w:rFonts w:ascii="仿宋" w:eastAsia="仿宋" w:hAnsi="仿宋"/>
          <w:color w:val="000000"/>
          <w:sz w:val="32"/>
          <w:szCs w:val="32"/>
        </w:rPr>
        <w:t>、</w:t>
      </w:r>
      <w:r w:rsidR="0050014E">
        <w:rPr>
          <w:rFonts w:ascii="仿宋" w:eastAsia="仿宋" w:hAnsi="仿宋" w:hint="eastAsia"/>
          <w:sz w:val="32"/>
          <w:szCs w:val="32"/>
        </w:rPr>
        <w:t>益阳市赫山区</w:t>
      </w:r>
      <w:r w:rsidR="004F47EF">
        <w:rPr>
          <w:rFonts w:ascii="仿宋" w:eastAsia="仿宋" w:hAnsi="仿宋" w:hint="eastAsia"/>
          <w:sz w:val="32"/>
          <w:szCs w:val="32"/>
        </w:rPr>
        <w:t>衡龙桥镇卫生院</w:t>
      </w:r>
      <w:r w:rsidR="0050014E">
        <w:rPr>
          <w:rFonts w:ascii="仿宋" w:eastAsia="仿宋" w:hAnsi="仿宋" w:hint="eastAsia"/>
          <w:sz w:val="32"/>
          <w:szCs w:val="32"/>
        </w:rPr>
        <w:t>在本次环评审批手续后，</w:t>
      </w:r>
      <w:r w:rsidR="00FC5821" w:rsidRPr="006D4B0A">
        <w:rPr>
          <w:rFonts w:ascii="仿宋" w:eastAsia="仿宋" w:hAnsi="仿宋" w:hint="eastAsia"/>
          <w:color w:val="000000" w:themeColor="text1"/>
          <w:sz w:val="32"/>
          <w:szCs w:val="32"/>
        </w:rPr>
        <w:t>须</w:t>
      </w:r>
      <w:r w:rsidR="0050014E">
        <w:rPr>
          <w:rFonts w:ascii="仿宋" w:eastAsia="仿宋" w:hAnsi="仿宋" w:hint="eastAsia"/>
          <w:sz w:val="32"/>
          <w:szCs w:val="32"/>
        </w:rPr>
        <w:t>严格按照《报告表》的内容和批复</w:t>
      </w:r>
      <w:r w:rsidR="00FC5821">
        <w:rPr>
          <w:rFonts w:ascii="仿宋" w:eastAsia="仿宋" w:hAnsi="仿宋" w:hint="eastAsia"/>
          <w:sz w:val="32"/>
          <w:szCs w:val="32"/>
        </w:rPr>
        <w:t>要求</w:t>
      </w:r>
      <w:r w:rsidR="0050014E">
        <w:rPr>
          <w:rFonts w:ascii="仿宋" w:eastAsia="仿宋" w:hAnsi="仿宋" w:hint="eastAsia"/>
          <w:sz w:val="32"/>
          <w:szCs w:val="32"/>
        </w:rPr>
        <w:t>落实各项污染防治措施。项目</w:t>
      </w:r>
      <w:r w:rsidR="00BA3913">
        <w:rPr>
          <w:rFonts w:ascii="仿宋" w:eastAsia="仿宋" w:hAnsi="仿宋" w:hint="eastAsia"/>
          <w:sz w:val="32"/>
          <w:szCs w:val="32"/>
        </w:rPr>
        <w:t>批复</w:t>
      </w:r>
      <w:r w:rsidR="0050014E">
        <w:rPr>
          <w:rFonts w:ascii="仿宋" w:eastAsia="仿宋" w:hAnsi="仿宋" w:hint="eastAsia"/>
          <w:sz w:val="32"/>
          <w:szCs w:val="32"/>
        </w:rPr>
        <w:t>后，</w:t>
      </w:r>
      <w:r w:rsidR="0050014E">
        <w:rPr>
          <w:rFonts w:ascii="仿宋" w:eastAsia="仿宋" w:hAnsi="仿宋" w:hint="eastAsia"/>
          <w:color w:val="000000"/>
          <w:sz w:val="32"/>
          <w:szCs w:val="32"/>
        </w:rPr>
        <w:t>应按规定程序及时办理排污许可及竣工环境保护验收手续。</w:t>
      </w:r>
    </w:p>
    <w:p w:rsidR="00253665" w:rsidRDefault="00FC5821" w:rsidP="00C3478E">
      <w:pPr>
        <w:tabs>
          <w:tab w:val="left" w:pos="8280"/>
        </w:tabs>
        <w:spacing w:line="540" w:lineRule="exact"/>
        <w:ind w:firstLineChars="200" w:firstLine="640"/>
        <w:rPr>
          <w:rFonts w:ascii="仿宋" w:eastAsia="仿宋" w:hAnsi="仿宋"/>
          <w:color w:val="000000" w:themeColor="text1"/>
          <w:sz w:val="32"/>
          <w:szCs w:val="32"/>
        </w:rPr>
      </w:pPr>
      <w:r w:rsidRPr="006D4B0A">
        <w:rPr>
          <w:rFonts w:ascii="仿宋" w:eastAsia="仿宋" w:hAnsi="仿宋" w:hint="eastAsia"/>
          <w:color w:val="000000" w:themeColor="text1"/>
          <w:sz w:val="32"/>
          <w:szCs w:val="32"/>
        </w:rPr>
        <w:t>五、建设单位应严格执行环境保护制度规定，项目日常环境管理工作由益阳市生态环境局赫山分局负责，环保“三同时”执行情况的监督检查由益阳市生态环境保护综合行政执法支队赫山大队具体负责。</w:t>
      </w:r>
    </w:p>
    <w:p w:rsidR="00F30F73" w:rsidRDefault="00ED6A99" w:rsidP="00027E60">
      <w:pPr>
        <w:tabs>
          <w:tab w:val="left" w:pos="8280"/>
        </w:tabs>
        <w:spacing w:beforeLines="50" w:line="540" w:lineRule="exact"/>
        <w:ind w:firstLineChars="200" w:firstLine="640"/>
        <w:rPr>
          <w:rFonts w:ascii="仿宋" w:eastAsia="仿宋" w:hAnsi="仿宋"/>
          <w:color w:val="000000"/>
          <w:sz w:val="32"/>
          <w:szCs w:val="32"/>
        </w:rPr>
      </w:pPr>
      <w:r>
        <w:rPr>
          <w:rFonts w:ascii="仿宋" w:eastAsia="仿宋" w:hAnsi="仿宋" w:hint="eastAsia"/>
          <w:sz w:val="32"/>
          <w:szCs w:val="32"/>
        </w:rPr>
        <w:t xml:space="preserve">                              </w:t>
      </w:r>
      <w:r w:rsidR="0050014E">
        <w:rPr>
          <w:rFonts w:ascii="仿宋" w:eastAsia="仿宋" w:hAnsi="仿宋" w:hint="eastAsia"/>
          <w:sz w:val="32"/>
          <w:szCs w:val="32"/>
        </w:rPr>
        <w:t>益阳市生态环境局</w:t>
      </w:r>
    </w:p>
    <w:p w:rsidR="00DE3ACF" w:rsidRDefault="00ED6A99" w:rsidP="00A80919">
      <w:pPr>
        <w:tabs>
          <w:tab w:val="left" w:pos="8280"/>
        </w:tabs>
        <w:spacing w:line="540" w:lineRule="exact"/>
        <w:ind w:firstLineChars="200" w:firstLine="640"/>
        <w:rPr>
          <w:rFonts w:ascii="仿宋" w:eastAsia="仿宋" w:hAnsi="仿宋"/>
          <w:color w:val="000000"/>
          <w:sz w:val="32"/>
          <w:szCs w:val="32"/>
        </w:rPr>
      </w:pPr>
      <w:r>
        <w:rPr>
          <w:rFonts w:ascii="仿宋" w:eastAsia="仿宋" w:hAnsi="仿宋" w:hint="eastAsia"/>
          <w:sz w:val="32"/>
          <w:szCs w:val="32"/>
        </w:rPr>
        <w:t xml:space="preserve">                              </w:t>
      </w:r>
      <w:r w:rsidR="00062A74">
        <w:rPr>
          <w:rFonts w:ascii="仿宋" w:eastAsia="仿宋" w:hAnsi="仿宋" w:hint="eastAsia"/>
          <w:color w:val="000000"/>
          <w:sz w:val="32"/>
          <w:szCs w:val="32"/>
        </w:rPr>
        <w:t>20</w:t>
      </w:r>
      <w:r w:rsidR="00062A74">
        <w:rPr>
          <w:rFonts w:ascii="仿宋" w:eastAsia="仿宋" w:hAnsi="仿宋"/>
          <w:color w:val="000000"/>
          <w:sz w:val="32"/>
          <w:szCs w:val="32"/>
        </w:rPr>
        <w:t>2</w:t>
      </w:r>
      <w:r w:rsidR="00062A74">
        <w:rPr>
          <w:rFonts w:ascii="仿宋" w:eastAsia="仿宋" w:hAnsi="仿宋" w:hint="eastAsia"/>
          <w:color w:val="000000"/>
          <w:sz w:val="32"/>
          <w:szCs w:val="32"/>
        </w:rPr>
        <w:t>1年</w:t>
      </w:r>
      <w:r w:rsidR="00A80919">
        <w:rPr>
          <w:rFonts w:ascii="仿宋" w:eastAsia="仿宋" w:hAnsi="仿宋" w:hint="eastAsia"/>
          <w:color w:val="000000"/>
          <w:sz w:val="32"/>
          <w:szCs w:val="32"/>
        </w:rPr>
        <w:t>10</w:t>
      </w:r>
      <w:r w:rsidR="00062A74">
        <w:rPr>
          <w:rFonts w:ascii="仿宋" w:eastAsia="仿宋" w:hAnsi="仿宋" w:hint="eastAsia"/>
          <w:color w:val="000000"/>
          <w:sz w:val="32"/>
          <w:szCs w:val="32"/>
        </w:rPr>
        <w:t>月</w:t>
      </w:r>
      <w:r w:rsidR="00A80919">
        <w:rPr>
          <w:rFonts w:ascii="仿宋" w:eastAsia="仿宋" w:hAnsi="仿宋" w:hint="eastAsia"/>
          <w:color w:val="000000"/>
          <w:sz w:val="32"/>
          <w:szCs w:val="32"/>
        </w:rPr>
        <w:t>15</w:t>
      </w:r>
      <w:r w:rsidR="0050014E">
        <w:rPr>
          <w:rFonts w:ascii="仿宋" w:eastAsia="仿宋" w:hAnsi="仿宋" w:hint="eastAsia"/>
          <w:color w:val="000000"/>
          <w:sz w:val="32"/>
          <w:szCs w:val="32"/>
        </w:rPr>
        <w:t>日</w:t>
      </w:r>
    </w:p>
    <w:sectPr w:rsidR="00DE3ACF" w:rsidSect="009508CA">
      <w:pgSz w:w="11906" w:h="16838"/>
      <w:pgMar w:top="1440" w:right="1797" w:bottom="170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E8B" w:rsidRDefault="006E1E8B" w:rsidP="00602744">
      <w:r>
        <w:separator/>
      </w:r>
    </w:p>
  </w:endnote>
  <w:endnote w:type="continuationSeparator" w:id="1">
    <w:p w:rsidR="006E1E8B" w:rsidRDefault="006E1E8B" w:rsidP="006027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E8B" w:rsidRDefault="006E1E8B" w:rsidP="00602744">
      <w:r>
        <w:separator/>
      </w:r>
    </w:p>
  </w:footnote>
  <w:footnote w:type="continuationSeparator" w:id="1">
    <w:p w:rsidR="006E1E8B" w:rsidRDefault="006E1E8B" w:rsidP="006027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5EF5"/>
    <w:rsid w:val="000071DE"/>
    <w:rsid w:val="000178DA"/>
    <w:rsid w:val="00017F5A"/>
    <w:rsid w:val="0002375D"/>
    <w:rsid w:val="00027E60"/>
    <w:rsid w:val="000354E3"/>
    <w:rsid w:val="00040A10"/>
    <w:rsid w:val="000459B9"/>
    <w:rsid w:val="000514A9"/>
    <w:rsid w:val="0005359E"/>
    <w:rsid w:val="00055B82"/>
    <w:rsid w:val="0006054D"/>
    <w:rsid w:val="00062A74"/>
    <w:rsid w:val="0006416F"/>
    <w:rsid w:val="00075A5A"/>
    <w:rsid w:val="00082173"/>
    <w:rsid w:val="00084C7B"/>
    <w:rsid w:val="000931C2"/>
    <w:rsid w:val="00093F98"/>
    <w:rsid w:val="00095A08"/>
    <w:rsid w:val="00096B04"/>
    <w:rsid w:val="000C37AD"/>
    <w:rsid w:val="000E48CA"/>
    <w:rsid w:val="000E5A2D"/>
    <w:rsid w:val="000E6074"/>
    <w:rsid w:val="000E6115"/>
    <w:rsid w:val="000E6C45"/>
    <w:rsid w:val="000F4C39"/>
    <w:rsid w:val="000F7182"/>
    <w:rsid w:val="00101756"/>
    <w:rsid w:val="00107E06"/>
    <w:rsid w:val="00114B55"/>
    <w:rsid w:val="00114F12"/>
    <w:rsid w:val="00120EFD"/>
    <w:rsid w:val="00131F54"/>
    <w:rsid w:val="0014358E"/>
    <w:rsid w:val="00150639"/>
    <w:rsid w:val="00150A59"/>
    <w:rsid w:val="00156908"/>
    <w:rsid w:val="00161A13"/>
    <w:rsid w:val="00167678"/>
    <w:rsid w:val="0017023B"/>
    <w:rsid w:val="001717D4"/>
    <w:rsid w:val="0018694E"/>
    <w:rsid w:val="001874AC"/>
    <w:rsid w:val="00191AD7"/>
    <w:rsid w:val="001970D4"/>
    <w:rsid w:val="001A2975"/>
    <w:rsid w:val="001A33F4"/>
    <w:rsid w:val="001B7944"/>
    <w:rsid w:val="001C0E4E"/>
    <w:rsid w:val="001D3125"/>
    <w:rsid w:val="001D437B"/>
    <w:rsid w:val="001D494D"/>
    <w:rsid w:val="001F1B45"/>
    <w:rsid w:val="001F4FED"/>
    <w:rsid w:val="001F513E"/>
    <w:rsid w:val="001F7A7D"/>
    <w:rsid w:val="00203A14"/>
    <w:rsid w:val="00204087"/>
    <w:rsid w:val="00204F35"/>
    <w:rsid w:val="00222842"/>
    <w:rsid w:val="00223E75"/>
    <w:rsid w:val="00233BE8"/>
    <w:rsid w:val="00253665"/>
    <w:rsid w:val="00254780"/>
    <w:rsid w:val="00265D51"/>
    <w:rsid w:val="00270C40"/>
    <w:rsid w:val="00272286"/>
    <w:rsid w:val="002A2CCE"/>
    <w:rsid w:val="002C5ADC"/>
    <w:rsid w:val="002F11B9"/>
    <w:rsid w:val="003017C3"/>
    <w:rsid w:val="003151F5"/>
    <w:rsid w:val="003341BF"/>
    <w:rsid w:val="003473FD"/>
    <w:rsid w:val="00350262"/>
    <w:rsid w:val="00357AB8"/>
    <w:rsid w:val="00383911"/>
    <w:rsid w:val="00384B54"/>
    <w:rsid w:val="00396F2A"/>
    <w:rsid w:val="003A1052"/>
    <w:rsid w:val="003B3F62"/>
    <w:rsid w:val="003B5312"/>
    <w:rsid w:val="003C4D8F"/>
    <w:rsid w:val="003D404C"/>
    <w:rsid w:val="003E12EA"/>
    <w:rsid w:val="003F1684"/>
    <w:rsid w:val="003F3E56"/>
    <w:rsid w:val="003F3FFF"/>
    <w:rsid w:val="0040094F"/>
    <w:rsid w:val="0040194D"/>
    <w:rsid w:val="00402A71"/>
    <w:rsid w:val="004140D8"/>
    <w:rsid w:val="00417F4C"/>
    <w:rsid w:val="0042563A"/>
    <w:rsid w:val="0043556B"/>
    <w:rsid w:val="00437FEF"/>
    <w:rsid w:val="004430A2"/>
    <w:rsid w:val="004505BF"/>
    <w:rsid w:val="00453ADD"/>
    <w:rsid w:val="00461159"/>
    <w:rsid w:val="0046605A"/>
    <w:rsid w:val="004709BB"/>
    <w:rsid w:val="0047684F"/>
    <w:rsid w:val="00477CF2"/>
    <w:rsid w:val="00481473"/>
    <w:rsid w:val="00490287"/>
    <w:rsid w:val="0049106B"/>
    <w:rsid w:val="004B0813"/>
    <w:rsid w:val="004B0EE1"/>
    <w:rsid w:val="004B1E20"/>
    <w:rsid w:val="004B573B"/>
    <w:rsid w:val="004B70F9"/>
    <w:rsid w:val="004B7E45"/>
    <w:rsid w:val="004C706F"/>
    <w:rsid w:val="004C7070"/>
    <w:rsid w:val="004E11D3"/>
    <w:rsid w:val="004E54D9"/>
    <w:rsid w:val="004F24EA"/>
    <w:rsid w:val="004F47EF"/>
    <w:rsid w:val="0050014E"/>
    <w:rsid w:val="00511A2F"/>
    <w:rsid w:val="0051792A"/>
    <w:rsid w:val="005266FE"/>
    <w:rsid w:val="00531500"/>
    <w:rsid w:val="00542A4D"/>
    <w:rsid w:val="00566F3E"/>
    <w:rsid w:val="0057254B"/>
    <w:rsid w:val="005747A0"/>
    <w:rsid w:val="00581887"/>
    <w:rsid w:val="00587D58"/>
    <w:rsid w:val="005A7AF3"/>
    <w:rsid w:val="005C165C"/>
    <w:rsid w:val="005C79F4"/>
    <w:rsid w:val="005D36D7"/>
    <w:rsid w:val="005D7540"/>
    <w:rsid w:val="005E2C5C"/>
    <w:rsid w:val="005E3037"/>
    <w:rsid w:val="005E49DA"/>
    <w:rsid w:val="005E6B0D"/>
    <w:rsid w:val="005F3EFE"/>
    <w:rsid w:val="00602744"/>
    <w:rsid w:val="00613406"/>
    <w:rsid w:val="0061449D"/>
    <w:rsid w:val="0062009A"/>
    <w:rsid w:val="006270B0"/>
    <w:rsid w:val="00630AAD"/>
    <w:rsid w:val="00635625"/>
    <w:rsid w:val="0064154B"/>
    <w:rsid w:val="006460A0"/>
    <w:rsid w:val="0066165E"/>
    <w:rsid w:val="00672410"/>
    <w:rsid w:val="00673F88"/>
    <w:rsid w:val="0067446E"/>
    <w:rsid w:val="006A39CB"/>
    <w:rsid w:val="006A6519"/>
    <w:rsid w:val="006A7B2A"/>
    <w:rsid w:val="006B5C3F"/>
    <w:rsid w:val="006C14BB"/>
    <w:rsid w:val="006C564E"/>
    <w:rsid w:val="006C5825"/>
    <w:rsid w:val="006C7BEB"/>
    <w:rsid w:val="006E0B61"/>
    <w:rsid w:val="006E1980"/>
    <w:rsid w:val="006E1E8B"/>
    <w:rsid w:val="006E333F"/>
    <w:rsid w:val="006F25D3"/>
    <w:rsid w:val="006F30A2"/>
    <w:rsid w:val="0071106E"/>
    <w:rsid w:val="00740368"/>
    <w:rsid w:val="007435E7"/>
    <w:rsid w:val="00747A33"/>
    <w:rsid w:val="00764039"/>
    <w:rsid w:val="00780341"/>
    <w:rsid w:val="00794230"/>
    <w:rsid w:val="00797BE3"/>
    <w:rsid w:val="007A333A"/>
    <w:rsid w:val="007A366A"/>
    <w:rsid w:val="007A7A07"/>
    <w:rsid w:val="007C07D4"/>
    <w:rsid w:val="007C17EA"/>
    <w:rsid w:val="007C2E61"/>
    <w:rsid w:val="007F0C0C"/>
    <w:rsid w:val="007F2BB3"/>
    <w:rsid w:val="0080741E"/>
    <w:rsid w:val="00814C3B"/>
    <w:rsid w:val="008177C1"/>
    <w:rsid w:val="0083392C"/>
    <w:rsid w:val="00851FBD"/>
    <w:rsid w:val="00853788"/>
    <w:rsid w:val="008561ED"/>
    <w:rsid w:val="00857685"/>
    <w:rsid w:val="00861942"/>
    <w:rsid w:val="00896064"/>
    <w:rsid w:val="008A5B2F"/>
    <w:rsid w:val="008A659A"/>
    <w:rsid w:val="008B6738"/>
    <w:rsid w:val="008C1EBC"/>
    <w:rsid w:val="008C1F66"/>
    <w:rsid w:val="008D0DC9"/>
    <w:rsid w:val="008F3C48"/>
    <w:rsid w:val="00912A62"/>
    <w:rsid w:val="00922E91"/>
    <w:rsid w:val="00924C82"/>
    <w:rsid w:val="00935F3B"/>
    <w:rsid w:val="009508CA"/>
    <w:rsid w:val="00955123"/>
    <w:rsid w:val="00957F16"/>
    <w:rsid w:val="00964081"/>
    <w:rsid w:val="00965435"/>
    <w:rsid w:val="00965B0E"/>
    <w:rsid w:val="00966250"/>
    <w:rsid w:val="009729E8"/>
    <w:rsid w:val="00995758"/>
    <w:rsid w:val="00996F14"/>
    <w:rsid w:val="009B0D29"/>
    <w:rsid w:val="009B3E3B"/>
    <w:rsid w:val="009B54BE"/>
    <w:rsid w:val="009C71CC"/>
    <w:rsid w:val="009D2727"/>
    <w:rsid w:val="009D5EF5"/>
    <w:rsid w:val="009E6234"/>
    <w:rsid w:val="009F14EA"/>
    <w:rsid w:val="00A02732"/>
    <w:rsid w:val="00A06A2B"/>
    <w:rsid w:val="00A23C0D"/>
    <w:rsid w:val="00A27568"/>
    <w:rsid w:val="00A2785E"/>
    <w:rsid w:val="00A417B6"/>
    <w:rsid w:val="00A455D5"/>
    <w:rsid w:val="00A5603F"/>
    <w:rsid w:val="00A65A8C"/>
    <w:rsid w:val="00A65D54"/>
    <w:rsid w:val="00A76E56"/>
    <w:rsid w:val="00A80919"/>
    <w:rsid w:val="00A81F10"/>
    <w:rsid w:val="00A835F9"/>
    <w:rsid w:val="00A86F7C"/>
    <w:rsid w:val="00AB1875"/>
    <w:rsid w:val="00AB4BEB"/>
    <w:rsid w:val="00AC2748"/>
    <w:rsid w:val="00AC5309"/>
    <w:rsid w:val="00AD7AFA"/>
    <w:rsid w:val="00B13EF6"/>
    <w:rsid w:val="00B24091"/>
    <w:rsid w:val="00B35074"/>
    <w:rsid w:val="00B41CDF"/>
    <w:rsid w:val="00B42758"/>
    <w:rsid w:val="00B513A6"/>
    <w:rsid w:val="00B524FF"/>
    <w:rsid w:val="00B56DEB"/>
    <w:rsid w:val="00B5723F"/>
    <w:rsid w:val="00B636BC"/>
    <w:rsid w:val="00B66AD1"/>
    <w:rsid w:val="00B817B2"/>
    <w:rsid w:val="00B85A14"/>
    <w:rsid w:val="00B975FC"/>
    <w:rsid w:val="00BA3913"/>
    <w:rsid w:val="00BA4798"/>
    <w:rsid w:val="00BA4C60"/>
    <w:rsid w:val="00BA5109"/>
    <w:rsid w:val="00BB1013"/>
    <w:rsid w:val="00BB169A"/>
    <w:rsid w:val="00BD66BE"/>
    <w:rsid w:val="00BE041F"/>
    <w:rsid w:val="00C00CED"/>
    <w:rsid w:val="00C14D92"/>
    <w:rsid w:val="00C15A24"/>
    <w:rsid w:val="00C21405"/>
    <w:rsid w:val="00C23138"/>
    <w:rsid w:val="00C23A94"/>
    <w:rsid w:val="00C31260"/>
    <w:rsid w:val="00C3478E"/>
    <w:rsid w:val="00C362EF"/>
    <w:rsid w:val="00C55401"/>
    <w:rsid w:val="00C558DA"/>
    <w:rsid w:val="00C604D8"/>
    <w:rsid w:val="00C811B9"/>
    <w:rsid w:val="00C83C10"/>
    <w:rsid w:val="00C8482F"/>
    <w:rsid w:val="00C90241"/>
    <w:rsid w:val="00C924B9"/>
    <w:rsid w:val="00CA1A9B"/>
    <w:rsid w:val="00CA2B85"/>
    <w:rsid w:val="00CB2B72"/>
    <w:rsid w:val="00CD663F"/>
    <w:rsid w:val="00CF27F6"/>
    <w:rsid w:val="00CF595C"/>
    <w:rsid w:val="00D12437"/>
    <w:rsid w:val="00D12C92"/>
    <w:rsid w:val="00D15A1D"/>
    <w:rsid w:val="00D17C21"/>
    <w:rsid w:val="00D23D96"/>
    <w:rsid w:val="00D25D17"/>
    <w:rsid w:val="00D3606A"/>
    <w:rsid w:val="00D4677E"/>
    <w:rsid w:val="00D56670"/>
    <w:rsid w:val="00D71212"/>
    <w:rsid w:val="00D72653"/>
    <w:rsid w:val="00D83A55"/>
    <w:rsid w:val="00DA2F08"/>
    <w:rsid w:val="00DA3D74"/>
    <w:rsid w:val="00DA7999"/>
    <w:rsid w:val="00DC5BBD"/>
    <w:rsid w:val="00DD4D06"/>
    <w:rsid w:val="00DD6D11"/>
    <w:rsid w:val="00DE0056"/>
    <w:rsid w:val="00DE3ACF"/>
    <w:rsid w:val="00DE7330"/>
    <w:rsid w:val="00DF14E0"/>
    <w:rsid w:val="00E00888"/>
    <w:rsid w:val="00E11CFF"/>
    <w:rsid w:val="00E3676C"/>
    <w:rsid w:val="00E40DE9"/>
    <w:rsid w:val="00E45552"/>
    <w:rsid w:val="00E46E26"/>
    <w:rsid w:val="00E55558"/>
    <w:rsid w:val="00E678D3"/>
    <w:rsid w:val="00E67EEA"/>
    <w:rsid w:val="00E7363D"/>
    <w:rsid w:val="00E8345D"/>
    <w:rsid w:val="00E84FBD"/>
    <w:rsid w:val="00E85BD6"/>
    <w:rsid w:val="00EA1B19"/>
    <w:rsid w:val="00EB4EBF"/>
    <w:rsid w:val="00EB7FF3"/>
    <w:rsid w:val="00EC4C4F"/>
    <w:rsid w:val="00EC4CF0"/>
    <w:rsid w:val="00ED22CD"/>
    <w:rsid w:val="00ED6A99"/>
    <w:rsid w:val="00EE3F95"/>
    <w:rsid w:val="00EE5FD2"/>
    <w:rsid w:val="00F0291B"/>
    <w:rsid w:val="00F051D8"/>
    <w:rsid w:val="00F12374"/>
    <w:rsid w:val="00F22358"/>
    <w:rsid w:val="00F30F73"/>
    <w:rsid w:val="00F3252A"/>
    <w:rsid w:val="00F42B92"/>
    <w:rsid w:val="00F43C99"/>
    <w:rsid w:val="00F578F2"/>
    <w:rsid w:val="00F62E48"/>
    <w:rsid w:val="00F92E00"/>
    <w:rsid w:val="00F9482E"/>
    <w:rsid w:val="00FA61BA"/>
    <w:rsid w:val="00FA6772"/>
    <w:rsid w:val="00FA704B"/>
    <w:rsid w:val="00FC38F4"/>
    <w:rsid w:val="00FC5821"/>
    <w:rsid w:val="00FD0811"/>
    <w:rsid w:val="00FE0182"/>
    <w:rsid w:val="00FE5B2C"/>
    <w:rsid w:val="00FE5DBA"/>
    <w:rsid w:val="1B963A37"/>
    <w:rsid w:val="1E904628"/>
    <w:rsid w:val="248F6462"/>
    <w:rsid w:val="6C0954A1"/>
    <w:rsid w:val="6FE910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8C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9508CA"/>
    <w:rPr>
      <w:rFonts w:ascii="宋体"/>
      <w:sz w:val="18"/>
      <w:szCs w:val="18"/>
      <w:lang w:val="zh-CN"/>
    </w:rPr>
  </w:style>
  <w:style w:type="paragraph" w:styleId="a4">
    <w:name w:val="annotation text"/>
    <w:basedOn w:val="a"/>
    <w:link w:val="Char0"/>
    <w:qFormat/>
    <w:rsid w:val="009508CA"/>
    <w:pPr>
      <w:jc w:val="left"/>
    </w:pPr>
    <w:rPr>
      <w:lang w:val="zh-CN"/>
    </w:rPr>
  </w:style>
  <w:style w:type="paragraph" w:styleId="a5">
    <w:name w:val="Balloon Text"/>
    <w:basedOn w:val="a"/>
    <w:semiHidden/>
    <w:qFormat/>
    <w:rsid w:val="009508CA"/>
    <w:rPr>
      <w:sz w:val="18"/>
      <w:szCs w:val="18"/>
    </w:rPr>
  </w:style>
  <w:style w:type="paragraph" w:styleId="a6">
    <w:name w:val="footer"/>
    <w:basedOn w:val="a"/>
    <w:link w:val="Char1"/>
    <w:qFormat/>
    <w:rsid w:val="009508CA"/>
    <w:pPr>
      <w:tabs>
        <w:tab w:val="center" w:pos="4153"/>
        <w:tab w:val="right" w:pos="8306"/>
      </w:tabs>
      <w:snapToGrid w:val="0"/>
      <w:jc w:val="left"/>
    </w:pPr>
    <w:rPr>
      <w:sz w:val="18"/>
      <w:szCs w:val="18"/>
      <w:lang w:val="zh-CN"/>
    </w:rPr>
  </w:style>
  <w:style w:type="paragraph" w:styleId="a7">
    <w:name w:val="header"/>
    <w:basedOn w:val="a"/>
    <w:link w:val="Char2"/>
    <w:qFormat/>
    <w:rsid w:val="009508CA"/>
    <w:pPr>
      <w:pBdr>
        <w:bottom w:val="single" w:sz="6" w:space="1" w:color="auto"/>
      </w:pBdr>
      <w:tabs>
        <w:tab w:val="center" w:pos="4153"/>
        <w:tab w:val="right" w:pos="8306"/>
      </w:tabs>
      <w:snapToGrid w:val="0"/>
      <w:jc w:val="center"/>
    </w:pPr>
    <w:rPr>
      <w:sz w:val="18"/>
      <w:szCs w:val="18"/>
      <w:lang w:val="zh-CN"/>
    </w:rPr>
  </w:style>
  <w:style w:type="paragraph" w:styleId="a8">
    <w:name w:val="annotation subject"/>
    <w:basedOn w:val="a4"/>
    <w:next w:val="a4"/>
    <w:link w:val="Char3"/>
    <w:qFormat/>
    <w:rsid w:val="009508CA"/>
    <w:rPr>
      <w:b/>
      <w:bCs/>
    </w:rPr>
  </w:style>
  <w:style w:type="character" w:styleId="a9">
    <w:name w:val="annotation reference"/>
    <w:qFormat/>
    <w:rsid w:val="009508CA"/>
    <w:rPr>
      <w:sz w:val="21"/>
      <w:szCs w:val="21"/>
    </w:rPr>
  </w:style>
  <w:style w:type="paragraph" w:customStyle="1" w:styleId="Char4">
    <w:name w:val="Char"/>
    <w:basedOn w:val="a"/>
    <w:qFormat/>
    <w:rsid w:val="009508CA"/>
    <w:pPr>
      <w:widowControl/>
      <w:jc w:val="left"/>
    </w:pPr>
    <w:rPr>
      <w:kern w:val="0"/>
      <w:sz w:val="20"/>
      <w:szCs w:val="20"/>
    </w:rPr>
  </w:style>
  <w:style w:type="paragraph" w:customStyle="1" w:styleId="Char1CharChar2CharCharCharCharCharCharChar">
    <w:name w:val="Char1 Char Char2 Char Char Char Char Char Char Char"/>
    <w:basedOn w:val="a"/>
    <w:qFormat/>
    <w:rsid w:val="009508CA"/>
    <w:rPr>
      <w:sz w:val="24"/>
    </w:rPr>
  </w:style>
  <w:style w:type="paragraph" w:customStyle="1" w:styleId="Style24">
    <w:name w:val="_Style 24"/>
    <w:basedOn w:val="a"/>
    <w:next w:val="a"/>
    <w:qFormat/>
    <w:rsid w:val="009508CA"/>
    <w:pPr>
      <w:spacing w:line="360" w:lineRule="auto"/>
      <w:ind w:firstLineChars="200" w:firstLine="200"/>
    </w:pPr>
    <w:rPr>
      <w:sz w:val="24"/>
      <w:szCs w:val="20"/>
    </w:rPr>
  </w:style>
  <w:style w:type="character" w:customStyle="1" w:styleId="Char">
    <w:name w:val="文档结构图 Char"/>
    <w:link w:val="a3"/>
    <w:qFormat/>
    <w:rsid w:val="009508CA"/>
    <w:rPr>
      <w:rFonts w:ascii="宋体"/>
      <w:kern w:val="2"/>
      <w:sz w:val="18"/>
      <w:szCs w:val="18"/>
    </w:rPr>
  </w:style>
  <w:style w:type="character" w:customStyle="1" w:styleId="Char2">
    <w:name w:val="页眉 Char"/>
    <w:link w:val="a7"/>
    <w:qFormat/>
    <w:rsid w:val="009508CA"/>
    <w:rPr>
      <w:kern w:val="2"/>
      <w:sz w:val="18"/>
      <w:szCs w:val="18"/>
    </w:rPr>
  </w:style>
  <w:style w:type="character" w:customStyle="1" w:styleId="Char1">
    <w:name w:val="页脚 Char"/>
    <w:link w:val="a6"/>
    <w:qFormat/>
    <w:rsid w:val="009508CA"/>
    <w:rPr>
      <w:kern w:val="2"/>
      <w:sz w:val="18"/>
      <w:szCs w:val="18"/>
    </w:rPr>
  </w:style>
  <w:style w:type="character" w:customStyle="1" w:styleId="Char0">
    <w:name w:val="批注文字 Char"/>
    <w:link w:val="a4"/>
    <w:qFormat/>
    <w:rsid w:val="009508CA"/>
    <w:rPr>
      <w:kern w:val="2"/>
      <w:sz w:val="21"/>
      <w:szCs w:val="24"/>
    </w:rPr>
  </w:style>
  <w:style w:type="character" w:customStyle="1" w:styleId="Char3">
    <w:name w:val="批注主题 Char"/>
    <w:link w:val="a8"/>
    <w:qFormat/>
    <w:rsid w:val="009508CA"/>
    <w:rPr>
      <w:b/>
      <w:bCs/>
      <w:kern w:val="2"/>
      <w:sz w:val="21"/>
      <w:szCs w:val="24"/>
    </w:rPr>
  </w:style>
  <w:style w:type="character" w:customStyle="1" w:styleId="fontstyle01">
    <w:name w:val="fontstyle01"/>
    <w:qFormat/>
    <w:rsid w:val="009508CA"/>
    <w:rPr>
      <w:rFonts w:ascii="TimesNewRomanPSMT" w:hAnsi="TimesNewRomanPSMT"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473059188">
      <w:bodyDiv w:val="1"/>
      <w:marLeft w:val="0"/>
      <w:marRight w:val="0"/>
      <w:marTop w:val="0"/>
      <w:marBottom w:val="0"/>
      <w:divBdr>
        <w:top w:val="none" w:sz="0" w:space="0" w:color="auto"/>
        <w:left w:val="none" w:sz="0" w:space="0" w:color="auto"/>
        <w:bottom w:val="none" w:sz="0" w:space="0" w:color="auto"/>
        <w:right w:val="none" w:sz="0" w:space="0" w:color="auto"/>
      </w:divBdr>
    </w:div>
    <w:div w:id="742533712">
      <w:bodyDiv w:val="1"/>
      <w:marLeft w:val="0"/>
      <w:marRight w:val="0"/>
      <w:marTop w:val="0"/>
      <w:marBottom w:val="0"/>
      <w:divBdr>
        <w:top w:val="none" w:sz="0" w:space="0" w:color="auto"/>
        <w:left w:val="none" w:sz="0" w:space="0" w:color="auto"/>
        <w:bottom w:val="none" w:sz="0" w:space="0" w:color="auto"/>
        <w:right w:val="none" w:sz="0" w:space="0" w:color="auto"/>
      </w:divBdr>
    </w:div>
    <w:div w:id="966669136">
      <w:bodyDiv w:val="1"/>
      <w:marLeft w:val="0"/>
      <w:marRight w:val="0"/>
      <w:marTop w:val="0"/>
      <w:marBottom w:val="0"/>
      <w:divBdr>
        <w:top w:val="none" w:sz="0" w:space="0" w:color="auto"/>
        <w:left w:val="none" w:sz="0" w:space="0" w:color="auto"/>
        <w:bottom w:val="none" w:sz="0" w:space="0" w:color="auto"/>
        <w:right w:val="none" w:sz="0" w:space="0" w:color="auto"/>
      </w:divBdr>
    </w:div>
    <w:div w:id="1141654536">
      <w:bodyDiv w:val="1"/>
      <w:marLeft w:val="0"/>
      <w:marRight w:val="0"/>
      <w:marTop w:val="0"/>
      <w:marBottom w:val="0"/>
      <w:divBdr>
        <w:top w:val="none" w:sz="0" w:space="0" w:color="auto"/>
        <w:left w:val="none" w:sz="0" w:space="0" w:color="auto"/>
        <w:bottom w:val="none" w:sz="0" w:space="0" w:color="auto"/>
        <w:right w:val="none" w:sz="0" w:space="0" w:color="auto"/>
      </w:divBdr>
    </w:div>
    <w:div w:id="1789395348">
      <w:bodyDiv w:val="1"/>
      <w:marLeft w:val="0"/>
      <w:marRight w:val="0"/>
      <w:marTop w:val="0"/>
      <w:marBottom w:val="0"/>
      <w:divBdr>
        <w:top w:val="none" w:sz="0" w:space="0" w:color="auto"/>
        <w:left w:val="none" w:sz="0" w:space="0" w:color="auto"/>
        <w:bottom w:val="none" w:sz="0" w:space="0" w:color="auto"/>
        <w:right w:val="none" w:sz="0" w:space="0" w:color="auto"/>
      </w:divBdr>
    </w:div>
    <w:div w:id="1791051866">
      <w:bodyDiv w:val="1"/>
      <w:marLeft w:val="0"/>
      <w:marRight w:val="0"/>
      <w:marTop w:val="0"/>
      <w:marBottom w:val="0"/>
      <w:divBdr>
        <w:top w:val="none" w:sz="0" w:space="0" w:color="auto"/>
        <w:left w:val="none" w:sz="0" w:space="0" w:color="auto"/>
        <w:bottom w:val="none" w:sz="0" w:space="0" w:color="auto"/>
        <w:right w:val="none" w:sz="0" w:space="0" w:color="auto"/>
      </w:divBdr>
    </w:div>
    <w:div w:id="1866751179">
      <w:bodyDiv w:val="1"/>
      <w:marLeft w:val="0"/>
      <w:marRight w:val="0"/>
      <w:marTop w:val="0"/>
      <w:marBottom w:val="0"/>
      <w:divBdr>
        <w:top w:val="none" w:sz="0" w:space="0" w:color="auto"/>
        <w:left w:val="none" w:sz="0" w:space="0" w:color="auto"/>
        <w:bottom w:val="none" w:sz="0" w:space="0" w:color="auto"/>
        <w:right w:val="none" w:sz="0" w:space="0" w:color="auto"/>
      </w:divBdr>
    </w:div>
    <w:div w:id="1867984575">
      <w:bodyDiv w:val="1"/>
      <w:marLeft w:val="0"/>
      <w:marRight w:val="0"/>
      <w:marTop w:val="0"/>
      <w:marBottom w:val="0"/>
      <w:divBdr>
        <w:top w:val="none" w:sz="0" w:space="0" w:color="auto"/>
        <w:left w:val="none" w:sz="0" w:space="0" w:color="auto"/>
        <w:bottom w:val="none" w:sz="0" w:space="0" w:color="auto"/>
        <w:right w:val="none" w:sz="0" w:space="0" w:color="auto"/>
      </w:divBdr>
    </w:div>
    <w:div w:id="198280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D9E211-B614-44B8-B535-C9951B94E7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253</Words>
  <Characters>1445</Characters>
  <Application>Microsoft Office Word</Application>
  <DocSecurity>0</DocSecurity>
  <Lines>12</Lines>
  <Paragraphs>3</Paragraphs>
  <ScaleCrop>false</ScaleCrop>
  <Company>微软中国</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益赫环审[2008]03号</dc:title>
  <dc:creator>微软用户</dc:creator>
  <cp:lastModifiedBy>ZF</cp:lastModifiedBy>
  <cp:revision>3</cp:revision>
  <cp:lastPrinted>2017-07-05T07:10:00Z</cp:lastPrinted>
  <dcterms:created xsi:type="dcterms:W3CDTF">2021-11-02T07:37:00Z</dcterms:created>
  <dcterms:modified xsi:type="dcterms:W3CDTF">2021-11-02T07:41:00Z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