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F3" w:rsidRDefault="005353F3">
      <w:pPr>
        <w:ind w:firstLineChars="0" w:firstLine="0"/>
        <w:rPr>
          <w:rFonts w:cs="Times New Roman"/>
          <w:b/>
          <w:bCs/>
          <w:color w:val="000000" w:themeColor="text1"/>
          <w:sz w:val="32"/>
          <w:szCs w:val="36"/>
        </w:rPr>
      </w:pPr>
    </w:p>
    <w:p w:rsidR="00CB0CC3" w:rsidRDefault="008130FC">
      <w:pPr>
        <w:ind w:firstLineChars="0" w:firstLine="0"/>
        <w:rPr>
          <w:rFonts w:cs="Times New Roman"/>
          <w:b/>
          <w:bCs/>
          <w:color w:val="000000" w:themeColor="text1"/>
          <w:sz w:val="32"/>
          <w:szCs w:val="36"/>
        </w:rPr>
      </w:pPr>
      <w:r>
        <w:rPr>
          <w:rFonts w:cs="Times New Roman"/>
          <w:b/>
          <w:bCs/>
          <w:color w:val="000000" w:themeColor="text1"/>
          <w:sz w:val="32"/>
          <w:szCs w:val="36"/>
        </w:rPr>
        <w:t>预案编号：</w:t>
      </w:r>
      <w:r>
        <w:rPr>
          <w:rFonts w:cs="Times New Roman" w:hint="eastAsia"/>
          <w:b/>
          <w:bCs/>
          <w:color w:val="000000" w:themeColor="text1"/>
          <w:sz w:val="32"/>
          <w:szCs w:val="36"/>
        </w:rPr>
        <w:t>202101</w:t>
      </w: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8130FC">
      <w:pPr>
        <w:ind w:firstLineChars="0" w:firstLine="0"/>
        <w:jc w:val="center"/>
        <w:rPr>
          <w:rFonts w:cs="Times New Roman"/>
          <w:b/>
          <w:bCs/>
          <w:color w:val="000000" w:themeColor="text1"/>
          <w:sz w:val="48"/>
          <w:szCs w:val="48"/>
        </w:rPr>
      </w:pPr>
      <w:r>
        <w:rPr>
          <w:rFonts w:cs="Times New Roman"/>
          <w:b/>
          <w:bCs/>
          <w:color w:val="000000" w:themeColor="text1"/>
          <w:sz w:val="48"/>
          <w:szCs w:val="48"/>
        </w:rPr>
        <w:t>益阳市生态环境局</w:t>
      </w:r>
    </w:p>
    <w:p w:rsidR="00CB0CC3" w:rsidRDefault="008130FC">
      <w:pPr>
        <w:ind w:firstLineChars="0" w:firstLine="0"/>
        <w:jc w:val="center"/>
        <w:rPr>
          <w:rFonts w:cs="Times New Roman"/>
          <w:b/>
          <w:bCs/>
          <w:color w:val="000000" w:themeColor="text1"/>
          <w:sz w:val="48"/>
          <w:szCs w:val="48"/>
        </w:rPr>
      </w:pPr>
      <w:r>
        <w:rPr>
          <w:rFonts w:cs="Times New Roman"/>
          <w:b/>
          <w:bCs/>
          <w:color w:val="000000" w:themeColor="text1"/>
          <w:sz w:val="48"/>
          <w:szCs w:val="48"/>
        </w:rPr>
        <w:t>突发环境事件应急预案</w:t>
      </w: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8130FC">
      <w:pPr>
        <w:ind w:firstLineChars="0" w:firstLine="0"/>
        <w:jc w:val="center"/>
        <w:rPr>
          <w:rFonts w:cs="Times New Roman"/>
          <w:b/>
          <w:bCs/>
          <w:color w:val="000000" w:themeColor="text1"/>
          <w:sz w:val="32"/>
          <w:szCs w:val="36"/>
        </w:rPr>
      </w:pPr>
      <w:r>
        <w:rPr>
          <w:rFonts w:cs="Times New Roman"/>
          <w:b/>
          <w:bCs/>
          <w:color w:val="000000" w:themeColor="text1"/>
          <w:sz w:val="32"/>
          <w:szCs w:val="36"/>
        </w:rPr>
        <w:t>编制单位：益阳市生态环境局</w:t>
      </w:r>
    </w:p>
    <w:p w:rsidR="00CB0CC3" w:rsidRDefault="008130FC">
      <w:pPr>
        <w:ind w:firstLineChars="0" w:firstLine="0"/>
        <w:jc w:val="center"/>
        <w:rPr>
          <w:rFonts w:cs="Times New Roman"/>
          <w:b/>
          <w:bCs/>
          <w:color w:val="000000" w:themeColor="text1"/>
          <w:sz w:val="32"/>
          <w:szCs w:val="36"/>
        </w:rPr>
      </w:pPr>
      <w:r>
        <w:rPr>
          <w:rFonts w:cs="Times New Roman"/>
          <w:b/>
          <w:bCs/>
          <w:color w:val="000000" w:themeColor="text1"/>
          <w:sz w:val="32"/>
          <w:szCs w:val="36"/>
        </w:rPr>
        <w:t>版本号：</w:t>
      </w:r>
      <w:r>
        <w:rPr>
          <w:rFonts w:cs="Times New Roman"/>
          <w:b/>
          <w:bCs/>
          <w:color w:val="000000" w:themeColor="text1"/>
          <w:sz w:val="32"/>
          <w:szCs w:val="36"/>
        </w:rPr>
        <w:t>2021</w:t>
      </w:r>
      <w:r>
        <w:rPr>
          <w:rFonts w:cs="Times New Roman"/>
          <w:b/>
          <w:bCs/>
          <w:color w:val="000000" w:themeColor="text1"/>
          <w:sz w:val="32"/>
          <w:szCs w:val="36"/>
        </w:rPr>
        <w:t>版</w:t>
      </w:r>
    </w:p>
    <w:p w:rsidR="00CB0CC3" w:rsidRDefault="008130FC">
      <w:pPr>
        <w:ind w:firstLineChars="0" w:firstLine="0"/>
        <w:jc w:val="center"/>
        <w:rPr>
          <w:rFonts w:cs="Times New Roman"/>
          <w:b/>
          <w:bCs/>
          <w:color w:val="000000" w:themeColor="text1"/>
          <w:sz w:val="32"/>
          <w:szCs w:val="36"/>
        </w:rPr>
      </w:pPr>
      <w:r>
        <w:rPr>
          <w:rFonts w:cs="Times New Roman"/>
          <w:b/>
          <w:bCs/>
          <w:color w:val="000000" w:themeColor="text1"/>
          <w:sz w:val="32"/>
          <w:szCs w:val="36"/>
        </w:rPr>
        <w:t>实施日期：</w:t>
      </w:r>
      <w:r>
        <w:rPr>
          <w:rFonts w:cs="Times New Roman"/>
          <w:b/>
          <w:bCs/>
          <w:color w:val="000000" w:themeColor="text1"/>
          <w:sz w:val="32"/>
          <w:szCs w:val="36"/>
        </w:rPr>
        <w:t>2021</w:t>
      </w:r>
      <w:r>
        <w:rPr>
          <w:rFonts w:cs="Times New Roman"/>
          <w:b/>
          <w:bCs/>
          <w:color w:val="000000" w:themeColor="text1"/>
          <w:sz w:val="32"/>
          <w:szCs w:val="36"/>
        </w:rPr>
        <w:t>年</w:t>
      </w:r>
      <w:r>
        <w:rPr>
          <w:rFonts w:cs="Times New Roman"/>
          <w:b/>
          <w:bCs/>
          <w:color w:val="000000" w:themeColor="text1"/>
          <w:sz w:val="32"/>
          <w:szCs w:val="36"/>
        </w:rPr>
        <w:t>0</w:t>
      </w:r>
      <w:r w:rsidR="008975F1">
        <w:rPr>
          <w:rFonts w:cs="Times New Roman" w:hint="eastAsia"/>
          <w:b/>
          <w:bCs/>
          <w:color w:val="000000" w:themeColor="text1"/>
          <w:sz w:val="32"/>
          <w:szCs w:val="36"/>
        </w:rPr>
        <w:t>8</w:t>
      </w:r>
      <w:r>
        <w:rPr>
          <w:rFonts w:cs="Times New Roman"/>
          <w:b/>
          <w:bCs/>
          <w:color w:val="000000" w:themeColor="text1"/>
          <w:sz w:val="32"/>
          <w:szCs w:val="36"/>
        </w:rPr>
        <w:t>月</w:t>
      </w:r>
    </w:p>
    <w:p w:rsidR="00CB0CC3" w:rsidRDefault="00CB0CC3">
      <w:pPr>
        <w:ind w:firstLine="480"/>
        <w:rPr>
          <w:rFonts w:cs="Times New Roman"/>
          <w:color w:val="000000" w:themeColor="text1"/>
        </w:rPr>
        <w:sectPr w:rsidR="00CB0CC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20"/>
          <w:docGrid w:linePitch="360"/>
        </w:sectPr>
      </w:pPr>
    </w:p>
    <w:p w:rsidR="00CB0CC3" w:rsidRDefault="00CB0CC3">
      <w:pPr>
        <w:ind w:firstLineChars="0" w:firstLine="0"/>
        <w:jc w:val="center"/>
        <w:rPr>
          <w:rFonts w:eastAsia="仿宋_GB2312" w:cs="Times New Roman"/>
          <w:b/>
          <w:color w:val="000000" w:themeColor="text1"/>
          <w:sz w:val="44"/>
          <w:szCs w:val="44"/>
        </w:rPr>
      </w:pPr>
    </w:p>
    <w:p w:rsidR="00CB0CC3" w:rsidRDefault="008130FC">
      <w:pPr>
        <w:ind w:firstLineChars="0" w:firstLine="0"/>
        <w:jc w:val="center"/>
        <w:rPr>
          <w:rFonts w:eastAsia="仿宋_GB2312" w:cs="Times New Roman"/>
          <w:b/>
          <w:color w:val="000000" w:themeColor="text1"/>
          <w:sz w:val="44"/>
          <w:szCs w:val="44"/>
        </w:rPr>
      </w:pPr>
      <w:r>
        <w:rPr>
          <w:rFonts w:eastAsia="仿宋_GB2312" w:cs="Times New Roman"/>
          <w:b/>
          <w:color w:val="000000" w:themeColor="text1"/>
          <w:sz w:val="44"/>
          <w:szCs w:val="44"/>
        </w:rPr>
        <w:t>颁</w:t>
      </w:r>
      <w:r>
        <w:rPr>
          <w:rFonts w:eastAsia="仿宋_GB2312" w:cs="Times New Roman"/>
          <w:b/>
          <w:color w:val="000000" w:themeColor="text1"/>
          <w:sz w:val="44"/>
          <w:szCs w:val="44"/>
        </w:rPr>
        <w:t xml:space="preserve"> </w:t>
      </w:r>
      <w:r>
        <w:rPr>
          <w:rFonts w:eastAsia="仿宋_GB2312" w:cs="Times New Roman"/>
          <w:b/>
          <w:color w:val="000000" w:themeColor="text1"/>
          <w:sz w:val="44"/>
          <w:szCs w:val="44"/>
        </w:rPr>
        <w:t>布</w:t>
      </w:r>
      <w:r>
        <w:rPr>
          <w:rFonts w:eastAsia="仿宋_GB2312" w:cs="Times New Roman"/>
          <w:b/>
          <w:color w:val="000000" w:themeColor="text1"/>
          <w:sz w:val="44"/>
          <w:szCs w:val="44"/>
        </w:rPr>
        <w:t xml:space="preserve"> </w:t>
      </w:r>
      <w:r>
        <w:rPr>
          <w:rFonts w:eastAsia="仿宋_GB2312" w:cs="Times New Roman"/>
          <w:b/>
          <w:color w:val="000000" w:themeColor="text1"/>
          <w:sz w:val="44"/>
          <w:szCs w:val="44"/>
        </w:rPr>
        <w:t>令</w:t>
      </w:r>
    </w:p>
    <w:p w:rsidR="00CB0CC3" w:rsidRDefault="00CB0CC3">
      <w:pPr>
        <w:ind w:firstLine="560"/>
        <w:rPr>
          <w:rFonts w:eastAsia="仿宋_GB2312" w:cs="Times New Roman"/>
          <w:color w:val="000000" w:themeColor="text1"/>
          <w:sz w:val="28"/>
          <w:szCs w:val="28"/>
        </w:rPr>
      </w:pP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为认真贯彻落实国家环保、安全法律法规，建立健全益阳市生态环境局突发环境事件应急响应机制，提高突发环境事件防范、应对能力，控制、减轻和消除突发环境事件引发的危害，做好环境事件的预防、预警、处置等工作，规范应对涉及公共危机的突发环境事件应急活动，制定本预案，现予以发布实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各单位应按照本预案的内容与要求，对相关人员进行培训和演练，做好突发事件的应对准备，以便在突发环境事件发生后，能及时按照预定的方案进行救援，有效控制</w:t>
      </w:r>
      <w:r>
        <w:rPr>
          <w:rFonts w:eastAsia="仿宋_GB2312" w:cs="Times New Roman" w:hint="eastAsia"/>
          <w:color w:val="000000" w:themeColor="text1"/>
          <w:sz w:val="28"/>
          <w:szCs w:val="28"/>
        </w:rPr>
        <w:t>污染事件（事故）的发生</w:t>
      </w:r>
      <w:r>
        <w:rPr>
          <w:rFonts w:eastAsia="仿宋_GB2312" w:cs="Times New Roman"/>
          <w:color w:val="000000" w:themeColor="text1"/>
          <w:sz w:val="28"/>
          <w:szCs w:val="28"/>
        </w:rPr>
        <w:t>。</w:t>
      </w:r>
    </w:p>
    <w:p w:rsidR="00CB0CC3" w:rsidRDefault="00CB0CC3">
      <w:pPr>
        <w:ind w:firstLine="560"/>
        <w:rPr>
          <w:rFonts w:eastAsia="仿宋_GB2312" w:cs="Times New Roman"/>
          <w:color w:val="000000" w:themeColor="text1"/>
          <w:sz w:val="28"/>
          <w:szCs w:val="28"/>
        </w:rPr>
      </w:pPr>
    </w:p>
    <w:p w:rsidR="00CB0CC3" w:rsidRDefault="00CB0CC3">
      <w:pPr>
        <w:ind w:firstLine="560"/>
        <w:rPr>
          <w:rFonts w:eastAsia="仿宋_GB2312" w:cs="Times New Roman"/>
          <w:color w:val="000000" w:themeColor="text1"/>
          <w:sz w:val="28"/>
          <w:szCs w:val="28"/>
        </w:rPr>
      </w:pPr>
    </w:p>
    <w:p w:rsidR="00CB0CC3" w:rsidRDefault="008130FC">
      <w:pPr>
        <w:ind w:firstLineChars="2000" w:firstLine="5600"/>
        <w:rPr>
          <w:rFonts w:eastAsia="仿宋_GB2312" w:cs="Times New Roman"/>
          <w:color w:val="000000" w:themeColor="text1"/>
          <w:sz w:val="28"/>
          <w:szCs w:val="28"/>
        </w:rPr>
      </w:pPr>
      <w:r>
        <w:rPr>
          <w:rFonts w:eastAsia="仿宋_GB2312" w:cs="Times New Roman"/>
          <w:color w:val="000000" w:themeColor="text1"/>
          <w:sz w:val="28"/>
          <w:szCs w:val="28"/>
        </w:rPr>
        <w:t>益阳市生态环境局</w:t>
      </w:r>
    </w:p>
    <w:p w:rsidR="00CB0CC3" w:rsidRDefault="008130FC">
      <w:pPr>
        <w:ind w:firstLineChars="2050" w:firstLine="5740"/>
        <w:rPr>
          <w:rFonts w:eastAsia="仿宋_GB2312" w:cs="Times New Roman"/>
          <w:color w:val="000000" w:themeColor="text1"/>
          <w:sz w:val="28"/>
          <w:szCs w:val="28"/>
        </w:rPr>
      </w:pPr>
      <w:r>
        <w:rPr>
          <w:rFonts w:eastAsia="仿宋_GB2312" w:cs="Times New Roman"/>
          <w:color w:val="000000" w:themeColor="text1"/>
          <w:sz w:val="28"/>
          <w:szCs w:val="28"/>
        </w:rPr>
        <w:t>2021</w:t>
      </w:r>
      <w:r>
        <w:rPr>
          <w:rFonts w:eastAsia="仿宋_GB2312" w:cs="Times New Roman"/>
          <w:color w:val="000000" w:themeColor="text1"/>
          <w:sz w:val="28"/>
          <w:szCs w:val="28"/>
        </w:rPr>
        <w:t>年</w:t>
      </w:r>
      <w:r>
        <w:rPr>
          <w:rFonts w:eastAsia="仿宋_GB2312" w:cs="Times New Roman" w:hint="eastAsia"/>
          <w:color w:val="000000" w:themeColor="text1"/>
          <w:sz w:val="28"/>
          <w:szCs w:val="28"/>
        </w:rPr>
        <w:t>8</w:t>
      </w:r>
      <w:r>
        <w:rPr>
          <w:rFonts w:eastAsia="仿宋_GB2312" w:cs="Times New Roman"/>
          <w:color w:val="000000" w:themeColor="text1"/>
          <w:sz w:val="28"/>
          <w:szCs w:val="28"/>
        </w:rPr>
        <w:t>月</w:t>
      </w:r>
      <w:r>
        <w:rPr>
          <w:rFonts w:eastAsia="仿宋_GB2312" w:cs="Times New Roman" w:hint="eastAsia"/>
          <w:color w:val="000000" w:themeColor="text1"/>
          <w:sz w:val="28"/>
          <w:szCs w:val="28"/>
        </w:rPr>
        <w:t>1</w:t>
      </w:r>
      <w:r>
        <w:rPr>
          <w:rFonts w:eastAsia="仿宋_GB2312" w:cs="Times New Roman"/>
          <w:color w:val="000000" w:themeColor="text1"/>
          <w:sz w:val="28"/>
          <w:szCs w:val="28"/>
        </w:rPr>
        <w:t>日</w:t>
      </w: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pPr>
    </w:p>
    <w:p w:rsidR="00CB0CC3" w:rsidRDefault="00CB0CC3">
      <w:pPr>
        <w:ind w:firstLine="480"/>
        <w:rPr>
          <w:rFonts w:cs="Times New Roman"/>
          <w:color w:val="000000" w:themeColor="text1"/>
        </w:rPr>
        <w:sectPr w:rsidR="00CB0CC3">
          <w:pgSz w:w="11906" w:h="16838"/>
          <w:pgMar w:top="1440" w:right="1800" w:bottom="1440" w:left="1800" w:header="708" w:footer="708" w:gutter="0"/>
          <w:cols w:space="720"/>
          <w:docGrid w:linePitch="360"/>
        </w:sectPr>
      </w:pPr>
    </w:p>
    <w:sdt>
      <w:sdtPr>
        <w:rPr>
          <w:rFonts w:ascii="Times New Roman" w:eastAsia="宋体" w:hAnsi="Times New Roman" w:cstheme="minorBidi"/>
          <w:color w:val="auto"/>
          <w:kern w:val="2"/>
          <w:sz w:val="24"/>
          <w:szCs w:val="22"/>
          <w:lang w:val="zh-CN"/>
        </w:rPr>
        <w:id w:val="1713997542"/>
        <w:docPartObj>
          <w:docPartGallery w:val="Table of Contents"/>
          <w:docPartUnique/>
        </w:docPartObj>
      </w:sdtPr>
      <w:sdtEndPr>
        <w:rPr>
          <w:b/>
          <w:bCs/>
        </w:rPr>
      </w:sdtEndPr>
      <w:sdtContent>
        <w:p w:rsidR="00734B95" w:rsidRPr="00667C49" w:rsidRDefault="00734B95" w:rsidP="00734B95">
          <w:pPr>
            <w:pStyle w:val="TOC"/>
            <w:spacing w:afterLines="100" w:after="240"/>
            <w:ind w:firstLine="482"/>
            <w:jc w:val="center"/>
            <w:rPr>
              <w:rFonts w:ascii="仿宋_GB2312" w:eastAsia="仿宋_GB2312"/>
              <w:b/>
              <w:color w:val="000000" w:themeColor="text1"/>
              <w:sz w:val="36"/>
            </w:rPr>
          </w:pPr>
          <w:r w:rsidRPr="00667C49">
            <w:rPr>
              <w:rFonts w:ascii="仿宋_GB2312" w:eastAsia="仿宋_GB2312" w:hint="eastAsia"/>
              <w:b/>
              <w:color w:val="000000" w:themeColor="text1"/>
              <w:sz w:val="36"/>
              <w:lang w:val="zh-CN"/>
            </w:rPr>
            <w:t>目  录</w:t>
          </w:r>
        </w:p>
        <w:p w:rsidR="00734B95" w:rsidRPr="00B77B18" w:rsidRDefault="00734B95">
          <w:pPr>
            <w:pStyle w:val="10"/>
            <w:rPr>
              <w:rFonts w:eastAsia="仿宋_GB2312" w:cs="Times New Roman"/>
              <w:b w:val="0"/>
              <w:noProof/>
              <w:sz w:val="24"/>
              <w:szCs w:val="28"/>
            </w:rPr>
          </w:pPr>
          <w:r>
            <w:rPr>
              <w:bCs/>
              <w:lang w:val="zh-CN"/>
            </w:rPr>
            <w:fldChar w:fldCharType="begin"/>
          </w:r>
          <w:r>
            <w:rPr>
              <w:bCs/>
              <w:lang w:val="zh-CN"/>
            </w:rPr>
            <w:instrText xml:space="preserve"> TOC \o "1-3" \h \z \u </w:instrText>
          </w:r>
          <w:r>
            <w:rPr>
              <w:bCs/>
              <w:lang w:val="zh-CN"/>
            </w:rPr>
            <w:fldChar w:fldCharType="separate"/>
          </w:r>
          <w:hyperlink w:anchor="_Toc78364033" w:history="1">
            <w:r w:rsidRPr="00B77B18">
              <w:rPr>
                <w:rStyle w:val="a9"/>
                <w:rFonts w:eastAsia="仿宋_GB2312" w:cs="Times New Roman"/>
                <w:noProof/>
                <w:sz w:val="24"/>
                <w:szCs w:val="28"/>
              </w:rPr>
              <w:t xml:space="preserve">1 </w:t>
            </w:r>
            <w:r w:rsidRPr="00B77B18">
              <w:rPr>
                <w:rStyle w:val="a9"/>
                <w:rFonts w:eastAsia="仿宋_GB2312" w:cs="Times New Roman"/>
                <w:noProof/>
                <w:sz w:val="24"/>
                <w:szCs w:val="28"/>
              </w:rPr>
              <w:t>总则</w:t>
            </w:r>
            <w:r w:rsidRPr="00B77B18">
              <w:rPr>
                <w:rFonts w:eastAsia="仿宋_GB2312" w:cs="Times New Roman"/>
                <w:noProof/>
                <w:webHidden/>
                <w:sz w:val="24"/>
                <w:szCs w:val="28"/>
              </w:rPr>
              <w:tab/>
            </w:r>
            <w:r w:rsidRPr="00B77B18">
              <w:rPr>
                <w:rFonts w:eastAsia="仿宋_GB2312" w:cs="Times New Roman"/>
                <w:noProof/>
                <w:webHidden/>
                <w:sz w:val="24"/>
                <w:szCs w:val="28"/>
              </w:rPr>
              <w:fldChar w:fldCharType="begin"/>
            </w:r>
            <w:r w:rsidRPr="00B77B18">
              <w:rPr>
                <w:rFonts w:eastAsia="仿宋_GB2312" w:cs="Times New Roman"/>
                <w:noProof/>
                <w:webHidden/>
                <w:sz w:val="24"/>
                <w:szCs w:val="28"/>
              </w:rPr>
              <w:instrText xml:space="preserve"> PAGEREF _Toc78364033 \h </w:instrText>
            </w:r>
            <w:r w:rsidRPr="00B77B18">
              <w:rPr>
                <w:rFonts w:eastAsia="仿宋_GB2312" w:cs="Times New Roman"/>
                <w:noProof/>
                <w:webHidden/>
                <w:sz w:val="24"/>
                <w:szCs w:val="28"/>
              </w:rPr>
            </w:r>
            <w:r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w:t>
            </w:r>
            <w:r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34" w:history="1">
            <w:r w:rsidR="00734B95" w:rsidRPr="00B77B18">
              <w:rPr>
                <w:rStyle w:val="a9"/>
                <w:rFonts w:eastAsia="仿宋_GB2312" w:cs="Times New Roman"/>
                <w:noProof/>
                <w:sz w:val="24"/>
                <w:szCs w:val="28"/>
              </w:rPr>
              <w:t xml:space="preserve">1.1 </w:t>
            </w:r>
            <w:r w:rsidR="00734B95" w:rsidRPr="00B77B18">
              <w:rPr>
                <w:rStyle w:val="a9"/>
                <w:rFonts w:eastAsia="仿宋_GB2312" w:cs="Times New Roman"/>
                <w:noProof/>
                <w:sz w:val="24"/>
                <w:szCs w:val="28"/>
              </w:rPr>
              <w:t>编制目的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_Toc78364034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35" w:history="1">
            <w:r w:rsidR="00734B95" w:rsidRPr="00B77B18">
              <w:rPr>
                <w:rStyle w:val="a9"/>
                <w:rFonts w:eastAsia="仿宋_GB2312" w:cs="Times New Roman"/>
                <w:noProof/>
                <w:sz w:val="24"/>
                <w:szCs w:val="28"/>
              </w:rPr>
              <w:t xml:space="preserve">1.2 </w:t>
            </w:r>
            <w:r w:rsidR="00734B95" w:rsidRPr="00B77B18">
              <w:rPr>
                <w:rStyle w:val="a9"/>
                <w:rFonts w:eastAsia="仿宋_GB2312" w:cs="Times New Roman"/>
                <w:noProof/>
                <w:sz w:val="24"/>
                <w:szCs w:val="28"/>
              </w:rPr>
              <w:t>编制依据</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_Toc78364035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36" w:history="1">
            <w:r w:rsidR="00734B95" w:rsidRPr="00B77B18">
              <w:rPr>
                <w:rStyle w:val="a9"/>
                <w:rFonts w:eastAsia="仿宋_GB2312" w:cs="Times New Roman"/>
                <w:noProof/>
                <w:sz w:val="24"/>
                <w:szCs w:val="28"/>
              </w:rPr>
              <w:t xml:space="preserve">1.2.1 </w:t>
            </w:r>
            <w:r w:rsidR="00734B95" w:rsidRPr="00B77B18">
              <w:rPr>
                <w:rStyle w:val="a9"/>
                <w:rFonts w:eastAsia="仿宋_GB2312" w:cs="Times New Roman"/>
                <w:noProof/>
                <w:sz w:val="24"/>
                <w:szCs w:val="28"/>
              </w:rPr>
              <w:t>法律、法规依据</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_Toc78364036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37" w:history="1">
            <w:r w:rsidR="00734B95" w:rsidRPr="00B77B18">
              <w:rPr>
                <w:rStyle w:val="a9"/>
                <w:rFonts w:eastAsia="仿宋_GB2312" w:cs="Times New Roman"/>
                <w:noProof/>
                <w:sz w:val="24"/>
                <w:szCs w:val="28"/>
              </w:rPr>
              <w:t xml:space="preserve">1.2.2 </w:t>
            </w:r>
            <w:r w:rsidR="00734B95" w:rsidRPr="00B77B18">
              <w:rPr>
                <w:rStyle w:val="a9"/>
                <w:rFonts w:eastAsia="仿宋_GB2312" w:cs="Times New Roman"/>
                <w:noProof/>
                <w:sz w:val="24"/>
                <w:szCs w:val="28"/>
              </w:rPr>
              <w:t>技术规范</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_Toc78364037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38" w:history="1">
            <w:r w:rsidR="00734B95" w:rsidRPr="00B77B18">
              <w:rPr>
                <w:rStyle w:val="a9"/>
                <w:rFonts w:eastAsia="仿宋_GB2312" w:cs="Times New Roman"/>
                <w:noProof/>
                <w:sz w:val="24"/>
                <w:szCs w:val="28"/>
              </w:rPr>
              <w:t xml:space="preserve">1.2.3 </w:t>
            </w:r>
            <w:r w:rsidR="00734B95" w:rsidRPr="00B77B18">
              <w:rPr>
                <w:rStyle w:val="a9"/>
                <w:rFonts w:eastAsia="仿宋_GB2312" w:cs="Times New Roman"/>
                <w:noProof/>
                <w:sz w:val="24"/>
                <w:szCs w:val="28"/>
              </w:rPr>
              <w:t>其他资料</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_Toc78364038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39" w:history="1">
            <w:r w:rsidR="00734B95" w:rsidRPr="00B77B18">
              <w:rPr>
                <w:rStyle w:val="a9"/>
                <w:rFonts w:eastAsia="仿宋_GB2312" w:cs="Times New Roman"/>
                <w:noProof/>
                <w:sz w:val="24"/>
                <w:szCs w:val="28"/>
              </w:rPr>
              <w:t xml:space="preserve">1.3 </w:t>
            </w:r>
            <w:r w:rsidR="00734B95" w:rsidRPr="00B77B18">
              <w:rPr>
                <w:rStyle w:val="a9"/>
                <w:rFonts w:eastAsia="仿宋_GB2312" w:cs="Times New Roman"/>
                <w:noProof/>
                <w:sz w:val="24"/>
                <w:szCs w:val="28"/>
              </w:rPr>
              <w:t>适用范围</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_Toc78364039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40" w:history="1">
            <w:r w:rsidR="00734B95" w:rsidRPr="00B77B18">
              <w:rPr>
                <w:rStyle w:val="a9"/>
                <w:rFonts w:eastAsia="仿宋_GB2312" w:cs="Times New Roman"/>
                <w:noProof/>
                <w:sz w:val="24"/>
                <w:szCs w:val="28"/>
              </w:rPr>
              <w:t xml:space="preserve">1.4 </w:t>
            </w:r>
            <w:r w:rsidR="00734B95" w:rsidRPr="00B77B18">
              <w:rPr>
                <w:rStyle w:val="a9"/>
                <w:rFonts w:eastAsia="仿宋_GB2312" w:cs="Times New Roman"/>
                <w:noProof/>
                <w:sz w:val="24"/>
                <w:szCs w:val="28"/>
              </w:rPr>
              <w:t>预案衔接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41" w:history="1">
            <w:r w:rsidR="00734B95" w:rsidRPr="00B77B18">
              <w:rPr>
                <w:rStyle w:val="a9"/>
                <w:rFonts w:eastAsia="仿宋_GB2312" w:cs="Times New Roman"/>
                <w:noProof/>
                <w:sz w:val="24"/>
                <w:szCs w:val="28"/>
              </w:rPr>
              <w:t xml:space="preserve">1.5 </w:t>
            </w:r>
            <w:r w:rsidR="00734B95" w:rsidRPr="00B77B18">
              <w:rPr>
                <w:rStyle w:val="a9"/>
                <w:rFonts w:eastAsia="仿宋_GB2312" w:cs="Times New Roman"/>
                <w:noProof/>
                <w:sz w:val="24"/>
                <w:szCs w:val="28"/>
              </w:rPr>
              <w:t>工作原则</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42" w:history="1">
            <w:r w:rsidR="00734B95" w:rsidRPr="00B77B18">
              <w:rPr>
                <w:rStyle w:val="a9"/>
                <w:rFonts w:eastAsia="仿宋_GB2312" w:cs="Times New Roman"/>
                <w:noProof/>
                <w:sz w:val="24"/>
                <w:szCs w:val="28"/>
              </w:rPr>
              <w:t xml:space="preserve">1.6 </w:t>
            </w:r>
            <w:r w:rsidR="00734B95" w:rsidRPr="00B77B18">
              <w:rPr>
                <w:rStyle w:val="a9"/>
                <w:rFonts w:eastAsia="仿宋_GB2312" w:cs="Times New Roman"/>
                <w:noProof/>
                <w:sz w:val="24"/>
                <w:szCs w:val="28"/>
              </w:rPr>
              <w:t>事件分级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43" w:history="1">
            <w:r w:rsidR="00734B95" w:rsidRPr="00B77B18">
              <w:rPr>
                <w:rStyle w:val="a9"/>
                <w:rFonts w:eastAsia="仿宋_GB2312" w:cs="Times New Roman"/>
                <w:noProof/>
                <w:sz w:val="24"/>
                <w:szCs w:val="28"/>
              </w:rPr>
              <w:t xml:space="preserve">1.6.1 </w:t>
            </w:r>
            <w:r w:rsidR="00734B95" w:rsidRPr="00B77B18">
              <w:rPr>
                <w:rStyle w:val="a9"/>
                <w:rFonts w:eastAsia="仿宋_GB2312" w:cs="Times New Roman"/>
                <w:noProof/>
                <w:sz w:val="24"/>
                <w:szCs w:val="28"/>
              </w:rPr>
              <w:t>特别重大突发环境事件（</w:t>
            </w:r>
            <w:r w:rsidR="00734B95" w:rsidRPr="00B77B18">
              <w:rPr>
                <w:rStyle w:val="a9"/>
                <w:rFonts w:eastAsia="仿宋_GB2312" w:cs="Times New Roman"/>
                <w:noProof/>
                <w:sz w:val="24"/>
                <w:szCs w:val="28"/>
              </w:rPr>
              <w:t>Ⅰ</w:t>
            </w:r>
            <w:r w:rsidR="00734B95" w:rsidRPr="00B77B18">
              <w:rPr>
                <w:rStyle w:val="a9"/>
                <w:rFonts w:eastAsia="仿宋_GB2312" w:cs="Times New Roman"/>
                <w:noProof/>
                <w:sz w:val="24"/>
                <w:szCs w:val="28"/>
              </w:rPr>
              <w:t>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44" w:history="1">
            <w:r w:rsidR="00734B95" w:rsidRPr="00B77B18">
              <w:rPr>
                <w:rStyle w:val="a9"/>
                <w:rFonts w:eastAsia="仿宋_GB2312" w:cs="Times New Roman"/>
                <w:noProof/>
                <w:sz w:val="24"/>
                <w:szCs w:val="28"/>
              </w:rPr>
              <w:t xml:space="preserve">1.6.2 </w:t>
            </w:r>
            <w:r w:rsidR="00734B95" w:rsidRPr="00B77B18">
              <w:rPr>
                <w:rStyle w:val="a9"/>
                <w:rFonts w:eastAsia="仿宋_GB2312" w:cs="Times New Roman"/>
                <w:noProof/>
                <w:sz w:val="24"/>
                <w:szCs w:val="28"/>
              </w:rPr>
              <w:t>重大突发环境事件（</w:t>
            </w:r>
            <w:r w:rsidR="00734B95" w:rsidRPr="00B77B18">
              <w:rPr>
                <w:rStyle w:val="a9"/>
                <w:rFonts w:eastAsia="仿宋_GB2312" w:cs="Times New Roman"/>
                <w:noProof/>
                <w:sz w:val="24"/>
                <w:szCs w:val="28"/>
              </w:rPr>
              <w:t>Ⅱ</w:t>
            </w:r>
            <w:r w:rsidR="00734B95" w:rsidRPr="00B77B18">
              <w:rPr>
                <w:rStyle w:val="a9"/>
                <w:rFonts w:eastAsia="仿宋_GB2312" w:cs="Times New Roman"/>
                <w:noProof/>
                <w:sz w:val="24"/>
                <w:szCs w:val="28"/>
              </w:rPr>
              <w:t>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45" w:history="1">
            <w:r w:rsidR="00734B95" w:rsidRPr="00B77B18">
              <w:rPr>
                <w:rStyle w:val="a9"/>
                <w:rFonts w:eastAsia="仿宋_GB2312" w:cs="Times New Roman"/>
                <w:noProof/>
                <w:sz w:val="24"/>
                <w:szCs w:val="28"/>
              </w:rPr>
              <w:t xml:space="preserve">1.6.3 </w:t>
            </w:r>
            <w:r w:rsidR="00734B95" w:rsidRPr="00B77B18">
              <w:rPr>
                <w:rStyle w:val="a9"/>
                <w:rFonts w:eastAsia="仿宋_GB2312" w:cs="Times New Roman"/>
                <w:noProof/>
                <w:sz w:val="24"/>
                <w:szCs w:val="28"/>
              </w:rPr>
              <w:t>较大突发环境事件（</w:t>
            </w:r>
            <w:r w:rsidR="00734B95" w:rsidRPr="00B77B18">
              <w:rPr>
                <w:rStyle w:val="a9"/>
                <w:rFonts w:eastAsia="仿宋_GB2312" w:cs="Times New Roman"/>
                <w:noProof/>
                <w:sz w:val="24"/>
                <w:szCs w:val="28"/>
              </w:rPr>
              <w:t>Ⅲ</w:t>
            </w:r>
            <w:r w:rsidR="00734B95" w:rsidRPr="00B77B18">
              <w:rPr>
                <w:rStyle w:val="a9"/>
                <w:rFonts w:eastAsia="仿宋_GB2312" w:cs="Times New Roman"/>
                <w:noProof/>
                <w:sz w:val="24"/>
                <w:szCs w:val="28"/>
              </w:rPr>
              <w:t>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7</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46" w:history="1">
            <w:r w:rsidR="00734B95" w:rsidRPr="00B77B18">
              <w:rPr>
                <w:rStyle w:val="a9"/>
                <w:rFonts w:eastAsia="仿宋_GB2312" w:cs="Times New Roman"/>
                <w:noProof/>
                <w:sz w:val="24"/>
                <w:szCs w:val="28"/>
              </w:rPr>
              <w:t xml:space="preserve">1.6.4 </w:t>
            </w:r>
            <w:r w:rsidR="00734B95" w:rsidRPr="00B77B18">
              <w:rPr>
                <w:rStyle w:val="a9"/>
                <w:rFonts w:eastAsia="仿宋_GB2312" w:cs="Times New Roman"/>
                <w:noProof/>
                <w:sz w:val="24"/>
                <w:szCs w:val="28"/>
              </w:rPr>
              <w:t>一般突发环境事件（</w:t>
            </w:r>
            <w:r w:rsidR="00734B95" w:rsidRPr="00B77B18">
              <w:rPr>
                <w:rStyle w:val="a9"/>
                <w:rFonts w:eastAsia="仿宋_GB2312" w:cs="Times New Roman"/>
                <w:noProof/>
                <w:sz w:val="24"/>
                <w:szCs w:val="28"/>
              </w:rPr>
              <w:t>Ⅳ</w:t>
            </w:r>
            <w:r w:rsidR="00734B95" w:rsidRPr="00B77B18">
              <w:rPr>
                <w:rStyle w:val="a9"/>
                <w:rFonts w:eastAsia="仿宋_GB2312" w:cs="Times New Roman"/>
                <w:noProof/>
                <w:sz w:val="24"/>
                <w:szCs w:val="28"/>
              </w:rPr>
              <w:t>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47" w:history="1">
            <w:r w:rsidR="00734B95" w:rsidRPr="00B77B18">
              <w:rPr>
                <w:rStyle w:val="a9"/>
                <w:rFonts w:eastAsia="仿宋_GB2312" w:cs="Times New Roman"/>
                <w:noProof/>
                <w:sz w:val="24"/>
                <w:szCs w:val="28"/>
              </w:rPr>
              <w:t xml:space="preserve">1.7 </w:t>
            </w:r>
            <w:r w:rsidR="00734B95" w:rsidRPr="00B77B18">
              <w:rPr>
                <w:rStyle w:val="a9"/>
                <w:rFonts w:eastAsia="仿宋_GB2312" w:cs="Times New Roman"/>
                <w:noProof/>
                <w:sz w:val="24"/>
                <w:szCs w:val="28"/>
              </w:rPr>
              <w:t>突发环境事件类型</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8</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048" w:history="1">
            <w:r w:rsidR="00734B95" w:rsidRPr="00B77B18">
              <w:rPr>
                <w:rStyle w:val="a9"/>
                <w:rFonts w:eastAsia="仿宋_GB2312" w:cs="Times New Roman"/>
                <w:noProof/>
                <w:sz w:val="24"/>
                <w:szCs w:val="28"/>
              </w:rPr>
              <w:t xml:space="preserve">2 </w:t>
            </w:r>
            <w:r w:rsidR="00734B95" w:rsidRPr="00B77B18">
              <w:rPr>
                <w:rStyle w:val="a9"/>
                <w:rFonts w:eastAsia="仿宋_GB2312" w:cs="Times New Roman"/>
                <w:noProof/>
                <w:sz w:val="24"/>
                <w:szCs w:val="28"/>
              </w:rPr>
              <w:t>应急指挥体系与职责</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9</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49" w:history="1">
            <w:r w:rsidR="00734B95" w:rsidRPr="00B77B18">
              <w:rPr>
                <w:rStyle w:val="a9"/>
                <w:rFonts w:eastAsia="仿宋_GB2312" w:cs="Times New Roman"/>
                <w:noProof/>
                <w:sz w:val="24"/>
                <w:szCs w:val="28"/>
              </w:rPr>
              <w:t xml:space="preserve">2.1 </w:t>
            </w:r>
            <w:r w:rsidR="00734B95" w:rsidRPr="00B77B18">
              <w:rPr>
                <w:rStyle w:val="a9"/>
                <w:rFonts w:eastAsia="仿宋_GB2312" w:cs="Times New Roman"/>
                <w:noProof/>
                <w:sz w:val="24"/>
                <w:szCs w:val="28"/>
              </w:rPr>
              <w:t>应急组织机构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_Toc78364049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9</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50" w:history="1">
            <w:r w:rsidR="00734B95" w:rsidRPr="00B77B18">
              <w:rPr>
                <w:rStyle w:val="a9"/>
                <w:rFonts w:eastAsia="仿宋_GB2312" w:cs="Times New Roman"/>
                <w:noProof/>
                <w:sz w:val="24"/>
                <w:szCs w:val="28"/>
              </w:rPr>
              <w:t xml:space="preserve">2.2 </w:t>
            </w:r>
            <w:r w:rsidR="00734B95" w:rsidRPr="00B77B18">
              <w:rPr>
                <w:rStyle w:val="a9"/>
                <w:rFonts w:eastAsia="仿宋_GB2312" w:cs="Times New Roman"/>
                <w:noProof/>
                <w:sz w:val="24"/>
                <w:szCs w:val="28"/>
              </w:rPr>
              <w:t>市生态环境局突发环境事件应急领导小组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10</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51" w:history="1">
            <w:r w:rsidR="00734B95" w:rsidRPr="00B77B18">
              <w:rPr>
                <w:rStyle w:val="a9"/>
                <w:rFonts w:eastAsia="仿宋_GB2312" w:cs="Times New Roman"/>
                <w:noProof/>
                <w:sz w:val="24"/>
                <w:szCs w:val="28"/>
              </w:rPr>
              <w:t xml:space="preserve">2.3 </w:t>
            </w:r>
            <w:r w:rsidR="00734B95" w:rsidRPr="00B77B18">
              <w:rPr>
                <w:rStyle w:val="a9"/>
                <w:rFonts w:eastAsia="仿宋_GB2312" w:cs="Times New Roman"/>
                <w:noProof/>
                <w:sz w:val="24"/>
                <w:szCs w:val="28"/>
              </w:rPr>
              <w:t>市生态环境局突发环境事件应急办公室</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15</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52" w:history="1">
            <w:r w:rsidR="00734B95" w:rsidRPr="00B77B18">
              <w:rPr>
                <w:rStyle w:val="a9"/>
                <w:rFonts w:eastAsia="仿宋_GB2312" w:cs="Times New Roman"/>
                <w:noProof/>
                <w:sz w:val="24"/>
                <w:szCs w:val="28"/>
              </w:rPr>
              <w:t xml:space="preserve">2.4 </w:t>
            </w:r>
            <w:r w:rsidR="00734B95" w:rsidRPr="00B77B18">
              <w:rPr>
                <w:rStyle w:val="a9"/>
                <w:rFonts w:eastAsia="仿宋_GB2312" w:cs="Times New Roman"/>
                <w:noProof/>
                <w:sz w:val="24"/>
                <w:szCs w:val="28"/>
              </w:rPr>
              <w:t>现场应急指挥部</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53" w:history="1">
            <w:r w:rsidR="00734B95" w:rsidRPr="00B77B18">
              <w:rPr>
                <w:rStyle w:val="a9"/>
                <w:rFonts w:eastAsia="仿宋_GB2312" w:cs="Times New Roman"/>
                <w:noProof/>
                <w:sz w:val="24"/>
                <w:szCs w:val="28"/>
              </w:rPr>
              <w:t xml:space="preserve">2.4.1 </w:t>
            </w:r>
            <w:r w:rsidR="00734B95" w:rsidRPr="00B77B18">
              <w:rPr>
                <w:rStyle w:val="a9"/>
                <w:rFonts w:eastAsia="仿宋_GB2312" w:cs="Times New Roman"/>
                <w:noProof/>
                <w:sz w:val="24"/>
                <w:szCs w:val="28"/>
              </w:rPr>
              <w:t>综合协调组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54" w:history="1">
            <w:r w:rsidR="00734B95" w:rsidRPr="00B77B18">
              <w:rPr>
                <w:rStyle w:val="a9"/>
                <w:rFonts w:eastAsia="仿宋_GB2312" w:cs="Times New Roman"/>
                <w:noProof/>
                <w:sz w:val="24"/>
                <w:szCs w:val="28"/>
              </w:rPr>
              <w:t xml:space="preserve">2.4.2 </w:t>
            </w:r>
            <w:r w:rsidR="00734B95" w:rsidRPr="00B77B18">
              <w:rPr>
                <w:rStyle w:val="a9"/>
                <w:rFonts w:eastAsia="仿宋_GB2312" w:cs="Times New Roman"/>
                <w:noProof/>
                <w:sz w:val="24"/>
                <w:szCs w:val="28"/>
              </w:rPr>
              <w:t>监测预报组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17</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55" w:history="1">
            <w:r w:rsidR="00734B95" w:rsidRPr="00B77B18">
              <w:rPr>
                <w:rStyle w:val="a9"/>
                <w:rFonts w:eastAsia="仿宋_GB2312" w:cs="Times New Roman"/>
                <w:noProof/>
                <w:sz w:val="24"/>
                <w:szCs w:val="28"/>
              </w:rPr>
              <w:t xml:space="preserve">2.4.3 </w:t>
            </w:r>
            <w:r w:rsidR="00734B95" w:rsidRPr="00B77B18">
              <w:rPr>
                <w:rStyle w:val="a9"/>
                <w:rFonts w:eastAsia="仿宋_GB2312" w:cs="Times New Roman"/>
                <w:noProof/>
                <w:sz w:val="24"/>
                <w:szCs w:val="28"/>
              </w:rPr>
              <w:t>现场处置组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18</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56" w:history="1">
            <w:r w:rsidR="00734B95" w:rsidRPr="00B77B18">
              <w:rPr>
                <w:rStyle w:val="a9"/>
                <w:rFonts w:eastAsia="仿宋_GB2312" w:cs="Times New Roman"/>
                <w:noProof/>
                <w:sz w:val="24"/>
                <w:szCs w:val="28"/>
              </w:rPr>
              <w:t xml:space="preserve">2.4.4 </w:t>
            </w:r>
            <w:r w:rsidR="00734B95" w:rsidRPr="00B77B18">
              <w:rPr>
                <w:rStyle w:val="a9"/>
                <w:rFonts w:eastAsia="仿宋_GB2312" w:cs="Times New Roman"/>
                <w:noProof/>
                <w:sz w:val="24"/>
                <w:szCs w:val="28"/>
              </w:rPr>
              <w:t>后勤保障组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19</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57" w:history="1">
            <w:r w:rsidR="00734B95" w:rsidRPr="00B77B18">
              <w:rPr>
                <w:rStyle w:val="a9"/>
                <w:rFonts w:eastAsia="仿宋_GB2312" w:cs="Times New Roman"/>
                <w:noProof/>
                <w:sz w:val="24"/>
                <w:szCs w:val="28"/>
              </w:rPr>
              <w:t xml:space="preserve">2.4.5 </w:t>
            </w:r>
            <w:r w:rsidR="00734B95" w:rsidRPr="00B77B18">
              <w:rPr>
                <w:rStyle w:val="a9"/>
                <w:rFonts w:eastAsia="仿宋_GB2312" w:cs="Times New Roman"/>
                <w:noProof/>
                <w:sz w:val="24"/>
                <w:szCs w:val="28"/>
              </w:rPr>
              <w:t>信息新闻组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20</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58" w:history="1">
            <w:r w:rsidR="00734B95" w:rsidRPr="00B77B18">
              <w:rPr>
                <w:rStyle w:val="a9"/>
                <w:rFonts w:eastAsia="仿宋_GB2312" w:cs="Times New Roman"/>
                <w:noProof/>
                <w:sz w:val="24"/>
                <w:szCs w:val="28"/>
              </w:rPr>
              <w:t xml:space="preserve">2.4.6 </w:t>
            </w:r>
            <w:r w:rsidR="00734B95" w:rsidRPr="00B77B18">
              <w:rPr>
                <w:rStyle w:val="a9"/>
                <w:rFonts w:eastAsia="仿宋_GB2312" w:cs="Times New Roman"/>
                <w:noProof/>
                <w:sz w:val="24"/>
                <w:szCs w:val="28"/>
              </w:rPr>
              <w:t>现场调查组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20</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59" w:history="1">
            <w:r w:rsidR="00734B95" w:rsidRPr="00B77B18">
              <w:rPr>
                <w:rStyle w:val="a9"/>
                <w:rFonts w:eastAsia="仿宋_GB2312" w:cs="Times New Roman"/>
                <w:noProof/>
                <w:sz w:val="24"/>
                <w:szCs w:val="28"/>
              </w:rPr>
              <w:t xml:space="preserve">2.4.7 </w:t>
            </w:r>
            <w:r w:rsidR="00734B95" w:rsidRPr="00B77B18">
              <w:rPr>
                <w:rStyle w:val="a9"/>
                <w:rFonts w:eastAsia="仿宋_GB2312" w:cs="Times New Roman"/>
                <w:noProof/>
                <w:sz w:val="24"/>
                <w:szCs w:val="28"/>
              </w:rPr>
              <w:t>专家组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_Toc78364059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21</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60" w:history="1">
            <w:r w:rsidR="00734B95" w:rsidRPr="00B77B18">
              <w:rPr>
                <w:rStyle w:val="a9"/>
                <w:rFonts w:eastAsia="仿宋_GB2312" w:cs="Times New Roman"/>
                <w:noProof/>
                <w:sz w:val="24"/>
                <w:szCs w:val="28"/>
              </w:rPr>
              <w:t xml:space="preserve">2.4.8 </w:t>
            </w:r>
            <w:r w:rsidR="00734B95" w:rsidRPr="00B77B18">
              <w:rPr>
                <w:rStyle w:val="a9"/>
                <w:rFonts w:eastAsia="仿宋_GB2312" w:cs="Times New Roman"/>
                <w:noProof/>
                <w:sz w:val="24"/>
                <w:szCs w:val="28"/>
              </w:rPr>
              <w:t>核与辐射应急组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22</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61" w:history="1">
            <w:r w:rsidR="00734B95" w:rsidRPr="00B77B18">
              <w:rPr>
                <w:rStyle w:val="a9"/>
                <w:rFonts w:eastAsia="仿宋_GB2312" w:cs="Times New Roman"/>
                <w:noProof/>
                <w:sz w:val="24"/>
                <w:szCs w:val="28"/>
              </w:rPr>
              <w:t xml:space="preserve">2.5 </w:t>
            </w:r>
            <w:r w:rsidR="00734B95" w:rsidRPr="00B77B18">
              <w:rPr>
                <w:rStyle w:val="a9"/>
                <w:rFonts w:eastAsia="仿宋_GB2312" w:cs="Times New Roman"/>
                <w:noProof/>
                <w:sz w:val="24"/>
                <w:szCs w:val="28"/>
              </w:rPr>
              <w:t>事发地区（县）生态环境分局</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22</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062" w:history="1">
            <w:r w:rsidR="00734B95" w:rsidRPr="00B77B18">
              <w:rPr>
                <w:rStyle w:val="a9"/>
                <w:rFonts w:eastAsia="仿宋_GB2312" w:cs="Times New Roman"/>
                <w:noProof/>
                <w:sz w:val="24"/>
                <w:szCs w:val="28"/>
              </w:rPr>
              <w:t xml:space="preserve">3 </w:t>
            </w:r>
            <w:r w:rsidR="00734B95" w:rsidRPr="00B77B18">
              <w:rPr>
                <w:rStyle w:val="a9"/>
                <w:rFonts w:eastAsia="仿宋_GB2312" w:cs="Times New Roman"/>
                <w:noProof/>
                <w:sz w:val="24"/>
                <w:szCs w:val="28"/>
              </w:rPr>
              <w:t>监测预警</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23</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63" w:history="1">
            <w:r w:rsidR="00734B95" w:rsidRPr="00B77B18">
              <w:rPr>
                <w:rStyle w:val="a9"/>
                <w:rFonts w:eastAsia="仿宋_GB2312" w:cs="Times New Roman"/>
                <w:noProof/>
                <w:sz w:val="24"/>
                <w:szCs w:val="28"/>
              </w:rPr>
              <w:t xml:space="preserve">3.1 </w:t>
            </w:r>
            <w:r w:rsidR="00734B95" w:rsidRPr="00B77B18">
              <w:rPr>
                <w:rStyle w:val="a9"/>
                <w:rFonts w:eastAsia="仿宋_GB2312" w:cs="Times New Roman"/>
                <w:noProof/>
                <w:sz w:val="24"/>
                <w:szCs w:val="28"/>
              </w:rPr>
              <w:t>监测和风险分析</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23</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64" w:history="1">
            <w:r w:rsidR="00734B95" w:rsidRPr="00B77B18">
              <w:rPr>
                <w:rStyle w:val="a9"/>
                <w:rFonts w:eastAsia="仿宋_GB2312" w:cs="Times New Roman"/>
                <w:noProof/>
                <w:sz w:val="24"/>
                <w:szCs w:val="28"/>
              </w:rPr>
              <w:t xml:space="preserve">3.1.1 </w:t>
            </w:r>
            <w:r w:rsidR="00734B95" w:rsidRPr="00B77B18">
              <w:rPr>
                <w:rStyle w:val="a9"/>
                <w:rFonts w:eastAsia="仿宋_GB2312" w:cs="Times New Roman"/>
                <w:noProof/>
                <w:sz w:val="24"/>
                <w:szCs w:val="28"/>
              </w:rPr>
              <w:t>预防工作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23</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65" w:history="1">
            <w:r w:rsidR="00734B95" w:rsidRPr="00B77B18">
              <w:rPr>
                <w:rStyle w:val="a9"/>
                <w:rFonts w:eastAsia="仿宋_GB2312" w:cs="Times New Roman"/>
                <w:noProof/>
                <w:sz w:val="24"/>
                <w:szCs w:val="28"/>
              </w:rPr>
              <w:t xml:space="preserve">3.1.2 </w:t>
            </w:r>
            <w:r w:rsidR="00734B95" w:rsidRPr="00B77B18">
              <w:rPr>
                <w:rStyle w:val="a9"/>
                <w:rFonts w:eastAsia="仿宋_GB2312" w:cs="Times New Roman"/>
                <w:noProof/>
                <w:sz w:val="24"/>
                <w:szCs w:val="28"/>
              </w:rPr>
              <w:t>监测与监控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66" w:history="1">
            <w:r w:rsidR="00734B95" w:rsidRPr="00B77B18">
              <w:rPr>
                <w:rStyle w:val="a9"/>
                <w:rFonts w:eastAsia="仿宋_GB2312" w:cs="Times New Roman"/>
                <w:noProof/>
                <w:sz w:val="24"/>
                <w:szCs w:val="28"/>
              </w:rPr>
              <w:t xml:space="preserve">3.2 </w:t>
            </w:r>
            <w:r w:rsidR="00734B95" w:rsidRPr="00B77B18">
              <w:rPr>
                <w:rStyle w:val="a9"/>
                <w:rFonts w:eastAsia="仿宋_GB2312" w:cs="Times New Roman"/>
                <w:noProof/>
                <w:sz w:val="24"/>
                <w:szCs w:val="28"/>
              </w:rPr>
              <w:t>预警</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25</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67" w:history="1">
            <w:r w:rsidR="00734B95" w:rsidRPr="00B77B18">
              <w:rPr>
                <w:rStyle w:val="a9"/>
                <w:rFonts w:eastAsia="仿宋_GB2312" w:cs="Times New Roman"/>
                <w:noProof/>
                <w:sz w:val="24"/>
                <w:szCs w:val="28"/>
              </w:rPr>
              <w:t xml:space="preserve">3.2.1 </w:t>
            </w:r>
            <w:r w:rsidR="00734B95" w:rsidRPr="00B77B18">
              <w:rPr>
                <w:rStyle w:val="a9"/>
                <w:rFonts w:eastAsia="仿宋_GB2312" w:cs="Times New Roman"/>
                <w:noProof/>
                <w:sz w:val="24"/>
                <w:szCs w:val="28"/>
              </w:rPr>
              <w:t>预警分级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25</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68" w:history="1">
            <w:r w:rsidR="00734B95" w:rsidRPr="00B77B18">
              <w:rPr>
                <w:rStyle w:val="a9"/>
                <w:rFonts w:eastAsia="仿宋_GB2312" w:cs="Times New Roman"/>
                <w:noProof/>
                <w:sz w:val="24"/>
                <w:szCs w:val="28"/>
              </w:rPr>
              <w:t xml:space="preserve">3.2.2 </w:t>
            </w:r>
            <w:r w:rsidR="00734B95" w:rsidRPr="00B77B18">
              <w:rPr>
                <w:rStyle w:val="a9"/>
                <w:rFonts w:eastAsia="仿宋_GB2312" w:cs="Times New Roman"/>
                <w:noProof/>
                <w:sz w:val="24"/>
                <w:szCs w:val="28"/>
              </w:rPr>
              <w:t>预警信息发布</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69" w:history="1">
            <w:r w:rsidR="00734B95" w:rsidRPr="00B77B18">
              <w:rPr>
                <w:rStyle w:val="a9"/>
                <w:rFonts w:eastAsia="仿宋_GB2312" w:cs="Times New Roman"/>
                <w:noProof/>
                <w:sz w:val="24"/>
                <w:szCs w:val="28"/>
              </w:rPr>
              <w:t xml:space="preserve">3.2.3 </w:t>
            </w:r>
            <w:r w:rsidR="00734B95" w:rsidRPr="00B77B18">
              <w:rPr>
                <w:rStyle w:val="a9"/>
                <w:rFonts w:eastAsia="仿宋_GB2312" w:cs="Times New Roman"/>
                <w:noProof/>
                <w:sz w:val="24"/>
                <w:szCs w:val="28"/>
              </w:rPr>
              <w:t>预警行动</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_Toc78364069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27</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70" w:history="1">
            <w:r w:rsidR="00734B95" w:rsidRPr="00B77B18">
              <w:rPr>
                <w:rStyle w:val="a9"/>
                <w:rFonts w:eastAsia="仿宋_GB2312" w:cs="Times New Roman"/>
                <w:noProof/>
                <w:sz w:val="24"/>
                <w:szCs w:val="28"/>
              </w:rPr>
              <w:t xml:space="preserve">3.2.4 </w:t>
            </w:r>
            <w:r w:rsidR="00734B95" w:rsidRPr="00B77B18">
              <w:rPr>
                <w:rStyle w:val="a9"/>
                <w:rFonts w:eastAsia="仿宋_GB2312" w:cs="Times New Roman"/>
                <w:noProof/>
                <w:sz w:val="24"/>
                <w:szCs w:val="28"/>
              </w:rPr>
              <w:t>预警级别调整和解除</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29</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71" w:history="1">
            <w:r w:rsidR="00734B95" w:rsidRPr="00B77B18">
              <w:rPr>
                <w:rStyle w:val="a9"/>
                <w:rFonts w:eastAsia="仿宋_GB2312" w:cs="Times New Roman"/>
                <w:noProof/>
                <w:sz w:val="24"/>
                <w:szCs w:val="28"/>
              </w:rPr>
              <w:t xml:space="preserve">3.3 </w:t>
            </w:r>
            <w:r w:rsidR="00734B95" w:rsidRPr="00B77B18">
              <w:rPr>
                <w:rStyle w:val="a9"/>
                <w:rFonts w:eastAsia="仿宋_GB2312" w:cs="Times New Roman"/>
                <w:noProof/>
                <w:sz w:val="24"/>
                <w:szCs w:val="28"/>
              </w:rPr>
              <w:t>信息报告与通报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29</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72" w:history="1">
            <w:r w:rsidR="00734B95" w:rsidRPr="00B77B18">
              <w:rPr>
                <w:rStyle w:val="a9"/>
                <w:rFonts w:eastAsia="仿宋_GB2312" w:cs="Times New Roman"/>
                <w:noProof/>
                <w:sz w:val="24"/>
                <w:szCs w:val="28"/>
              </w:rPr>
              <w:t xml:space="preserve">3.3.1 </w:t>
            </w:r>
            <w:r w:rsidR="00734B95" w:rsidRPr="00B77B18">
              <w:rPr>
                <w:rStyle w:val="a9"/>
                <w:rFonts w:eastAsia="仿宋_GB2312" w:cs="Times New Roman"/>
                <w:noProof/>
                <w:sz w:val="24"/>
                <w:szCs w:val="28"/>
              </w:rPr>
              <w:t>信息报告</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29</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73" w:history="1">
            <w:r w:rsidR="00734B95" w:rsidRPr="00B77B18">
              <w:rPr>
                <w:rStyle w:val="a9"/>
                <w:rFonts w:eastAsia="仿宋_GB2312" w:cs="Times New Roman"/>
                <w:noProof/>
                <w:sz w:val="24"/>
                <w:szCs w:val="28"/>
              </w:rPr>
              <w:t xml:space="preserve">3.3.2 </w:t>
            </w:r>
            <w:r w:rsidR="00734B95" w:rsidRPr="00B77B18">
              <w:rPr>
                <w:rStyle w:val="a9"/>
                <w:rFonts w:eastAsia="仿宋_GB2312" w:cs="Times New Roman"/>
                <w:noProof/>
                <w:sz w:val="24"/>
                <w:szCs w:val="28"/>
              </w:rPr>
              <w:t>通报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30</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074" w:history="1">
            <w:r w:rsidR="00734B95" w:rsidRPr="00B77B18">
              <w:rPr>
                <w:rStyle w:val="a9"/>
                <w:rFonts w:eastAsia="仿宋_GB2312" w:cs="Times New Roman"/>
                <w:noProof/>
                <w:sz w:val="24"/>
                <w:szCs w:val="28"/>
              </w:rPr>
              <w:t xml:space="preserve">4 </w:t>
            </w:r>
            <w:r w:rsidR="00734B95" w:rsidRPr="00B77B18">
              <w:rPr>
                <w:rStyle w:val="a9"/>
                <w:rFonts w:eastAsia="仿宋_GB2312" w:cs="Times New Roman"/>
                <w:noProof/>
                <w:sz w:val="24"/>
                <w:szCs w:val="28"/>
              </w:rPr>
              <w:t>应急响应</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75" w:history="1">
            <w:r w:rsidR="00734B95" w:rsidRPr="00B77B18">
              <w:rPr>
                <w:rStyle w:val="a9"/>
                <w:rFonts w:eastAsia="仿宋_GB2312" w:cs="Times New Roman"/>
                <w:noProof/>
                <w:sz w:val="24"/>
                <w:szCs w:val="28"/>
              </w:rPr>
              <w:t xml:space="preserve">4.1 </w:t>
            </w:r>
            <w:r w:rsidR="00734B95" w:rsidRPr="00B77B18">
              <w:rPr>
                <w:rStyle w:val="a9"/>
                <w:rFonts w:eastAsia="仿宋_GB2312" w:cs="Times New Roman"/>
                <w:noProof/>
                <w:sz w:val="24"/>
                <w:szCs w:val="28"/>
              </w:rPr>
              <w:t>应急响应分级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76" w:history="1">
            <w:r w:rsidR="00734B95" w:rsidRPr="00B77B18">
              <w:rPr>
                <w:rStyle w:val="a9"/>
                <w:rFonts w:eastAsia="仿宋_GB2312" w:cs="Times New Roman"/>
                <w:noProof/>
                <w:sz w:val="24"/>
                <w:szCs w:val="28"/>
              </w:rPr>
              <w:t xml:space="preserve">4.2 </w:t>
            </w:r>
            <w:r w:rsidR="00734B95" w:rsidRPr="00B77B18">
              <w:rPr>
                <w:rStyle w:val="a9"/>
                <w:rFonts w:eastAsia="仿宋_GB2312" w:cs="Times New Roman"/>
                <w:noProof/>
                <w:sz w:val="24"/>
                <w:szCs w:val="28"/>
              </w:rPr>
              <w:t>响应行动</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31</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77" w:history="1">
            <w:r w:rsidR="00734B95" w:rsidRPr="00B77B18">
              <w:rPr>
                <w:rStyle w:val="a9"/>
                <w:rFonts w:eastAsia="仿宋_GB2312" w:cs="Times New Roman"/>
                <w:noProof/>
                <w:sz w:val="24"/>
                <w:szCs w:val="28"/>
              </w:rPr>
              <w:t xml:space="preserve">4.2.1 </w:t>
            </w:r>
            <w:r w:rsidR="00734B95" w:rsidRPr="00B77B18">
              <w:rPr>
                <w:rStyle w:val="a9"/>
                <w:rFonts w:eastAsia="仿宋_GB2312" w:cs="Times New Roman"/>
                <w:noProof/>
                <w:sz w:val="24"/>
                <w:szCs w:val="28"/>
              </w:rPr>
              <w:t>先期处置</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31</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78" w:history="1">
            <w:r w:rsidR="00734B95" w:rsidRPr="00B77B18">
              <w:rPr>
                <w:rStyle w:val="a9"/>
                <w:rFonts w:eastAsia="仿宋_GB2312" w:cs="Times New Roman"/>
                <w:noProof/>
                <w:sz w:val="24"/>
                <w:szCs w:val="28"/>
              </w:rPr>
              <w:t>4.2.2 Ⅰ</w:t>
            </w:r>
            <w:r w:rsidR="00734B95" w:rsidRPr="00B77B18">
              <w:rPr>
                <w:rStyle w:val="a9"/>
                <w:rFonts w:eastAsia="仿宋_GB2312" w:cs="Times New Roman"/>
                <w:noProof/>
                <w:sz w:val="24"/>
                <w:szCs w:val="28"/>
              </w:rPr>
              <w:t>级、</w:t>
            </w:r>
            <w:r w:rsidR="00734B95" w:rsidRPr="00B77B18">
              <w:rPr>
                <w:rStyle w:val="a9"/>
                <w:rFonts w:eastAsia="仿宋_GB2312" w:cs="Times New Roman"/>
                <w:noProof/>
                <w:sz w:val="24"/>
                <w:szCs w:val="28"/>
              </w:rPr>
              <w:t>Ⅱ</w:t>
            </w:r>
            <w:r w:rsidR="00734B95" w:rsidRPr="00B77B18">
              <w:rPr>
                <w:rStyle w:val="a9"/>
                <w:rFonts w:eastAsia="仿宋_GB2312" w:cs="Times New Roman"/>
                <w:noProof/>
                <w:sz w:val="24"/>
                <w:szCs w:val="28"/>
              </w:rPr>
              <w:t>级应急响应</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31</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79" w:history="1">
            <w:r w:rsidR="00734B95" w:rsidRPr="00B77B18">
              <w:rPr>
                <w:rStyle w:val="a9"/>
                <w:rFonts w:eastAsia="仿宋_GB2312" w:cs="Times New Roman"/>
                <w:noProof/>
                <w:sz w:val="24"/>
                <w:szCs w:val="28"/>
              </w:rPr>
              <w:t>4.2.3 Ⅲ</w:t>
            </w:r>
            <w:r w:rsidR="00734B95" w:rsidRPr="00B77B18">
              <w:rPr>
                <w:rStyle w:val="a9"/>
                <w:rFonts w:eastAsia="仿宋_GB2312" w:cs="Times New Roman"/>
                <w:noProof/>
                <w:sz w:val="24"/>
                <w:szCs w:val="28"/>
              </w:rPr>
              <w:t>级应急响应</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_Toc78364079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32</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80" w:history="1">
            <w:r w:rsidR="00734B95" w:rsidRPr="00B77B18">
              <w:rPr>
                <w:rStyle w:val="a9"/>
                <w:rFonts w:eastAsia="仿宋_GB2312" w:cs="Times New Roman"/>
                <w:noProof/>
                <w:sz w:val="24"/>
                <w:szCs w:val="28"/>
              </w:rPr>
              <w:t>4.2.4 Ⅳ</w:t>
            </w:r>
            <w:r w:rsidR="00734B95" w:rsidRPr="00B77B18">
              <w:rPr>
                <w:rStyle w:val="a9"/>
                <w:rFonts w:eastAsia="仿宋_GB2312" w:cs="Times New Roman"/>
                <w:noProof/>
                <w:sz w:val="24"/>
                <w:szCs w:val="28"/>
              </w:rPr>
              <w:t>级应急响应</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32</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81" w:history="1">
            <w:r w:rsidR="00734B95" w:rsidRPr="00B77B18">
              <w:rPr>
                <w:rStyle w:val="a9"/>
                <w:rFonts w:eastAsia="仿宋_GB2312" w:cs="Times New Roman"/>
                <w:noProof/>
                <w:sz w:val="24"/>
                <w:szCs w:val="28"/>
              </w:rPr>
              <w:t xml:space="preserve">4.3 </w:t>
            </w:r>
            <w:r w:rsidR="00734B95" w:rsidRPr="00B77B18">
              <w:rPr>
                <w:rStyle w:val="a9"/>
                <w:rFonts w:eastAsia="仿宋_GB2312" w:cs="Times New Roman"/>
                <w:noProof/>
                <w:sz w:val="24"/>
                <w:szCs w:val="28"/>
              </w:rPr>
              <w:t>响应措施</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32</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82" w:history="1">
            <w:r w:rsidR="00734B95" w:rsidRPr="00B77B18">
              <w:rPr>
                <w:rStyle w:val="a9"/>
                <w:rFonts w:eastAsia="仿宋_GB2312" w:cs="Times New Roman"/>
                <w:noProof/>
                <w:sz w:val="24"/>
                <w:szCs w:val="28"/>
              </w:rPr>
              <w:t>4.3.1 Ⅰ</w:t>
            </w:r>
            <w:r w:rsidR="00734B95" w:rsidRPr="00B77B18">
              <w:rPr>
                <w:rStyle w:val="a9"/>
                <w:rFonts w:eastAsia="仿宋_GB2312" w:cs="Times New Roman"/>
                <w:noProof/>
                <w:sz w:val="24"/>
                <w:szCs w:val="28"/>
              </w:rPr>
              <w:t>级、</w:t>
            </w:r>
            <w:r w:rsidR="00734B95" w:rsidRPr="00B77B18">
              <w:rPr>
                <w:rStyle w:val="a9"/>
                <w:rFonts w:eastAsia="仿宋_GB2312" w:cs="Times New Roman"/>
                <w:noProof/>
                <w:sz w:val="24"/>
                <w:szCs w:val="28"/>
              </w:rPr>
              <w:t>Ⅱ</w:t>
            </w:r>
            <w:r w:rsidR="00734B95" w:rsidRPr="00B77B18">
              <w:rPr>
                <w:rStyle w:val="a9"/>
                <w:rFonts w:eastAsia="仿宋_GB2312" w:cs="Times New Roman"/>
                <w:noProof/>
                <w:sz w:val="24"/>
                <w:szCs w:val="28"/>
              </w:rPr>
              <w:t>级、</w:t>
            </w:r>
            <w:r w:rsidR="00734B95" w:rsidRPr="00B77B18">
              <w:rPr>
                <w:rStyle w:val="a9"/>
                <w:rFonts w:eastAsia="仿宋_GB2312" w:cs="Times New Roman"/>
                <w:noProof/>
                <w:sz w:val="24"/>
                <w:szCs w:val="28"/>
              </w:rPr>
              <w:t>Ⅲ</w:t>
            </w:r>
            <w:r w:rsidR="00734B95" w:rsidRPr="00B77B18">
              <w:rPr>
                <w:rStyle w:val="a9"/>
                <w:rFonts w:eastAsia="仿宋_GB2312" w:cs="Times New Roman"/>
                <w:noProof/>
                <w:sz w:val="24"/>
                <w:szCs w:val="28"/>
              </w:rPr>
              <w:t>级响应措施</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32</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83" w:history="1">
            <w:r w:rsidR="00734B95" w:rsidRPr="00B77B18">
              <w:rPr>
                <w:rStyle w:val="a9"/>
                <w:rFonts w:eastAsia="仿宋_GB2312" w:cs="Times New Roman"/>
                <w:noProof/>
                <w:sz w:val="24"/>
                <w:szCs w:val="28"/>
              </w:rPr>
              <w:t>4.3.2 Ⅳ</w:t>
            </w:r>
            <w:r w:rsidR="00734B95" w:rsidRPr="00B77B18">
              <w:rPr>
                <w:rStyle w:val="a9"/>
                <w:rFonts w:eastAsia="仿宋_GB2312" w:cs="Times New Roman"/>
                <w:noProof/>
                <w:sz w:val="24"/>
                <w:szCs w:val="28"/>
              </w:rPr>
              <w:t>级响应措施</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84" w:history="1">
            <w:r w:rsidR="00734B95" w:rsidRPr="00B77B18">
              <w:rPr>
                <w:rStyle w:val="a9"/>
                <w:rFonts w:eastAsia="仿宋_GB2312" w:cs="Times New Roman"/>
                <w:noProof/>
                <w:sz w:val="24"/>
                <w:szCs w:val="28"/>
              </w:rPr>
              <w:t xml:space="preserve">4.4 </w:t>
            </w:r>
            <w:r w:rsidR="00734B95" w:rsidRPr="00B77B18">
              <w:rPr>
                <w:rStyle w:val="a9"/>
                <w:rFonts w:eastAsia="仿宋_GB2312" w:cs="Times New Roman"/>
                <w:noProof/>
                <w:sz w:val="24"/>
                <w:szCs w:val="28"/>
              </w:rPr>
              <w:t>信息报送与处理</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34</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85" w:history="1">
            <w:r w:rsidR="00734B95" w:rsidRPr="00B77B18">
              <w:rPr>
                <w:rStyle w:val="a9"/>
                <w:rFonts w:eastAsia="仿宋_GB2312" w:cs="Times New Roman"/>
                <w:noProof/>
                <w:sz w:val="24"/>
                <w:szCs w:val="28"/>
              </w:rPr>
              <w:t xml:space="preserve">4.4.1 </w:t>
            </w:r>
            <w:r w:rsidR="00734B95" w:rsidRPr="00B77B18">
              <w:rPr>
                <w:rStyle w:val="a9"/>
                <w:rFonts w:eastAsia="仿宋_GB2312" w:cs="Times New Roman"/>
                <w:noProof/>
                <w:sz w:val="24"/>
                <w:szCs w:val="28"/>
              </w:rPr>
              <w:t>报告程序</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34</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86" w:history="1">
            <w:r w:rsidR="00734B95" w:rsidRPr="00B77B18">
              <w:rPr>
                <w:rStyle w:val="a9"/>
                <w:rFonts w:eastAsia="仿宋_GB2312" w:cs="Times New Roman"/>
                <w:noProof/>
                <w:sz w:val="24"/>
                <w:szCs w:val="28"/>
              </w:rPr>
              <w:t xml:space="preserve">4.4.2 </w:t>
            </w:r>
            <w:r w:rsidR="00734B95" w:rsidRPr="00B77B18">
              <w:rPr>
                <w:rStyle w:val="a9"/>
                <w:rFonts w:eastAsia="仿宋_GB2312" w:cs="Times New Roman"/>
                <w:noProof/>
                <w:sz w:val="24"/>
                <w:szCs w:val="28"/>
              </w:rPr>
              <w:t>报告方式与内容</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35</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87" w:history="1">
            <w:r w:rsidR="00734B95" w:rsidRPr="00B77B18">
              <w:rPr>
                <w:rStyle w:val="a9"/>
                <w:rFonts w:eastAsia="仿宋_GB2312" w:cs="Times New Roman"/>
                <w:noProof/>
                <w:sz w:val="24"/>
                <w:szCs w:val="28"/>
              </w:rPr>
              <w:t xml:space="preserve">4.4.3 </w:t>
            </w:r>
            <w:r w:rsidR="00734B95" w:rsidRPr="00B77B18">
              <w:rPr>
                <w:rStyle w:val="a9"/>
                <w:rFonts w:eastAsia="仿宋_GB2312" w:cs="Times New Roman"/>
                <w:noProof/>
                <w:sz w:val="24"/>
                <w:szCs w:val="28"/>
              </w:rPr>
              <w:t>特殊情况信息处理</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88" w:history="1">
            <w:r w:rsidR="00734B95" w:rsidRPr="00B77B18">
              <w:rPr>
                <w:rStyle w:val="a9"/>
                <w:rFonts w:eastAsia="仿宋_GB2312" w:cs="Times New Roman"/>
                <w:noProof/>
                <w:sz w:val="24"/>
                <w:szCs w:val="28"/>
              </w:rPr>
              <w:t xml:space="preserve">4.4.4 </w:t>
            </w:r>
            <w:r w:rsidR="00734B95" w:rsidRPr="00B77B18">
              <w:rPr>
                <w:rStyle w:val="a9"/>
                <w:rFonts w:eastAsia="仿宋_GB2312" w:cs="Times New Roman"/>
                <w:noProof/>
                <w:sz w:val="24"/>
                <w:szCs w:val="28"/>
              </w:rPr>
              <w:t>信息通报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36</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89" w:history="1">
            <w:r w:rsidR="00734B95" w:rsidRPr="00B77B18">
              <w:rPr>
                <w:rStyle w:val="a9"/>
                <w:rFonts w:eastAsia="仿宋_GB2312" w:cs="Times New Roman"/>
                <w:noProof/>
                <w:sz w:val="24"/>
                <w:szCs w:val="28"/>
              </w:rPr>
              <w:t xml:space="preserve">4.5 </w:t>
            </w:r>
            <w:r w:rsidR="00734B95" w:rsidRPr="00B77B18">
              <w:rPr>
                <w:rStyle w:val="a9"/>
                <w:rFonts w:eastAsia="仿宋_GB2312" w:cs="Times New Roman"/>
                <w:noProof/>
                <w:sz w:val="24"/>
                <w:szCs w:val="28"/>
              </w:rPr>
              <w:t>指挥和协调</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_Toc78364089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90" w:history="1">
            <w:r w:rsidR="00734B95" w:rsidRPr="00B77B18">
              <w:rPr>
                <w:rStyle w:val="a9"/>
                <w:rFonts w:eastAsia="仿宋_GB2312" w:cs="Times New Roman"/>
                <w:noProof/>
                <w:sz w:val="24"/>
                <w:szCs w:val="28"/>
              </w:rPr>
              <w:t xml:space="preserve">4.5.1 </w:t>
            </w:r>
            <w:r w:rsidR="00734B95" w:rsidRPr="00B77B18">
              <w:rPr>
                <w:rStyle w:val="a9"/>
                <w:rFonts w:eastAsia="仿宋_GB2312" w:cs="Times New Roman"/>
                <w:noProof/>
                <w:sz w:val="24"/>
                <w:szCs w:val="28"/>
              </w:rPr>
              <w:t>指挥协调机制</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36</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91" w:history="1">
            <w:r w:rsidR="00734B95" w:rsidRPr="00B77B18">
              <w:rPr>
                <w:rStyle w:val="a9"/>
                <w:rFonts w:eastAsia="仿宋_GB2312" w:cs="Times New Roman"/>
                <w:noProof/>
                <w:sz w:val="24"/>
                <w:szCs w:val="28"/>
              </w:rPr>
              <w:t xml:space="preserve">4.5.2 </w:t>
            </w:r>
            <w:r w:rsidR="00734B95" w:rsidRPr="00B77B18">
              <w:rPr>
                <w:rStyle w:val="a9"/>
                <w:rFonts w:eastAsia="仿宋_GB2312" w:cs="Times New Roman"/>
                <w:noProof/>
                <w:sz w:val="24"/>
                <w:szCs w:val="28"/>
              </w:rPr>
              <w:t>指挥协调内容</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37</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92" w:history="1">
            <w:r w:rsidR="00734B95" w:rsidRPr="00B77B18">
              <w:rPr>
                <w:rStyle w:val="a9"/>
                <w:rFonts w:eastAsia="仿宋_GB2312" w:cs="Times New Roman"/>
                <w:noProof/>
                <w:sz w:val="24"/>
                <w:szCs w:val="28"/>
              </w:rPr>
              <w:t xml:space="preserve">4.5.3 </w:t>
            </w:r>
            <w:r w:rsidR="00734B95" w:rsidRPr="00B77B18">
              <w:rPr>
                <w:rStyle w:val="a9"/>
                <w:rFonts w:eastAsia="仿宋_GB2312" w:cs="Times New Roman"/>
                <w:noProof/>
                <w:sz w:val="24"/>
                <w:szCs w:val="28"/>
              </w:rPr>
              <w:t>现场指挥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93" w:history="1">
            <w:r w:rsidR="00734B95" w:rsidRPr="00B77B18">
              <w:rPr>
                <w:rStyle w:val="a9"/>
                <w:rFonts w:eastAsia="仿宋_GB2312" w:cs="Times New Roman"/>
                <w:noProof/>
                <w:sz w:val="24"/>
                <w:szCs w:val="28"/>
              </w:rPr>
              <w:t xml:space="preserve">4.6 </w:t>
            </w:r>
            <w:r w:rsidR="00734B95" w:rsidRPr="00B77B18">
              <w:rPr>
                <w:rStyle w:val="a9"/>
                <w:rFonts w:eastAsia="仿宋_GB2312" w:cs="Times New Roman"/>
                <w:noProof/>
                <w:sz w:val="24"/>
                <w:szCs w:val="28"/>
              </w:rPr>
              <w:t>处置措施</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38</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94" w:history="1">
            <w:r w:rsidR="00734B95" w:rsidRPr="00B77B18">
              <w:rPr>
                <w:rStyle w:val="a9"/>
                <w:rFonts w:eastAsia="仿宋_GB2312" w:cs="Times New Roman"/>
                <w:noProof/>
                <w:sz w:val="24"/>
                <w:szCs w:val="28"/>
              </w:rPr>
              <w:t xml:space="preserve">4.7 </w:t>
            </w:r>
            <w:r w:rsidR="00734B95" w:rsidRPr="00B77B18">
              <w:rPr>
                <w:rStyle w:val="a9"/>
                <w:rFonts w:eastAsia="仿宋_GB2312" w:cs="Times New Roman"/>
                <w:noProof/>
                <w:sz w:val="24"/>
                <w:szCs w:val="28"/>
              </w:rPr>
              <w:t>响应升级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38</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95" w:history="1">
            <w:r w:rsidR="00734B95" w:rsidRPr="00B77B18">
              <w:rPr>
                <w:rStyle w:val="a9"/>
                <w:rFonts w:eastAsia="仿宋_GB2312" w:cs="Times New Roman"/>
                <w:noProof/>
                <w:sz w:val="24"/>
                <w:szCs w:val="28"/>
              </w:rPr>
              <w:t xml:space="preserve">4.8 </w:t>
            </w:r>
            <w:r w:rsidR="00734B95" w:rsidRPr="00B77B18">
              <w:rPr>
                <w:rStyle w:val="a9"/>
                <w:rFonts w:eastAsia="仿宋_GB2312" w:cs="Times New Roman"/>
                <w:noProof/>
                <w:sz w:val="24"/>
                <w:szCs w:val="28"/>
              </w:rPr>
              <w:t>社会动员</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39</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96" w:history="1">
            <w:r w:rsidR="00734B95" w:rsidRPr="00B77B18">
              <w:rPr>
                <w:rStyle w:val="a9"/>
                <w:rFonts w:eastAsia="仿宋_GB2312" w:cs="Times New Roman"/>
                <w:noProof/>
                <w:sz w:val="24"/>
                <w:szCs w:val="28"/>
              </w:rPr>
              <w:t xml:space="preserve">4.9 </w:t>
            </w:r>
            <w:r w:rsidR="00734B95" w:rsidRPr="00B77B18">
              <w:rPr>
                <w:rStyle w:val="a9"/>
                <w:rFonts w:eastAsia="仿宋_GB2312" w:cs="Times New Roman"/>
                <w:noProof/>
                <w:sz w:val="24"/>
                <w:szCs w:val="28"/>
              </w:rPr>
              <w:t>信息发布</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39</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097" w:history="1">
            <w:r w:rsidR="00734B95" w:rsidRPr="00B77B18">
              <w:rPr>
                <w:rStyle w:val="a9"/>
                <w:rFonts w:eastAsia="仿宋_GB2312" w:cs="Times New Roman"/>
                <w:noProof/>
                <w:sz w:val="24"/>
                <w:szCs w:val="28"/>
              </w:rPr>
              <w:t xml:space="preserve">4.10 </w:t>
            </w:r>
            <w:r w:rsidR="00734B95" w:rsidRPr="00B77B18">
              <w:rPr>
                <w:rStyle w:val="a9"/>
                <w:rFonts w:eastAsia="仿宋_GB2312" w:cs="Times New Roman"/>
                <w:noProof/>
                <w:sz w:val="24"/>
                <w:szCs w:val="28"/>
              </w:rPr>
              <w:t>安全防护</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39</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98" w:history="1">
            <w:r w:rsidR="00734B95" w:rsidRPr="00B77B18">
              <w:rPr>
                <w:rStyle w:val="a9"/>
                <w:rFonts w:eastAsia="仿宋_GB2312" w:cs="Times New Roman"/>
                <w:noProof/>
                <w:sz w:val="24"/>
                <w:szCs w:val="28"/>
              </w:rPr>
              <w:t xml:space="preserve">4.10.1 </w:t>
            </w:r>
            <w:r w:rsidR="00734B95" w:rsidRPr="00B77B18">
              <w:rPr>
                <w:rStyle w:val="a9"/>
                <w:rFonts w:eastAsia="仿宋_GB2312" w:cs="Times New Roman"/>
                <w:noProof/>
                <w:sz w:val="24"/>
                <w:szCs w:val="28"/>
              </w:rPr>
              <w:t>应急人员安全防护</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40</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099" w:history="1">
            <w:r w:rsidR="00734B95" w:rsidRPr="00B77B18">
              <w:rPr>
                <w:rStyle w:val="a9"/>
                <w:rFonts w:eastAsia="仿宋_GB2312" w:cs="Times New Roman"/>
                <w:noProof/>
                <w:sz w:val="24"/>
                <w:szCs w:val="28"/>
              </w:rPr>
              <w:t xml:space="preserve">4.10.2 </w:t>
            </w:r>
            <w:r w:rsidR="00734B95" w:rsidRPr="00B77B18">
              <w:rPr>
                <w:rStyle w:val="a9"/>
                <w:rFonts w:eastAsia="仿宋_GB2312" w:cs="Times New Roman"/>
                <w:noProof/>
                <w:sz w:val="24"/>
                <w:szCs w:val="28"/>
              </w:rPr>
              <w:t>现场应急防护与处置装备</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_Toc78364099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40</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100" w:history="1">
            <w:r w:rsidR="00734B95" w:rsidRPr="00B77B18">
              <w:rPr>
                <w:rStyle w:val="a9"/>
                <w:rFonts w:eastAsia="仿宋_GB2312" w:cs="Times New Roman"/>
                <w:noProof/>
                <w:sz w:val="24"/>
                <w:szCs w:val="28"/>
              </w:rPr>
              <w:t xml:space="preserve">4.10.3 </w:t>
            </w:r>
            <w:r w:rsidR="00734B95" w:rsidRPr="00B77B18">
              <w:rPr>
                <w:rStyle w:val="a9"/>
                <w:rFonts w:eastAsia="仿宋_GB2312" w:cs="Times New Roman"/>
                <w:noProof/>
                <w:sz w:val="24"/>
                <w:szCs w:val="28"/>
              </w:rPr>
              <w:t>群众安全防护</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01" w:history="1">
            <w:r w:rsidR="00734B95" w:rsidRPr="00B77B18">
              <w:rPr>
                <w:rStyle w:val="a9"/>
                <w:rFonts w:eastAsia="仿宋_GB2312" w:cs="Times New Roman"/>
                <w:noProof/>
                <w:sz w:val="24"/>
                <w:szCs w:val="28"/>
              </w:rPr>
              <w:t xml:space="preserve">4.11 </w:t>
            </w:r>
            <w:r w:rsidR="00734B95" w:rsidRPr="00B77B18">
              <w:rPr>
                <w:rStyle w:val="a9"/>
                <w:rFonts w:eastAsia="仿宋_GB2312" w:cs="Times New Roman"/>
                <w:noProof/>
                <w:sz w:val="24"/>
                <w:szCs w:val="28"/>
              </w:rPr>
              <w:t>响应终止</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42</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102" w:history="1">
            <w:r w:rsidR="00734B95" w:rsidRPr="00B77B18">
              <w:rPr>
                <w:rStyle w:val="a9"/>
                <w:rFonts w:eastAsia="仿宋_GB2312" w:cs="Times New Roman"/>
                <w:noProof/>
                <w:sz w:val="24"/>
                <w:szCs w:val="28"/>
              </w:rPr>
              <w:t xml:space="preserve">4.11.1 </w:t>
            </w:r>
            <w:r w:rsidR="00734B95" w:rsidRPr="00B77B18">
              <w:rPr>
                <w:rStyle w:val="a9"/>
                <w:rFonts w:eastAsia="仿宋_GB2312" w:cs="Times New Roman"/>
                <w:noProof/>
                <w:sz w:val="24"/>
                <w:szCs w:val="28"/>
              </w:rPr>
              <w:t>响应终止条件</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42</w:t>
            </w:r>
            <w:r w:rsidR="00734B95" w:rsidRPr="00B77B18">
              <w:rPr>
                <w:rFonts w:eastAsia="仿宋_GB2312" w:cs="Times New Roman"/>
                <w:noProof/>
                <w:webHidden/>
                <w:sz w:val="24"/>
                <w:szCs w:val="28"/>
              </w:rPr>
              <w:fldChar w:fldCharType="end"/>
            </w:r>
          </w:hyperlink>
        </w:p>
        <w:p w:rsidR="00734B95" w:rsidRPr="00B77B18" w:rsidRDefault="00D50C69">
          <w:pPr>
            <w:pStyle w:val="30"/>
            <w:tabs>
              <w:tab w:val="right" w:leader="dot" w:pos="8296"/>
            </w:tabs>
            <w:rPr>
              <w:rFonts w:eastAsia="仿宋_GB2312" w:cs="Times New Roman"/>
              <w:noProof/>
              <w:sz w:val="24"/>
              <w:szCs w:val="28"/>
            </w:rPr>
          </w:pPr>
          <w:hyperlink w:anchor="_Toc78364103" w:history="1">
            <w:r w:rsidR="00734B95" w:rsidRPr="00B77B18">
              <w:rPr>
                <w:rStyle w:val="a9"/>
                <w:rFonts w:eastAsia="仿宋_GB2312" w:cs="Times New Roman"/>
                <w:noProof/>
                <w:sz w:val="24"/>
                <w:szCs w:val="28"/>
              </w:rPr>
              <w:t xml:space="preserve">4.11.2 </w:t>
            </w:r>
            <w:r w:rsidR="00734B95" w:rsidRPr="00B77B18">
              <w:rPr>
                <w:rStyle w:val="a9"/>
                <w:rFonts w:eastAsia="仿宋_GB2312" w:cs="Times New Roman"/>
                <w:noProof/>
                <w:sz w:val="24"/>
                <w:szCs w:val="28"/>
              </w:rPr>
              <w:t>应急响应结束程序</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42</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104" w:history="1">
            <w:r w:rsidR="00734B95" w:rsidRPr="00B77B18">
              <w:rPr>
                <w:rStyle w:val="a9"/>
                <w:rFonts w:eastAsia="仿宋_GB2312" w:cs="Times New Roman"/>
                <w:noProof/>
                <w:sz w:val="24"/>
                <w:szCs w:val="28"/>
              </w:rPr>
              <w:t xml:space="preserve">5 </w:t>
            </w:r>
            <w:r w:rsidR="00734B95" w:rsidRPr="00B77B18">
              <w:rPr>
                <w:rStyle w:val="a9"/>
                <w:rFonts w:eastAsia="仿宋_GB2312" w:cs="Times New Roman"/>
                <w:noProof/>
                <w:sz w:val="24"/>
                <w:szCs w:val="28"/>
              </w:rPr>
              <w:t>后期工作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43</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05" w:history="1">
            <w:r w:rsidR="00734B95" w:rsidRPr="00B77B18">
              <w:rPr>
                <w:rStyle w:val="a9"/>
                <w:rFonts w:eastAsia="仿宋_GB2312" w:cs="Times New Roman"/>
                <w:noProof/>
                <w:sz w:val="24"/>
                <w:szCs w:val="28"/>
              </w:rPr>
              <w:t xml:space="preserve">5.1 </w:t>
            </w:r>
            <w:r w:rsidR="00734B95" w:rsidRPr="00B77B18">
              <w:rPr>
                <w:rStyle w:val="a9"/>
                <w:rFonts w:eastAsia="仿宋_GB2312" w:cs="Times New Roman"/>
                <w:noProof/>
                <w:sz w:val="24"/>
                <w:szCs w:val="28"/>
              </w:rPr>
              <w:t>善后处理</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43</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06" w:history="1">
            <w:r w:rsidR="00734B95" w:rsidRPr="00B77B18">
              <w:rPr>
                <w:rStyle w:val="a9"/>
                <w:rFonts w:eastAsia="仿宋_GB2312" w:cs="Times New Roman"/>
                <w:noProof/>
                <w:sz w:val="24"/>
                <w:szCs w:val="28"/>
              </w:rPr>
              <w:t xml:space="preserve">5.2 </w:t>
            </w:r>
            <w:r w:rsidR="00734B95" w:rsidRPr="00B77B18">
              <w:rPr>
                <w:rStyle w:val="a9"/>
                <w:rFonts w:eastAsia="仿宋_GB2312" w:cs="Times New Roman"/>
                <w:noProof/>
                <w:sz w:val="24"/>
                <w:szCs w:val="28"/>
              </w:rPr>
              <w:t>损害评估</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43</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07" w:history="1">
            <w:r w:rsidR="00734B95" w:rsidRPr="00B77B18">
              <w:rPr>
                <w:rStyle w:val="a9"/>
                <w:rFonts w:eastAsia="仿宋_GB2312" w:cs="Times New Roman"/>
                <w:noProof/>
                <w:sz w:val="24"/>
                <w:szCs w:val="28"/>
              </w:rPr>
              <w:t xml:space="preserve">5.3 </w:t>
            </w:r>
            <w:r w:rsidR="00734B95" w:rsidRPr="00B77B18">
              <w:rPr>
                <w:rStyle w:val="a9"/>
                <w:rFonts w:eastAsia="仿宋_GB2312" w:cs="Times New Roman"/>
                <w:noProof/>
                <w:sz w:val="24"/>
                <w:szCs w:val="28"/>
              </w:rPr>
              <w:t>事件调查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08" w:history="1">
            <w:r w:rsidR="00734B95" w:rsidRPr="00B77B18">
              <w:rPr>
                <w:rStyle w:val="a9"/>
                <w:rFonts w:eastAsia="仿宋_GB2312" w:cs="Times New Roman"/>
                <w:noProof/>
                <w:sz w:val="24"/>
                <w:szCs w:val="28"/>
              </w:rPr>
              <w:t xml:space="preserve">5.4 </w:t>
            </w:r>
            <w:r w:rsidR="00734B95" w:rsidRPr="00B77B18">
              <w:rPr>
                <w:rStyle w:val="a9"/>
                <w:rFonts w:eastAsia="仿宋_GB2312" w:cs="Times New Roman"/>
                <w:noProof/>
                <w:sz w:val="24"/>
                <w:szCs w:val="28"/>
              </w:rPr>
              <w:t>总结评估</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45</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09" w:history="1">
            <w:r w:rsidR="00734B95" w:rsidRPr="00B77B18">
              <w:rPr>
                <w:rStyle w:val="a9"/>
                <w:rFonts w:eastAsia="仿宋_GB2312" w:cs="Times New Roman"/>
                <w:noProof/>
                <w:sz w:val="24"/>
                <w:szCs w:val="28"/>
              </w:rPr>
              <w:t xml:space="preserve">5.5 </w:t>
            </w:r>
            <w:r w:rsidR="00734B95" w:rsidRPr="00B77B18">
              <w:rPr>
                <w:rStyle w:val="a9"/>
                <w:rFonts w:eastAsia="仿宋_GB2312" w:cs="Times New Roman"/>
                <w:noProof/>
                <w:sz w:val="24"/>
                <w:szCs w:val="28"/>
              </w:rPr>
              <w:t>后期防控</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_Toc78364109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45</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110" w:history="1">
            <w:r w:rsidR="00734B95" w:rsidRPr="00B77B18">
              <w:rPr>
                <w:rStyle w:val="a9"/>
                <w:rFonts w:eastAsia="仿宋_GB2312" w:cs="Times New Roman"/>
                <w:noProof/>
                <w:sz w:val="24"/>
                <w:szCs w:val="28"/>
              </w:rPr>
              <w:t xml:space="preserve">6 </w:t>
            </w:r>
            <w:r w:rsidR="00734B95" w:rsidRPr="00B77B18">
              <w:rPr>
                <w:rStyle w:val="a9"/>
                <w:rFonts w:eastAsia="仿宋_GB2312" w:cs="Times New Roman"/>
                <w:noProof/>
                <w:sz w:val="24"/>
                <w:szCs w:val="28"/>
              </w:rPr>
              <w:t>应急保障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46</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1" w:history="1">
            <w:r w:rsidR="00734B95" w:rsidRPr="00B77B18">
              <w:rPr>
                <w:rStyle w:val="a9"/>
                <w:rFonts w:eastAsia="仿宋_GB2312" w:cs="Times New Roman"/>
                <w:noProof/>
                <w:sz w:val="24"/>
                <w:szCs w:val="28"/>
              </w:rPr>
              <w:t xml:space="preserve">6.1 </w:t>
            </w:r>
            <w:r w:rsidR="00734B95" w:rsidRPr="00B77B18">
              <w:rPr>
                <w:rStyle w:val="a9"/>
                <w:rFonts w:eastAsia="仿宋_GB2312" w:cs="Times New Roman"/>
                <w:noProof/>
                <w:sz w:val="24"/>
                <w:szCs w:val="28"/>
              </w:rPr>
              <w:t>通信、交通与运输保障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46</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2" w:history="1">
            <w:r w:rsidR="00734B95" w:rsidRPr="00B77B18">
              <w:rPr>
                <w:rStyle w:val="a9"/>
                <w:rFonts w:eastAsia="仿宋_GB2312" w:cs="Times New Roman"/>
                <w:noProof/>
                <w:sz w:val="24"/>
                <w:szCs w:val="28"/>
              </w:rPr>
              <w:t xml:space="preserve">6.2 </w:t>
            </w:r>
            <w:r w:rsidR="00734B95" w:rsidRPr="00B77B18">
              <w:rPr>
                <w:rStyle w:val="a9"/>
                <w:rFonts w:eastAsia="仿宋_GB2312" w:cs="Times New Roman"/>
                <w:noProof/>
                <w:sz w:val="24"/>
                <w:szCs w:val="28"/>
              </w:rPr>
              <w:t>队伍保障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46</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3" w:history="1">
            <w:r w:rsidR="00734B95" w:rsidRPr="00B77B18">
              <w:rPr>
                <w:rStyle w:val="a9"/>
                <w:rFonts w:eastAsia="仿宋_GB2312" w:cs="Times New Roman"/>
                <w:noProof/>
                <w:sz w:val="24"/>
                <w:szCs w:val="28"/>
              </w:rPr>
              <w:t xml:space="preserve">6.3 </w:t>
            </w:r>
            <w:r w:rsidR="00734B95" w:rsidRPr="00B77B18">
              <w:rPr>
                <w:rStyle w:val="a9"/>
                <w:rFonts w:eastAsia="仿宋_GB2312" w:cs="Times New Roman"/>
                <w:noProof/>
                <w:sz w:val="24"/>
                <w:szCs w:val="28"/>
              </w:rPr>
              <w:t>技术保障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4" w:history="1">
            <w:r w:rsidR="00734B95" w:rsidRPr="00B77B18">
              <w:rPr>
                <w:rStyle w:val="a9"/>
                <w:rFonts w:eastAsia="仿宋_GB2312" w:cs="Times New Roman"/>
                <w:noProof/>
                <w:sz w:val="24"/>
                <w:szCs w:val="28"/>
              </w:rPr>
              <w:t xml:space="preserve">6.4 </w:t>
            </w:r>
            <w:r w:rsidR="00734B95" w:rsidRPr="00B77B18">
              <w:rPr>
                <w:rStyle w:val="a9"/>
                <w:rFonts w:eastAsia="仿宋_GB2312" w:cs="Times New Roman"/>
                <w:noProof/>
                <w:sz w:val="24"/>
                <w:szCs w:val="28"/>
              </w:rPr>
              <w:t>物资保障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5" w:history="1">
            <w:r w:rsidR="00734B95" w:rsidRPr="00B77B18">
              <w:rPr>
                <w:rStyle w:val="a9"/>
                <w:rFonts w:eastAsia="仿宋_GB2312" w:cs="Times New Roman"/>
                <w:noProof/>
                <w:sz w:val="24"/>
                <w:szCs w:val="28"/>
              </w:rPr>
              <w:t xml:space="preserve">6.5 </w:t>
            </w:r>
            <w:r w:rsidR="00734B95" w:rsidRPr="00B77B18">
              <w:rPr>
                <w:rStyle w:val="a9"/>
                <w:rFonts w:eastAsia="仿宋_GB2312" w:cs="Times New Roman"/>
                <w:noProof/>
                <w:sz w:val="24"/>
                <w:szCs w:val="28"/>
              </w:rPr>
              <w:t>资金保障</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48</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116" w:history="1">
            <w:r w:rsidR="00734B95" w:rsidRPr="00B77B18">
              <w:rPr>
                <w:rStyle w:val="a9"/>
                <w:rFonts w:eastAsia="仿宋_GB2312" w:cs="Times New Roman"/>
                <w:noProof/>
                <w:sz w:val="24"/>
                <w:szCs w:val="28"/>
              </w:rPr>
              <w:t xml:space="preserve">7 </w:t>
            </w:r>
            <w:r w:rsidR="00734B95" w:rsidRPr="00B77B18">
              <w:rPr>
                <w:rStyle w:val="a9"/>
                <w:rFonts w:eastAsia="仿宋_GB2312" w:cs="Times New Roman"/>
                <w:noProof/>
                <w:sz w:val="24"/>
                <w:szCs w:val="28"/>
              </w:rPr>
              <w:t>监督管理</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50</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7" w:history="1">
            <w:r w:rsidR="00734B95" w:rsidRPr="00B77B18">
              <w:rPr>
                <w:rStyle w:val="a9"/>
                <w:rFonts w:eastAsia="仿宋_GB2312" w:cs="Times New Roman"/>
                <w:noProof/>
                <w:sz w:val="24"/>
                <w:szCs w:val="28"/>
              </w:rPr>
              <w:t xml:space="preserve">7.1 </w:t>
            </w:r>
            <w:r w:rsidR="00734B95" w:rsidRPr="00B77B18">
              <w:rPr>
                <w:rStyle w:val="a9"/>
                <w:rFonts w:eastAsia="仿宋_GB2312" w:cs="Times New Roman"/>
                <w:noProof/>
                <w:sz w:val="24"/>
                <w:szCs w:val="28"/>
              </w:rPr>
              <w:t>宣传、培训和演练</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50</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8" w:history="1">
            <w:r w:rsidR="00734B95" w:rsidRPr="00B77B18">
              <w:rPr>
                <w:rStyle w:val="a9"/>
                <w:rFonts w:eastAsia="仿宋_GB2312" w:cs="Times New Roman"/>
                <w:noProof/>
                <w:sz w:val="24"/>
                <w:szCs w:val="28"/>
              </w:rPr>
              <w:t xml:space="preserve">7.2 </w:t>
            </w:r>
            <w:r w:rsidR="00734B95" w:rsidRPr="00B77B18">
              <w:rPr>
                <w:rStyle w:val="a9"/>
                <w:rFonts w:eastAsia="仿宋_GB2312" w:cs="Times New Roman"/>
                <w:noProof/>
                <w:sz w:val="24"/>
                <w:szCs w:val="28"/>
              </w:rPr>
              <w:t>奖励与责任追究</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50</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19" w:history="1">
            <w:r w:rsidR="00734B95" w:rsidRPr="00B77B18">
              <w:rPr>
                <w:rStyle w:val="a9"/>
                <w:rFonts w:eastAsia="仿宋_GB2312" w:cs="Times New Roman"/>
                <w:noProof/>
                <w:sz w:val="24"/>
                <w:szCs w:val="28"/>
              </w:rPr>
              <w:t xml:space="preserve">7.3 </w:t>
            </w:r>
            <w:r w:rsidR="00734B95" w:rsidRPr="00B77B18">
              <w:rPr>
                <w:rStyle w:val="a9"/>
                <w:rFonts w:eastAsia="仿宋_GB2312" w:cs="Times New Roman"/>
                <w:noProof/>
                <w:sz w:val="24"/>
                <w:szCs w:val="28"/>
              </w:rPr>
              <w:t>监督检查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_Toc78364119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50</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120" w:history="1">
            <w:r w:rsidR="00734B95" w:rsidRPr="00B77B18">
              <w:rPr>
                <w:rStyle w:val="a9"/>
                <w:rFonts w:eastAsia="仿宋_GB2312" w:cs="Times New Roman"/>
                <w:noProof/>
                <w:sz w:val="24"/>
                <w:szCs w:val="28"/>
              </w:rPr>
              <w:t xml:space="preserve">8 </w:t>
            </w:r>
            <w:r w:rsidR="00734B95" w:rsidRPr="00B77B18">
              <w:rPr>
                <w:rStyle w:val="a9"/>
                <w:rFonts w:eastAsia="仿宋_GB2312" w:cs="Times New Roman"/>
                <w:noProof/>
                <w:sz w:val="24"/>
                <w:szCs w:val="28"/>
              </w:rPr>
              <w:t>工作要求</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21" w:history="1">
            <w:r w:rsidR="00734B95" w:rsidRPr="00B77B18">
              <w:rPr>
                <w:rStyle w:val="a9"/>
                <w:rFonts w:eastAsia="仿宋_GB2312" w:cs="Times New Roman"/>
                <w:noProof/>
                <w:sz w:val="24"/>
                <w:szCs w:val="28"/>
              </w:rPr>
              <w:t xml:space="preserve">8.1 </w:t>
            </w:r>
            <w:r w:rsidR="00734B95" w:rsidRPr="00B77B18">
              <w:rPr>
                <w:rStyle w:val="a9"/>
                <w:rFonts w:eastAsia="仿宋_GB2312" w:cs="Times New Roman"/>
                <w:noProof/>
                <w:sz w:val="24"/>
                <w:szCs w:val="28"/>
              </w:rPr>
              <w:t>加强组织领导，切实落实责任</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22" w:history="1">
            <w:r w:rsidR="00734B95" w:rsidRPr="00B77B18">
              <w:rPr>
                <w:rStyle w:val="a9"/>
                <w:rFonts w:eastAsia="仿宋_GB2312" w:cs="Times New Roman"/>
                <w:noProof/>
                <w:sz w:val="24"/>
                <w:szCs w:val="28"/>
              </w:rPr>
              <w:t xml:space="preserve">8.2 </w:t>
            </w:r>
            <w:r w:rsidR="00734B95" w:rsidRPr="00B77B18">
              <w:rPr>
                <w:rStyle w:val="a9"/>
                <w:rFonts w:eastAsia="仿宋_GB2312" w:cs="Times New Roman"/>
                <w:noProof/>
                <w:sz w:val="24"/>
                <w:szCs w:val="28"/>
              </w:rPr>
              <w:t>加强督导检查，落实信息公开</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23" w:history="1">
            <w:r w:rsidR="00734B95" w:rsidRPr="00B77B18">
              <w:rPr>
                <w:rStyle w:val="a9"/>
                <w:rFonts w:eastAsia="仿宋_GB2312" w:cs="Times New Roman"/>
                <w:noProof/>
                <w:sz w:val="24"/>
                <w:szCs w:val="28"/>
              </w:rPr>
              <w:t xml:space="preserve">8.3 </w:t>
            </w:r>
            <w:r w:rsidR="00734B95" w:rsidRPr="00B77B18">
              <w:rPr>
                <w:rStyle w:val="a9"/>
                <w:rFonts w:eastAsia="仿宋_GB2312" w:cs="Times New Roman"/>
                <w:noProof/>
                <w:sz w:val="24"/>
                <w:szCs w:val="28"/>
              </w:rPr>
              <w:t>加强应急值守，保持联络畅通</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51</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124" w:history="1">
            <w:r w:rsidR="00734B95" w:rsidRPr="00B77B18">
              <w:rPr>
                <w:rStyle w:val="a9"/>
                <w:rFonts w:eastAsia="仿宋_GB2312" w:cs="Times New Roman"/>
                <w:noProof/>
                <w:sz w:val="24"/>
                <w:szCs w:val="28"/>
              </w:rPr>
              <w:t xml:space="preserve">9 </w:t>
            </w:r>
            <w:r w:rsidR="00734B95" w:rsidRPr="00B77B18">
              <w:rPr>
                <w:rStyle w:val="a9"/>
                <w:rFonts w:eastAsia="仿宋_GB2312" w:cs="Times New Roman"/>
                <w:noProof/>
                <w:sz w:val="24"/>
                <w:szCs w:val="28"/>
              </w:rPr>
              <w:t>附则</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52</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25" w:history="1">
            <w:r w:rsidR="00734B95" w:rsidRPr="00B77B18">
              <w:rPr>
                <w:rStyle w:val="a9"/>
                <w:rFonts w:eastAsia="仿宋_GB2312" w:cs="Times New Roman"/>
                <w:noProof/>
                <w:sz w:val="24"/>
                <w:szCs w:val="28"/>
              </w:rPr>
              <w:t xml:space="preserve">9.1 </w:t>
            </w:r>
            <w:r w:rsidR="00734B95" w:rsidRPr="00B77B18">
              <w:rPr>
                <w:rStyle w:val="a9"/>
                <w:rFonts w:eastAsia="仿宋_GB2312" w:cs="Times New Roman"/>
                <w:noProof/>
                <w:sz w:val="24"/>
                <w:szCs w:val="28"/>
              </w:rPr>
              <w:t>名词术语</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52</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26" w:history="1">
            <w:r w:rsidR="00734B95" w:rsidRPr="00B77B18">
              <w:rPr>
                <w:rStyle w:val="a9"/>
                <w:rFonts w:eastAsia="仿宋_GB2312" w:cs="Times New Roman"/>
                <w:noProof/>
                <w:sz w:val="24"/>
                <w:szCs w:val="28"/>
              </w:rPr>
              <w:t xml:space="preserve">9.2 </w:t>
            </w:r>
            <w:r w:rsidR="00734B95" w:rsidRPr="00B77B18">
              <w:rPr>
                <w:rStyle w:val="a9"/>
                <w:rFonts w:eastAsia="仿宋_GB2312" w:cs="Times New Roman"/>
                <w:noProof/>
                <w:sz w:val="24"/>
                <w:szCs w:val="28"/>
              </w:rPr>
              <w:t>预案管理</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52</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27" w:history="1">
            <w:r w:rsidR="00734B95" w:rsidRPr="00B77B18">
              <w:rPr>
                <w:rStyle w:val="a9"/>
                <w:rFonts w:eastAsia="仿宋_GB2312" w:cs="Times New Roman"/>
                <w:noProof/>
                <w:sz w:val="24"/>
                <w:szCs w:val="28"/>
              </w:rPr>
              <w:t xml:space="preserve">9.3 </w:t>
            </w:r>
            <w:r w:rsidR="00734B95" w:rsidRPr="00B77B18">
              <w:rPr>
                <w:rStyle w:val="a9"/>
                <w:rFonts w:eastAsia="仿宋_GB2312" w:cs="Times New Roman"/>
                <w:noProof/>
                <w:sz w:val="24"/>
                <w:szCs w:val="28"/>
              </w:rPr>
              <w:t>预案解释权属</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53</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28" w:history="1">
            <w:r w:rsidR="00734B95" w:rsidRPr="00B77B18">
              <w:rPr>
                <w:rStyle w:val="a9"/>
                <w:rFonts w:eastAsia="仿宋_GB2312" w:cs="Times New Roman"/>
                <w:noProof/>
                <w:sz w:val="24"/>
                <w:szCs w:val="28"/>
              </w:rPr>
              <w:t xml:space="preserve">9.4 </w:t>
            </w:r>
            <w:r w:rsidR="00734B95" w:rsidRPr="00B77B18">
              <w:rPr>
                <w:rStyle w:val="a9"/>
                <w:rFonts w:eastAsia="仿宋_GB2312" w:cs="Times New Roman"/>
                <w:noProof/>
                <w:sz w:val="24"/>
                <w:szCs w:val="28"/>
              </w:rPr>
              <w:t>预案实施时间</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53</w:t>
            </w:r>
            <w:r w:rsidR="00734B95" w:rsidRPr="00B77B18">
              <w:rPr>
                <w:rFonts w:eastAsia="仿宋_GB2312" w:cs="Times New Roman"/>
                <w:noProof/>
                <w:webHidden/>
                <w:sz w:val="24"/>
                <w:szCs w:val="28"/>
              </w:rPr>
              <w:fldChar w:fldCharType="end"/>
            </w:r>
          </w:hyperlink>
        </w:p>
        <w:p w:rsidR="00734B95" w:rsidRPr="00B77B18" w:rsidRDefault="00D50C69">
          <w:pPr>
            <w:pStyle w:val="10"/>
            <w:rPr>
              <w:rFonts w:eastAsia="仿宋_GB2312" w:cs="Times New Roman"/>
              <w:b w:val="0"/>
              <w:noProof/>
              <w:sz w:val="24"/>
              <w:szCs w:val="28"/>
            </w:rPr>
          </w:pPr>
          <w:hyperlink w:anchor="_Toc78364129" w:history="1">
            <w:r w:rsidR="00734B95" w:rsidRPr="00B77B18">
              <w:rPr>
                <w:rStyle w:val="a9"/>
                <w:rFonts w:eastAsia="仿宋_GB2312" w:cs="Times New Roman"/>
                <w:noProof/>
                <w:sz w:val="24"/>
                <w:szCs w:val="28"/>
              </w:rPr>
              <w:t>附件</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_Toc78364129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0"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1 </w:t>
            </w:r>
            <w:r w:rsidR="00734B95" w:rsidRPr="00B77B18">
              <w:rPr>
                <w:rStyle w:val="a9"/>
                <w:rFonts w:eastAsia="仿宋_GB2312" w:cs="Times New Roman"/>
                <w:noProof/>
                <w:sz w:val="24"/>
                <w:szCs w:val="28"/>
              </w:rPr>
              <w:t>益阳市突发环境事件应急预案体系</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55</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1"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2 </w:t>
            </w:r>
            <w:r w:rsidR="00734B95" w:rsidRPr="00B77B18">
              <w:rPr>
                <w:rStyle w:val="a9"/>
                <w:rFonts w:eastAsia="仿宋_GB2312" w:cs="Times New Roman"/>
                <w:noProof/>
                <w:sz w:val="24"/>
                <w:szCs w:val="28"/>
              </w:rPr>
              <w:t>益阳市生态环境局突发环境事件应急管理组织机构体系</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56</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2"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3 </w:t>
            </w:r>
            <w:r w:rsidR="00734B95" w:rsidRPr="00B77B18">
              <w:rPr>
                <w:rStyle w:val="a9"/>
                <w:rFonts w:eastAsia="仿宋_GB2312" w:cs="Times New Roman"/>
                <w:noProof/>
                <w:sz w:val="24"/>
                <w:szCs w:val="28"/>
              </w:rPr>
              <w:t>益阳市突发环境事件应急处置流程图</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3"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4 </w:t>
            </w:r>
            <w:r w:rsidR="00734B95" w:rsidRPr="00B77B18">
              <w:rPr>
                <w:rStyle w:val="a9"/>
                <w:rFonts w:eastAsia="仿宋_GB2312" w:cs="Times New Roman"/>
                <w:noProof/>
                <w:sz w:val="24"/>
                <w:szCs w:val="28"/>
              </w:rPr>
              <w:t>应急通讯录</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58</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4"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5 </w:t>
            </w:r>
            <w:r w:rsidR="00734B95" w:rsidRPr="00B77B18">
              <w:rPr>
                <w:rStyle w:val="a9"/>
                <w:rFonts w:eastAsia="仿宋_GB2312" w:cs="Times New Roman"/>
                <w:noProof/>
                <w:sz w:val="24"/>
                <w:szCs w:val="28"/>
              </w:rPr>
              <w:t>应急物资</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64</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5"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6 </w:t>
            </w:r>
            <w:r w:rsidR="00734B95" w:rsidRPr="00B77B18">
              <w:rPr>
                <w:rStyle w:val="a9"/>
                <w:rFonts w:eastAsia="仿宋_GB2312" w:cs="Times New Roman"/>
                <w:noProof/>
                <w:sz w:val="24"/>
                <w:szCs w:val="28"/>
              </w:rPr>
              <w:t>突发环境事件信息发布格式</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66</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6"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7 </w:t>
            </w:r>
            <w:r w:rsidR="00734B95" w:rsidRPr="00B77B18">
              <w:rPr>
                <w:rStyle w:val="a9"/>
                <w:rFonts w:eastAsia="仿宋_GB2312" w:cs="Times New Roman"/>
                <w:noProof/>
                <w:sz w:val="24"/>
                <w:szCs w:val="28"/>
              </w:rPr>
              <w:t>益阳市突发环境事件信息接报表</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67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7"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8 </w:t>
            </w:r>
            <w:r w:rsidR="00734B95" w:rsidRPr="00B77B18">
              <w:rPr>
                <w:rStyle w:val="a9"/>
                <w:rFonts w:eastAsia="仿宋_GB2312" w:cs="Times New Roman"/>
                <w:noProof/>
                <w:sz w:val="24"/>
                <w:szCs w:val="28"/>
              </w:rPr>
              <w:t>益阳市生态环境局突发环境事件应急处置建议书</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68</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8"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9 </w:t>
            </w:r>
            <w:r w:rsidR="00734B95" w:rsidRPr="00B77B18">
              <w:rPr>
                <w:rStyle w:val="a9"/>
                <w:rFonts w:eastAsia="仿宋_GB2312" w:cs="Times New Roman"/>
                <w:noProof/>
                <w:sz w:val="24"/>
                <w:szCs w:val="28"/>
              </w:rPr>
              <w:t>益阳市生态环境局突发环境事件现场调查表</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_Toc78364138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69</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39"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10 </w:t>
            </w:r>
            <w:r w:rsidR="00734B95" w:rsidRPr="00B77B18">
              <w:rPr>
                <w:rStyle w:val="a9"/>
                <w:rFonts w:eastAsia="仿宋_GB2312" w:cs="Times New Roman"/>
                <w:noProof/>
                <w:sz w:val="24"/>
                <w:szCs w:val="28"/>
              </w:rPr>
              <w:t>益阳市生态环境局突发环境事件现场踏勘图</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_Toc78364139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70</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40"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11 </w:t>
            </w:r>
            <w:r w:rsidR="00734B95" w:rsidRPr="00B77B18">
              <w:rPr>
                <w:rStyle w:val="a9"/>
                <w:rFonts w:eastAsia="仿宋_GB2312" w:cs="Times New Roman"/>
                <w:noProof/>
                <w:sz w:val="24"/>
                <w:szCs w:val="28"/>
              </w:rPr>
              <w:t>益阳市生态环境局突发环境事件应急监测简报</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_Toc78364140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71</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41" w:history="1">
            <w:r w:rsidR="00734B95" w:rsidRPr="00B77B18">
              <w:rPr>
                <w:rStyle w:val="a9"/>
                <w:rFonts w:eastAsia="仿宋_GB2312" w:cs="Times New Roman"/>
                <w:noProof/>
                <w:sz w:val="24"/>
                <w:szCs w:val="28"/>
              </w:rPr>
              <w:t>附件</w:t>
            </w:r>
            <w:r w:rsidR="00734B95" w:rsidRPr="00B77B18">
              <w:rPr>
                <w:rStyle w:val="a9"/>
                <w:rFonts w:eastAsia="仿宋_GB2312" w:cs="Times New Roman"/>
                <w:noProof/>
                <w:sz w:val="24"/>
                <w:szCs w:val="28"/>
              </w:rPr>
              <w:t xml:space="preserve">12 </w:t>
            </w:r>
            <w:r w:rsidR="00734B95" w:rsidRPr="00B77B18">
              <w:rPr>
                <w:rStyle w:val="a9"/>
                <w:rFonts w:eastAsia="仿宋_GB2312" w:cs="Times New Roman"/>
                <w:noProof/>
                <w:sz w:val="24"/>
                <w:szCs w:val="28"/>
              </w:rPr>
              <w:t>突发环境事件信息报告模板</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_Toc78364141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73</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42" w:history="1">
            <w:r w:rsidR="00734B95" w:rsidRPr="00B77B18">
              <w:rPr>
                <w:rStyle w:val="a9"/>
                <w:rFonts w:eastAsia="仿宋_GB2312" w:cs="Times New Roman"/>
                <w:noProof/>
                <w:sz w:val="24"/>
                <w:szCs w:val="28"/>
              </w:rPr>
              <w:t>专项预案之</w:t>
            </w:r>
            <w:r w:rsidR="00734B95" w:rsidRPr="00B77B18">
              <w:rPr>
                <w:rStyle w:val="a9"/>
                <w:rFonts w:eastAsia="仿宋_GB2312" w:cs="Times New Roman"/>
                <w:noProof/>
                <w:sz w:val="24"/>
                <w:szCs w:val="28"/>
              </w:rPr>
              <w:t>1</w:t>
            </w:r>
            <w:r w:rsidR="00734B95" w:rsidRPr="00B77B18">
              <w:rPr>
                <w:rStyle w:val="a9"/>
                <w:rFonts w:eastAsia="仿宋_GB2312" w:cs="Times New Roman"/>
                <w:noProof/>
                <w:sz w:val="24"/>
                <w:szCs w:val="28"/>
              </w:rPr>
              <w:t>：环境风险物质事故次生污染事件应急预案</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_Toc78364142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78</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43" w:history="1">
            <w:r w:rsidR="00734B95" w:rsidRPr="00B77B18">
              <w:rPr>
                <w:rStyle w:val="a9"/>
                <w:rFonts w:eastAsia="仿宋_GB2312" w:cs="Times New Roman"/>
                <w:noProof/>
                <w:sz w:val="24"/>
                <w:szCs w:val="28"/>
              </w:rPr>
              <w:t>专项预案之</w:t>
            </w:r>
            <w:r w:rsidR="00734B95" w:rsidRPr="00B77B18">
              <w:rPr>
                <w:rStyle w:val="a9"/>
                <w:rFonts w:eastAsia="仿宋_GB2312" w:cs="Times New Roman"/>
                <w:noProof/>
                <w:sz w:val="24"/>
                <w:szCs w:val="28"/>
              </w:rPr>
              <w:t>2</w:t>
            </w:r>
            <w:r w:rsidR="00734B95" w:rsidRPr="00B77B18">
              <w:rPr>
                <w:rStyle w:val="a9"/>
                <w:rFonts w:eastAsia="仿宋_GB2312" w:cs="Times New Roman"/>
                <w:noProof/>
                <w:sz w:val="24"/>
                <w:szCs w:val="28"/>
              </w:rPr>
              <w:t>：突发空气污染事件应急预案</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_Toc78364143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87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44" w:history="1">
            <w:r w:rsidR="00734B95" w:rsidRPr="00B77B18">
              <w:rPr>
                <w:rStyle w:val="a9"/>
                <w:rFonts w:eastAsia="仿宋_GB2312" w:cs="Times New Roman"/>
                <w:noProof/>
                <w:sz w:val="24"/>
                <w:szCs w:val="28"/>
              </w:rPr>
              <w:t>专项预案之</w:t>
            </w:r>
            <w:r w:rsidR="00734B95" w:rsidRPr="00B77B18">
              <w:rPr>
                <w:rStyle w:val="a9"/>
                <w:rFonts w:eastAsia="仿宋_GB2312" w:cs="Times New Roman"/>
                <w:noProof/>
                <w:sz w:val="24"/>
                <w:szCs w:val="28"/>
              </w:rPr>
              <w:t>3</w:t>
            </w:r>
            <w:r w:rsidR="00734B95" w:rsidRPr="00B77B18">
              <w:rPr>
                <w:rStyle w:val="a9"/>
                <w:rFonts w:eastAsia="仿宋_GB2312" w:cs="Times New Roman"/>
                <w:noProof/>
                <w:sz w:val="24"/>
                <w:szCs w:val="28"/>
              </w:rPr>
              <w:t>：饮用水源保护区突发污染事件应急预案</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_Toc78364144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92</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45" w:history="1">
            <w:r w:rsidR="00734B95" w:rsidRPr="00B77B18">
              <w:rPr>
                <w:rStyle w:val="a9"/>
                <w:rFonts w:eastAsia="仿宋_GB2312" w:cs="Times New Roman"/>
                <w:noProof/>
                <w:sz w:val="24"/>
                <w:szCs w:val="28"/>
              </w:rPr>
              <w:t>专项预案之</w:t>
            </w:r>
            <w:r w:rsidR="00734B95" w:rsidRPr="00B77B18">
              <w:rPr>
                <w:rStyle w:val="a9"/>
                <w:rFonts w:eastAsia="仿宋_GB2312" w:cs="Times New Roman"/>
                <w:noProof/>
                <w:sz w:val="24"/>
                <w:szCs w:val="28"/>
              </w:rPr>
              <w:t>4</w:t>
            </w:r>
            <w:r w:rsidR="00734B95" w:rsidRPr="00B77B18">
              <w:rPr>
                <w:rStyle w:val="a9"/>
                <w:rFonts w:eastAsia="仿宋_GB2312" w:cs="Times New Roman"/>
                <w:noProof/>
                <w:sz w:val="24"/>
                <w:szCs w:val="28"/>
              </w:rPr>
              <w:t>：突发土壤污染事件应急预案</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_Toc78364145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97</w:t>
            </w:r>
            <w:r w:rsidR="00734B95" w:rsidRPr="00B77B18">
              <w:rPr>
                <w:rFonts w:eastAsia="仿宋_GB2312" w:cs="Times New Roman"/>
                <w:noProof/>
                <w:webHidden/>
                <w:sz w:val="24"/>
                <w:szCs w:val="28"/>
              </w:rPr>
              <w:fldChar w:fldCharType="end"/>
            </w:r>
          </w:hyperlink>
        </w:p>
        <w:p w:rsidR="00734B95" w:rsidRPr="00B77B18" w:rsidRDefault="00D50C69">
          <w:pPr>
            <w:pStyle w:val="21"/>
            <w:tabs>
              <w:tab w:val="right" w:leader="dot" w:pos="8296"/>
            </w:tabs>
            <w:ind w:firstLine="480"/>
            <w:rPr>
              <w:rFonts w:eastAsia="仿宋_GB2312" w:cs="Times New Roman"/>
              <w:noProof/>
              <w:sz w:val="24"/>
              <w:szCs w:val="28"/>
            </w:rPr>
          </w:pPr>
          <w:hyperlink w:anchor="_Toc78364146" w:history="1">
            <w:r w:rsidR="00734B95" w:rsidRPr="00B77B18">
              <w:rPr>
                <w:rStyle w:val="a9"/>
                <w:rFonts w:eastAsia="仿宋_GB2312" w:cs="Times New Roman"/>
                <w:noProof/>
                <w:sz w:val="24"/>
                <w:szCs w:val="28"/>
              </w:rPr>
              <w:t>专项预案之</w:t>
            </w:r>
            <w:r w:rsidR="00734B95" w:rsidRPr="00B77B18">
              <w:rPr>
                <w:rStyle w:val="a9"/>
                <w:rFonts w:eastAsia="仿宋_GB2312" w:cs="Times New Roman"/>
                <w:noProof/>
                <w:sz w:val="24"/>
                <w:szCs w:val="28"/>
              </w:rPr>
              <w:t>5</w:t>
            </w:r>
            <w:r w:rsidR="00734B95" w:rsidRPr="00B77B18">
              <w:rPr>
                <w:rStyle w:val="a9"/>
                <w:rFonts w:eastAsia="仿宋_GB2312" w:cs="Times New Roman"/>
                <w:noProof/>
                <w:sz w:val="24"/>
                <w:szCs w:val="28"/>
              </w:rPr>
              <w:t>：危险废物经营单位突发环境事件应急预案</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_Toc78364146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103</w:t>
            </w:r>
            <w:r w:rsidR="00734B95" w:rsidRPr="00B77B18">
              <w:rPr>
                <w:rFonts w:eastAsia="仿宋_GB2312" w:cs="Times New Roman"/>
                <w:noProof/>
                <w:webHidden/>
                <w:sz w:val="24"/>
                <w:szCs w:val="28"/>
              </w:rPr>
              <w:fldChar w:fldCharType="end"/>
            </w:r>
          </w:hyperlink>
        </w:p>
        <w:p w:rsidR="00734B95" w:rsidRDefault="00D50C69">
          <w:pPr>
            <w:pStyle w:val="21"/>
            <w:tabs>
              <w:tab w:val="right" w:leader="dot" w:pos="8296"/>
            </w:tabs>
            <w:ind w:firstLine="480"/>
            <w:rPr>
              <w:rFonts w:asciiTheme="minorHAnsi" w:eastAsiaTheme="minorEastAsia" w:hAnsiTheme="minorHAnsi"/>
              <w:noProof/>
            </w:rPr>
          </w:pPr>
          <w:hyperlink w:anchor="_Toc78364147" w:history="1">
            <w:r w:rsidR="00734B95" w:rsidRPr="00B77B18">
              <w:rPr>
                <w:rStyle w:val="a9"/>
                <w:rFonts w:eastAsia="仿宋_GB2312" w:cs="Times New Roman"/>
                <w:noProof/>
                <w:sz w:val="24"/>
                <w:szCs w:val="28"/>
              </w:rPr>
              <w:t>专项预案之</w:t>
            </w:r>
            <w:r w:rsidR="00734B95" w:rsidRPr="00B77B18">
              <w:rPr>
                <w:rStyle w:val="a9"/>
                <w:rFonts w:eastAsia="仿宋_GB2312" w:cs="Times New Roman"/>
                <w:noProof/>
                <w:sz w:val="24"/>
                <w:szCs w:val="28"/>
              </w:rPr>
              <w:t>6</w:t>
            </w:r>
            <w:r w:rsidR="00734B95" w:rsidRPr="00B77B18">
              <w:rPr>
                <w:rStyle w:val="a9"/>
                <w:rFonts w:eastAsia="仿宋_GB2312" w:cs="Times New Roman"/>
                <w:noProof/>
                <w:sz w:val="24"/>
                <w:szCs w:val="28"/>
              </w:rPr>
              <w:t>：核与辐射事故应急预案</w:t>
            </w:r>
            <w:r w:rsidR="00734B95" w:rsidRPr="00B77B18">
              <w:rPr>
                <w:rFonts w:eastAsia="仿宋_GB2312" w:cs="Times New Roman"/>
                <w:noProof/>
                <w:webHidden/>
                <w:sz w:val="24"/>
                <w:szCs w:val="28"/>
              </w:rPr>
              <w:tab/>
            </w:r>
            <w:r w:rsidR="00734B95" w:rsidRPr="00B77B18">
              <w:rPr>
                <w:rFonts w:eastAsia="仿宋_GB2312" w:cs="Times New Roman"/>
                <w:noProof/>
                <w:webHidden/>
                <w:sz w:val="24"/>
                <w:szCs w:val="28"/>
              </w:rPr>
              <w:fldChar w:fldCharType="begin"/>
            </w:r>
            <w:r w:rsidR="00734B95" w:rsidRPr="00B77B18">
              <w:rPr>
                <w:rFonts w:eastAsia="仿宋_GB2312" w:cs="Times New Roman"/>
                <w:noProof/>
                <w:webHidden/>
                <w:sz w:val="24"/>
                <w:szCs w:val="28"/>
              </w:rPr>
              <w:instrText xml:space="preserve"> PAGEREF _Toc78364147 \h </w:instrText>
            </w:r>
            <w:r w:rsidR="00734B95" w:rsidRPr="00B77B18">
              <w:rPr>
                <w:rFonts w:eastAsia="仿宋_GB2312" w:cs="Times New Roman"/>
                <w:noProof/>
                <w:webHidden/>
                <w:sz w:val="24"/>
                <w:szCs w:val="28"/>
              </w:rPr>
            </w:r>
            <w:r w:rsidR="00734B95" w:rsidRPr="00B77B18">
              <w:rPr>
                <w:rFonts w:eastAsia="仿宋_GB2312" w:cs="Times New Roman"/>
                <w:noProof/>
                <w:webHidden/>
                <w:sz w:val="24"/>
                <w:szCs w:val="28"/>
              </w:rPr>
              <w:fldChar w:fldCharType="separate"/>
            </w:r>
            <w:r w:rsidR="00EB3F9F">
              <w:rPr>
                <w:rFonts w:eastAsia="仿宋_GB2312" w:cs="Times New Roman"/>
                <w:noProof/>
                <w:webHidden/>
                <w:sz w:val="24"/>
                <w:szCs w:val="28"/>
              </w:rPr>
              <w:t>108</w:t>
            </w:r>
            <w:r w:rsidR="00734B95" w:rsidRPr="00B77B18">
              <w:rPr>
                <w:rFonts w:eastAsia="仿宋_GB2312" w:cs="Times New Roman"/>
                <w:noProof/>
                <w:webHidden/>
                <w:sz w:val="24"/>
                <w:szCs w:val="28"/>
              </w:rPr>
              <w:fldChar w:fldCharType="end"/>
            </w:r>
          </w:hyperlink>
        </w:p>
        <w:p w:rsidR="00734B95" w:rsidRDefault="00734B95">
          <w:pPr>
            <w:ind w:firstLine="482"/>
          </w:pPr>
          <w:r>
            <w:rPr>
              <w:b/>
              <w:bCs/>
              <w:lang w:val="zh-CN"/>
            </w:rPr>
            <w:fldChar w:fldCharType="end"/>
          </w:r>
        </w:p>
      </w:sdtContent>
    </w:sdt>
    <w:p w:rsidR="00CB0CC3" w:rsidRDefault="00CB0CC3" w:rsidP="00734B95">
      <w:pPr>
        <w:ind w:firstLineChars="0" w:firstLine="0"/>
        <w:rPr>
          <w:rFonts w:eastAsia="仿宋_GB2312" w:cs="Times New Roman"/>
          <w:color w:val="000000" w:themeColor="text1"/>
          <w:szCs w:val="24"/>
        </w:rPr>
        <w:sectPr w:rsidR="00CB0CC3">
          <w:footerReference w:type="default" r:id="rId15"/>
          <w:pgSz w:w="11906" w:h="16838"/>
          <w:pgMar w:top="1440" w:right="1800" w:bottom="1440" w:left="1800" w:header="708" w:footer="708" w:gutter="0"/>
          <w:pgNumType w:fmt="upperRoman" w:start="1"/>
          <w:cols w:space="720"/>
          <w:docGrid w:linePitch="360"/>
        </w:sectPr>
      </w:pPr>
    </w:p>
    <w:p w:rsidR="00CB0CC3" w:rsidRDefault="008130FC">
      <w:pPr>
        <w:pStyle w:val="1"/>
        <w:spacing w:before="120" w:after="120"/>
        <w:ind w:left="0"/>
        <w:rPr>
          <w:rFonts w:cs="Times New Roman"/>
          <w:color w:val="000000" w:themeColor="text1"/>
        </w:rPr>
      </w:pPr>
      <w:bookmarkStart w:id="0" w:name="_Toc76804516"/>
      <w:bookmarkStart w:id="1" w:name="_Toc78364033"/>
      <w:r>
        <w:rPr>
          <w:rFonts w:cs="Times New Roman"/>
          <w:color w:val="000000" w:themeColor="text1"/>
        </w:rPr>
        <w:lastRenderedPageBreak/>
        <w:t>总则</w:t>
      </w:r>
      <w:bookmarkEnd w:id="0"/>
      <w:bookmarkEnd w:id="1"/>
    </w:p>
    <w:p w:rsidR="00CB0CC3" w:rsidRDefault="008130FC">
      <w:pPr>
        <w:pStyle w:val="2"/>
        <w:spacing w:before="120" w:after="120"/>
        <w:ind w:left="0"/>
        <w:rPr>
          <w:rFonts w:cs="Times New Roman"/>
          <w:color w:val="000000" w:themeColor="text1"/>
        </w:rPr>
      </w:pPr>
      <w:bookmarkStart w:id="2" w:name="_Toc76804517"/>
      <w:bookmarkStart w:id="3" w:name="_Toc78364034"/>
      <w:r>
        <w:rPr>
          <w:rFonts w:cs="Times New Roman"/>
          <w:color w:val="000000" w:themeColor="text1"/>
        </w:rPr>
        <w:t>编制目的</w:t>
      </w:r>
      <w:bookmarkEnd w:id="2"/>
      <w:bookmarkEnd w:id="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为有效预防、及时控制和消除突发环境事件造成的危害，明确益阳市生态环境局内部各部门职责，规范应急处置程序，提高我局对突发环境事件的防控和应急反应能力，将突发环境事件所造成的环境污染和生态破坏损失降低到最小程度，最大限度地保障人民群众的环境权益和健康权益，按照《益阳市突发环境事件应急预案》要求，结合实际，制定本预案。</w:t>
      </w:r>
    </w:p>
    <w:p w:rsidR="00CB0CC3" w:rsidRDefault="008130FC">
      <w:pPr>
        <w:pStyle w:val="2"/>
        <w:spacing w:before="120" w:after="120"/>
        <w:ind w:left="0"/>
        <w:rPr>
          <w:rFonts w:cs="Times New Roman"/>
          <w:color w:val="000000" w:themeColor="text1"/>
        </w:rPr>
      </w:pPr>
      <w:bookmarkStart w:id="4" w:name="_Toc76804518"/>
      <w:bookmarkStart w:id="5" w:name="_Toc78364035"/>
      <w:r>
        <w:rPr>
          <w:rFonts w:cs="Times New Roman"/>
          <w:color w:val="000000" w:themeColor="text1"/>
        </w:rPr>
        <w:t>编制依据</w:t>
      </w:r>
      <w:bookmarkEnd w:id="4"/>
      <w:bookmarkEnd w:id="5"/>
    </w:p>
    <w:p w:rsidR="00CB0CC3" w:rsidRDefault="008130FC">
      <w:pPr>
        <w:pStyle w:val="3"/>
        <w:spacing w:before="120" w:after="120"/>
        <w:ind w:left="0"/>
        <w:rPr>
          <w:rFonts w:cs="Times New Roman"/>
        </w:rPr>
      </w:pPr>
      <w:bookmarkStart w:id="6" w:name="_Toc76804519"/>
      <w:bookmarkStart w:id="7" w:name="_Toc78364036"/>
      <w:r>
        <w:rPr>
          <w:rFonts w:cs="Times New Roman"/>
        </w:rPr>
        <w:t>法律、法规依据</w:t>
      </w:r>
      <w:bookmarkEnd w:id="6"/>
      <w:bookmarkEnd w:id="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）《中华人民共和国突发事件应对法》</w:t>
      </w:r>
      <w:r>
        <w:rPr>
          <w:rFonts w:eastAsia="仿宋_GB2312" w:cs="Times New Roman"/>
          <w:color w:val="000000" w:themeColor="text1"/>
          <w:sz w:val="28"/>
          <w:szCs w:val="28"/>
        </w:rPr>
        <w:t>2007</w:t>
      </w:r>
      <w:r>
        <w:rPr>
          <w:rFonts w:eastAsia="仿宋_GB2312" w:cs="Times New Roman"/>
          <w:color w:val="000000" w:themeColor="text1"/>
          <w:sz w:val="28"/>
          <w:szCs w:val="28"/>
        </w:rPr>
        <w:t>年</w:t>
      </w:r>
      <w:r>
        <w:rPr>
          <w:rFonts w:eastAsia="仿宋_GB2312" w:cs="Times New Roman"/>
          <w:color w:val="000000" w:themeColor="text1"/>
          <w:sz w:val="28"/>
          <w:szCs w:val="28"/>
        </w:rPr>
        <w:t>11</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日起施行，主席令第</w:t>
      </w:r>
      <w:r>
        <w:rPr>
          <w:rFonts w:eastAsia="仿宋_GB2312" w:cs="Times New Roman"/>
          <w:color w:val="000000" w:themeColor="text1"/>
          <w:sz w:val="28"/>
          <w:szCs w:val="28"/>
        </w:rPr>
        <w:t>69</w:t>
      </w:r>
      <w:r>
        <w:rPr>
          <w:rFonts w:eastAsia="仿宋_GB2312" w:cs="Times New Roman"/>
          <w:color w:val="000000" w:themeColor="text1"/>
          <w:sz w:val="28"/>
          <w:szCs w:val="28"/>
        </w:rPr>
        <w:t>号；</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）《危险化学品安全管理条例》</w:t>
      </w:r>
      <w:r>
        <w:rPr>
          <w:rFonts w:eastAsia="仿宋_GB2312" w:cs="Times New Roman"/>
          <w:color w:val="000000" w:themeColor="text1"/>
          <w:sz w:val="28"/>
          <w:szCs w:val="28"/>
        </w:rPr>
        <w:t>2013</w:t>
      </w:r>
      <w:r>
        <w:rPr>
          <w:rFonts w:eastAsia="仿宋_GB2312" w:cs="Times New Roman"/>
          <w:color w:val="000000" w:themeColor="text1"/>
          <w:sz w:val="28"/>
          <w:szCs w:val="28"/>
        </w:rPr>
        <w:t>年</w:t>
      </w:r>
      <w:r>
        <w:rPr>
          <w:rFonts w:eastAsia="仿宋_GB2312" w:cs="Times New Roman"/>
          <w:color w:val="000000" w:themeColor="text1"/>
          <w:sz w:val="28"/>
          <w:szCs w:val="28"/>
        </w:rPr>
        <w:t>12</w:t>
      </w:r>
      <w:r>
        <w:rPr>
          <w:rFonts w:eastAsia="仿宋_GB2312" w:cs="Times New Roman"/>
          <w:color w:val="000000" w:themeColor="text1"/>
          <w:sz w:val="28"/>
          <w:szCs w:val="28"/>
        </w:rPr>
        <w:t>月</w:t>
      </w:r>
      <w:r>
        <w:rPr>
          <w:rFonts w:eastAsia="仿宋_GB2312" w:cs="Times New Roman"/>
          <w:color w:val="000000" w:themeColor="text1"/>
          <w:sz w:val="28"/>
          <w:szCs w:val="28"/>
        </w:rPr>
        <w:t>7</w:t>
      </w:r>
      <w:r>
        <w:rPr>
          <w:rFonts w:eastAsia="仿宋_GB2312" w:cs="Times New Roman"/>
          <w:color w:val="000000" w:themeColor="text1"/>
          <w:sz w:val="28"/>
          <w:szCs w:val="28"/>
        </w:rPr>
        <w:t>日起施行，国务院令第</w:t>
      </w:r>
      <w:r>
        <w:rPr>
          <w:rFonts w:eastAsia="仿宋_GB2312" w:cs="Times New Roman"/>
          <w:color w:val="000000" w:themeColor="text1"/>
          <w:sz w:val="28"/>
          <w:szCs w:val="28"/>
        </w:rPr>
        <w:t>645</w:t>
      </w:r>
      <w:r>
        <w:rPr>
          <w:rFonts w:eastAsia="仿宋_GB2312" w:cs="Times New Roman"/>
          <w:color w:val="000000" w:themeColor="text1"/>
          <w:sz w:val="28"/>
          <w:szCs w:val="28"/>
        </w:rPr>
        <w:t>号；</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）《危险化学品建设项目安全监督管理办法》（安全监督总局令第</w:t>
      </w:r>
      <w:r>
        <w:rPr>
          <w:rFonts w:eastAsia="仿宋_GB2312" w:cs="Times New Roman"/>
          <w:color w:val="000000" w:themeColor="text1"/>
          <w:sz w:val="28"/>
          <w:szCs w:val="28"/>
        </w:rPr>
        <w:t>45</w:t>
      </w:r>
      <w:r>
        <w:rPr>
          <w:rFonts w:eastAsia="仿宋_GB2312" w:cs="Times New Roman"/>
          <w:color w:val="000000" w:themeColor="text1"/>
          <w:sz w:val="28"/>
          <w:szCs w:val="28"/>
        </w:rPr>
        <w:t>号）</w:t>
      </w:r>
      <w:r>
        <w:rPr>
          <w:rFonts w:eastAsia="仿宋_GB2312" w:cs="Times New Roman"/>
          <w:color w:val="000000" w:themeColor="text1"/>
          <w:sz w:val="28"/>
          <w:szCs w:val="28"/>
        </w:rPr>
        <w:t>2012</w:t>
      </w:r>
      <w:r>
        <w:rPr>
          <w:rFonts w:eastAsia="仿宋_GB2312" w:cs="Times New Roman"/>
          <w:color w:val="000000" w:themeColor="text1"/>
          <w:sz w:val="28"/>
          <w:szCs w:val="28"/>
        </w:rPr>
        <w:t>年</w:t>
      </w:r>
      <w:r>
        <w:rPr>
          <w:rFonts w:eastAsia="仿宋_GB2312" w:cs="Times New Roman"/>
          <w:color w:val="000000" w:themeColor="text1"/>
          <w:sz w:val="28"/>
          <w:szCs w:val="28"/>
        </w:rPr>
        <w:t>4</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日实施</w:t>
      </w:r>
      <w:r w:rsidR="00A50D9F">
        <w:rPr>
          <w:rFonts w:eastAsia="仿宋_GB2312" w:cs="Times New Roman" w:hint="eastAsia"/>
          <w:color w:val="000000" w:themeColor="text1"/>
          <w:sz w:val="28"/>
          <w:szCs w:val="28"/>
        </w:rPr>
        <w:t>，</w:t>
      </w:r>
      <w:r w:rsidR="00A50D9F" w:rsidRPr="00A50D9F">
        <w:rPr>
          <w:rFonts w:eastAsia="仿宋_GB2312" w:cs="Times New Roman"/>
          <w:color w:val="000000" w:themeColor="text1"/>
          <w:sz w:val="28"/>
          <w:szCs w:val="28"/>
        </w:rPr>
        <w:t>2015</w:t>
      </w:r>
      <w:r w:rsidR="00A50D9F" w:rsidRPr="00A50D9F">
        <w:rPr>
          <w:rFonts w:eastAsia="仿宋_GB2312" w:cs="Times New Roman"/>
          <w:color w:val="000000" w:themeColor="text1"/>
          <w:sz w:val="28"/>
          <w:szCs w:val="28"/>
        </w:rPr>
        <w:t>年</w:t>
      </w:r>
      <w:r w:rsidR="00A50D9F" w:rsidRPr="00A50D9F">
        <w:rPr>
          <w:rFonts w:eastAsia="仿宋_GB2312" w:cs="Times New Roman"/>
          <w:color w:val="000000" w:themeColor="text1"/>
          <w:sz w:val="28"/>
          <w:szCs w:val="28"/>
        </w:rPr>
        <w:t>3</w:t>
      </w:r>
      <w:r w:rsidR="00A50D9F" w:rsidRPr="00A50D9F">
        <w:rPr>
          <w:rFonts w:eastAsia="仿宋_GB2312" w:cs="Times New Roman"/>
          <w:color w:val="000000" w:themeColor="text1"/>
          <w:sz w:val="28"/>
          <w:szCs w:val="28"/>
        </w:rPr>
        <w:t>月</w:t>
      </w:r>
      <w:r w:rsidR="00A50D9F" w:rsidRPr="00A50D9F">
        <w:rPr>
          <w:rFonts w:eastAsia="仿宋_GB2312" w:cs="Times New Roman"/>
          <w:color w:val="000000" w:themeColor="text1"/>
          <w:sz w:val="28"/>
          <w:szCs w:val="28"/>
        </w:rPr>
        <w:t>23</w:t>
      </w:r>
      <w:r w:rsidR="00A50D9F" w:rsidRPr="00A50D9F">
        <w:rPr>
          <w:rFonts w:eastAsia="仿宋_GB2312" w:cs="Times New Roman"/>
          <w:color w:val="000000" w:themeColor="text1"/>
          <w:sz w:val="28"/>
          <w:szCs w:val="28"/>
        </w:rPr>
        <w:t>日国家安全生产监督管理总局局长办公会议审议通过</w:t>
      </w:r>
      <w:r w:rsidR="00A50D9F">
        <w:rPr>
          <w:rFonts w:eastAsia="仿宋_GB2312" w:cs="Times New Roman" w:hint="eastAsia"/>
          <w:color w:val="000000" w:themeColor="text1"/>
          <w:sz w:val="28"/>
          <w:szCs w:val="28"/>
        </w:rPr>
        <w:t>，</w:t>
      </w:r>
      <w:r w:rsidR="00A50D9F" w:rsidRPr="00A50D9F">
        <w:rPr>
          <w:rFonts w:eastAsia="仿宋_GB2312" w:cs="Times New Roman"/>
          <w:color w:val="000000" w:themeColor="text1"/>
          <w:sz w:val="28"/>
          <w:szCs w:val="28"/>
        </w:rPr>
        <w:t>自</w:t>
      </w:r>
      <w:r w:rsidR="00A50D9F" w:rsidRPr="00A50D9F">
        <w:rPr>
          <w:rFonts w:eastAsia="仿宋_GB2312" w:cs="Times New Roman"/>
          <w:color w:val="000000" w:themeColor="text1"/>
          <w:sz w:val="28"/>
          <w:szCs w:val="28"/>
        </w:rPr>
        <w:t>2015</w:t>
      </w:r>
      <w:r w:rsidR="00A50D9F" w:rsidRPr="00A50D9F">
        <w:rPr>
          <w:rFonts w:eastAsia="仿宋_GB2312" w:cs="Times New Roman"/>
          <w:color w:val="000000" w:themeColor="text1"/>
          <w:sz w:val="28"/>
          <w:szCs w:val="28"/>
        </w:rPr>
        <w:t>年</w:t>
      </w:r>
      <w:r w:rsidR="00A50D9F" w:rsidRPr="00A50D9F">
        <w:rPr>
          <w:rFonts w:eastAsia="仿宋_GB2312" w:cs="Times New Roman"/>
          <w:color w:val="000000" w:themeColor="text1"/>
          <w:sz w:val="28"/>
          <w:szCs w:val="28"/>
        </w:rPr>
        <w:t>7</w:t>
      </w:r>
      <w:r w:rsidR="00A50D9F" w:rsidRPr="00A50D9F">
        <w:rPr>
          <w:rFonts w:eastAsia="仿宋_GB2312" w:cs="Times New Roman"/>
          <w:color w:val="000000" w:themeColor="text1"/>
          <w:sz w:val="28"/>
          <w:szCs w:val="28"/>
        </w:rPr>
        <w:t>月</w:t>
      </w:r>
      <w:r w:rsidR="00A50D9F" w:rsidRPr="00A50D9F">
        <w:rPr>
          <w:rFonts w:eastAsia="仿宋_GB2312" w:cs="Times New Roman"/>
          <w:color w:val="000000" w:themeColor="text1"/>
          <w:sz w:val="28"/>
          <w:szCs w:val="28"/>
        </w:rPr>
        <w:t>1</w:t>
      </w:r>
      <w:r w:rsidR="00A50D9F" w:rsidRPr="00A50D9F">
        <w:rPr>
          <w:rFonts w:eastAsia="仿宋_GB2312" w:cs="Times New Roman"/>
          <w:color w:val="000000" w:themeColor="text1"/>
          <w:sz w:val="28"/>
          <w:szCs w:val="28"/>
        </w:rPr>
        <w:t>日起施行</w:t>
      </w:r>
      <w:r>
        <w:rPr>
          <w:rFonts w:eastAsia="仿宋_GB2312" w:cs="Times New Roman"/>
          <w:color w:val="000000" w:themeColor="text1"/>
          <w:sz w:val="28"/>
          <w:szCs w:val="28"/>
        </w:rPr>
        <w:t>；</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）《关于进一步加强环境影响评价管理防范环境风险的通知》</w:t>
      </w:r>
      <w:r>
        <w:rPr>
          <w:rFonts w:eastAsia="仿宋_GB2312" w:cs="Times New Roman"/>
          <w:color w:val="000000" w:themeColor="text1"/>
          <w:sz w:val="28"/>
          <w:szCs w:val="28"/>
        </w:rPr>
        <w:t>2012</w:t>
      </w:r>
      <w:r>
        <w:rPr>
          <w:rFonts w:eastAsia="仿宋_GB2312" w:cs="Times New Roman"/>
          <w:color w:val="000000" w:themeColor="text1"/>
          <w:sz w:val="28"/>
          <w:szCs w:val="28"/>
        </w:rPr>
        <w:t>年</w:t>
      </w:r>
      <w:r>
        <w:rPr>
          <w:rFonts w:eastAsia="仿宋_GB2312" w:cs="Times New Roman"/>
          <w:color w:val="000000" w:themeColor="text1"/>
          <w:sz w:val="28"/>
          <w:szCs w:val="28"/>
        </w:rPr>
        <w:t>7</w:t>
      </w:r>
      <w:r>
        <w:rPr>
          <w:rFonts w:eastAsia="仿宋_GB2312" w:cs="Times New Roman"/>
          <w:color w:val="000000" w:themeColor="text1"/>
          <w:sz w:val="28"/>
          <w:szCs w:val="28"/>
        </w:rPr>
        <w:t>月</w:t>
      </w:r>
      <w:r>
        <w:rPr>
          <w:rFonts w:eastAsia="仿宋_GB2312" w:cs="Times New Roman"/>
          <w:color w:val="000000" w:themeColor="text1"/>
          <w:sz w:val="28"/>
          <w:szCs w:val="28"/>
        </w:rPr>
        <w:t>3</w:t>
      </w:r>
      <w:r>
        <w:rPr>
          <w:rFonts w:eastAsia="仿宋_GB2312" w:cs="Times New Roman"/>
          <w:color w:val="000000" w:themeColor="text1"/>
          <w:sz w:val="28"/>
          <w:szCs w:val="28"/>
        </w:rPr>
        <w:t>日</w:t>
      </w:r>
      <w:r w:rsidR="00955158">
        <w:rPr>
          <w:rFonts w:eastAsia="仿宋_GB2312" w:cs="Times New Roman"/>
          <w:color w:val="000000" w:themeColor="text1"/>
          <w:sz w:val="28"/>
          <w:szCs w:val="28"/>
        </w:rPr>
        <w:t>，</w:t>
      </w:r>
      <w:r>
        <w:rPr>
          <w:rFonts w:eastAsia="仿宋_GB2312" w:cs="Times New Roman"/>
          <w:color w:val="000000" w:themeColor="text1"/>
          <w:sz w:val="28"/>
          <w:szCs w:val="28"/>
        </w:rPr>
        <w:t>环发</w:t>
      </w:r>
      <w:r>
        <w:rPr>
          <w:rFonts w:eastAsia="仿宋_GB2312" w:cs="Times New Roman"/>
          <w:color w:val="000000" w:themeColor="text1"/>
          <w:sz w:val="28"/>
          <w:szCs w:val="28"/>
        </w:rPr>
        <w:t>[2012]77</w:t>
      </w:r>
      <w:r>
        <w:rPr>
          <w:rFonts w:eastAsia="仿宋_GB2312" w:cs="Times New Roman"/>
          <w:color w:val="000000" w:themeColor="text1"/>
          <w:sz w:val="28"/>
          <w:szCs w:val="28"/>
        </w:rPr>
        <w:t>号；</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）《突发事件应急预案管理办法》（国办发</w:t>
      </w:r>
      <w:r>
        <w:rPr>
          <w:rFonts w:eastAsia="仿宋_GB2312" w:cs="Times New Roman"/>
          <w:color w:val="000000" w:themeColor="text1"/>
          <w:sz w:val="28"/>
          <w:szCs w:val="28"/>
        </w:rPr>
        <w:t>[2013]101</w:t>
      </w:r>
      <w:r>
        <w:rPr>
          <w:rFonts w:eastAsia="仿宋_GB2312" w:cs="Times New Roman"/>
          <w:color w:val="000000" w:themeColor="text1"/>
          <w:sz w:val="28"/>
          <w:szCs w:val="28"/>
        </w:rPr>
        <w:t>号），</w:t>
      </w:r>
      <w:r>
        <w:rPr>
          <w:rFonts w:eastAsia="仿宋_GB2312" w:cs="Times New Roman"/>
          <w:color w:val="000000" w:themeColor="text1"/>
          <w:sz w:val="28"/>
          <w:szCs w:val="28"/>
        </w:rPr>
        <w:t>2013</w:t>
      </w:r>
      <w:r>
        <w:rPr>
          <w:rFonts w:eastAsia="仿宋_GB2312" w:cs="Times New Roman"/>
          <w:color w:val="000000" w:themeColor="text1"/>
          <w:sz w:val="28"/>
          <w:szCs w:val="28"/>
        </w:rPr>
        <w:t>年</w:t>
      </w:r>
      <w:r>
        <w:rPr>
          <w:rFonts w:eastAsia="仿宋_GB2312" w:cs="Times New Roman"/>
          <w:color w:val="000000" w:themeColor="text1"/>
          <w:sz w:val="28"/>
          <w:szCs w:val="28"/>
        </w:rPr>
        <w:t>10</w:t>
      </w:r>
      <w:r>
        <w:rPr>
          <w:rFonts w:eastAsia="仿宋_GB2312" w:cs="Times New Roman"/>
          <w:color w:val="000000" w:themeColor="text1"/>
          <w:sz w:val="28"/>
          <w:szCs w:val="28"/>
        </w:rPr>
        <w:t>月</w:t>
      </w:r>
      <w:r>
        <w:rPr>
          <w:rFonts w:eastAsia="仿宋_GB2312" w:cs="Times New Roman"/>
          <w:color w:val="000000" w:themeColor="text1"/>
          <w:sz w:val="28"/>
          <w:szCs w:val="28"/>
        </w:rPr>
        <w:t>25</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）《国家突发环境事件应急预案》，</w:t>
      </w:r>
      <w:r>
        <w:rPr>
          <w:rFonts w:eastAsia="仿宋_GB2312" w:cs="Times New Roman"/>
          <w:color w:val="000000" w:themeColor="text1"/>
          <w:sz w:val="28"/>
          <w:szCs w:val="28"/>
        </w:rPr>
        <w:t>(</w:t>
      </w:r>
      <w:r>
        <w:rPr>
          <w:rFonts w:eastAsia="仿宋_GB2312" w:cs="Times New Roman"/>
          <w:color w:val="000000" w:themeColor="text1"/>
          <w:sz w:val="28"/>
          <w:szCs w:val="28"/>
        </w:rPr>
        <w:t>国办函〔</w:t>
      </w:r>
      <w:r>
        <w:rPr>
          <w:rFonts w:eastAsia="仿宋_GB2312" w:cs="Times New Roman"/>
          <w:color w:val="000000" w:themeColor="text1"/>
          <w:sz w:val="28"/>
          <w:szCs w:val="28"/>
        </w:rPr>
        <w:t>2014</w:t>
      </w:r>
      <w:r>
        <w:rPr>
          <w:rFonts w:eastAsia="仿宋_GB2312" w:cs="Times New Roman"/>
          <w:color w:val="000000" w:themeColor="text1"/>
          <w:sz w:val="28"/>
          <w:szCs w:val="28"/>
        </w:rPr>
        <w:t>〕</w:t>
      </w:r>
      <w:r>
        <w:rPr>
          <w:rFonts w:eastAsia="仿宋_GB2312" w:cs="Times New Roman"/>
          <w:color w:val="000000" w:themeColor="text1"/>
          <w:sz w:val="28"/>
          <w:szCs w:val="28"/>
        </w:rPr>
        <w:t>119</w:t>
      </w:r>
      <w:r>
        <w:rPr>
          <w:rFonts w:eastAsia="仿宋_GB2312" w:cs="Times New Roman"/>
          <w:color w:val="000000" w:themeColor="text1"/>
          <w:sz w:val="28"/>
          <w:szCs w:val="28"/>
        </w:rPr>
        <w:t>号</w:t>
      </w:r>
      <w:r>
        <w:rPr>
          <w:rFonts w:eastAsia="仿宋_GB2312" w:cs="Times New Roman"/>
          <w:color w:val="000000" w:themeColor="text1"/>
          <w:sz w:val="28"/>
          <w:szCs w:val="28"/>
        </w:rPr>
        <w:t>)</w:t>
      </w:r>
      <w:r>
        <w:rPr>
          <w:rFonts w:eastAsia="仿宋_GB2312" w:cs="Times New Roman"/>
          <w:color w:val="000000" w:themeColor="text1"/>
          <w:sz w:val="28"/>
          <w:szCs w:val="28"/>
        </w:rPr>
        <w:t>；</w:t>
      </w:r>
      <w:r>
        <w:rPr>
          <w:rFonts w:eastAsia="仿宋_GB2312" w:cs="Times New Roman"/>
          <w:color w:val="000000" w:themeColor="text1"/>
          <w:sz w:val="28"/>
          <w:szCs w:val="28"/>
        </w:rPr>
        <w:t>2014</w:t>
      </w:r>
      <w:r>
        <w:rPr>
          <w:rFonts w:eastAsia="仿宋_GB2312" w:cs="Times New Roman"/>
          <w:color w:val="000000" w:themeColor="text1"/>
          <w:sz w:val="28"/>
          <w:szCs w:val="28"/>
        </w:rPr>
        <w:t>年</w:t>
      </w:r>
      <w:r>
        <w:rPr>
          <w:rFonts w:eastAsia="仿宋_GB2312" w:cs="Times New Roman"/>
          <w:color w:val="000000" w:themeColor="text1"/>
          <w:sz w:val="28"/>
          <w:szCs w:val="28"/>
        </w:rPr>
        <w:t>12</w:t>
      </w:r>
      <w:r>
        <w:rPr>
          <w:rFonts w:eastAsia="仿宋_GB2312" w:cs="Times New Roman"/>
          <w:color w:val="000000" w:themeColor="text1"/>
          <w:sz w:val="28"/>
          <w:szCs w:val="28"/>
        </w:rPr>
        <w:t>月</w:t>
      </w:r>
      <w:r>
        <w:rPr>
          <w:rFonts w:eastAsia="仿宋_GB2312" w:cs="Times New Roman"/>
          <w:color w:val="000000" w:themeColor="text1"/>
          <w:sz w:val="28"/>
          <w:szCs w:val="28"/>
        </w:rPr>
        <w:t>29</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）《国务院办公厅关于印发国家突发环境事件应急预案的通</w:t>
      </w:r>
      <w:r>
        <w:rPr>
          <w:rFonts w:eastAsia="仿宋_GB2312" w:cs="Times New Roman"/>
          <w:color w:val="000000" w:themeColor="text1"/>
          <w:sz w:val="28"/>
          <w:szCs w:val="28"/>
        </w:rPr>
        <w:lastRenderedPageBreak/>
        <w:t>知》（国办函</w:t>
      </w:r>
      <w:r>
        <w:rPr>
          <w:rFonts w:eastAsia="仿宋_GB2312" w:cs="Times New Roman"/>
          <w:color w:val="000000" w:themeColor="text1"/>
          <w:sz w:val="28"/>
          <w:szCs w:val="28"/>
        </w:rPr>
        <w:t xml:space="preserve">[2014]119 </w:t>
      </w:r>
      <w:r>
        <w:rPr>
          <w:rFonts w:eastAsia="仿宋_GB2312" w:cs="Times New Roman"/>
          <w:color w:val="000000" w:themeColor="text1"/>
          <w:sz w:val="28"/>
          <w:szCs w:val="28"/>
        </w:rPr>
        <w:t>号）</w:t>
      </w:r>
      <w:r>
        <w:rPr>
          <w:rFonts w:eastAsia="仿宋_GB2312" w:cs="Times New Roman"/>
          <w:color w:val="000000" w:themeColor="text1"/>
          <w:sz w:val="28"/>
          <w:szCs w:val="28"/>
        </w:rPr>
        <w:t>2015</w:t>
      </w:r>
      <w:r>
        <w:rPr>
          <w:rFonts w:eastAsia="仿宋_GB2312" w:cs="Times New Roman"/>
          <w:color w:val="000000" w:themeColor="text1"/>
          <w:sz w:val="28"/>
          <w:szCs w:val="28"/>
        </w:rPr>
        <w:t>年</w:t>
      </w:r>
      <w:r>
        <w:rPr>
          <w:rFonts w:eastAsia="仿宋_GB2312" w:cs="Times New Roman"/>
          <w:color w:val="000000" w:themeColor="text1"/>
          <w:sz w:val="28"/>
          <w:szCs w:val="28"/>
        </w:rPr>
        <w:t>2</w:t>
      </w:r>
      <w:r>
        <w:rPr>
          <w:rFonts w:eastAsia="仿宋_GB2312" w:cs="Times New Roman"/>
          <w:color w:val="000000" w:themeColor="text1"/>
          <w:sz w:val="28"/>
          <w:szCs w:val="28"/>
        </w:rPr>
        <w:t>月</w:t>
      </w:r>
      <w:r>
        <w:rPr>
          <w:rFonts w:eastAsia="仿宋_GB2312" w:cs="Times New Roman"/>
          <w:color w:val="000000" w:themeColor="text1"/>
          <w:sz w:val="28"/>
          <w:szCs w:val="28"/>
        </w:rPr>
        <w:t>3</w:t>
      </w:r>
      <w:r>
        <w:rPr>
          <w:rFonts w:eastAsia="仿宋_GB2312" w:cs="Times New Roman"/>
          <w:color w:val="000000" w:themeColor="text1"/>
          <w:sz w:val="28"/>
          <w:szCs w:val="28"/>
        </w:rPr>
        <w:t>日实施；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）《企业事业单位突发环境事件应急预案备案管理办法（试行）》环发</w:t>
      </w:r>
      <w:r>
        <w:rPr>
          <w:rFonts w:eastAsia="仿宋_GB2312" w:cs="Times New Roman"/>
          <w:color w:val="000000" w:themeColor="text1"/>
          <w:sz w:val="28"/>
          <w:szCs w:val="28"/>
        </w:rPr>
        <w:t>[2015]4</w:t>
      </w:r>
      <w:r>
        <w:rPr>
          <w:rFonts w:eastAsia="仿宋_GB2312" w:cs="Times New Roman"/>
          <w:color w:val="000000" w:themeColor="text1"/>
          <w:sz w:val="28"/>
          <w:szCs w:val="28"/>
        </w:rPr>
        <w:t>号，</w:t>
      </w:r>
      <w:r w:rsidR="004E5992">
        <w:rPr>
          <w:rFonts w:eastAsia="仿宋_GB2312" w:cs="Times New Roman" w:hint="eastAsia"/>
          <w:color w:val="000000" w:themeColor="text1"/>
          <w:sz w:val="28"/>
          <w:szCs w:val="28"/>
        </w:rPr>
        <w:t>环境</w:t>
      </w:r>
      <w:r w:rsidR="004E5992">
        <w:rPr>
          <w:rFonts w:eastAsia="仿宋_GB2312" w:cs="Times New Roman"/>
          <w:color w:val="000000" w:themeColor="text1"/>
          <w:sz w:val="28"/>
          <w:szCs w:val="28"/>
        </w:rPr>
        <w:t>保护部</w:t>
      </w:r>
      <w:r>
        <w:rPr>
          <w:rFonts w:eastAsia="仿宋_GB2312" w:cs="Times New Roman"/>
          <w:color w:val="000000" w:themeColor="text1"/>
          <w:sz w:val="28"/>
          <w:szCs w:val="28"/>
        </w:rPr>
        <w:t>，</w:t>
      </w:r>
      <w:r>
        <w:rPr>
          <w:rFonts w:eastAsia="仿宋_GB2312" w:cs="Times New Roman"/>
          <w:color w:val="000000" w:themeColor="text1"/>
          <w:sz w:val="28"/>
          <w:szCs w:val="28"/>
        </w:rPr>
        <w:t>2015</w:t>
      </w:r>
      <w:r>
        <w:rPr>
          <w:rFonts w:eastAsia="仿宋_GB2312" w:cs="Times New Roman"/>
          <w:color w:val="000000" w:themeColor="text1"/>
          <w:sz w:val="28"/>
          <w:szCs w:val="28"/>
        </w:rPr>
        <w:t>年</w:t>
      </w:r>
      <w:r>
        <w:rPr>
          <w:rFonts w:eastAsia="仿宋_GB2312" w:cs="Times New Roman"/>
          <w:color w:val="000000" w:themeColor="text1"/>
          <w:sz w:val="28"/>
          <w:szCs w:val="28"/>
        </w:rPr>
        <w:t>1</w:t>
      </w:r>
      <w:r>
        <w:rPr>
          <w:rFonts w:eastAsia="仿宋_GB2312" w:cs="Times New Roman"/>
          <w:color w:val="000000" w:themeColor="text1"/>
          <w:sz w:val="28"/>
          <w:szCs w:val="28"/>
        </w:rPr>
        <w:t>月</w:t>
      </w:r>
      <w:r>
        <w:rPr>
          <w:rFonts w:eastAsia="仿宋_GB2312" w:cs="Times New Roman"/>
          <w:color w:val="000000" w:themeColor="text1"/>
          <w:sz w:val="28"/>
          <w:szCs w:val="28"/>
        </w:rPr>
        <w:t>8</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9</w:t>
      </w:r>
      <w:r>
        <w:rPr>
          <w:rFonts w:eastAsia="仿宋_GB2312" w:cs="Times New Roman"/>
          <w:color w:val="000000" w:themeColor="text1"/>
          <w:sz w:val="28"/>
          <w:szCs w:val="28"/>
        </w:rPr>
        <w:t>）《突发环境事件应急管理办法》（环保部令第</w:t>
      </w:r>
      <w:r>
        <w:rPr>
          <w:rFonts w:eastAsia="仿宋_GB2312" w:cs="Times New Roman"/>
          <w:color w:val="000000" w:themeColor="text1"/>
          <w:sz w:val="28"/>
          <w:szCs w:val="28"/>
        </w:rPr>
        <w:t>34</w:t>
      </w:r>
      <w:r>
        <w:rPr>
          <w:rFonts w:eastAsia="仿宋_GB2312" w:cs="Times New Roman"/>
          <w:color w:val="000000" w:themeColor="text1"/>
          <w:sz w:val="28"/>
          <w:szCs w:val="28"/>
        </w:rPr>
        <w:t>号），</w:t>
      </w:r>
      <w:r>
        <w:rPr>
          <w:rFonts w:eastAsia="仿宋_GB2312" w:cs="Times New Roman"/>
          <w:color w:val="000000" w:themeColor="text1"/>
          <w:sz w:val="28"/>
          <w:szCs w:val="28"/>
        </w:rPr>
        <w:t>2015</w:t>
      </w:r>
      <w:r>
        <w:rPr>
          <w:rFonts w:eastAsia="仿宋_GB2312" w:cs="Times New Roman"/>
          <w:color w:val="000000" w:themeColor="text1"/>
          <w:sz w:val="28"/>
          <w:szCs w:val="28"/>
        </w:rPr>
        <w:t>年</w:t>
      </w:r>
      <w:r>
        <w:rPr>
          <w:rFonts w:eastAsia="仿宋_GB2312" w:cs="Times New Roman"/>
          <w:color w:val="000000" w:themeColor="text1"/>
          <w:sz w:val="28"/>
          <w:szCs w:val="28"/>
        </w:rPr>
        <w:t>6</w:t>
      </w:r>
      <w:r>
        <w:rPr>
          <w:rFonts w:eastAsia="仿宋_GB2312" w:cs="Times New Roman"/>
          <w:color w:val="000000" w:themeColor="text1"/>
          <w:sz w:val="28"/>
          <w:szCs w:val="28"/>
        </w:rPr>
        <w:t>月</w:t>
      </w:r>
      <w:r>
        <w:rPr>
          <w:rFonts w:eastAsia="仿宋_GB2312" w:cs="Times New Roman"/>
          <w:color w:val="000000" w:themeColor="text1"/>
          <w:sz w:val="28"/>
          <w:szCs w:val="28"/>
        </w:rPr>
        <w:t>5</w:t>
      </w:r>
      <w:r>
        <w:rPr>
          <w:rFonts w:eastAsia="仿宋_GB2312" w:cs="Times New Roman"/>
          <w:color w:val="000000" w:themeColor="text1"/>
          <w:sz w:val="28"/>
          <w:szCs w:val="28"/>
        </w:rPr>
        <w:t>日</w:t>
      </w:r>
      <w:r w:rsidR="001A78CB">
        <w:rPr>
          <w:rFonts w:eastAsia="仿宋_GB2312" w:cs="Times New Roman"/>
          <w:color w:val="000000" w:themeColor="text1"/>
          <w:sz w:val="28"/>
          <w:szCs w:val="28"/>
        </w:rPr>
        <w:t>实施</w:t>
      </w:r>
      <w:r>
        <w:rPr>
          <w:rFonts w:eastAsia="仿宋_GB2312" w:cs="Times New Roman"/>
          <w:color w:val="000000" w:themeColor="text1"/>
          <w:sz w:val="28"/>
          <w:szCs w:val="28"/>
        </w:rPr>
        <w:t>；</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10</w:t>
      </w:r>
      <w:r>
        <w:rPr>
          <w:rFonts w:eastAsia="仿宋_GB2312" w:cs="Times New Roman"/>
          <w:color w:val="000000" w:themeColor="text1"/>
          <w:sz w:val="28"/>
          <w:szCs w:val="28"/>
        </w:rPr>
        <w:t>）《中华人民共和国消防法》</w:t>
      </w:r>
      <w:r>
        <w:rPr>
          <w:rFonts w:eastAsia="仿宋_GB2312" w:cs="Times New Roman"/>
          <w:color w:val="000000" w:themeColor="text1"/>
          <w:sz w:val="28"/>
          <w:szCs w:val="28"/>
        </w:rPr>
        <w:t>2009</w:t>
      </w:r>
      <w:r>
        <w:rPr>
          <w:rFonts w:eastAsia="仿宋_GB2312" w:cs="Times New Roman"/>
          <w:color w:val="000000" w:themeColor="text1"/>
          <w:sz w:val="28"/>
          <w:szCs w:val="28"/>
        </w:rPr>
        <w:t>年</w:t>
      </w:r>
      <w:r>
        <w:rPr>
          <w:rFonts w:eastAsia="仿宋_GB2312" w:cs="Times New Roman"/>
          <w:color w:val="000000" w:themeColor="text1"/>
          <w:sz w:val="28"/>
          <w:szCs w:val="28"/>
        </w:rPr>
        <w:t>5</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日起施行，主席令第</w:t>
      </w:r>
      <w:r>
        <w:rPr>
          <w:rFonts w:eastAsia="仿宋_GB2312" w:cs="Times New Roman"/>
          <w:color w:val="000000" w:themeColor="text1"/>
          <w:sz w:val="28"/>
          <w:szCs w:val="28"/>
        </w:rPr>
        <w:t>6</w:t>
      </w:r>
      <w:r>
        <w:rPr>
          <w:rFonts w:eastAsia="仿宋_GB2312" w:cs="Times New Roman"/>
          <w:color w:val="000000" w:themeColor="text1"/>
          <w:sz w:val="28"/>
          <w:szCs w:val="28"/>
        </w:rPr>
        <w:t>号</w:t>
      </w:r>
      <w:r w:rsidR="001A78CB">
        <w:rPr>
          <w:rFonts w:eastAsia="仿宋_GB2312" w:cs="Times New Roman" w:hint="eastAsia"/>
          <w:color w:val="000000" w:themeColor="text1"/>
          <w:sz w:val="28"/>
          <w:szCs w:val="28"/>
        </w:rPr>
        <w:t>，</w:t>
      </w:r>
      <w:r w:rsidR="00731AC7" w:rsidRPr="00731AC7">
        <w:rPr>
          <w:rFonts w:eastAsia="仿宋_GB2312" w:cs="Times New Roman"/>
          <w:color w:val="000000" w:themeColor="text1"/>
          <w:sz w:val="28"/>
          <w:szCs w:val="28"/>
        </w:rPr>
        <w:t>2021</w:t>
      </w:r>
      <w:r w:rsidR="00731AC7" w:rsidRPr="00731AC7">
        <w:rPr>
          <w:rFonts w:eastAsia="仿宋_GB2312" w:cs="Times New Roman"/>
          <w:color w:val="000000" w:themeColor="text1"/>
          <w:sz w:val="28"/>
          <w:szCs w:val="28"/>
        </w:rPr>
        <w:t>年</w:t>
      </w:r>
      <w:r w:rsidR="00731AC7" w:rsidRPr="00731AC7">
        <w:rPr>
          <w:rFonts w:eastAsia="仿宋_GB2312" w:cs="Times New Roman"/>
          <w:color w:val="000000" w:themeColor="text1"/>
          <w:sz w:val="28"/>
          <w:szCs w:val="28"/>
        </w:rPr>
        <w:t>4</w:t>
      </w:r>
      <w:r w:rsidR="00731AC7" w:rsidRPr="00731AC7">
        <w:rPr>
          <w:rFonts w:eastAsia="仿宋_GB2312" w:cs="Times New Roman"/>
          <w:color w:val="000000" w:themeColor="text1"/>
          <w:sz w:val="28"/>
          <w:szCs w:val="28"/>
        </w:rPr>
        <w:t>月</w:t>
      </w:r>
      <w:r w:rsidR="00731AC7" w:rsidRPr="00731AC7">
        <w:rPr>
          <w:rFonts w:eastAsia="仿宋_GB2312" w:cs="Times New Roman"/>
          <w:color w:val="000000" w:themeColor="text1"/>
          <w:sz w:val="28"/>
          <w:szCs w:val="28"/>
        </w:rPr>
        <w:t>29</w:t>
      </w:r>
      <w:r w:rsidR="00731AC7" w:rsidRPr="00731AC7">
        <w:rPr>
          <w:rFonts w:eastAsia="仿宋_GB2312" w:cs="Times New Roman"/>
          <w:color w:val="000000" w:themeColor="text1"/>
          <w:sz w:val="28"/>
          <w:szCs w:val="28"/>
        </w:rPr>
        <w:t>日第十三届全国人民代表大会常务委员会第二十八次会议</w:t>
      </w:r>
      <w:r w:rsidR="001A78CB">
        <w:rPr>
          <w:rFonts w:eastAsia="仿宋_GB2312" w:cs="Times New Roman"/>
          <w:color w:val="000000" w:themeColor="text1"/>
          <w:sz w:val="28"/>
          <w:szCs w:val="28"/>
        </w:rPr>
        <w:t>修订通过</w:t>
      </w:r>
      <w:r>
        <w:rPr>
          <w:rFonts w:eastAsia="仿宋_GB2312" w:cs="Times New Roman"/>
          <w:color w:val="000000" w:themeColor="text1"/>
          <w:sz w:val="28"/>
          <w:szCs w:val="28"/>
        </w:rPr>
        <w:t>；</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11</w:t>
      </w:r>
      <w:r>
        <w:rPr>
          <w:rFonts w:eastAsia="仿宋_GB2312" w:cs="Times New Roman"/>
          <w:color w:val="000000" w:themeColor="text1"/>
          <w:sz w:val="28"/>
          <w:szCs w:val="28"/>
        </w:rPr>
        <w:t>）《中华人民共和国水污染防治法》</w:t>
      </w:r>
      <w:r>
        <w:rPr>
          <w:rFonts w:eastAsia="仿宋_GB2312" w:cs="Times New Roman"/>
          <w:color w:val="000000" w:themeColor="text1"/>
          <w:sz w:val="28"/>
          <w:szCs w:val="28"/>
        </w:rPr>
        <w:t>2018</w:t>
      </w:r>
      <w:r>
        <w:rPr>
          <w:rFonts w:eastAsia="仿宋_GB2312" w:cs="Times New Roman"/>
          <w:color w:val="000000" w:themeColor="text1"/>
          <w:sz w:val="28"/>
          <w:szCs w:val="28"/>
        </w:rPr>
        <w:t>年</w:t>
      </w:r>
      <w:r>
        <w:rPr>
          <w:rFonts w:eastAsia="仿宋_GB2312" w:cs="Times New Roman"/>
          <w:color w:val="000000" w:themeColor="text1"/>
          <w:sz w:val="28"/>
          <w:szCs w:val="28"/>
        </w:rPr>
        <w:t>1</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日起施行，主席令第</w:t>
      </w:r>
      <w:r>
        <w:rPr>
          <w:rFonts w:eastAsia="仿宋_GB2312" w:cs="Times New Roman"/>
          <w:color w:val="000000" w:themeColor="text1"/>
          <w:sz w:val="28"/>
          <w:szCs w:val="28"/>
        </w:rPr>
        <w:t>87</w:t>
      </w:r>
      <w:r>
        <w:rPr>
          <w:rFonts w:eastAsia="仿宋_GB2312" w:cs="Times New Roman"/>
          <w:color w:val="000000" w:themeColor="text1"/>
          <w:sz w:val="28"/>
          <w:szCs w:val="28"/>
        </w:rPr>
        <w:t>号，</w:t>
      </w:r>
      <w:r>
        <w:rPr>
          <w:rFonts w:eastAsia="仿宋_GB2312" w:cs="Times New Roman"/>
          <w:color w:val="000000" w:themeColor="text1"/>
          <w:sz w:val="28"/>
          <w:szCs w:val="28"/>
        </w:rPr>
        <w:t>2017</w:t>
      </w:r>
      <w:r>
        <w:rPr>
          <w:rFonts w:eastAsia="仿宋_GB2312" w:cs="Times New Roman"/>
          <w:color w:val="000000" w:themeColor="text1"/>
          <w:sz w:val="28"/>
          <w:szCs w:val="28"/>
        </w:rPr>
        <w:t>年</w:t>
      </w:r>
      <w:r>
        <w:rPr>
          <w:rFonts w:eastAsia="仿宋_GB2312" w:cs="Times New Roman"/>
          <w:color w:val="000000" w:themeColor="text1"/>
          <w:sz w:val="28"/>
          <w:szCs w:val="28"/>
        </w:rPr>
        <w:t>6</w:t>
      </w:r>
      <w:r>
        <w:rPr>
          <w:rFonts w:eastAsia="仿宋_GB2312" w:cs="Times New Roman"/>
          <w:color w:val="000000" w:themeColor="text1"/>
          <w:sz w:val="28"/>
          <w:szCs w:val="28"/>
        </w:rPr>
        <w:t>月</w:t>
      </w:r>
      <w:r>
        <w:rPr>
          <w:rFonts w:eastAsia="仿宋_GB2312" w:cs="Times New Roman"/>
          <w:color w:val="000000" w:themeColor="text1"/>
          <w:sz w:val="28"/>
          <w:szCs w:val="28"/>
        </w:rPr>
        <w:t>27</w:t>
      </w:r>
      <w:r>
        <w:rPr>
          <w:rFonts w:eastAsia="仿宋_GB2312" w:cs="Times New Roman"/>
          <w:color w:val="000000" w:themeColor="text1"/>
          <w:sz w:val="28"/>
          <w:szCs w:val="28"/>
        </w:rPr>
        <w:t>日第十二届全国人民代表大会常务委员会第二十八次会议修订通过；</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12</w:t>
      </w:r>
      <w:r>
        <w:rPr>
          <w:rFonts w:eastAsia="仿宋_GB2312" w:cs="Times New Roman"/>
          <w:color w:val="000000" w:themeColor="text1"/>
          <w:sz w:val="28"/>
          <w:szCs w:val="28"/>
        </w:rPr>
        <w:t>）《中华人民共和国大气污染防治法》</w:t>
      </w:r>
      <w:r>
        <w:rPr>
          <w:rFonts w:eastAsia="仿宋_GB2312" w:cs="Times New Roman"/>
          <w:color w:val="000000" w:themeColor="text1"/>
          <w:sz w:val="28"/>
          <w:szCs w:val="28"/>
        </w:rPr>
        <w:t>2018</w:t>
      </w:r>
      <w:r>
        <w:rPr>
          <w:rFonts w:eastAsia="仿宋_GB2312" w:cs="Times New Roman"/>
          <w:color w:val="000000" w:themeColor="text1"/>
          <w:sz w:val="28"/>
          <w:szCs w:val="28"/>
        </w:rPr>
        <w:t>年</w:t>
      </w:r>
      <w:r>
        <w:rPr>
          <w:rFonts w:eastAsia="仿宋_GB2312" w:cs="Times New Roman"/>
          <w:color w:val="000000" w:themeColor="text1"/>
          <w:sz w:val="28"/>
          <w:szCs w:val="28"/>
        </w:rPr>
        <w:t>10</w:t>
      </w:r>
      <w:r>
        <w:rPr>
          <w:rFonts w:eastAsia="仿宋_GB2312" w:cs="Times New Roman"/>
          <w:color w:val="000000" w:themeColor="text1"/>
          <w:sz w:val="28"/>
          <w:szCs w:val="28"/>
        </w:rPr>
        <w:t>月</w:t>
      </w:r>
      <w:r>
        <w:rPr>
          <w:rFonts w:eastAsia="仿宋_GB2312" w:cs="Times New Roman"/>
          <w:color w:val="000000" w:themeColor="text1"/>
          <w:sz w:val="28"/>
          <w:szCs w:val="28"/>
        </w:rPr>
        <w:t>26</w:t>
      </w:r>
      <w:r>
        <w:rPr>
          <w:rFonts w:eastAsia="仿宋_GB2312" w:cs="Times New Roman"/>
          <w:color w:val="000000" w:themeColor="text1"/>
          <w:sz w:val="28"/>
          <w:szCs w:val="28"/>
        </w:rPr>
        <w:t>日起施行，</w:t>
      </w:r>
      <w:r>
        <w:rPr>
          <w:rFonts w:eastAsia="仿宋_GB2312" w:cs="Times New Roman"/>
          <w:color w:val="000000" w:themeColor="text1"/>
          <w:sz w:val="28"/>
          <w:szCs w:val="28"/>
        </w:rPr>
        <w:t>2018</w:t>
      </w:r>
      <w:r>
        <w:rPr>
          <w:rFonts w:eastAsia="仿宋_GB2312" w:cs="Times New Roman"/>
          <w:color w:val="000000" w:themeColor="text1"/>
          <w:sz w:val="28"/>
          <w:szCs w:val="28"/>
        </w:rPr>
        <w:t>年</w:t>
      </w:r>
      <w:r>
        <w:rPr>
          <w:rFonts w:eastAsia="仿宋_GB2312" w:cs="Times New Roman"/>
          <w:color w:val="000000" w:themeColor="text1"/>
          <w:sz w:val="28"/>
          <w:szCs w:val="28"/>
        </w:rPr>
        <w:t>10</w:t>
      </w:r>
      <w:r>
        <w:rPr>
          <w:rFonts w:eastAsia="仿宋_GB2312" w:cs="Times New Roman"/>
          <w:color w:val="000000" w:themeColor="text1"/>
          <w:sz w:val="28"/>
          <w:szCs w:val="28"/>
        </w:rPr>
        <w:t>月</w:t>
      </w:r>
      <w:r>
        <w:rPr>
          <w:rFonts w:eastAsia="仿宋_GB2312" w:cs="Times New Roman"/>
          <w:color w:val="000000" w:themeColor="text1"/>
          <w:sz w:val="28"/>
          <w:szCs w:val="28"/>
        </w:rPr>
        <w:t>26</w:t>
      </w:r>
      <w:r>
        <w:rPr>
          <w:rFonts w:eastAsia="仿宋_GB2312" w:cs="Times New Roman"/>
          <w:color w:val="000000" w:themeColor="text1"/>
          <w:sz w:val="28"/>
          <w:szCs w:val="28"/>
        </w:rPr>
        <w:t>日第十三届全国人民代表大会常务委员会第六次会议修订通过；</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13</w:t>
      </w:r>
      <w:r>
        <w:rPr>
          <w:rFonts w:eastAsia="仿宋_GB2312" w:cs="Times New Roman"/>
          <w:color w:val="000000" w:themeColor="text1"/>
          <w:sz w:val="28"/>
          <w:szCs w:val="28"/>
        </w:rPr>
        <w:t>）《中华人民共和国固体废物污染环境防治法》</w:t>
      </w:r>
      <w:r>
        <w:rPr>
          <w:rFonts w:eastAsia="仿宋_GB2312" w:cs="Times New Roman"/>
          <w:color w:val="000000" w:themeColor="text1"/>
          <w:sz w:val="28"/>
          <w:szCs w:val="28"/>
        </w:rPr>
        <w:t>2020</w:t>
      </w:r>
      <w:r>
        <w:rPr>
          <w:rFonts w:eastAsia="仿宋_GB2312" w:cs="Times New Roman"/>
          <w:color w:val="000000" w:themeColor="text1"/>
          <w:sz w:val="28"/>
          <w:szCs w:val="28"/>
        </w:rPr>
        <w:t>年</w:t>
      </w:r>
      <w:r>
        <w:rPr>
          <w:rFonts w:eastAsia="仿宋_GB2312" w:cs="Times New Roman"/>
          <w:color w:val="000000" w:themeColor="text1"/>
          <w:sz w:val="28"/>
          <w:szCs w:val="28"/>
        </w:rPr>
        <w:t>4</w:t>
      </w:r>
      <w:r>
        <w:rPr>
          <w:rFonts w:eastAsia="仿宋_GB2312" w:cs="Times New Roman"/>
          <w:color w:val="000000" w:themeColor="text1"/>
          <w:sz w:val="28"/>
          <w:szCs w:val="28"/>
        </w:rPr>
        <w:t>月</w:t>
      </w:r>
      <w:r>
        <w:rPr>
          <w:rFonts w:eastAsia="仿宋_GB2312" w:cs="Times New Roman"/>
          <w:color w:val="000000" w:themeColor="text1"/>
          <w:sz w:val="28"/>
          <w:szCs w:val="28"/>
        </w:rPr>
        <w:t>29</w:t>
      </w:r>
      <w:r>
        <w:rPr>
          <w:rFonts w:eastAsia="仿宋_GB2312" w:cs="Times New Roman"/>
          <w:color w:val="000000" w:themeColor="text1"/>
          <w:sz w:val="28"/>
          <w:szCs w:val="28"/>
        </w:rPr>
        <w:t>日第十三届全国人大代表常务委员会第十七次会议修订通过；</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14</w:t>
      </w:r>
      <w:r>
        <w:rPr>
          <w:rFonts w:eastAsia="仿宋_GB2312" w:cs="Times New Roman"/>
          <w:color w:val="000000" w:themeColor="text1"/>
          <w:sz w:val="28"/>
          <w:szCs w:val="28"/>
        </w:rPr>
        <w:t>）《中华人民共和国环境保护法》</w:t>
      </w:r>
      <w:r>
        <w:rPr>
          <w:rFonts w:eastAsia="仿宋_GB2312" w:cs="Times New Roman"/>
          <w:color w:val="000000" w:themeColor="text1"/>
          <w:sz w:val="28"/>
          <w:szCs w:val="28"/>
        </w:rPr>
        <w:t>2015</w:t>
      </w:r>
      <w:r>
        <w:rPr>
          <w:rFonts w:eastAsia="仿宋_GB2312" w:cs="Times New Roman"/>
          <w:color w:val="000000" w:themeColor="text1"/>
          <w:sz w:val="28"/>
          <w:szCs w:val="28"/>
        </w:rPr>
        <w:t>年</w:t>
      </w:r>
      <w:r>
        <w:rPr>
          <w:rFonts w:eastAsia="仿宋_GB2312" w:cs="Times New Roman"/>
          <w:color w:val="000000" w:themeColor="text1"/>
          <w:sz w:val="28"/>
          <w:szCs w:val="28"/>
        </w:rPr>
        <w:t>1</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日起施行，</w:t>
      </w:r>
      <w:r>
        <w:rPr>
          <w:rFonts w:eastAsia="仿宋_GB2312" w:cs="Times New Roman"/>
          <w:color w:val="000000" w:themeColor="text1"/>
          <w:sz w:val="28"/>
          <w:szCs w:val="28"/>
        </w:rPr>
        <w:t>2014</w:t>
      </w:r>
      <w:r>
        <w:rPr>
          <w:rFonts w:eastAsia="仿宋_GB2312" w:cs="Times New Roman"/>
          <w:color w:val="000000" w:themeColor="text1"/>
          <w:sz w:val="28"/>
          <w:szCs w:val="28"/>
        </w:rPr>
        <w:t>年</w:t>
      </w:r>
      <w:r>
        <w:rPr>
          <w:rFonts w:eastAsia="仿宋_GB2312" w:cs="Times New Roman"/>
          <w:color w:val="000000" w:themeColor="text1"/>
          <w:sz w:val="28"/>
          <w:szCs w:val="28"/>
        </w:rPr>
        <w:t>4</w:t>
      </w:r>
      <w:r>
        <w:rPr>
          <w:rFonts w:eastAsia="仿宋_GB2312" w:cs="Times New Roman"/>
          <w:color w:val="000000" w:themeColor="text1"/>
          <w:sz w:val="28"/>
          <w:szCs w:val="28"/>
        </w:rPr>
        <w:t>月</w:t>
      </w:r>
      <w:r>
        <w:rPr>
          <w:rFonts w:eastAsia="仿宋_GB2312" w:cs="Times New Roman"/>
          <w:color w:val="000000" w:themeColor="text1"/>
          <w:sz w:val="28"/>
          <w:szCs w:val="28"/>
        </w:rPr>
        <w:t>24</w:t>
      </w:r>
      <w:r>
        <w:rPr>
          <w:rFonts w:eastAsia="仿宋_GB2312" w:cs="Times New Roman"/>
          <w:color w:val="000000" w:themeColor="text1"/>
          <w:sz w:val="28"/>
          <w:szCs w:val="28"/>
        </w:rPr>
        <w:t>日第十二届全国人民代表大会常务委员会第八次会议修订</w:t>
      </w:r>
      <w:r w:rsidR="00731AC7">
        <w:rPr>
          <w:rFonts w:eastAsia="仿宋_GB2312" w:cs="Times New Roman" w:hint="eastAsia"/>
          <w:color w:val="000000" w:themeColor="text1"/>
          <w:sz w:val="28"/>
          <w:szCs w:val="28"/>
        </w:rPr>
        <w:t>，</w:t>
      </w:r>
      <w:r w:rsidR="00731AC7" w:rsidRPr="00731AC7">
        <w:rPr>
          <w:rFonts w:eastAsia="仿宋_GB2312" w:cs="Times New Roman"/>
          <w:color w:val="000000" w:themeColor="text1"/>
          <w:sz w:val="28"/>
          <w:szCs w:val="28"/>
        </w:rPr>
        <w:t>自</w:t>
      </w:r>
      <w:r w:rsidR="00731AC7" w:rsidRPr="00731AC7">
        <w:rPr>
          <w:rFonts w:eastAsia="仿宋_GB2312" w:cs="Times New Roman"/>
          <w:color w:val="000000" w:themeColor="text1"/>
          <w:sz w:val="28"/>
          <w:szCs w:val="28"/>
        </w:rPr>
        <w:t>2015</w:t>
      </w:r>
      <w:r w:rsidR="00731AC7" w:rsidRPr="00731AC7">
        <w:rPr>
          <w:rFonts w:eastAsia="仿宋_GB2312" w:cs="Times New Roman"/>
          <w:color w:val="000000" w:themeColor="text1"/>
          <w:sz w:val="28"/>
          <w:szCs w:val="28"/>
        </w:rPr>
        <w:t>年</w:t>
      </w:r>
      <w:r w:rsidR="00731AC7" w:rsidRPr="00731AC7">
        <w:rPr>
          <w:rFonts w:eastAsia="仿宋_GB2312" w:cs="Times New Roman"/>
          <w:color w:val="000000" w:themeColor="text1"/>
          <w:sz w:val="28"/>
          <w:szCs w:val="28"/>
        </w:rPr>
        <w:t>1</w:t>
      </w:r>
      <w:r w:rsidR="00731AC7" w:rsidRPr="00731AC7">
        <w:rPr>
          <w:rFonts w:eastAsia="仿宋_GB2312" w:cs="Times New Roman"/>
          <w:color w:val="000000" w:themeColor="text1"/>
          <w:sz w:val="28"/>
          <w:szCs w:val="28"/>
        </w:rPr>
        <w:t>月</w:t>
      </w:r>
      <w:r w:rsidR="00731AC7" w:rsidRPr="00731AC7">
        <w:rPr>
          <w:rFonts w:eastAsia="仿宋_GB2312" w:cs="Times New Roman"/>
          <w:color w:val="000000" w:themeColor="text1"/>
          <w:sz w:val="28"/>
          <w:szCs w:val="28"/>
        </w:rPr>
        <w:t>1</w:t>
      </w:r>
      <w:r w:rsidR="00731AC7" w:rsidRPr="00731AC7">
        <w:rPr>
          <w:rFonts w:eastAsia="仿宋_GB2312" w:cs="Times New Roman"/>
          <w:color w:val="000000" w:themeColor="text1"/>
          <w:sz w:val="28"/>
          <w:szCs w:val="28"/>
        </w:rPr>
        <w:t>日起施行</w:t>
      </w:r>
      <w:r>
        <w:rPr>
          <w:rFonts w:eastAsia="仿宋_GB2312" w:cs="Times New Roman"/>
          <w:color w:val="000000" w:themeColor="text1"/>
          <w:sz w:val="28"/>
          <w:szCs w:val="28"/>
        </w:rPr>
        <w:t>。</w:t>
      </w:r>
    </w:p>
    <w:p w:rsidR="00CB0CC3" w:rsidRDefault="008130FC">
      <w:pPr>
        <w:pStyle w:val="3"/>
        <w:spacing w:before="120" w:after="120"/>
        <w:ind w:left="0"/>
        <w:rPr>
          <w:rFonts w:cs="Times New Roman"/>
        </w:rPr>
      </w:pPr>
      <w:bookmarkStart w:id="8" w:name="_Toc76804520"/>
      <w:bookmarkStart w:id="9" w:name="_Toc78364037"/>
      <w:r>
        <w:rPr>
          <w:rFonts w:cs="Times New Roman"/>
        </w:rPr>
        <w:t>技术规范</w:t>
      </w:r>
      <w:bookmarkEnd w:id="8"/>
      <w:bookmarkEnd w:id="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）《安全标志及其使用导则》（</w:t>
      </w:r>
      <w:r>
        <w:rPr>
          <w:rFonts w:eastAsia="仿宋_GB2312" w:cs="Times New Roman"/>
          <w:color w:val="000000" w:themeColor="text1"/>
          <w:sz w:val="28"/>
          <w:szCs w:val="28"/>
        </w:rPr>
        <w:t>GB2894-2008</w:t>
      </w:r>
      <w:r>
        <w:rPr>
          <w:rFonts w:eastAsia="仿宋_GB2312" w:cs="Times New Roman"/>
          <w:color w:val="000000" w:themeColor="text1"/>
          <w:sz w:val="28"/>
          <w:szCs w:val="28"/>
        </w:rPr>
        <w:t>），</w:t>
      </w:r>
      <w:r>
        <w:rPr>
          <w:rFonts w:eastAsia="仿宋_GB2312" w:cs="Times New Roman"/>
          <w:color w:val="000000" w:themeColor="text1"/>
          <w:sz w:val="28"/>
          <w:szCs w:val="28"/>
        </w:rPr>
        <w:t>2009</w:t>
      </w:r>
      <w:r>
        <w:rPr>
          <w:rFonts w:eastAsia="仿宋_GB2312" w:cs="Times New Roman"/>
          <w:color w:val="000000" w:themeColor="text1"/>
          <w:sz w:val="28"/>
          <w:szCs w:val="28"/>
        </w:rPr>
        <w:t>年</w:t>
      </w:r>
      <w:r>
        <w:rPr>
          <w:rFonts w:eastAsia="仿宋_GB2312" w:cs="Times New Roman"/>
          <w:color w:val="000000" w:themeColor="text1"/>
          <w:sz w:val="28"/>
          <w:szCs w:val="28"/>
        </w:rPr>
        <w:t>10</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）《建筑灭火器配置设计规范》（</w:t>
      </w:r>
      <w:r>
        <w:rPr>
          <w:rFonts w:eastAsia="仿宋_GB2312" w:cs="Times New Roman"/>
          <w:color w:val="000000" w:themeColor="text1"/>
          <w:sz w:val="28"/>
          <w:szCs w:val="28"/>
        </w:rPr>
        <w:t>GB50140-2005</w:t>
      </w:r>
      <w:r>
        <w:rPr>
          <w:rFonts w:eastAsia="仿宋_GB2312" w:cs="Times New Roman"/>
          <w:color w:val="000000" w:themeColor="text1"/>
          <w:sz w:val="28"/>
          <w:szCs w:val="28"/>
        </w:rPr>
        <w:t>），</w:t>
      </w:r>
      <w:r>
        <w:rPr>
          <w:rFonts w:eastAsia="仿宋_GB2312" w:cs="Times New Roman"/>
          <w:color w:val="000000" w:themeColor="text1"/>
          <w:sz w:val="28"/>
          <w:szCs w:val="28"/>
        </w:rPr>
        <w:t>2005</w:t>
      </w:r>
      <w:r>
        <w:rPr>
          <w:rFonts w:eastAsia="仿宋_GB2312" w:cs="Times New Roman"/>
          <w:color w:val="000000" w:themeColor="text1"/>
          <w:sz w:val="28"/>
          <w:szCs w:val="28"/>
        </w:rPr>
        <w:t>年</w:t>
      </w:r>
      <w:r>
        <w:rPr>
          <w:rFonts w:eastAsia="仿宋_GB2312" w:cs="Times New Roman"/>
          <w:color w:val="000000" w:themeColor="text1"/>
          <w:sz w:val="28"/>
          <w:szCs w:val="28"/>
        </w:rPr>
        <w:t>10</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）《建设项目环境风险评价技术导则》（</w:t>
      </w:r>
      <w:r>
        <w:rPr>
          <w:rFonts w:eastAsia="仿宋_GB2312" w:cs="Times New Roman"/>
          <w:color w:val="000000" w:themeColor="text1"/>
          <w:sz w:val="28"/>
          <w:szCs w:val="28"/>
        </w:rPr>
        <w:t>HJ169-2018</w:t>
      </w:r>
      <w:r>
        <w:rPr>
          <w:rFonts w:eastAsia="仿宋_GB2312" w:cs="Times New Roman"/>
          <w:color w:val="000000" w:themeColor="text1"/>
          <w:sz w:val="28"/>
          <w:szCs w:val="28"/>
        </w:rPr>
        <w:t>），</w:t>
      </w:r>
      <w:r>
        <w:rPr>
          <w:rFonts w:eastAsia="仿宋_GB2312" w:cs="Times New Roman"/>
          <w:color w:val="000000" w:themeColor="text1"/>
          <w:sz w:val="28"/>
          <w:szCs w:val="28"/>
        </w:rPr>
        <w:t>2019</w:t>
      </w:r>
      <w:r>
        <w:rPr>
          <w:rFonts w:eastAsia="仿宋_GB2312" w:cs="Times New Roman"/>
          <w:color w:val="000000" w:themeColor="text1"/>
          <w:sz w:val="28"/>
          <w:szCs w:val="28"/>
        </w:rPr>
        <w:lastRenderedPageBreak/>
        <w:t>年</w:t>
      </w:r>
      <w:r>
        <w:rPr>
          <w:rFonts w:eastAsia="仿宋_GB2312" w:cs="Times New Roman"/>
          <w:color w:val="000000" w:themeColor="text1"/>
          <w:sz w:val="28"/>
          <w:szCs w:val="28"/>
        </w:rPr>
        <w:t>3</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日起施行；</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）《常用化学危险品贮存通则》（</w:t>
      </w:r>
      <w:r>
        <w:rPr>
          <w:rFonts w:eastAsia="仿宋_GB2312" w:cs="Times New Roman"/>
          <w:color w:val="000000" w:themeColor="text1"/>
          <w:sz w:val="28"/>
          <w:szCs w:val="28"/>
        </w:rPr>
        <w:t>GB15603-1995</w:t>
      </w:r>
      <w:r>
        <w:rPr>
          <w:rFonts w:eastAsia="仿宋_GB2312" w:cs="Times New Roman"/>
          <w:color w:val="000000" w:themeColor="text1"/>
          <w:sz w:val="28"/>
          <w:szCs w:val="28"/>
        </w:rPr>
        <w:t>），</w:t>
      </w:r>
      <w:r>
        <w:rPr>
          <w:rFonts w:eastAsia="仿宋_GB2312" w:cs="Times New Roman"/>
          <w:color w:val="000000" w:themeColor="text1"/>
          <w:sz w:val="28"/>
          <w:szCs w:val="28"/>
        </w:rPr>
        <w:t>1996</w:t>
      </w:r>
      <w:r>
        <w:rPr>
          <w:rFonts w:eastAsia="仿宋_GB2312" w:cs="Times New Roman"/>
          <w:color w:val="000000" w:themeColor="text1"/>
          <w:sz w:val="28"/>
          <w:szCs w:val="28"/>
        </w:rPr>
        <w:t>年</w:t>
      </w:r>
      <w:r>
        <w:rPr>
          <w:rFonts w:eastAsia="仿宋_GB2312" w:cs="Times New Roman"/>
          <w:color w:val="000000" w:themeColor="text1"/>
          <w:sz w:val="28"/>
          <w:szCs w:val="28"/>
        </w:rPr>
        <w:t>6</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）《消防安全标志设置要求》（</w:t>
      </w:r>
      <w:r>
        <w:rPr>
          <w:rFonts w:eastAsia="仿宋_GB2312" w:cs="Times New Roman"/>
          <w:color w:val="000000" w:themeColor="text1"/>
          <w:sz w:val="28"/>
          <w:szCs w:val="28"/>
        </w:rPr>
        <w:t>GB15630-1995</w:t>
      </w:r>
      <w:r>
        <w:rPr>
          <w:rFonts w:eastAsia="仿宋_GB2312" w:cs="Times New Roman"/>
          <w:color w:val="000000" w:themeColor="text1"/>
          <w:sz w:val="28"/>
          <w:szCs w:val="28"/>
        </w:rPr>
        <w:t>），</w:t>
      </w:r>
      <w:r>
        <w:rPr>
          <w:rFonts w:eastAsia="仿宋_GB2312" w:cs="Times New Roman"/>
          <w:color w:val="000000" w:themeColor="text1"/>
          <w:sz w:val="28"/>
          <w:szCs w:val="28"/>
        </w:rPr>
        <w:t>1996</w:t>
      </w:r>
      <w:r>
        <w:rPr>
          <w:rFonts w:eastAsia="仿宋_GB2312" w:cs="Times New Roman"/>
          <w:color w:val="000000" w:themeColor="text1"/>
          <w:sz w:val="28"/>
          <w:szCs w:val="28"/>
        </w:rPr>
        <w:t>年</w:t>
      </w:r>
      <w:r>
        <w:rPr>
          <w:rFonts w:eastAsia="仿宋_GB2312" w:cs="Times New Roman"/>
          <w:color w:val="000000" w:themeColor="text1"/>
          <w:sz w:val="28"/>
          <w:szCs w:val="28"/>
        </w:rPr>
        <w:t>2</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）《重点环境管理危险化学品环境风险评估报告编制指南</w:t>
      </w:r>
      <w:r>
        <w:rPr>
          <w:rFonts w:eastAsia="仿宋_GB2312" w:cs="Times New Roman"/>
          <w:color w:val="000000" w:themeColor="text1"/>
          <w:sz w:val="28"/>
          <w:szCs w:val="28"/>
        </w:rPr>
        <w:t>(</w:t>
      </w:r>
      <w:r>
        <w:rPr>
          <w:rFonts w:eastAsia="仿宋_GB2312" w:cs="Times New Roman"/>
          <w:color w:val="000000" w:themeColor="text1"/>
          <w:sz w:val="28"/>
          <w:szCs w:val="28"/>
        </w:rPr>
        <w:t>试行</w:t>
      </w:r>
      <w:r>
        <w:rPr>
          <w:rFonts w:eastAsia="仿宋_GB2312" w:cs="Times New Roman"/>
          <w:color w:val="000000" w:themeColor="text1"/>
          <w:sz w:val="28"/>
          <w:szCs w:val="28"/>
        </w:rPr>
        <w:t>)</w:t>
      </w:r>
      <w:r>
        <w:rPr>
          <w:rFonts w:eastAsia="仿宋_GB2312" w:cs="Times New Roman"/>
          <w:color w:val="000000" w:themeColor="text1"/>
          <w:sz w:val="28"/>
          <w:szCs w:val="28"/>
        </w:rPr>
        <w:t>》（环办</w:t>
      </w:r>
      <w:r>
        <w:rPr>
          <w:rFonts w:eastAsia="仿宋_GB2312" w:cs="Times New Roman"/>
          <w:color w:val="000000" w:themeColor="text1"/>
          <w:sz w:val="28"/>
          <w:szCs w:val="28"/>
        </w:rPr>
        <w:t>[2013]28</w:t>
      </w:r>
      <w:r>
        <w:rPr>
          <w:rFonts w:eastAsia="仿宋_GB2312" w:cs="Times New Roman"/>
          <w:color w:val="000000" w:themeColor="text1"/>
          <w:sz w:val="28"/>
          <w:szCs w:val="28"/>
        </w:rPr>
        <w:t>号）</w:t>
      </w:r>
      <w:r>
        <w:rPr>
          <w:rFonts w:eastAsia="仿宋_GB2312" w:cs="Times New Roman"/>
          <w:color w:val="000000" w:themeColor="text1"/>
          <w:sz w:val="28"/>
          <w:szCs w:val="28"/>
        </w:rPr>
        <w:t>2013</w:t>
      </w:r>
      <w:r>
        <w:rPr>
          <w:rFonts w:eastAsia="仿宋_GB2312" w:cs="Times New Roman"/>
          <w:color w:val="000000" w:themeColor="text1"/>
          <w:sz w:val="28"/>
          <w:szCs w:val="28"/>
        </w:rPr>
        <w:t>年</w:t>
      </w:r>
      <w:r>
        <w:rPr>
          <w:rFonts w:eastAsia="仿宋_GB2312" w:cs="Times New Roman"/>
          <w:color w:val="000000" w:themeColor="text1"/>
          <w:sz w:val="28"/>
          <w:szCs w:val="28"/>
        </w:rPr>
        <w:t>3</w:t>
      </w:r>
      <w:r>
        <w:rPr>
          <w:rFonts w:eastAsia="仿宋_GB2312" w:cs="Times New Roman"/>
          <w:color w:val="000000" w:themeColor="text1"/>
          <w:sz w:val="28"/>
          <w:szCs w:val="28"/>
        </w:rPr>
        <w:t>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）《化学品环境风险防控</w:t>
      </w:r>
      <w:r>
        <w:rPr>
          <w:rFonts w:eastAsia="仿宋_GB2312" w:cs="Times New Roman"/>
          <w:color w:val="000000" w:themeColor="text1"/>
          <w:sz w:val="28"/>
          <w:szCs w:val="28"/>
        </w:rPr>
        <w:t>“</w:t>
      </w:r>
      <w:r>
        <w:rPr>
          <w:rFonts w:eastAsia="仿宋_GB2312" w:cs="Times New Roman"/>
          <w:color w:val="000000" w:themeColor="text1"/>
          <w:sz w:val="28"/>
          <w:szCs w:val="28"/>
        </w:rPr>
        <w:t>十二五</w:t>
      </w:r>
      <w:r>
        <w:rPr>
          <w:rFonts w:eastAsia="仿宋_GB2312" w:cs="Times New Roman"/>
          <w:color w:val="000000" w:themeColor="text1"/>
          <w:sz w:val="28"/>
          <w:szCs w:val="28"/>
        </w:rPr>
        <w:t>”</w:t>
      </w:r>
      <w:r>
        <w:rPr>
          <w:rFonts w:eastAsia="仿宋_GB2312" w:cs="Times New Roman"/>
          <w:color w:val="000000" w:themeColor="text1"/>
          <w:sz w:val="28"/>
          <w:szCs w:val="28"/>
        </w:rPr>
        <w:t>规划》（环发</w:t>
      </w:r>
      <w:r>
        <w:rPr>
          <w:rFonts w:eastAsia="仿宋_GB2312" w:cs="Times New Roman"/>
          <w:color w:val="000000" w:themeColor="text1"/>
          <w:sz w:val="28"/>
          <w:szCs w:val="28"/>
        </w:rPr>
        <w:t>[2013]20</w:t>
      </w:r>
      <w:r>
        <w:rPr>
          <w:rFonts w:eastAsia="仿宋_GB2312" w:cs="Times New Roman"/>
          <w:color w:val="000000" w:themeColor="text1"/>
          <w:sz w:val="28"/>
          <w:szCs w:val="28"/>
        </w:rPr>
        <w:t>号），</w:t>
      </w:r>
      <w:r>
        <w:rPr>
          <w:rFonts w:eastAsia="仿宋_GB2312" w:cs="Times New Roman"/>
          <w:color w:val="000000" w:themeColor="text1"/>
          <w:sz w:val="28"/>
          <w:szCs w:val="28"/>
        </w:rPr>
        <w:t>2013</w:t>
      </w:r>
      <w:r>
        <w:rPr>
          <w:rFonts w:eastAsia="仿宋_GB2312" w:cs="Times New Roman"/>
          <w:color w:val="000000" w:themeColor="text1"/>
          <w:sz w:val="28"/>
          <w:szCs w:val="28"/>
        </w:rPr>
        <w:t>年</w:t>
      </w:r>
      <w:r>
        <w:rPr>
          <w:rFonts w:eastAsia="仿宋_GB2312" w:cs="Times New Roman"/>
          <w:color w:val="000000" w:themeColor="text1"/>
          <w:sz w:val="28"/>
          <w:szCs w:val="28"/>
        </w:rPr>
        <w:t>2</w:t>
      </w:r>
      <w:r>
        <w:rPr>
          <w:rFonts w:eastAsia="仿宋_GB2312" w:cs="Times New Roman"/>
          <w:color w:val="000000" w:themeColor="text1"/>
          <w:sz w:val="28"/>
          <w:szCs w:val="28"/>
        </w:rPr>
        <w:t>月</w:t>
      </w:r>
      <w:r>
        <w:rPr>
          <w:rFonts w:eastAsia="仿宋_GB2312" w:cs="Times New Roman"/>
          <w:color w:val="000000" w:themeColor="text1"/>
          <w:sz w:val="28"/>
          <w:szCs w:val="28"/>
        </w:rPr>
        <w:t>7</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）《重点监管危险化学品化工工艺目录》（</w:t>
      </w:r>
      <w:r>
        <w:rPr>
          <w:rFonts w:eastAsia="仿宋_GB2312" w:cs="Times New Roman"/>
          <w:color w:val="000000" w:themeColor="text1"/>
          <w:sz w:val="28"/>
          <w:szCs w:val="28"/>
        </w:rPr>
        <w:t>2013</w:t>
      </w:r>
      <w:r>
        <w:rPr>
          <w:rFonts w:eastAsia="仿宋_GB2312" w:cs="Times New Roman"/>
          <w:color w:val="000000" w:themeColor="text1"/>
          <w:sz w:val="28"/>
          <w:szCs w:val="28"/>
        </w:rPr>
        <w:t>年完整版）</w:t>
      </w:r>
      <w:r>
        <w:rPr>
          <w:rFonts w:eastAsia="仿宋_GB2312" w:cs="Times New Roman"/>
          <w:color w:val="000000" w:themeColor="text1"/>
          <w:sz w:val="28"/>
          <w:szCs w:val="28"/>
        </w:rPr>
        <w:t>,2013</w:t>
      </w:r>
      <w:r>
        <w:rPr>
          <w:rFonts w:eastAsia="仿宋_GB2312" w:cs="Times New Roman"/>
          <w:color w:val="000000" w:themeColor="text1"/>
          <w:sz w:val="28"/>
          <w:szCs w:val="28"/>
        </w:rPr>
        <w:t>年</w:t>
      </w:r>
      <w:r>
        <w:rPr>
          <w:rFonts w:eastAsia="仿宋_GB2312" w:cs="Times New Roman"/>
          <w:color w:val="000000" w:themeColor="text1"/>
          <w:sz w:val="28"/>
          <w:szCs w:val="28"/>
        </w:rPr>
        <w:t>1</w:t>
      </w:r>
      <w:r>
        <w:rPr>
          <w:rFonts w:eastAsia="仿宋_GB2312" w:cs="Times New Roman"/>
          <w:color w:val="000000" w:themeColor="text1"/>
          <w:sz w:val="28"/>
          <w:szCs w:val="28"/>
        </w:rPr>
        <w:t>月</w:t>
      </w:r>
      <w:r>
        <w:rPr>
          <w:rFonts w:eastAsia="仿宋_GB2312" w:cs="Times New Roman"/>
          <w:color w:val="000000" w:themeColor="text1"/>
          <w:sz w:val="28"/>
          <w:szCs w:val="28"/>
        </w:rPr>
        <w:t>15</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9</w:t>
      </w:r>
      <w:r>
        <w:rPr>
          <w:rFonts w:eastAsia="仿宋_GB2312" w:cs="Times New Roman"/>
          <w:color w:val="000000" w:themeColor="text1"/>
          <w:sz w:val="28"/>
          <w:szCs w:val="28"/>
        </w:rPr>
        <w:t>）《危险化学品重大危险源辨识》（</w:t>
      </w:r>
      <w:r>
        <w:rPr>
          <w:rFonts w:eastAsia="仿宋_GB2312" w:cs="Times New Roman"/>
          <w:color w:val="000000" w:themeColor="text1"/>
          <w:sz w:val="28"/>
          <w:szCs w:val="28"/>
        </w:rPr>
        <w:t>GB18218-2018</w:t>
      </w:r>
      <w:r>
        <w:rPr>
          <w:rFonts w:eastAsia="仿宋_GB2312" w:cs="Times New Roman"/>
          <w:color w:val="000000" w:themeColor="text1"/>
          <w:sz w:val="28"/>
          <w:szCs w:val="28"/>
        </w:rPr>
        <w:t>），</w:t>
      </w:r>
      <w:r>
        <w:rPr>
          <w:rFonts w:eastAsia="仿宋_GB2312" w:cs="Times New Roman"/>
          <w:color w:val="000000" w:themeColor="text1"/>
          <w:sz w:val="28"/>
          <w:szCs w:val="28"/>
        </w:rPr>
        <w:t>2019</w:t>
      </w:r>
      <w:r>
        <w:rPr>
          <w:rFonts w:eastAsia="仿宋_GB2312" w:cs="Times New Roman"/>
          <w:color w:val="000000" w:themeColor="text1"/>
          <w:sz w:val="28"/>
          <w:szCs w:val="28"/>
        </w:rPr>
        <w:t>年</w:t>
      </w:r>
      <w:r>
        <w:rPr>
          <w:rFonts w:eastAsia="仿宋_GB2312" w:cs="Times New Roman"/>
          <w:color w:val="000000" w:themeColor="text1"/>
          <w:sz w:val="28"/>
          <w:szCs w:val="28"/>
        </w:rPr>
        <w:t>3</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日起施行；</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10</w:t>
      </w:r>
      <w:r>
        <w:rPr>
          <w:rFonts w:eastAsia="仿宋_GB2312" w:cs="Times New Roman"/>
          <w:color w:val="000000" w:themeColor="text1"/>
          <w:sz w:val="28"/>
          <w:szCs w:val="28"/>
        </w:rPr>
        <w:t>）《腐蚀性商品储藏养护条件》</w:t>
      </w:r>
      <w:r>
        <w:rPr>
          <w:rFonts w:eastAsia="仿宋_GB2312" w:cs="Times New Roman"/>
          <w:color w:val="000000" w:themeColor="text1"/>
          <w:sz w:val="28"/>
          <w:szCs w:val="28"/>
        </w:rPr>
        <w:t>(GB17915-2013)</w:t>
      </w:r>
      <w:r>
        <w:rPr>
          <w:rFonts w:eastAsia="仿宋_GB2312" w:cs="Times New Roman"/>
          <w:color w:val="000000" w:themeColor="text1"/>
          <w:sz w:val="28"/>
          <w:szCs w:val="28"/>
        </w:rPr>
        <w:t>，</w:t>
      </w:r>
      <w:r>
        <w:rPr>
          <w:rFonts w:eastAsia="仿宋_GB2312" w:cs="Times New Roman"/>
          <w:color w:val="000000" w:themeColor="text1"/>
          <w:sz w:val="28"/>
          <w:szCs w:val="28"/>
        </w:rPr>
        <w:t>2014</w:t>
      </w:r>
      <w:r>
        <w:rPr>
          <w:rFonts w:eastAsia="仿宋_GB2312" w:cs="Times New Roman"/>
          <w:color w:val="000000" w:themeColor="text1"/>
          <w:sz w:val="28"/>
          <w:szCs w:val="28"/>
        </w:rPr>
        <w:t>年</w:t>
      </w:r>
      <w:r>
        <w:rPr>
          <w:rFonts w:eastAsia="仿宋_GB2312" w:cs="Times New Roman"/>
          <w:color w:val="000000" w:themeColor="text1"/>
          <w:sz w:val="28"/>
          <w:szCs w:val="28"/>
        </w:rPr>
        <w:t>7</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11</w:t>
      </w:r>
      <w:r>
        <w:rPr>
          <w:rFonts w:eastAsia="仿宋_GB2312" w:cs="Times New Roman"/>
          <w:color w:val="000000" w:themeColor="text1"/>
          <w:sz w:val="28"/>
          <w:szCs w:val="28"/>
        </w:rPr>
        <w:t>）《易燃易爆性商品储藏养护条件》（</w:t>
      </w:r>
      <w:r>
        <w:rPr>
          <w:rFonts w:eastAsia="仿宋_GB2312" w:cs="Times New Roman"/>
          <w:color w:val="000000" w:themeColor="text1"/>
          <w:sz w:val="28"/>
          <w:szCs w:val="28"/>
        </w:rPr>
        <w:t>GB17914-2013</w:t>
      </w:r>
      <w:r>
        <w:rPr>
          <w:rFonts w:eastAsia="仿宋_GB2312" w:cs="Times New Roman"/>
          <w:color w:val="000000" w:themeColor="text1"/>
          <w:sz w:val="28"/>
          <w:szCs w:val="28"/>
        </w:rPr>
        <w:t>），</w:t>
      </w:r>
      <w:r>
        <w:rPr>
          <w:rFonts w:eastAsia="仿宋_GB2312" w:cs="Times New Roman"/>
          <w:color w:val="000000" w:themeColor="text1"/>
          <w:sz w:val="28"/>
          <w:szCs w:val="28"/>
        </w:rPr>
        <w:t>2014</w:t>
      </w:r>
      <w:r>
        <w:rPr>
          <w:rFonts w:eastAsia="仿宋_GB2312" w:cs="Times New Roman"/>
          <w:color w:val="000000" w:themeColor="text1"/>
          <w:sz w:val="28"/>
          <w:szCs w:val="28"/>
        </w:rPr>
        <w:t>年</w:t>
      </w:r>
      <w:r>
        <w:rPr>
          <w:rFonts w:eastAsia="仿宋_GB2312" w:cs="Times New Roman"/>
          <w:color w:val="000000" w:themeColor="text1"/>
          <w:sz w:val="28"/>
          <w:szCs w:val="28"/>
        </w:rPr>
        <w:t>7</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12</w:t>
      </w:r>
      <w:r>
        <w:rPr>
          <w:rFonts w:eastAsia="仿宋_GB2312" w:cs="Times New Roman"/>
          <w:color w:val="000000" w:themeColor="text1"/>
          <w:sz w:val="28"/>
          <w:szCs w:val="28"/>
        </w:rPr>
        <w:t>）《企业突发环境事件风险评估指南</w:t>
      </w:r>
      <w:r>
        <w:rPr>
          <w:rFonts w:eastAsia="仿宋_GB2312" w:cs="Times New Roman"/>
          <w:color w:val="000000" w:themeColor="text1"/>
          <w:sz w:val="28"/>
          <w:szCs w:val="28"/>
        </w:rPr>
        <w:t xml:space="preserve"> (</w:t>
      </w:r>
      <w:r>
        <w:rPr>
          <w:rFonts w:eastAsia="仿宋_GB2312" w:cs="Times New Roman"/>
          <w:color w:val="000000" w:themeColor="text1"/>
          <w:sz w:val="28"/>
          <w:szCs w:val="28"/>
        </w:rPr>
        <w:t>试行</w:t>
      </w:r>
      <w:r>
        <w:rPr>
          <w:rFonts w:eastAsia="仿宋_GB2312" w:cs="Times New Roman"/>
          <w:color w:val="000000" w:themeColor="text1"/>
          <w:sz w:val="28"/>
          <w:szCs w:val="28"/>
        </w:rPr>
        <w:t>)</w:t>
      </w:r>
      <w:r>
        <w:rPr>
          <w:rFonts w:eastAsia="仿宋_GB2312" w:cs="Times New Roman"/>
          <w:color w:val="000000" w:themeColor="text1"/>
          <w:sz w:val="28"/>
          <w:szCs w:val="28"/>
        </w:rPr>
        <w:t>》（环办</w:t>
      </w:r>
      <w:r>
        <w:rPr>
          <w:rFonts w:eastAsia="仿宋_GB2312" w:cs="Times New Roman"/>
          <w:color w:val="000000" w:themeColor="text1"/>
          <w:sz w:val="28"/>
          <w:szCs w:val="28"/>
        </w:rPr>
        <w:t>[2014]34</w:t>
      </w:r>
      <w:r>
        <w:rPr>
          <w:rFonts w:eastAsia="仿宋_GB2312" w:cs="Times New Roman"/>
          <w:color w:val="000000" w:themeColor="text1"/>
          <w:sz w:val="28"/>
          <w:szCs w:val="28"/>
        </w:rPr>
        <w:t>号）</w:t>
      </w:r>
      <w:r>
        <w:rPr>
          <w:rFonts w:eastAsia="仿宋_GB2312" w:cs="Times New Roman"/>
          <w:color w:val="000000" w:themeColor="text1"/>
          <w:sz w:val="28"/>
          <w:szCs w:val="28"/>
        </w:rPr>
        <w:t>2014</w:t>
      </w:r>
      <w:r>
        <w:rPr>
          <w:rFonts w:eastAsia="仿宋_GB2312" w:cs="Times New Roman"/>
          <w:color w:val="000000" w:themeColor="text1"/>
          <w:sz w:val="28"/>
          <w:szCs w:val="28"/>
        </w:rPr>
        <w:t>年</w:t>
      </w:r>
      <w:r>
        <w:rPr>
          <w:rFonts w:eastAsia="仿宋_GB2312" w:cs="Times New Roman"/>
          <w:color w:val="000000" w:themeColor="text1"/>
          <w:sz w:val="28"/>
          <w:szCs w:val="28"/>
        </w:rPr>
        <w:t>4</w:t>
      </w:r>
      <w:r>
        <w:rPr>
          <w:rFonts w:eastAsia="仿宋_GB2312" w:cs="Times New Roman"/>
          <w:color w:val="000000" w:themeColor="text1"/>
          <w:sz w:val="28"/>
          <w:szCs w:val="28"/>
        </w:rPr>
        <w:t>月</w:t>
      </w:r>
      <w:r>
        <w:rPr>
          <w:rFonts w:eastAsia="仿宋_GB2312" w:cs="Times New Roman"/>
          <w:color w:val="000000" w:themeColor="text1"/>
          <w:sz w:val="28"/>
          <w:szCs w:val="28"/>
        </w:rPr>
        <w:t>4</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13</w:t>
      </w:r>
      <w:r>
        <w:rPr>
          <w:rFonts w:eastAsia="仿宋_GB2312" w:cs="Times New Roman"/>
          <w:color w:val="000000" w:themeColor="text1"/>
          <w:sz w:val="28"/>
          <w:szCs w:val="28"/>
        </w:rPr>
        <w:t>）《危险化学品目录（</w:t>
      </w:r>
      <w:r>
        <w:rPr>
          <w:rFonts w:eastAsia="仿宋_GB2312" w:cs="Times New Roman"/>
          <w:color w:val="000000" w:themeColor="text1"/>
          <w:sz w:val="28"/>
          <w:szCs w:val="28"/>
        </w:rPr>
        <w:t>2015</w:t>
      </w:r>
      <w:r>
        <w:rPr>
          <w:rFonts w:eastAsia="仿宋_GB2312" w:cs="Times New Roman"/>
          <w:color w:val="000000" w:themeColor="text1"/>
          <w:sz w:val="28"/>
          <w:szCs w:val="28"/>
        </w:rPr>
        <w:t>版）》，</w:t>
      </w:r>
      <w:r>
        <w:rPr>
          <w:rFonts w:eastAsia="仿宋_GB2312" w:cs="Times New Roman"/>
          <w:color w:val="000000" w:themeColor="text1"/>
          <w:sz w:val="28"/>
          <w:szCs w:val="28"/>
        </w:rPr>
        <w:t>2015</w:t>
      </w:r>
      <w:r>
        <w:rPr>
          <w:rFonts w:eastAsia="仿宋_GB2312" w:cs="Times New Roman"/>
          <w:color w:val="000000" w:themeColor="text1"/>
          <w:sz w:val="28"/>
          <w:szCs w:val="28"/>
        </w:rPr>
        <w:t>年</w:t>
      </w:r>
      <w:r>
        <w:rPr>
          <w:rFonts w:eastAsia="仿宋_GB2312" w:cs="Times New Roman"/>
          <w:color w:val="000000" w:themeColor="text1"/>
          <w:sz w:val="28"/>
          <w:szCs w:val="28"/>
        </w:rPr>
        <w:t>5</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14</w:t>
      </w:r>
      <w:r>
        <w:rPr>
          <w:rFonts w:eastAsia="仿宋_GB2312" w:cs="Times New Roman"/>
          <w:color w:val="000000" w:themeColor="text1"/>
          <w:sz w:val="28"/>
          <w:szCs w:val="28"/>
        </w:rPr>
        <w:t>）《建筑设计防火规范》</w:t>
      </w:r>
      <w:r>
        <w:rPr>
          <w:rFonts w:eastAsia="仿宋_GB2312" w:cs="Times New Roman"/>
          <w:color w:val="000000" w:themeColor="text1"/>
          <w:sz w:val="28"/>
          <w:szCs w:val="28"/>
        </w:rPr>
        <w:t>(GB50016-2014)</w:t>
      </w:r>
      <w:r>
        <w:rPr>
          <w:rFonts w:eastAsia="仿宋_GB2312" w:cs="Times New Roman"/>
          <w:color w:val="000000" w:themeColor="text1"/>
          <w:sz w:val="28"/>
          <w:szCs w:val="28"/>
        </w:rPr>
        <w:t>，</w:t>
      </w:r>
      <w:r>
        <w:rPr>
          <w:rFonts w:eastAsia="仿宋_GB2312" w:cs="Times New Roman"/>
          <w:color w:val="000000" w:themeColor="text1"/>
          <w:sz w:val="28"/>
          <w:szCs w:val="28"/>
        </w:rPr>
        <w:t>2015</w:t>
      </w:r>
      <w:r>
        <w:rPr>
          <w:rFonts w:eastAsia="仿宋_GB2312" w:cs="Times New Roman"/>
          <w:color w:val="000000" w:themeColor="text1"/>
          <w:sz w:val="28"/>
          <w:szCs w:val="28"/>
        </w:rPr>
        <w:t>年</w:t>
      </w:r>
      <w:r>
        <w:rPr>
          <w:rFonts w:eastAsia="仿宋_GB2312" w:cs="Times New Roman"/>
          <w:color w:val="000000" w:themeColor="text1"/>
          <w:sz w:val="28"/>
          <w:szCs w:val="28"/>
        </w:rPr>
        <w:t>5</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15</w:t>
      </w:r>
      <w:r>
        <w:rPr>
          <w:rFonts w:eastAsia="仿宋_GB2312" w:cs="Times New Roman"/>
          <w:color w:val="000000" w:themeColor="text1"/>
          <w:sz w:val="28"/>
          <w:szCs w:val="28"/>
        </w:rPr>
        <w:t>）《国家危险废物名录》</w:t>
      </w:r>
      <w:r>
        <w:rPr>
          <w:rFonts w:eastAsia="仿宋_GB2312" w:cs="Times New Roman"/>
          <w:color w:val="000000" w:themeColor="text1"/>
          <w:sz w:val="28"/>
          <w:szCs w:val="28"/>
        </w:rPr>
        <w:t>2016</w:t>
      </w:r>
      <w:r>
        <w:rPr>
          <w:rFonts w:eastAsia="仿宋_GB2312" w:cs="Times New Roman"/>
          <w:color w:val="000000" w:themeColor="text1"/>
          <w:sz w:val="28"/>
          <w:szCs w:val="28"/>
        </w:rPr>
        <w:t>年</w:t>
      </w:r>
      <w:r>
        <w:rPr>
          <w:rFonts w:eastAsia="仿宋_GB2312" w:cs="Times New Roman"/>
          <w:color w:val="000000" w:themeColor="text1"/>
          <w:sz w:val="28"/>
          <w:szCs w:val="28"/>
        </w:rPr>
        <w:t>8</w:t>
      </w:r>
      <w:r>
        <w:rPr>
          <w:rFonts w:eastAsia="仿宋_GB2312" w:cs="Times New Roman"/>
          <w:color w:val="000000" w:themeColor="text1"/>
          <w:sz w:val="28"/>
          <w:szCs w:val="28"/>
        </w:rPr>
        <w:t>月</w:t>
      </w:r>
      <w:r>
        <w:rPr>
          <w:rFonts w:eastAsia="仿宋_GB2312" w:cs="Times New Roman"/>
          <w:color w:val="000000" w:themeColor="text1"/>
          <w:sz w:val="28"/>
          <w:szCs w:val="28"/>
        </w:rPr>
        <w:t>1</w:t>
      </w:r>
      <w:r>
        <w:rPr>
          <w:rFonts w:eastAsia="仿宋_GB2312" w:cs="Times New Roman"/>
          <w:color w:val="000000" w:themeColor="text1"/>
          <w:sz w:val="28"/>
          <w:szCs w:val="28"/>
        </w:rPr>
        <w:t>日起施行，中华人民共和国环境保护部令第</w:t>
      </w:r>
      <w:r>
        <w:rPr>
          <w:rFonts w:eastAsia="仿宋_GB2312" w:cs="Times New Roman"/>
          <w:color w:val="000000" w:themeColor="text1"/>
          <w:sz w:val="28"/>
          <w:szCs w:val="28"/>
        </w:rPr>
        <w:t>39</w:t>
      </w:r>
      <w:r>
        <w:rPr>
          <w:rFonts w:eastAsia="仿宋_GB2312" w:cs="Times New Roman"/>
          <w:color w:val="000000" w:themeColor="text1"/>
          <w:sz w:val="28"/>
          <w:szCs w:val="28"/>
        </w:rPr>
        <w:t>号；</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16</w:t>
      </w:r>
      <w:r>
        <w:rPr>
          <w:rFonts w:eastAsia="仿宋_GB2312" w:cs="Times New Roman"/>
          <w:color w:val="000000" w:themeColor="text1"/>
          <w:sz w:val="28"/>
          <w:szCs w:val="28"/>
        </w:rPr>
        <w:t>）《一般工业固体废物贮存、处置场污染控制标准》（</w:t>
      </w:r>
      <w:r>
        <w:rPr>
          <w:rFonts w:eastAsia="仿宋_GB2312" w:cs="Times New Roman"/>
          <w:color w:val="000000" w:themeColor="text1"/>
          <w:sz w:val="28"/>
          <w:szCs w:val="28"/>
        </w:rPr>
        <w:t xml:space="preserve">GB </w:t>
      </w:r>
      <w:r>
        <w:rPr>
          <w:rFonts w:eastAsia="仿宋_GB2312" w:cs="Times New Roman"/>
          <w:color w:val="000000" w:themeColor="text1"/>
          <w:sz w:val="28"/>
          <w:szCs w:val="28"/>
        </w:rPr>
        <w:lastRenderedPageBreak/>
        <w:t>18599-2001</w:t>
      </w:r>
      <w:r>
        <w:rPr>
          <w:rFonts w:eastAsia="仿宋_GB2312" w:cs="Times New Roman"/>
          <w:color w:val="000000" w:themeColor="text1"/>
          <w:sz w:val="28"/>
          <w:szCs w:val="28"/>
        </w:rPr>
        <w:t>）；</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17</w:t>
      </w:r>
      <w:r>
        <w:rPr>
          <w:rFonts w:eastAsia="仿宋_GB2312" w:cs="Times New Roman"/>
          <w:color w:val="000000" w:themeColor="text1"/>
          <w:sz w:val="28"/>
          <w:szCs w:val="28"/>
        </w:rPr>
        <w:t>）《危险废物贮存污染控制标准》</w:t>
      </w:r>
      <w:r>
        <w:rPr>
          <w:rFonts w:eastAsia="仿宋_GB2312" w:cs="Times New Roman"/>
          <w:color w:val="000000" w:themeColor="text1"/>
          <w:sz w:val="28"/>
          <w:szCs w:val="28"/>
        </w:rPr>
        <w:t>(GB18597-2001)</w:t>
      </w:r>
      <w:r>
        <w:rPr>
          <w:rFonts w:eastAsia="仿宋_GB2312" w:cs="Times New Roman"/>
          <w:color w:val="000000" w:themeColor="text1"/>
          <w:sz w:val="28"/>
          <w:szCs w:val="28"/>
        </w:rPr>
        <w:t>及其修改单；</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18</w:t>
      </w:r>
      <w:r>
        <w:rPr>
          <w:rFonts w:eastAsia="仿宋_GB2312" w:cs="Times New Roman"/>
          <w:color w:val="000000" w:themeColor="text1"/>
          <w:sz w:val="28"/>
          <w:szCs w:val="28"/>
        </w:rPr>
        <w:t>）《危险化学品重大危险源辨识》（</w:t>
      </w:r>
      <w:r>
        <w:rPr>
          <w:rFonts w:eastAsia="仿宋_GB2312" w:cs="Times New Roman"/>
          <w:color w:val="000000" w:themeColor="text1"/>
          <w:sz w:val="28"/>
          <w:szCs w:val="28"/>
        </w:rPr>
        <w:t>GB 18218-2018</w:t>
      </w:r>
      <w:r>
        <w:rPr>
          <w:rFonts w:eastAsia="仿宋_GB2312" w:cs="Times New Roman"/>
          <w:color w:val="000000" w:themeColor="text1"/>
          <w:sz w:val="28"/>
          <w:szCs w:val="28"/>
        </w:rPr>
        <w:t>）。</w:t>
      </w:r>
    </w:p>
    <w:p w:rsidR="00CB0CC3" w:rsidRDefault="008130FC">
      <w:pPr>
        <w:pStyle w:val="3"/>
        <w:spacing w:before="120" w:after="120"/>
        <w:ind w:left="0"/>
        <w:rPr>
          <w:rFonts w:cs="Times New Roman"/>
        </w:rPr>
      </w:pPr>
      <w:bookmarkStart w:id="10" w:name="_Toc76804521"/>
      <w:bookmarkStart w:id="11" w:name="_Toc78364038"/>
      <w:r>
        <w:rPr>
          <w:rFonts w:cs="Times New Roman"/>
        </w:rPr>
        <w:t>其他资料</w:t>
      </w:r>
      <w:bookmarkEnd w:id="10"/>
      <w:bookmarkEnd w:id="1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）《湖南省突发环境事件应急预案》；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）《益阳市突发事件总体应急预案》；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）《益阳市突发环境事件应急预案》；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）益阳市生态环境局提供的其他相关资料。</w:t>
      </w:r>
    </w:p>
    <w:p w:rsidR="00CB0CC3" w:rsidRDefault="008130FC">
      <w:pPr>
        <w:pStyle w:val="2"/>
        <w:spacing w:before="120" w:after="120"/>
        <w:ind w:left="0"/>
        <w:rPr>
          <w:rFonts w:cs="Times New Roman"/>
          <w:color w:val="000000" w:themeColor="text1"/>
        </w:rPr>
      </w:pPr>
      <w:bookmarkStart w:id="12" w:name="_Toc76804522"/>
      <w:bookmarkStart w:id="13" w:name="_Toc78364039"/>
      <w:r>
        <w:rPr>
          <w:rFonts w:cs="Times New Roman"/>
          <w:color w:val="000000" w:themeColor="text1"/>
        </w:rPr>
        <w:t>适用范围</w:t>
      </w:r>
      <w:bookmarkEnd w:id="12"/>
      <w:bookmarkEnd w:id="1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本预案适用于益阳市生态环境局组织或参与的突发环境事件应急处置工作，包括一般环境污染事件和核辐射污染事件。重污染天气的应对工作按照《益阳市重污染天气应急预案执行》。</w:t>
      </w:r>
    </w:p>
    <w:p w:rsidR="00CB0CC3" w:rsidRDefault="008130FC">
      <w:pPr>
        <w:pStyle w:val="2"/>
        <w:spacing w:before="120" w:after="120"/>
        <w:ind w:left="0"/>
        <w:rPr>
          <w:rFonts w:cs="Times New Roman"/>
        </w:rPr>
      </w:pPr>
      <w:bookmarkStart w:id="14" w:name="_Toc76804523"/>
      <w:bookmarkStart w:id="15" w:name="_Toc78364040"/>
      <w:r>
        <w:rPr>
          <w:rFonts w:cs="Times New Roman"/>
        </w:rPr>
        <w:t>预案衔接</w:t>
      </w:r>
      <w:bookmarkEnd w:id="14"/>
      <w:bookmarkEnd w:id="1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）本预案是《益阳市突发环境事件应急预案》的部门分预案。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）各区（县）生态环境局及下属事业单位应参照本预案编制相应的突发环境事件应急预案，作为本预案的下一级预案，并与本预案建立有机衔接，形成有力支撑。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因安全生产、交通运输等事故引发危险化学品火灾爆炸、有毒气体泄漏、溢油污染等突发环境事件，本预案与相关应急预案同时启动，本预案为辅，重点防范和处置事件对生态环境、周边居民群众、饮用水水源地等环境敏感点的影响。</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）因企业排污类包括企业排污导致的大气污染、水污染（含饮用水水源地污染）、土壤污染等造成的突发环境事件，如有专项预</w:t>
      </w:r>
      <w:r>
        <w:rPr>
          <w:rFonts w:eastAsia="仿宋_GB2312" w:cs="Times New Roman"/>
          <w:color w:val="000000" w:themeColor="text1"/>
          <w:sz w:val="28"/>
          <w:szCs w:val="28"/>
        </w:rPr>
        <w:lastRenderedPageBreak/>
        <w:t>案，本预案与相关专项预案同时启动，以专项预案为主，本预案为辅。</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）因洪水、滑坡、泥石流等极端天气或自然灾害引发的环境风险物质泄漏的突发环境事件，如有专项预案，本预案与相关专项预案同时启动，以专项预案为主，本预案为辅。</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因放射源丢失、被盗，放射性同位素和射线装置失控，放射性物质泄漏及铀矿冶、伴生矿超标排放等引发的核与辐射事故，本预案与相关应急预案同时启动，本预案为辅，重点防范和处置事件对生态环境、周边居民群众、饮用水水源地等环境敏感点的影响。</w:t>
      </w:r>
    </w:p>
    <w:p w:rsidR="00CB0CC3" w:rsidRDefault="008130FC">
      <w:pPr>
        <w:pStyle w:val="2"/>
        <w:spacing w:before="120" w:after="120"/>
        <w:ind w:left="0"/>
        <w:rPr>
          <w:rFonts w:cs="Times New Roman"/>
          <w:color w:val="000000" w:themeColor="text1"/>
        </w:rPr>
      </w:pPr>
      <w:bookmarkStart w:id="16" w:name="_Toc76804524"/>
      <w:bookmarkStart w:id="17" w:name="_Toc78364041"/>
      <w:r>
        <w:rPr>
          <w:rFonts w:cs="Times New Roman"/>
          <w:color w:val="000000" w:themeColor="text1"/>
        </w:rPr>
        <w:t>工作原则</w:t>
      </w:r>
      <w:bookmarkEnd w:id="16"/>
      <w:bookmarkEnd w:id="1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坚持以人为本，预防为主。加强对环境安全隐患的监测、监控并实施监督管理，建立突发环境事件风险防范体系，提高突发环境事件应急处置能力，避免或减少突发环境事件的发生，消除或减轻突发环境事件所造成的影响；</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）坚持统一领导，分级管理。突发环境事件应急处置工作在市委、市政府统一领导下，按照属地管理原则，实行部门配合、上下联动、分级响应的应急工作机制；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）坚持分类管理，科学处置。针对不同污染源所造成的环境污染、生态污染、放射性污染等特点，实行分类管理，充分发挥部门专业优势实施应急处置；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）坚持平战结合，专兼结合。利用现有资源，积极做好应对突发环境事件的各项准备，加强培训演练，充分发挥现有专业及社会环境应急救援力量的作用。</w:t>
      </w:r>
    </w:p>
    <w:p w:rsidR="00CB0CC3" w:rsidRDefault="008130FC">
      <w:pPr>
        <w:pStyle w:val="2"/>
        <w:spacing w:before="120" w:after="120"/>
        <w:ind w:left="0"/>
        <w:rPr>
          <w:rFonts w:cs="Times New Roman"/>
          <w:color w:val="000000" w:themeColor="text1"/>
        </w:rPr>
      </w:pPr>
      <w:bookmarkStart w:id="18" w:name="_Toc76804525"/>
      <w:bookmarkStart w:id="19" w:name="_Toc78364042"/>
      <w:r>
        <w:rPr>
          <w:rFonts w:cs="Times New Roman"/>
          <w:color w:val="000000" w:themeColor="text1"/>
        </w:rPr>
        <w:t>事件分级</w:t>
      </w:r>
      <w:bookmarkEnd w:id="18"/>
      <w:bookmarkEnd w:id="1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根据《国家突发环境事件应急预案》（国办函</w:t>
      </w:r>
      <w:r>
        <w:rPr>
          <w:rFonts w:eastAsia="仿宋_GB2312" w:cs="Times New Roman"/>
          <w:color w:val="000000" w:themeColor="text1"/>
          <w:sz w:val="28"/>
          <w:szCs w:val="28"/>
        </w:rPr>
        <w:t>[2014]119</w:t>
      </w:r>
      <w:r>
        <w:rPr>
          <w:rFonts w:eastAsia="仿宋_GB2312" w:cs="Times New Roman"/>
          <w:color w:val="000000" w:themeColor="text1"/>
          <w:sz w:val="28"/>
          <w:szCs w:val="28"/>
        </w:rPr>
        <w:t>号）的</w:t>
      </w:r>
      <w:r>
        <w:rPr>
          <w:rFonts w:eastAsia="仿宋_GB2312" w:cs="Times New Roman"/>
          <w:color w:val="000000" w:themeColor="text1"/>
          <w:sz w:val="28"/>
          <w:szCs w:val="28"/>
        </w:rPr>
        <w:lastRenderedPageBreak/>
        <w:t>分级方法，结合《益阳市突发环境事件应急预案》，按照突发环境事件严重性和紧急程度，突发环境事件分为特别重大、重大、较大和一般四级。</w:t>
      </w:r>
    </w:p>
    <w:p w:rsidR="00CB0CC3" w:rsidRDefault="008130FC">
      <w:pPr>
        <w:pStyle w:val="3"/>
        <w:spacing w:before="120" w:after="120"/>
        <w:ind w:left="0"/>
        <w:rPr>
          <w:rFonts w:cs="Times New Roman"/>
        </w:rPr>
      </w:pPr>
      <w:bookmarkStart w:id="20" w:name="_Toc76804526"/>
      <w:bookmarkStart w:id="21" w:name="_Toc78364043"/>
      <w:r>
        <w:rPr>
          <w:rFonts w:cs="Times New Roman"/>
        </w:rPr>
        <w:t>特别重大突发环境事件（</w:t>
      </w:r>
      <w:r>
        <w:rPr>
          <w:rFonts w:eastAsia="仿宋_GB2312" w:cs="Times New Roman"/>
          <w:color w:val="000000" w:themeColor="text1"/>
        </w:rPr>
        <w:t>Ⅰ</w:t>
      </w:r>
      <w:r>
        <w:rPr>
          <w:rFonts w:eastAsia="仿宋_GB2312" w:cs="Times New Roman"/>
          <w:color w:val="000000" w:themeColor="text1"/>
        </w:rPr>
        <w:t>级</w:t>
      </w:r>
      <w:r>
        <w:rPr>
          <w:rFonts w:cs="Times New Roman"/>
        </w:rPr>
        <w:t>）</w:t>
      </w:r>
      <w:bookmarkEnd w:id="20"/>
      <w:bookmarkEnd w:id="2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凡符合下列情形之一的，为特别重大突发环境事件：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）因环境污染直接导致</w:t>
      </w:r>
      <w:r>
        <w:rPr>
          <w:rFonts w:eastAsia="仿宋_GB2312" w:cs="Times New Roman"/>
          <w:color w:val="000000" w:themeColor="text1"/>
          <w:sz w:val="28"/>
          <w:szCs w:val="28"/>
        </w:rPr>
        <w:t>30</w:t>
      </w:r>
      <w:r>
        <w:rPr>
          <w:rFonts w:eastAsia="仿宋_GB2312" w:cs="Times New Roman"/>
          <w:color w:val="000000" w:themeColor="text1"/>
          <w:sz w:val="28"/>
          <w:szCs w:val="28"/>
        </w:rPr>
        <w:t>人以上死亡或</w:t>
      </w:r>
      <w:r>
        <w:rPr>
          <w:rFonts w:eastAsia="仿宋_GB2312" w:cs="Times New Roman"/>
          <w:color w:val="000000" w:themeColor="text1"/>
          <w:sz w:val="28"/>
          <w:szCs w:val="28"/>
        </w:rPr>
        <w:t>100</w:t>
      </w:r>
      <w:r>
        <w:rPr>
          <w:rFonts w:eastAsia="仿宋_GB2312" w:cs="Times New Roman"/>
          <w:color w:val="000000" w:themeColor="text1"/>
          <w:sz w:val="28"/>
          <w:szCs w:val="28"/>
        </w:rPr>
        <w:t>人以上中毒或重伤的；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）因环境污染疏散、转移人员</w:t>
      </w:r>
      <w:r>
        <w:rPr>
          <w:rFonts w:eastAsia="仿宋_GB2312" w:cs="Times New Roman"/>
          <w:color w:val="000000" w:themeColor="text1"/>
          <w:sz w:val="28"/>
          <w:szCs w:val="28"/>
        </w:rPr>
        <w:t>5</w:t>
      </w:r>
      <w:r>
        <w:rPr>
          <w:rFonts w:eastAsia="仿宋_GB2312" w:cs="Times New Roman"/>
          <w:color w:val="000000" w:themeColor="text1"/>
          <w:sz w:val="28"/>
          <w:szCs w:val="28"/>
        </w:rPr>
        <w:t>万人以上的；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）因环境污染造成直接经济损失</w:t>
      </w:r>
      <w:r>
        <w:rPr>
          <w:rFonts w:eastAsia="仿宋_GB2312" w:cs="Times New Roman"/>
          <w:color w:val="000000" w:themeColor="text1"/>
          <w:sz w:val="28"/>
          <w:szCs w:val="28"/>
        </w:rPr>
        <w:t>1</w:t>
      </w:r>
      <w:r>
        <w:rPr>
          <w:rFonts w:eastAsia="仿宋_GB2312" w:cs="Times New Roman"/>
          <w:color w:val="000000" w:themeColor="text1"/>
          <w:sz w:val="28"/>
          <w:szCs w:val="28"/>
        </w:rPr>
        <w:t>亿元以上的；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）因环境污染造成区域生态功能丧失或该区域国家重点保护物种灭绝的；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）因环境污染造成设区的市级以上城市集中式饮用水水源地取水中断的；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w:t>
      </w:r>
      <w:r>
        <w:rPr>
          <w:rFonts w:eastAsia="仿宋_GB2312" w:cs="Times New Roman"/>
          <w:color w:val="000000" w:themeColor="text1"/>
          <w:sz w:val="28"/>
          <w:szCs w:val="28"/>
        </w:rPr>
        <w:t>Ⅰ</w:t>
      </w:r>
      <w:r>
        <w:rPr>
          <w:rFonts w:eastAsia="仿宋_GB2312" w:cs="Times New Roman"/>
          <w:color w:val="000000" w:themeColor="text1"/>
          <w:sz w:val="28"/>
          <w:szCs w:val="28"/>
        </w:rPr>
        <w:t>、</w:t>
      </w:r>
      <w:r>
        <w:rPr>
          <w:rFonts w:eastAsia="仿宋_GB2312" w:cs="Times New Roman"/>
          <w:color w:val="000000" w:themeColor="text1"/>
          <w:sz w:val="28"/>
          <w:szCs w:val="28"/>
        </w:rPr>
        <w:t>Ⅱ</w:t>
      </w:r>
      <w:r>
        <w:rPr>
          <w:rFonts w:eastAsia="仿宋_GB2312" w:cs="Times New Roman"/>
          <w:color w:val="000000" w:themeColor="text1"/>
          <w:sz w:val="28"/>
          <w:szCs w:val="28"/>
        </w:rPr>
        <w:t>类放射源丢失、被盗、失控并造成大范围严重辐射污染后果的</w:t>
      </w:r>
      <w:r>
        <w:rPr>
          <w:rFonts w:eastAsia="仿宋_GB2312" w:cs="Times New Roman"/>
          <w:color w:val="000000" w:themeColor="text1"/>
          <w:sz w:val="28"/>
          <w:szCs w:val="28"/>
        </w:rPr>
        <w:t>;</w:t>
      </w:r>
      <w:r>
        <w:rPr>
          <w:rFonts w:eastAsia="仿宋_GB2312" w:cs="Times New Roman"/>
          <w:color w:val="000000" w:themeColor="text1"/>
          <w:sz w:val="28"/>
          <w:szCs w:val="28"/>
        </w:rPr>
        <w:t>放射性同位素和射线装置失控导致</w:t>
      </w:r>
      <w:r>
        <w:rPr>
          <w:rFonts w:eastAsia="仿宋_GB2312" w:cs="Times New Roman"/>
          <w:color w:val="000000" w:themeColor="text1"/>
          <w:sz w:val="28"/>
          <w:szCs w:val="28"/>
        </w:rPr>
        <w:t>3</w:t>
      </w:r>
      <w:r>
        <w:rPr>
          <w:rFonts w:eastAsia="仿宋_GB2312" w:cs="Times New Roman"/>
          <w:color w:val="000000" w:themeColor="text1"/>
          <w:sz w:val="28"/>
          <w:szCs w:val="28"/>
        </w:rPr>
        <w:t>人以上急性死亡的</w:t>
      </w:r>
      <w:r>
        <w:rPr>
          <w:rFonts w:eastAsia="仿宋_GB2312" w:cs="Times New Roman"/>
          <w:color w:val="000000" w:themeColor="text1"/>
          <w:sz w:val="28"/>
          <w:szCs w:val="28"/>
        </w:rPr>
        <w:t>;</w:t>
      </w:r>
      <w:r>
        <w:rPr>
          <w:rFonts w:eastAsia="仿宋_GB2312" w:cs="Times New Roman"/>
          <w:color w:val="000000" w:themeColor="text1"/>
          <w:sz w:val="28"/>
          <w:szCs w:val="28"/>
        </w:rPr>
        <w:t>放射性物质泄漏，造成大范围辐射污染后果的；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）造成重大跨国境影响的境内突发环境事件。</w:t>
      </w:r>
    </w:p>
    <w:p w:rsidR="00CB0CC3" w:rsidRDefault="008130FC">
      <w:pPr>
        <w:pStyle w:val="3"/>
        <w:spacing w:before="120" w:after="120"/>
        <w:ind w:left="0"/>
        <w:rPr>
          <w:rFonts w:cs="Times New Roman"/>
        </w:rPr>
      </w:pPr>
      <w:bookmarkStart w:id="22" w:name="_Toc76804527"/>
      <w:bookmarkStart w:id="23" w:name="_Toc78364044"/>
      <w:r>
        <w:rPr>
          <w:rFonts w:cs="Times New Roman"/>
        </w:rPr>
        <w:t>重大突发环境事件（</w:t>
      </w:r>
      <w:r>
        <w:rPr>
          <w:rFonts w:cs="Times New Roman"/>
        </w:rPr>
        <w:t>Ⅱ</w:t>
      </w:r>
      <w:r>
        <w:rPr>
          <w:rFonts w:cs="Times New Roman"/>
        </w:rPr>
        <w:t>级）</w:t>
      </w:r>
      <w:bookmarkEnd w:id="22"/>
      <w:bookmarkEnd w:id="2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凡符合下列情形之一的，为重大突发环境事件：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）因环境污染直接导致</w:t>
      </w:r>
      <w:r>
        <w:rPr>
          <w:rFonts w:eastAsia="仿宋_GB2312" w:cs="Times New Roman"/>
          <w:color w:val="000000" w:themeColor="text1"/>
          <w:sz w:val="28"/>
          <w:szCs w:val="28"/>
        </w:rPr>
        <w:t>10</w:t>
      </w:r>
      <w:r>
        <w:rPr>
          <w:rFonts w:eastAsia="仿宋_GB2312" w:cs="Times New Roman"/>
          <w:color w:val="000000" w:themeColor="text1"/>
          <w:sz w:val="28"/>
          <w:szCs w:val="28"/>
        </w:rPr>
        <w:t>人以上</w:t>
      </w:r>
      <w:r>
        <w:rPr>
          <w:rFonts w:eastAsia="仿宋_GB2312" w:cs="Times New Roman"/>
          <w:color w:val="000000" w:themeColor="text1"/>
          <w:sz w:val="28"/>
          <w:szCs w:val="28"/>
        </w:rPr>
        <w:t>30</w:t>
      </w:r>
      <w:r>
        <w:rPr>
          <w:rFonts w:eastAsia="仿宋_GB2312" w:cs="Times New Roman"/>
          <w:color w:val="000000" w:themeColor="text1"/>
          <w:sz w:val="28"/>
          <w:szCs w:val="28"/>
        </w:rPr>
        <w:t>人以下死亡或</w:t>
      </w:r>
      <w:r>
        <w:rPr>
          <w:rFonts w:eastAsia="仿宋_GB2312" w:cs="Times New Roman"/>
          <w:color w:val="000000" w:themeColor="text1"/>
          <w:sz w:val="28"/>
          <w:szCs w:val="28"/>
        </w:rPr>
        <w:t>50</w:t>
      </w:r>
      <w:r>
        <w:rPr>
          <w:rFonts w:eastAsia="仿宋_GB2312" w:cs="Times New Roman"/>
          <w:color w:val="000000" w:themeColor="text1"/>
          <w:sz w:val="28"/>
          <w:szCs w:val="28"/>
        </w:rPr>
        <w:t>人以上</w:t>
      </w:r>
      <w:r>
        <w:rPr>
          <w:rFonts w:eastAsia="仿宋_GB2312" w:cs="Times New Roman"/>
          <w:color w:val="000000" w:themeColor="text1"/>
          <w:sz w:val="28"/>
          <w:szCs w:val="28"/>
        </w:rPr>
        <w:t>100</w:t>
      </w:r>
      <w:r>
        <w:rPr>
          <w:rFonts w:eastAsia="仿宋_GB2312" w:cs="Times New Roman"/>
          <w:color w:val="000000" w:themeColor="text1"/>
          <w:sz w:val="28"/>
          <w:szCs w:val="28"/>
        </w:rPr>
        <w:t>人以下中毒或重伤的；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）因环境污染疏散、转移人员</w:t>
      </w:r>
      <w:r>
        <w:rPr>
          <w:rFonts w:eastAsia="仿宋_GB2312" w:cs="Times New Roman"/>
          <w:color w:val="000000" w:themeColor="text1"/>
          <w:sz w:val="28"/>
          <w:szCs w:val="28"/>
        </w:rPr>
        <w:t>1</w:t>
      </w:r>
      <w:r>
        <w:rPr>
          <w:rFonts w:eastAsia="仿宋_GB2312" w:cs="Times New Roman"/>
          <w:color w:val="000000" w:themeColor="text1"/>
          <w:sz w:val="28"/>
          <w:szCs w:val="28"/>
        </w:rPr>
        <w:t>万人以上</w:t>
      </w:r>
      <w:r>
        <w:rPr>
          <w:rFonts w:eastAsia="仿宋_GB2312" w:cs="Times New Roman"/>
          <w:color w:val="000000" w:themeColor="text1"/>
          <w:sz w:val="28"/>
          <w:szCs w:val="28"/>
        </w:rPr>
        <w:t>5</w:t>
      </w:r>
      <w:r>
        <w:rPr>
          <w:rFonts w:eastAsia="仿宋_GB2312" w:cs="Times New Roman"/>
          <w:color w:val="000000" w:themeColor="text1"/>
          <w:sz w:val="28"/>
          <w:szCs w:val="28"/>
        </w:rPr>
        <w:t>万人以下的；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）因环境污染造成直接经济损失</w:t>
      </w:r>
      <w:r>
        <w:rPr>
          <w:rFonts w:eastAsia="仿宋_GB2312" w:cs="Times New Roman"/>
          <w:color w:val="000000" w:themeColor="text1"/>
          <w:sz w:val="28"/>
          <w:szCs w:val="28"/>
        </w:rPr>
        <w:t>2000</w:t>
      </w:r>
      <w:r>
        <w:rPr>
          <w:rFonts w:eastAsia="仿宋_GB2312" w:cs="Times New Roman"/>
          <w:color w:val="000000" w:themeColor="text1"/>
          <w:sz w:val="28"/>
          <w:szCs w:val="28"/>
        </w:rPr>
        <w:t>万元以上</w:t>
      </w:r>
      <w:r>
        <w:rPr>
          <w:rFonts w:eastAsia="仿宋_GB2312" w:cs="Times New Roman"/>
          <w:color w:val="000000" w:themeColor="text1"/>
          <w:sz w:val="28"/>
          <w:szCs w:val="28"/>
        </w:rPr>
        <w:t>1</w:t>
      </w:r>
      <w:r>
        <w:rPr>
          <w:rFonts w:eastAsia="仿宋_GB2312" w:cs="Times New Roman"/>
          <w:color w:val="000000" w:themeColor="text1"/>
          <w:sz w:val="28"/>
          <w:szCs w:val="28"/>
        </w:rPr>
        <w:t>亿元以下的；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）因环境污染造成区域生态功能部分丧失或该区域国家重点保护野生动植物种群大批死亡的；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w:t>
      </w:r>
      <w:r>
        <w:rPr>
          <w:rFonts w:eastAsia="仿宋_GB2312" w:cs="Times New Roman"/>
          <w:color w:val="000000" w:themeColor="text1"/>
          <w:sz w:val="28"/>
          <w:szCs w:val="28"/>
        </w:rPr>
        <w:t>5</w:t>
      </w:r>
      <w:r>
        <w:rPr>
          <w:rFonts w:eastAsia="仿宋_GB2312" w:cs="Times New Roman"/>
          <w:color w:val="000000" w:themeColor="text1"/>
          <w:sz w:val="28"/>
          <w:szCs w:val="28"/>
        </w:rPr>
        <w:t>）因环境污染造成县级城市集中式饮用水水源地取水中断的；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w:t>
      </w:r>
      <w:r>
        <w:rPr>
          <w:rFonts w:eastAsia="仿宋_GB2312" w:cs="Times New Roman"/>
          <w:color w:val="000000" w:themeColor="text1"/>
          <w:sz w:val="28"/>
          <w:szCs w:val="28"/>
        </w:rPr>
        <w:t>Ⅰ</w:t>
      </w:r>
      <w:r>
        <w:rPr>
          <w:rFonts w:eastAsia="仿宋_GB2312" w:cs="Times New Roman"/>
          <w:color w:val="000000" w:themeColor="text1"/>
          <w:sz w:val="28"/>
          <w:szCs w:val="28"/>
        </w:rPr>
        <w:t>、</w:t>
      </w:r>
      <w:r>
        <w:rPr>
          <w:rFonts w:eastAsia="仿宋_GB2312" w:cs="Times New Roman"/>
          <w:color w:val="000000" w:themeColor="text1"/>
          <w:sz w:val="28"/>
          <w:szCs w:val="28"/>
        </w:rPr>
        <w:t>Ⅱ</w:t>
      </w:r>
      <w:r>
        <w:rPr>
          <w:rFonts w:eastAsia="仿宋_GB2312" w:cs="Times New Roman"/>
          <w:color w:val="000000" w:themeColor="text1"/>
          <w:sz w:val="28"/>
          <w:szCs w:val="28"/>
        </w:rPr>
        <w:t>类放射源丢失、被盗的</w:t>
      </w:r>
      <w:r>
        <w:rPr>
          <w:rFonts w:eastAsia="仿宋_GB2312" w:cs="Times New Roman"/>
          <w:color w:val="000000" w:themeColor="text1"/>
          <w:sz w:val="28"/>
          <w:szCs w:val="28"/>
        </w:rPr>
        <w:t>;</w:t>
      </w:r>
      <w:r>
        <w:rPr>
          <w:rFonts w:eastAsia="仿宋_GB2312" w:cs="Times New Roman"/>
          <w:color w:val="000000" w:themeColor="text1"/>
          <w:sz w:val="28"/>
          <w:szCs w:val="28"/>
        </w:rPr>
        <w:t>放射性同位素和射线装置失控导致</w:t>
      </w:r>
      <w:r>
        <w:rPr>
          <w:rFonts w:eastAsia="仿宋_GB2312" w:cs="Times New Roman"/>
          <w:color w:val="000000" w:themeColor="text1"/>
          <w:sz w:val="28"/>
          <w:szCs w:val="28"/>
        </w:rPr>
        <w:t>3</w:t>
      </w:r>
      <w:r>
        <w:rPr>
          <w:rFonts w:eastAsia="仿宋_GB2312" w:cs="Times New Roman"/>
          <w:color w:val="000000" w:themeColor="text1"/>
          <w:sz w:val="28"/>
          <w:szCs w:val="28"/>
        </w:rPr>
        <w:t>人以下急性死亡或者</w:t>
      </w:r>
      <w:r>
        <w:rPr>
          <w:rFonts w:eastAsia="仿宋_GB2312" w:cs="Times New Roman"/>
          <w:color w:val="000000" w:themeColor="text1"/>
          <w:sz w:val="28"/>
          <w:szCs w:val="28"/>
        </w:rPr>
        <w:t>10</w:t>
      </w:r>
      <w:r>
        <w:rPr>
          <w:rFonts w:eastAsia="仿宋_GB2312" w:cs="Times New Roman"/>
          <w:color w:val="000000" w:themeColor="text1"/>
          <w:sz w:val="28"/>
          <w:szCs w:val="28"/>
        </w:rPr>
        <w:t>人以上急性重度放射病、局部器官残疾的</w:t>
      </w:r>
      <w:r>
        <w:rPr>
          <w:rFonts w:eastAsia="仿宋_GB2312" w:cs="Times New Roman"/>
          <w:color w:val="000000" w:themeColor="text1"/>
          <w:sz w:val="28"/>
          <w:szCs w:val="28"/>
        </w:rPr>
        <w:t>;</w:t>
      </w:r>
      <w:r>
        <w:rPr>
          <w:rFonts w:eastAsia="仿宋_GB2312" w:cs="Times New Roman"/>
          <w:color w:val="000000" w:themeColor="text1"/>
          <w:sz w:val="28"/>
          <w:szCs w:val="28"/>
        </w:rPr>
        <w:t>放射性物质泄漏，造成较大范围辐射污染后果的；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）造成跨省级行政区域影响的突发环境事件。</w:t>
      </w:r>
    </w:p>
    <w:p w:rsidR="00CB0CC3" w:rsidRDefault="008130FC">
      <w:pPr>
        <w:pStyle w:val="3"/>
        <w:spacing w:before="120" w:after="120"/>
        <w:ind w:left="0"/>
        <w:rPr>
          <w:rFonts w:cs="Times New Roman"/>
        </w:rPr>
      </w:pPr>
      <w:bookmarkStart w:id="24" w:name="_Toc76804528"/>
      <w:bookmarkStart w:id="25" w:name="_Toc78364045"/>
      <w:r>
        <w:rPr>
          <w:rFonts w:cs="Times New Roman"/>
        </w:rPr>
        <w:t>较大突发环境事件（</w:t>
      </w:r>
      <w:r>
        <w:rPr>
          <w:rFonts w:cs="Times New Roman"/>
        </w:rPr>
        <w:t>Ⅲ</w:t>
      </w:r>
      <w:r>
        <w:rPr>
          <w:rFonts w:cs="Times New Roman"/>
        </w:rPr>
        <w:t>级）</w:t>
      </w:r>
      <w:bookmarkEnd w:id="24"/>
      <w:bookmarkEnd w:id="2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凡符合下列情形之一的，为较大突发环境事件：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）因环境污染直接导致</w:t>
      </w:r>
      <w:r>
        <w:rPr>
          <w:rFonts w:eastAsia="仿宋_GB2312" w:cs="Times New Roman"/>
          <w:color w:val="000000" w:themeColor="text1"/>
          <w:sz w:val="28"/>
          <w:szCs w:val="28"/>
        </w:rPr>
        <w:t>3</w:t>
      </w:r>
      <w:r>
        <w:rPr>
          <w:rFonts w:eastAsia="仿宋_GB2312" w:cs="Times New Roman"/>
          <w:color w:val="000000" w:themeColor="text1"/>
          <w:sz w:val="28"/>
          <w:szCs w:val="28"/>
        </w:rPr>
        <w:t>人以上</w:t>
      </w:r>
      <w:r>
        <w:rPr>
          <w:rFonts w:eastAsia="仿宋_GB2312" w:cs="Times New Roman"/>
          <w:color w:val="000000" w:themeColor="text1"/>
          <w:sz w:val="28"/>
          <w:szCs w:val="28"/>
        </w:rPr>
        <w:t>10</w:t>
      </w:r>
      <w:r>
        <w:rPr>
          <w:rFonts w:eastAsia="仿宋_GB2312" w:cs="Times New Roman"/>
          <w:color w:val="000000" w:themeColor="text1"/>
          <w:sz w:val="28"/>
          <w:szCs w:val="28"/>
        </w:rPr>
        <w:t>人以下死亡或</w:t>
      </w:r>
      <w:r>
        <w:rPr>
          <w:rFonts w:eastAsia="仿宋_GB2312" w:cs="Times New Roman"/>
          <w:color w:val="000000" w:themeColor="text1"/>
          <w:sz w:val="28"/>
          <w:szCs w:val="28"/>
        </w:rPr>
        <w:t>10</w:t>
      </w:r>
      <w:r>
        <w:rPr>
          <w:rFonts w:eastAsia="仿宋_GB2312" w:cs="Times New Roman"/>
          <w:color w:val="000000" w:themeColor="text1"/>
          <w:sz w:val="28"/>
          <w:szCs w:val="28"/>
        </w:rPr>
        <w:t>人以上</w:t>
      </w:r>
      <w:r>
        <w:rPr>
          <w:rFonts w:eastAsia="仿宋_GB2312" w:cs="Times New Roman"/>
          <w:color w:val="000000" w:themeColor="text1"/>
          <w:sz w:val="28"/>
          <w:szCs w:val="28"/>
        </w:rPr>
        <w:t>50</w:t>
      </w:r>
      <w:r>
        <w:rPr>
          <w:rFonts w:eastAsia="仿宋_GB2312" w:cs="Times New Roman"/>
          <w:color w:val="000000" w:themeColor="text1"/>
          <w:sz w:val="28"/>
          <w:szCs w:val="28"/>
        </w:rPr>
        <w:t>人以下中毒或重伤的；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）因环境污染疏散、转移人员</w:t>
      </w:r>
      <w:r>
        <w:rPr>
          <w:rFonts w:eastAsia="仿宋_GB2312" w:cs="Times New Roman"/>
          <w:color w:val="000000" w:themeColor="text1"/>
          <w:sz w:val="28"/>
          <w:szCs w:val="28"/>
        </w:rPr>
        <w:t>5000</w:t>
      </w:r>
      <w:r>
        <w:rPr>
          <w:rFonts w:eastAsia="仿宋_GB2312" w:cs="Times New Roman"/>
          <w:color w:val="000000" w:themeColor="text1"/>
          <w:sz w:val="28"/>
          <w:szCs w:val="28"/>
        </w:rPr>
        <w:t>人以上</w:t>
      </w:r>
      <w:r>
        <w:rPr>
          <w:rFonts w:eastAsia="仿宋_GB2312" w:cs="Times New Roman"/>
          <w:color w:val="000000" w:themeColor="text1"/>
          <w:sz w:val="28"/>
          <w:szCs w:val="28"/>
        </w:rPr>
        <w:t>1</w:t>
      </w:r>
      <w:r>
        <w:rPr>
          <w:rFonts w:eastAsia="仿宋_GB2312" w:cs="Times New Roman"/>
          <w:color w:val="000000" w:themeColor="text1"/>
          <w:sz w:val="28"/>
          <w:szCs w:val="28"/>
        </w:rPr>
        <w:t>万人以下的；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）因环境污染造成直接经济损失</w:t>
      </w:r>
      <w:r>
        <w:rPr>
          <w:rFonts w:eastAsia="仿宋_GB2312" w:cs="Times New Roman"/>
          <w:color w:val="000000" w:themeColor="text1"/>
          <w:sz w:val="28"/>
          <w:szCs w:val="28"/>
        </w:rPr>
        <w:t>500</w:t>
      </w:r>
      <w:r>
        <w:rPr>
          <w:rFonts w:eastAsia="仿宋_GB2312" w:cs="Times New Roman"/>
          <w:color w:val="000000" w:themeColor="text1"/>
          <w:sz w:val="28"/>
          <w:szCs w:val="28"/>
        </w:rPr>
        <w:t>万元以上</w:t>
      </w:r>
      <w:r>
        <w:rPr>
          <w:rFonts w:eastAsia="仿宋_GB2312" w:cs="Times New Roman"/>
          <w:color w:val="000000" w:themeColor="text1"/>
          <w:sz w:val="28"/>
          <w:szCs w:val="28"/>
        </w:rPr>
        <w:t>2000</w:t>
      </w:r>
      <w:r>
        <w:rPr>
          <w:rFonts w:eastAsia="仿宋_GB2312" w:cs="Times New Roman"/>
          <w:color w:val="000000" w:themeColor="text1"/>
          <w:sz w:val="28"/>
          <w:szCs w:val="28"/>
        </w:rPr>
        <w:t>万元以下的；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）因环境污染造成国家重点保护的动植物物种受到破坏的；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）因环境污染造成乡镇集中式饮用水水源地取水中断的；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w:t>
      </w:r>
      <w:r>
        <w:rPr>
          <w:rFonts w:eastAsia="仿宋_GB2312" w:cs="Times New Roman"/>
          <w:color w:val="000000" w:themeColor="text1"/>
          <w:sz w:val="28"/>
          <w:szCs w:val="28"/>
        </w:rPr>
        <w:t>Ⅲ</w:t>
      </w:r>
      <w:r>
        <w:rPr>
          <w:rFonts w:eastAsia="仿宋_GB2312" w:cs="Times New Roman"/>
          <w:color w:val="000000" w:themeColor="text1"/>
          <w:sz w:val="28"/>
          <w:szCs w:val="28"/>
        </w:rPr>
        <w:t>类放射源丢失、被盗的</w:t>
      </w:r>
      <w:r>
        <w:rPr>
          <w:rFonts w:eastAsia="仿宋_GB2312" w:cs="Times New Roman"/>
          <w:color w:val="000000" w:themeColor="text1"/>
          <w:sz w:val="28"/>
          <w:szCs w:val="28"/>
        </w:rPr>
        <w:t>;</w:t>
      </w:r>
      <w:r>
        <w:rPr>
          <w:rFonts w:eastAsia="仿宋_GB2312" w:cs="Times New Roman"/>
          <w:color w:val="000000" w:themeColor="text1"/>
          <w:sz w:val="28"/>
          <w:szCs w:val="28"/>
        </w:rPr>
        <w:t>放射性同位素和射线装置失控导致</w:t>
      </w:r>
      <w:r>
        <w:rPr>
          <w:rFonts w:eastAsia="仿宋_GB2312" w:cs="Times New Roman"/>
          <w:color w:val="000000" w:themeColor="text1"/>
          <w:sz w:val="28"/>
          <w:szCs w:val="28"/>
        </w:rPr>
        <w:t>10</w:t>
      </w:r>
      <w:r>
        <w:rPr>
          <w:rFonts w:eastAsia="仿宋_GB2312" w:cs="Times New Roman"/>
          <w:color w:val="000000" w:themeColor="text1"/>
          <w:sz w:val="28"/>
          <w:szCs w:val="28"/>
        </w:rPr>
        <w:t>人以下急性重度放射病、局部器官残疾的</w:t>
      </w:r>
      <w:r>
        <w:rPr>
          <w:rFonts w:eastAsia="仿宋_GB2312" w:cs="Times New Roman"/>
          <w:color w:val="000000" w:themeColor="text1"/>
          <w:sz w:val="28"/>
          <w:szCs w:val="28"/>
        </w:rPr>
        <w:t>;</w:t>
      </w:r>
      <w:r>
        <w:rPr>
          <w:rFonts w:eastAsia="仿宋_GB2312" w:cs="Times New Roman"/>
          <w:color w:val="000000" w:themeColor="text1"/>
          <w:sz w:val="28"/>
          <w:szCs w:val="28"/>
        </w:rPr>
        <w:t>放射性物质泄漏，造成小范围辐射污染后果的；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）造成跨设区的市级行政区域影响的突发环境事件。</w:t>
      </w:r>
    </w:p>
    <w:p w:rsidR="00CB0CC3" w:rsidRDefault="008130FC">
      <w:pPr>
        <w:pStyle w:val="3"/>
        <w:spacing w:before="120" w:after="120"/>
        <w:ind w:left="0"/>
        <w:rPr>
          <w:rFonts w:cs="Times New Roman"/>
        </w:rPr>
      </w:pPr>
      <w:bookmarkStart w:id="26" w:name="_Toc76804529"/>
      <w:bookmarkStart w:id="27" w:name="_Toc78364046"/>
      <w:r>
        <w:rPr>
          <w:rFonts w:cs="Times New Roman"/>
        </w:rPr>
        <w:t>一般突发环境事件（</w:t>
      </w:r>
      <w:r>
        <w:rPr>
          <w:rFonts w:cs="Times New Roman"/>
        </w:rPr>
        <w:t>Ⅳ</w:t>
      </w:r>
      <w:r>
        <w:rPr>
          <w:rFonts w:cs="Times New Roman"/>
        </w:rPr>
        <w:t>级）</w:t>
      </w:r>
      <w:bookmarkEnd w:id="26"/>
      <w:bookmarkEnd w:id="2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凡符合下列情形之一的，为一般突发环境事件：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）因环境污染直接导致</w:t>
      </w:r>
      <w:r>
        <w:rPr>
          <w:rFonts w:eastAsia="仿宋_GB2312" w:cs="Times New Roman"/>
          <w:color w:val="000000" w:themeColor="text1"/>
          <w:sz w:val="28"/>
          <w:szCs w:val="28"/>
        </w:rPr>
        <w:t>3</w:t>
      </w:r>
      <w:r>
        <w:rPr>
          <w:rFonts w:eastAsia="仿宋_GB2312" w:cs="Times New Roman"/>
          <w:color w:val="000000" w:themeColor="text1"/>
          <w:sz w:val="28"/>
          <w:szCs w:val="28"/>
        </w:rPr>
        <w:t>人以下死亡或</w:t>
      </w:r>
      <w:r>
        <w:rPr>
          <w:rFonts w:eastAsia="仿宋_GB2312" w:cs="Times New Roman"/>
          <w:color w:val="000000" w:themeColor="text1"/>
          <w:sz w:val="28"/>
          <w:szCs w:val="28"/>
        </w:rPr>
        <w:t>10</w:t>
      </w:r>
      <w:r>
        <w:rPr>
          <w:rFonts w:eastAsia="仿宋_GB2312" w:cs="Times New Roman"/>
          <w:color w:val="000000" w:themeColor="text1"/>
          <w:sz w:val="28"/>
          <w:szCs w:val="28"/>
        </w:rPr>
        <w:t>人以下中毒或重伤的；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）因环境污染疏散、转移人员</w:t>
      </w:r>
      <w:r>
        <w:rPr>
          <w:rFonts w:eastAsia="仿宋_GB2312" w:cs="Times New Roman"/>
          <w:color w:val="000000" w:themeColor="text1"/>
          <w:sz w:val="28"/>
          <w:szCs w:val="28"/>
        </w:rPr>
        <w:t>5000</w:t>
      </w:r>
      <w:r>
        <w:rPr>
          <w:rFonts w:eastAsia="仿宋_GB2312" w:cs="Times New Roman"/>
          <w:color w:val="000000" w:themeColor="text1"/>
          <w:sz w:val="28"/>
          <w:szCs w:val="28"/>
        </w:rPr>
        <w:t>人以下的；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）因环境污染造成直接经济损失</w:t>
      </w:r>
      <w:r>
        <w:rPr>
          <w:rFonts w:eastAsia="仿宋_GB2312" w:cs="Times New Roman"/>
          <w:color w:val="000000" w:themeColor="text1"/>
          <w:sz w:val="28"/>
          <w:szCs w:val="28"/>
        </w:rPr>
        <w:t>500</w:t>
      </w:r>
      <w:r>
        <w:rPr>
          <w:rFonts w:eastAsia="仿宋_GB2312" w:cs="Times New Roman"/>
          <w:color w:val="000000" w:themeColor="text1"/>
          <w:sz w:val="28"/>
          <w:szCs w:val="28"/>
        </w:rPr>
        <w:t>万元以下的；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）因环境污染造成跨县级行政区域纠纷，引起一般性群体影</w:t>
      </w:r>
      <w:r>
        <w:rPr>
          <w:rFonts w:eastAsia="仿宋_GB2312" w:cs="Times New Roman"/>
          <w:color w:val="000000" w:themeColor="text1"/>
          <w:sz w:val="28"/>
          <w:szCs w:val="28"/>
        </w:rPr>
        <w:lastRenderedPageBreak/>
        <w:t>响的；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w:t>
      </w:r>
      <w:r>
        <w:rPr>
          <w:rFonts w:eastAsia="仿宋_GB2312" w:cs="Times New Roman"/>
          <w:color w:val="000000" w:themeColor="text1"/>
          <w:sz w:val="28"/>
          <w:szCs w:val="28"/>
        </w:rPr>
        <w:t>Ⅳ</w:t>
      </w:r>
      <w:r>
        <w:rPr>
          <w:rFonts w:eastAsia="仿宋_GB2312" w:cs="Times New Roman"/>
          <w:color w:val="000000" w:themeColor="text1"/>
          <w:sz w:val="28"/>
          <w:szCs w:val="28"/>
        </w:rPr>
        <w:t>、</w:t>
      </w:r>
      <w:r>
        <w:rPr>
          <w:rFonts w:eastAsia="仿宋_GB2312" w:cs="Times New Roman"/>
          <w:color w:val="000000" w:themeColor="text1"/>
          <w:sz w:val="28"/>
          <w:szCs w:val="28"/>
        </w:rPr>
        <w:t>Ⅴ</w:t>
      </w:r>
      <w:r>
        <w:rPr>
          <w:rFonts w:eastAsia="仿宋_GB2312" w:cs="Times New Roman"/>
          <w:color w:val="000000" w:themeColor="text1"/>
          <w:sz w:val="28"/>
          <w:szCs w:val="28"/>
        </w:rPr>
        <w:t>类放射源丢失、被盗的</w:t>
      </w:r>
      <w:r>
        <w:rPr>
          <w:rFonts w:eastAsia="仿宋_GB2312" w:cs="Times New Roman"/>
          <w:color w:val="000000" w:themeColor="text1"/>
          <w:sz w:val="28"/>
          <w:szCs w:val="28"/>
        </w:rPr>
        <w:t>;</w:t>
      </w:r>
      <w:r>
        <w:rPr>
          <w:rFonts w:eastAsia="仿宋_GB2312" w:cs="Times New Roman"/>
          <w:color w:val="000000" w:themeColor="text1"/>
          <w:sz w:val="28"/>
          <w:szCs w:val="28"/>
        </w:rPr>
        <w:t>放射性同位素和射线装置失控导致人员受到超过年剂量限值的照射的</w:t>
      </w:r>
      <w:r>
        <w:rPr>
          <w:rFonts w:eastAsia="仿宋_GB2312" w:cs="Times New Roman"/>
          <w:color w:val="000000" w:themeColor="text1"/>
          <w:sz w:val="28"/>
          <w:szCs w:val="28"/>
        </w:rPr>
        <w:t>;</w:t>
      </w:r>
      <w:r>
        <w:rPr>
          <w:rFonts w:eastAsia="仿宋_GB2312" w:cs="Times New Roman"/>
          <w:color w:val="000000" w:themeColor="text1"/>
          <w:sz w:val="28"/>
          <w:szCs w:val="28"/>
        </w:rPr>
        <w:t>放射性物质泄漏，造成厂区内或设施内局部辐射污染后果的</w:t>
      </w:r>
      <w:r>
        <w:rPr>
          <w:rFonts w:eastAsia="仿宋_GB2312" w:cs="Times New Roman"/>
          <w:color w:val="000000" w:themeColor="text1"/>
          <w:sz w:val="28"/>
          <w:szCs w:val="28"/>
        </w:rPr>
        <w:t>;</w:t>
      </w:r>
      <w:r>
        <w:rPr>
          <w:rFonts w:eastAsia="仿宋_GB2312" w:cs="Times New Roman"/>
          <w:color w:val="000000" w:themeColor="text1"/>
          <w:sz w:val="28"/>
          <w:szCs w:val="28"/>
        </w:rPr>
        <w:t>铀矿冶、伴生矿超标排放，造成环境辐射污染后果的；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）对环境造成一定影响，尚未达到较大突发环境事件级别的。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上述分级标准有关数量的表述中，</w:t>
      </w:r>
      <w:r>
        <w:rPr>
          <w:rFonts w:eastAsia="仿宋_GB2312" w:cs="Times New Roman"/>
          <w:color w:val="000000" w:themeColor="text1"/>
          <w:sz w:val="28"/>
          <w:szCs w:val="28"/>
        </w:rPr>
        <w:t>“</w:t>
      </w:r>
      <w:r>
        <w:rPr>
          <w:rFonts w:eastAsia="仿宋_GB2312" w:cs="Times New Roman"/>
          <w:color w:val="000000" w:themeColor="text1"/>
          <w:sz w:val="28"/>
          <w:szCs w:val="28"/>
        </w:rPr>
        <w:t>以上</w:t>
      </w:r>
      <w:r>
        <w:rPr>
          <w:rFonts w:eastAsia="仿宋_GB2312" w:cs="Times New Roman"/>
          <w:color w:val="000000" w:themeColor="text1"/>
          <w:sz w:val="28"/>
          <w:szCs w:val="28"/>
        </w:rPr>
        <w:t>”</w:t>
      </w:r>
      <w:r>
        <w:rPr>
          <w:rFonts w:eastAsia="仿宋_GB2312" w:cs="Times New Roman"/>
          <w:color w:val="000000" w:themeColor="text1"/>
          <w:sz w:val="28"/>
          <w:szCs w:val="28"/>
        </w:rPr>
        <w:t>含本数，</w:t>
      </w:r>
      <w:r>
        <w:rPr>
          <w:rFonts w:eastAsia="仿宋_GB2312" w:cs="Times New Roman"/>
          <w:color w:val="000000" w:themeColor="text1"/>
          <w:sz w:val="28"/>
          <w:szCs w:val="28"/>
        </w:rPr>
        <w:t>“</w:t>
      </w:r>
      <w:r>
        <w:rPr>
          <w:rFonts w:eastAsia="仿宋_GB2312" w:cs="Times New Roman"/>
          <w:color w:val="000000" w:themeColor="text1"/>
          <w:sz w:val="28"/>
          <w:szCs w:val="28"/>
        </w:rPr>
        <w:t>以下</w:t>
      </w:r>
      <w:r>
        <w:rPr>
          <w:rFonts w:eastAsia="仿宋_GB2312" w:cs="Times New Roman"/>
          <w:color w:val="000000" w:themeColor="text1"/>
          <w:sz w:val="28"/>
          <w:szCs w:val="28"/>
        </w:rPr>
        <w:t>”</w:t>
      </w:r>
      <w:r>
        <w:rPr>
          <w:rFonts w:eastAsia="仿宋_GB2312" w:cs="Times New Roman"/>
          <w:color w:val="000000" w:themeColor="text1"/>
          <w:sz w:val="28"/>
          <w:szCs w:val="28"/>
        </w:rPr>
        <w:t>不含本数。</w:t>
      </w:r>
    </w:p>
    <w:p w:rsidR="00CB0CC3" w:rsidRDefault="008130FC">
      <w:pPr>
        <w:pStyle w:val="2"/>
        <w:spacing w:before="120" w:after="120"/>
        <w:ind w:left="0"/>
        <w:rPr>
          <w:rFonts w:cs="Times New Roman"/>
        </w:rPr>
      </w:pPr>
      <w:bookmarkStart w:id="28" w:name="_Toc76804530"/>
      <w:bookmarkStart w:id="29" w:name="_Toc78364047"/>
      <w:r>
        <w:rPr>
          <w:rFonts w:cs="Times New Roman"/>
        </w:rPr>
        <w:t>突发环境事件类型</w:t>
      </w:r>
      <w:bookmarkEnd w:id="28"/>
      <w:bookmarkEnd w:id="2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益阳市突发环境事件的类型主要包括：</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生产安全事故次生突发环境事件。企业在生产、经营、贮存、运输、使用和处置过程中发生的火灾、爆炸或大面积泄漏事故，危险物品（包括危险化学品和危险废物）泄漏导致受纳水体、事故现场周边大气、土壤等环境污染。</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）交通事故次生突发环境事件。化学品、危险化学品和危险废物等危险物品运输过程中发生交通事故导致泄漏造成事故现场和周边水体、大气、土壤等环境污染。</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）自然灾害次生突发环境事件。因洪水、滑坡、泥石流等极端天气或自然灾害，环境风险物质泄漏导致周边水体、大气、土壤等环境污染。</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）违法排污突发环境事件。企业或自然人非法违法排放废水、废气或倾倒危险废物导致水体、大气、土壤等环境污染。</w:t>
      </w:r>
    </w:p>
    <w:p w:rsidR="00CB0CC3" w:rsidRPr="00431242" w:rsidRDefault="008130FC" w:rsidP="00431242">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）核与辐射事故突发环境事件。因放射源丢失、被盗，放射性同位素和射线装置失控，放射性物质泄漏及铀矿冶、伴生矿超标排放等造成的环境辐射污染。</w:t>
      </w:r>
      <w:r>
        <w:rPr>
          <w:rFonts w:cs="Times New Roman"/>
          <w:color w:val="000000" w:themeColor="text1"/>
        </w:rPr>
        <w:br w:type="page"/>
      </w:r>
    </w:p>
    <w:p w:rsidR="00CB0CC3" w:rsidRDefault="008130FC">
      <w:pPr>
        <w:pStyle w:val="1"/>
        <w:spacing w:before="120" w:after="120"/>
        <w:ind w:left="0"/>
        <w:rPr>
          <w:rFonts w:cs="Times New Roman"/>
          <w:color w:val="000000" w:themeColor="text1"/>
        </w:rPr>
      </w:pPr>
      <w:bookmarkStart w:id="30" w:name="_Toc76804531"/>
      <w:bookmarkStart w:id="31" w:name="_Toc78364048"/>
      <w:r>
        <w:rPr>
          <w:rFonts w:cs="Times New Roman"/>
          <w:color w:val="000000" w:themeColor="text1"/>
        </w:rPr>
        <w:lastRenderedPageBreak/>
        <w:t>应急指挥体系与职责</w:t>
      </w:r>
      <w:bookmarkEnd w:id="30"/>
      <w:bookmarkEnd w:id="3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根据《益阳市突发事件总体应急预案》、《益阳市突发环境应急预案》等规定中生态环境部门职责，益阳市生态环境局主要职责：</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）承担市环境应急指挥部日常工作；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）贯彻落实市环境应急指挥部的各项工作部署；</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）收集、汇总、分析突发环境事件应急处置信息；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）建立和完善突发环境事件的预警预测及监测系统；</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）指导、督查区县（市）突发环境事件应急处置工作；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）开展应急处置和现场监测的人员培训，组织预案演练活动；</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）建立健全反应快速、保障协调的应急机制；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）负责组织对突发环境事件的现场调查；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9</w:t>
      </w:r>
      <w:r>
        <w:rPr>
          <w:rFonts w:eastAsia="仿宋_GB2312" w:cs="Times New Roman"/>
          <w:color w:val="000000" w:themeColor="text1"/>
          <w:sz w:val="28"/>
          <w:szCs w:val="28"/>
        </w:rPr>
        <w:t>）进行环境应急监测、分析并及时提供监测数据，跟踪环境污染动态情况；</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10</w:t>
      </w:r>
      <w:r>
        <w:rPr>
          <w:rFonts w:eastAsia="仿宋_GB2312" w:cs="Times New Roman"/>
          <w:color w:val="000000" w:themeColor="text1"/>
          <w:sz w:val="28"/>
          <w:szCs w:val="28"/>
        </w:rPr>
        <w:t>）会同公安部门查处突发环境事件中的违法行为；</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11</w:t>
      </w:r>
      <w:r>
        <w:rPr>
          <w:rFonts w:eastAsia="仿宋_GB2312" w:cs="Times New Roman"/>
          <w:color w:val="000000" w:themeColor="text1"/>
          <w:sz w:val="28"/>
          <w:szCs w:val="28"/>
        </w:rPr>
        <w:t>）配合做好因其他突发事件引发的次生突发环境事件的应对工作。</w:t>
      </w:r>
    </w:p>
    <w:p w:rsidR="00CB0CC3" w:rsidRDefault="008130FC">
      <w:pPr>
        <w:pStyle w:val="2"/>
        <w:spacing w:before="120" w:after="120"/>
        <w:ind w:left="0"/>
        <w:rPr>
          <w:rFonts w:cs="Times New Roman"/>
          <w:color w:val="000000" w:themeColor="text1"/>
        </w:rPr>
      </w:pPr>
      <w:bookmarkStart w:id="32" w:name="_Toc76804532"/>
      <w:bookmarkStart w:id="33" w:name="_Toc78364049"/>
      <w:r>
        <w:rPr>
          <w:rFonts w:cs="Times New Roman"/>
          <w:color w:val="000000" w:themeColor="text1"/>
        </w:rPr>
        <w:t>应急组织机构</w:t>
      </w:r>
      <w:bookmarkEnd w:id="32"/>
      <w:bookmarkEnd w:id="3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在市政府的统一领导下，益阳市生态环境局设立突发环境事件应急领导小组，负责组织指挥益阳市生态环境局突发环境事件应急处置工作。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益阳市生态环境局突发环境事件应急组织体系如下图所示。</w:t>
      </w:r>
    </w:p>
    <w:p w:rsidR="00CB0CC3" w:rsidRDefault="008130FC">
      <w:pPr>
        <w:ind w:firstLineChars="0" w:firstLine="0"/>
        <w:jc w:val="center"/>
        <w:rPr>
          <w:rFonts w:cs="Times New Roman"/>
        </w:rPr>
      </w:pPr>
      <w:r>
        <w:rPr>
          <w:rFonts w:cs="Times New Roman"/>
          <w:noProof/>
        </w:rPr>
        <w:lastRenderedPageBreak/>
        <w:drawing>
          <wp:inline distT="0" distB="0" distL="0" distR="0">
            <wp:extent cx="5274310" cy="37407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stretch>
                      <a:fillRect/>
                    </a:stretch>
                  </pic:blipFill>
                  <pic:spPr>
                    <a:xfrm>
                      <a:off x="0" y="0"/>
                      <a:ext cx="5274310" cy="3740785"/>
                    </a:xfrm>
                    <a:prstGeom prst="rect">
                      <a:avLst/>
                    </a:prstGeom>
                  </pic:spPr>
                </pic:pic>
              </a:graphicData>
            </a:graphic>
          </wp:inline>
        </w:drawing>
      </w:r>
    </w:p>
    <w:p w:rsidR="00CB0CC3" w:rsidRDefault="008130FC">
      <w:pPr>
        <w:ind w:firstLineChars="0" w:firstLine="0"/>
        <w:jc w:val="center"/>
        <w:rPr>
          <w:rFonts w:eastAsia="仿宋_GB2312" w:cs="Times New Roman"/>
          <w:color w:val="000000" w:themeColor="text1"/>
          <w:sz w:val="28"/>
          <w:szCs w:val="28"/>
        </w:rPr>
      </w:pPr>
      <w:r>
        <w:rPr>
          <w:rFonts w:eastAsia="仿宋_GB2312" w:cs="Times New Roman"/>
        </w:rPr>
        <w:t>图</w:t>
      </w:r>
      <w:r>
        <w:rPr>
          <w:rFonts w:eastAsia="仿宋_GB2312" w:cs="Times New Roman"/>
        </w:rPr>
        <w:t xml:space="preserve">1  </w:t>
      </w:r>
      <w:r>
        <w:rPr>
          <w:rFonts w:eastAsia="仿宋_GB2312" w:cs="Times New Roman"/>
        </w:rPr>
        <w:t>益阳市生态环境局突发环境事件应急组织体系图</w:t>
      </w:r>
    </w:p>
    <w:p w:rsidR="00CB0CC3" w:rsidRDefault="008130FC">
      <w:pPr>
        <w:pStyle w:val="2"/>
        <w:spacing w:before="120" w:after="120"/>
        <w:ind w:left="0"/>
        <w:rPr>
          <w:rFonts w:cs="Times New Roman"/>
        </w:rPr>
      </w:pPr>
      <w:bookmarkStart w:id="34" w:name="_Toc76804533"/>
      <w:bookmarkStart w:id="35" w:name="_Toc78364050"/>
      <w:r>
        <w:rPr>
          <w:rFonts w:cs="Times New Roman"/>
        </w:rPr>
        <w:t>市生态环境局突发环境事件应急领导小组</w:t>
      </w:r>
      <w:bookmarkEnd w:id="34"/>
      <w:bookmarkEnd w:id="3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益阳市生态环境局设立局突发环境事件应急领导小组（以下简称</w:t>
      </w:r>
      <w:r>
        <w:rPr>
          <w:rFonts w:eastAsia="仿宋_GB2312" w:cs="Times New Roman"/>
          <w:color w:val="000000" w:themeColor="text1"/>
          <w:sz w:val="28"/>
          <w:szCs w:val="28"/>
        </w:rPr>
        <w:t>“</w:t>
      </w:r>
      <w:r>
        <w:rPr>
          <w:rFonts w:eastAsia="仿宋_GB2312" w:cs="Times New Roman"/>
          <w:color w:val="000000" w:themeColor="text1"/>
          <w:sz w:val="28"/>
          <w:szCs w:val="28"/>
        </w:rPr>
        <w:t>局应急领导小组</w:t>
      </w:r>
      <w:r>
        <w:rPr>
          <w:rFonts w:eastAsia="仿宋_GB2312" w:cs="Times New Roman"/>
          <w:color w:val="000000" w:themeColor="text1"/>
          <w:sz w:val="28"/>
          <w:szCs w:val="28"/>
        </w:rPr>
        <w:t>”</w:t>
      </w:r>
      <w:r>
        <w:rPr>
          <w:rFonts w:eastAsia="仿宋_GB2312" w:cs="Times New Roman"/>
          <w:color w:val="000000" w:themeColor="text1"/>
          <w:sz w:val="28"/>
          <w:szCs w:val="28"/>
        </w:rPr>
        <w:t>），负责组织、指挥、协调局职责范围内的突发环境事件应对工作。局应急领导小组由市生态环境局局长担任组长，市生态环境局分管环境应急、环境监测的局领导和总工程师担任副组长。</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局应急领导小组组成如下：</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组</w:t>
      </w:r>
      <w:r>
        <w:rPr>
          <w:rFonts w:eastAsia="仿宋_GB2312" w:cs="Times New Roman" w:hint="eastAsia"/>
          <w:color w:val="000000" w:themeColor="text1"/>
          <w:sz w:val="28"/>
          <w:szCs w:val="28"/>
        </w:rPr>
        <w:t xml:space="preserve">  </w:t>
      </w:r>
      <w:r>
        <w:rPr>
          <w:rFonts w:eastAsia="仿宋_GB2312" w:cs="Times New Roman"/>
          <w:color w:val="000000" w:themeColor="text1"/>
          <w:sz w:val="28"/>
          <w:szCs w:val="28"/>
        </w:rPr>
        <w:t>长：梁成立</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副组长：</w:t>
      </w:r>
      <w:r>
        <w:rPr>
          <w:rFonts w:eastAsia="仿宋_GB2312" w:cs="Times New Roman" w:hint="eastAsia"/>
          <w:color w:val="000000" w:themeColor="text1"/>
          <w:sz w:val="28"/>
          <w:szCs w:val="28"/>
        </w:rPr>
        <w:t>符大欣</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成</w:t>
      </w:r>
      <w:r>
        <w:rPr>
          <w:rFonts w:eastAsia="仿宋_GB2312" w:cs="Times New Roman" w:hint="eastAsia"/>
          <w:color w:val="000000" w:themeColor="text1"/>
          <w:sz w:val="28"/>
          <w:szCs w:val="28"/>
        </w:rPr>
        <w:t xml:space="preserve">  </w:t>
      </w:r>
      <w:r>
        <w:rPr>
          <w:rFonts w:eastAsia="仿宋_GB2312" w:cs="Times New Roman" w:hint="eastAsia"/>
          <w:color w:val="000000" w:themeColor="text1"/>
          <w:sz w:val="28"/>
          <w:szCs w:val="28"/>
        </w:rPr>
        <w:t>员：</w:t>
      </w:r>
      <w:r>
        <w:rPr>
          <w:rFonts w:eastAsia="仿宋_GB2312" w:cs="Times New Roman"/>
          <w:color w:val="000000" w:themeColor="text1"/>
          <w:sz w:val="28"/>
          <w:szCs w:val="28"/>
        </w:rPr>
        <w:t>谢颖清</w:t>
      </w:r>
      <w:r w:rsidR="00612BCE">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冷序平</w:t>
      </w:r>
      <w:r w:rsidR="00612BCE">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刘俊</w:t>
      </w:r>
      <w:r w:rsidR="00612BCE">
        <w:rPr>
          <w:rFonts w:eastAsia="仿宋_GB2312" w:cs="Times New Roman" w:hint="eastAsia"/>
          <w:color w:val="000000" w:themeColor="text1"/>
          <w:sz w:val="28"/>
          <w:szCs w:val="28"/>
        </w:rPr>
        <w:t>、</w:t>
      </w:r>
      <w:r>
        <w:rPr>
          <w:rFonts w:eastAsia="仿宋_GB2312" w:cs="Times New Roman"/>
          <w:color w:val="000000" w:themeColor="text1"/>
          <w:sz w:val="28"/>
          <w:szCs w:val="28"/>
        </w:rPr>
        <w:t>谭艳萍</w:t>
      </w:r>
      <w:r>
        <w:rPr>
          <w:rFonts w:eastAsia="仿宋_GB2312" w:cs="Times New Roman" w:hint="eastAsia"/>
          <w:color w:val="000000" w:themeColor="text1"/>
          <w:sz w:val="28"/>
          <w:szCs w:val="28"/>
        </w:rPr>
        <w:t>、莫利民、朱</w:t>
      </w:r>
      <w:r w:rsidR="008975F1" w:rsidRPr="008975F1">
        <w:rPr>
          <w:rFonts w:eastAsia="仿宋_GB2312" w:cs="Times New Roman"/>
          <w:color w:val="000000" w:themeColor="text1"/>
          <w:sz w:val="28"/>
          <w:szCs w:val="28"/>
        </w:rPr>
        <w:t>峙</w:t>
      </w:r>
      <w:r>
        <w:rPr>
          <w:rFonts w:eastAsia="仿宋_GB2312" w:cs="Times New Roman" w:hint="eastAsia"/>
          <w:color w:val="000000" w:themeColor="text1"/>
          <w:sz w:val="28"/>
          <w:szCs w:val="28"/>
        </w:rPr>
        <w:t>雄、崔立新、汤尚年、朱红亮、李秋生。</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成员单位：局办公室、生态环境保护督察协调办公室、综合协调科、法规科、人事科、科技与财务科、自然生态保护科、水生态环境</w:t>
      </w:r>
      <w:r>
        <w:rPr>
          <w:rFonts w:eastAsia="仿宋_GB2312" w:cs="Times New Roman"/>
          <w:color w:val="000000" w:themeColor="text1"/>
          <w:sz w:val="28"/>
          <w:szCs w:val="28"/>
        </w:rPr>
        <w:lastRenderedPageBreak/>
        <w:t>科、大气环境科、土壤生态环境科、固体废物与化学品科、核与辐射管理科、环境影响评价与排放管理科（行政审批改革科）、生态环境监测科、宣传教育科、机关党委、市生态环境综合行政执法支队、市生态环境监测中心和各区</w:t>
      </w:r>
      <w:r w:rsidR="00D83A39">
        <w:rPr>
          <w:rFonts w:eastAsia="仿宋_GB2312" w:cs="Times New Roman" w:hint="eastAsia"/>
          <w:color w:val="000000" w:themeColor="text1"/>
          <w:sz w:val="28"/>
          <w:szCs w:val="28"/>
        </w:rPr>
        <w:t>（</w:t>
      </w:r>
      <w:r w:rsidR="00D83A39">
        <w:rPr>
          <w:rFonts w:eastAsia="仿宋_GB2312" w:cs="Times New Roman"/>
          <w:color w:val="000000" w:themeColor="text1"/>
          <w:sz w:val="28"/>
          <w:szCs w:val="28"/>
        </w:rPr>
        <w:t>县</w:t>
      </w:r>
      <w:r w:rsidR="00D83A39">
        <w:rPr>
          <w:rFonts w:eastAsia="仿宋_GB2312" w:cs="Times New Roman" w:hint="eastAsia"/>
          <w:color w:val="000000" w:themeColor="text1"/>
          <w:sz w:val="28"/>
          <w:szCs w:val="28"/>
        </w:rPr>
        <w:t>）</w:t>
      </w:r>
      <w:r>
        <w:rPr>
          <w:rFonts w:eastAsia="仿宋_GB2312" w:cs="Times New Roman"/>
          <w:color w:val="000000" w:themeColor="text1"/>
          <w:sz w:val="28"/>
          <w:szCs w:val="28"/>
        </w:rPr>
        <w:t>生态环境分局。</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局应急领导小组主要职责包括：</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）研究、决定全市生态环境系统应急管理工作重大事项，建立健全相关工作制度和预案，部署预防和预警工作；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）调配全市生态环境系统的力量和资源统一应对突发环境事件；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）负责与市政府、市突发环境事件应急领导小组、省生态环境厅等上级部门的联系；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）负责建立健全突发环境事件社会应急救援队伍；</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）决定本局应急预案启动和应急状态的解除；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）牵头协调较大环境污染事件的调查处理，参与较大环境事件应急处置；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）负责组织实施较大环境事件的预防预警、应急监测、调查评估等工作；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）确定污染事件的性质、等级和预警分级；判断是否需要向上级发出疏散人群预警建议、是否需要向可能受到影响的地区发出预警通报；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9</w:t>
      </w:r>
      <w:r>
        <w:rPr>
          <w:rFonts w:eastAsia="仿宋_GB2312" w:cs="Times New Roman"/>
          <w:color w:val="000000" w:themeColor="text1"/>
          <w:sz w:val="28"/>
          <w:szCs w:val="28"/>
        </w:rPr>
        <w:t>）协调省、市有关单位开展环境应急行动；</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10</w:t>
      </w:r>
      <w:r>
        <w:rPr>
          <w:rFonts w:eastAsia="仿宋_GB2312" w:cs="Times New Roman"/>
          <w:color w:val="000000" w:themeColor="text1"/>
          <w:sz w:val="28"/>
          <w:szCs w:val="28"/>
        </w:rPr>
        <w:t>）组织本局开展应急处置工作；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11</w:t>
      </w:r>
      <w:r>
        <w:rPr>
          <w:rFonts w:eastAsia="仿宋_GB2312" w:cs="Times New Roman"/>
          <w:color w:val="000000" w:themeColor="text1"/>
          <w:sz w:val="28"/>
          <w:szCs w:val="28"/>
        </w:rPr>
        <w:t>）开展环境事件的调查，提出对责任单位及责任人责任追究的意见和建议；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12</w:t>
      </w:r>
      <w:r>
        <w:rPr>
          <w:rFonts w:eastAsia="仿宋_GB2312" w:cs="Times New Roman"/>
          <w:color w:val="000000" w:themeColor="text1"/>
          <w:sz w:val="28"/>
          <w:szCs w:val="28"/>
        </w:rPr>
        <w:t>）突发环境事件应急处置工作结束后，负责组织评估事件造</w:t>
      </w:r>
      <w:r>
        <w:rPr>
          <w:rFonts w:eastAsia="仿宋_GB2312" w:cs="Times New Roman"/>
          <w:color w:val="000000" w:themeColor="text1"/>
          <w:sz w:val="28"/>
          <w:szCs w:val="28"/>
        </w:rPr>
        <w:lastRenderedPageBreak/>
        <w:t>成的环境影响和损失，并及时将评估结果向市政府报告；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13</w:t>
      </w:r>
      <w:r>
        <w:rPr>
          <w:rFonts w:eastAsia="仿宋_GB2312" w:cs="Times New Roman"/>
          <w:color w:val="000000" w:themeColor="text1"/>
          <w:sz w:val="28"/>
          <w:szCs w:val="28"/>
        </w:rPr>
        <w:t>）负责突发环境事件应急处置期间环境应急预付款和环境应急补偿工作；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14</w:t>
      </w:r>
      <w:r>
        <w:rPr>
          <w:rFonts w:eastAsia="仿宋_GB2312" w:cs="Times New Roman"/>
          <w:color w:val="000000" w:themeColor="text1"/>
          <w:sz w:val="28"/>
          <w:szCs w:val="28"/>
        </w:rPr>
        <w:t>）负责市环境应急专家组的设立和管理；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15</w:t>
      </w:r>
      <w:r>
        <w:rPr>
          <w:rFonts w:eastAsia="仿宋_GB2312" w:cs="Times New Roman"/>
          <w:color w:val="000000" w:themeColor="text1"/>
          <w:sz w:val="28"/>
          <w:szCs w:val="28"/>
        </w:rPr>
        <w:t>）及时办理市领导交办的有关环境应急处置的其他任务；</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16</w:t>
      </w:r>
      <w:r>
        <w:rPr>
          <w:rFonts w:eastAsia="仿宋_GB2312" w:cs="Times New Roman"/>
          <w:color w:val="000000" w:themeColor="text1"/>
          <w:sz w:val="28"/>
          <w:szCs w:val="28"/>
        </w:rPr>
        <w:t>）指导各区（县）生态环境分局开展环境应急处置工作。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应急领导小组各成员单位主要职责包括：</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）局办公室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协调做好突发环境事件相关工作的上传下达；负责做好环境应急管理和突发环境事件处置所需资金申请；负责突发环境事件处置中的后勤保障工作；参与突发环境事件信息编报、负责新闻稿件审核；参与生态保护补偿工作，协助做好突发环境事件应急处置的组织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）生态环境保护督察协调办公室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协助人事科完成应急队伍的建设，同时在应急期间，沟通协调各科室，协助办公室做好文件的收发、信息的编报等工作，做好与上级主管部门的沟通。</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）综合协调科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参与制定和监督突发环境事件的演练年度考核计划；参与突发环境事件与上级的沟通协调工作；完成应急领导小组交办的其他工作</w:t>
      </w:r>
      <w:r>
        <w:rPr>
          <w:rFonts w:eastAsia="仿宋_GB2312" w:cs="Times New Roman" w:hint="eastAsia"/>
          <w:color w:val="000000" w:themeColor="text1"/>
          <w:sz w:val="28"/>
          <w:szCs w:val="28"/>
        </w:rPr>
        <w:t>。</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）法规科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负责根据国家、省环境污染责任强制保险政策部署及要求开展工作。负责对有关环境应急管理和突发环境事件处置相关规范性文件进行合法性审查；为突发环境事件调查提供法律支持；负责根据国家、省生态损害赔偿相关文件要求开展生态损害赔偿相关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）人事科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协助环境应急管理和突发环境事件处置队伍建设；参与突发环境事件应急响应的考核、奖励和责任追究工作。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）科技与财务科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负责突发环境应急预案中资金、应急物资的协调、保障，以满足应急需求；负责统计突发环境事件中应急物资的使用情况。</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）自然生态保护科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牵头以生态、生物种类破坏为主的突发环境事件的处置和调查工作；指导协调和监督突发环境事件后期的生态修复工作；牵头自然生态环境污染事件、生物物种安全事件应对与调查。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）水生态环境科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协调解决重大和跨区域的水环境污染问题，对面源污染可能引发环境事件，提出预警意见；牵头以生态、生物破坏为主的水污染突发环境事件应对和调查工作；监督指导突发环境事件后期的水污染治理、污染物处置等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9</w:t>
      </w:r>
      <w:r>
        <w:rPr>
          <w:rFonts w:eastAsia="仿宋_GB2312" w:cs="Times New Roman"/>
          <w:color w:val="000000" w:themeColor="text1"/>
          <w:sz w:val="28"/>
          <w:szCs w:val="28"/>
        </w:rPr>
        <w:t>）大气环境科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协调解决重大和跨区域的大气环境污染问题；参与大气突发环境事件、生化恐怖袭击的应对与调查工作。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10</w:t>
      </w:r>
      <w:r>
        <w:rPr>
          <w:rFonts w:eastAsia="仿宋_GB2312" w:cs="Times New Roman"/>
          <w:color w:val="000000" w:themeColor="text1"/>
          <w:sz w:val="28"/>
          <w:szCs w:val="28"/>
        </w:rPr>
        <w:t>）土壤生态环境科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牵头以土壤污染和地下水污染的突发环境事件处置工作；土壤污染事件、农业污染应对与调查。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11</w:t>
      </w:r>
      <w:r>
        <w:rPr>
          <w:rFonts w:eastAsia="仿宋_GB2312" w:cs="Times New Roman"/>
          <w:color w:val="000000" w:themeColor="text1"/>
          <w:sz w:val="28"/>
          <w:szCs w:val="28"/>
        </w:rPr>
        <w:t>）固体废物与化学品科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负责监督管理化学品、固体废物、重金属等；参与化学品、固体废物、重金属环境事件应对与调查。牵头以固体废物、化学品、重金属等污染为主的突发环境事件污染处置工作。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12</w:t>
      </w:r>
      <w:r>
        <w:rPr>
          <w:rFonts w:eastAsia="仿宋_GB2312" w:cs="Times New Roman"/>
          <w:color w:val="000000" w:themeColor="text1"/>
          <w:sz w:val="28"/>
          <w:szCs w:val="28"/>
        </w:rPr>
        <w:t>）核与辐射管理科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综合协调本市核与辐射事故的应急处置工作；负责建立并完善核与辐射事故的监测和预警机制；提出启动突发核与辐射事故应急处置的级别，并负责组织对事故进行调查和评估；综合协调全市核与辐射应急管理体系建设及应急演练、保障和宣传培训等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13</w:t>
      </w:r>
      <w:r>
        <w:rPr>
          <w:rFonts w:eastAsia="仿宋_GB2312" w:cs="Times New Roman"/>
          <w:color w:val="000000" w:themeColor="text1"/>
          <w:sz w:val="28"/>
          <w:szCs w:val="28"/>
        </w:rPr>
        <w:t>）环境影响评价与排放管理科（行政审批改革科）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负责建设项目环评审批把关，明确项目环境风险防范责任和要求；协助饮用水水源地风险源名录库建设；参与工业项目引发的突发环境事件调查和现场处置。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14</w:t>
      </w:r>
      <w:r>
        <w:rPr>
          <w:rFonts w:eastAsia="仿宋_GB2312" w:cs="Times New Roman"/>
          <w:color w:val="000000" w:themeColor="text1"/>
          <w:sz w:val="28"/>
          <w:szCs w:val="28"/>
        </w:rPr>
        <w:t>）生态环境监测科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利用重点污染源排污状况实时监控信息，指导环境预警监测、环境应急监测和敦促企业开展清洁生产等。</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15</w:t>
      </w:r>
      <w:r>
        <w:rPr>
          <w:rFonts w:eastAsia="仿宋_GB2312" w:cs="Times New Roman"/>
          <w:color w:val="000000" w:themeColor="text1"/>
          <w:sz w:val="28"/>
          <w:szCs w:val="28"/>
        </w:rPr>
        <w:t>）宣传教育科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负责突发环境事件对外宣传，参与突发环境事件信息编报，组织新闻发布会，准确发布权威的信息，正确引导社会舆论；开展环境安全宣传教育并指导各区（县）开展环境安全宣传教育；负责跨市</w:t>
      </w:r>
      <w:r w:rsidR="000022CE">
        <w:rPr>
          <w:rFonts w:eastAsia="仿宋_GB2312" w:cs="Times New Roman" w:hint="eastAsia"/>
          <w:color w:val="000000" w:themeColor="text1"/>
          <w:sz w:val="28"/>
          <w:szCs w:val="28"/>
        </w:rPr>
        <w:t>、</w:t>
      </w:r>
      <w:r w:rsidR="000022CE">
        <w:rPr>
          <w:rFonts w:eastAsia="仿宋_GB2312" w:cs="Times New Roman"/>
          <w:color w:val="000000" w:themeColor="text1"/>
          <w:sz w:val="28"/>
          <w:szCs w:val="28"/>
        </w:rPr>
        <w:t>区</w:t>
      </w:r>
      <w:r>
        <w:rPr>
          <w:rFonts w:eastAsia="仿宋_GB2312" w:cs="Times New Roman"/>
          <w:color w:val="000000" w:themeColor="text1"/>
          <w:sz w:val="28"/>
          <w:szCs w:val="28"/>
        </w:rPr>
        <w:t>（</w:t>
      </w:r>
      <w:r w:rsidR="000022CE">
        <w:rPr>
          <w:rFonts w:eastAsia="仿宋_GB2312" w:cs="Times New Roman" w:hint="eastAsia"/>
          <w:color w:val="000000" w:themeColor="text1"/>
          <w:sz w:val="28"/>
          <w:szCs w:val="28"/>
        </w:rPr>
        <w:t>县</w:t>
      </w:r>
      <w:r>
        <w:rPr>
          <w:rFonts w:eastAsia="仿宋_GB2312" w:cs="Times New Roman"/>
          <w:color w:val="000000" w:themeColor="text1"/>
          <w:sz w:val="28"/>
          <w:szCs w:val="28"/>
        </w:rPr>
        <w:t>）突发环境事件与周边地区新闻信息的协调沟通负责对企业员工和环保系统在职工作人员进行环保知识培训。</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16</w:t>
      </w:r>
      <w:r>
        <w:rPr>
          <w:rFonts w:eastAsia="仿宋_GB2312" w:cs="Times New Roman"/>
          <w:color w:val="000000" w:themeColor="text1"/>
          <w:sz w:val="28"/>
          <w:szCs w:val="28"/>
        </w:rPr>
        <w:t>）机关党委</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在应急期间，参与新闻宣传及处置过程中影像、图片的收集，协助宣传教育科开展环境安全宣传教育工作。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17</w:t>
      </w:r>
      <w:r>
        <w:rPr>
          <w:rFonts w:eastAsia="仿宋_GB2312" w:cs="Times New Roman"/>
          <w:color w:val="000000" w:themeColor="text1"/>
          <w:sz w:val="28"/>
          <w:szCs w:val="28"/>
        </w:rPr>
        <w:t>）市综合行政执法支队</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督促各部门落实本预案相关工作，对未履行职责的单位和人员实施责任追究；参与突发环境事件调查。负责日常环境污染源监管和风险源排查，组织实施环境事件的预防预警工作；负责突发环境事件污染状态和污染源调查、提出切断污染源的建议；组织监督现场污染物</w:t>
      </w:r>
      <w:r>
        <w:rPr>
          <w:rFonts w:eastAsia="仿宋_GB2312" w:cs="Times New Roman"/>
          <w:color w:val="000000" w:themeColor="text1"/>
          <w:sz w:val="28"/>
          <w:szCs w:val="28"/>
        </w:rPr>
        <w:lastRenderedPageBreak/>
        <w:t>处置和事件调查工作；协助危险化学品信息库、危险源地理信息库、饮用水水源地风险源名录库建设。负责组织、协调突发事件环境应急处置、调查、评估上情下达、下情上传重大环境事件的预警通报和值班值守工作；负责组织益阳市、市生态环境局突发环境事件应急预案编制与修编；制定演练计划，组织协调演练。</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18</w:t>
      </w:r>
      <w:r>
        <w:rPr>
          <w:rFonts w:eastAsia="仿宋_GB2312" w:cs="Times New Roman"/>
          <w:color w:val="000000" w:themeColor="text1"/>
          <w:sz w:val="28"/>
          <w:szCs w:val="28"/>
        </w:rPr>
        <w:t>）监测中心</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负责突发环境数据预警监测和应急监测工作，制定突发环境事件应急监测方案；掌握环境质量状况及变化趋势，及时向现场指挥机构提供监测数据及分析报告，为应急处置提供技术支持；对突发环境事件和潜在的环境风险进行预警与响应。负责制定生态恢复评估监测方案，开展生态恢复评估调查和监测工作。</w:t>
      </w:r>
    </w:p>
    <w:p w:rsidR="00CB0CC3" w:rsidRDefault="008130FC">
      <w:pPr>
        <w:pStyle w:val="2"/>
        <w:spacing w:before="120" w:after="120"/>
        <w:ind w:left="0"/>
        <w:rPr>
          <w:rFonts w:cs="Times New Roman"/>
        </w:rPr>
      </w:pPr>
      <w:bookmarkStart w:id="36" w:name="_Toc76804534"/>
      <w:bookmarkStart w:id="37" w:name="_Toc78364051"/>
      <w:r>
        <w:rPr>
          <w:rFonts w:cs="Times New Roman"/>
        </w:rPr>
        <w:t>市生态环境局突发环境事件应急办公室</w:t>
      </w:r>
      <w:bookmarkEnd w:id="36"/>
      <w:bookmarkEnd w:id="3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局应急领导小组下设办公室（简称</w:t>
      </w:r>
      <w:r>
        <w:rPr>
          <w:rFonts w:eastAsia="仿宋_GB2312" w:cs="Times New Roman"/>
          <w:color w:val="000000" w:themeColor="text1"/>
          <w:sz w:val="28"/>
          <w:szCs w:val="28"/>
        </w:rPr>
        <w:t>“</w:t>
      </w:r>
      <w:r>
        <w:rPr>
          <w:rFonts w:eastAsia="仿宋_GB2312" w:cs="Times New Roman"/>
          <w:color w:val="000000" w:themeColor="text1"/>
          <w:sz w:val="28"/>
          <w:szCs w:val="28"/>
        </w:rPr>
        <w:t>局环境应急办</w:t>
      </w:r>
      <w:r>
        <w:rPr>
          <w:rFonts w:eastAsia="仿宋_GB2312" w:cs="Times New Roman"/>
          <w:color w:val="000000" w:themeColor="text1"/>
          <w:sz w:val="28"/>
          <w:szCs w:val="28"/>
        </w:rPr>
        <w:t>”</w:t>
      </w:r>
      <w:r>
        <w:rPr>
          <w:rFonts w:eastAsia="仿宋_GB2312" w:cs="Times New Roman"/>
          <w:color w:val="000000" w:themeColor="text1"/>
          <w:sz w:val="28"/>
          <w:szCs w:val="28"/>
        </w:rPr>
        <w:t>），办公室设在市综合行政执法支队，由总工程师兼任办公室主任，市综合行政执法支队支队长任办公室副主任。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局环境应急办主要职责包括：</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）贯彻执行国家、省、市有关环境应急管理工作的法律、法规、方针、政策和有关指示要求；</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）贯彻落实局应急领导小组的决策、决定和指令，完成局应急领导小组交办的其他任务；</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）承担局应急领导小组的日常工作，组织、协调实施重大环境事件的预警、应急处置、调查、评估等工作；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）负责对全市环境应急管理工作的监督指导；</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）受理突发环境事件的报警信息，向局应急领导小组报告相关情况，提出事件处置建议；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w:t>
      </w:r>
      <w:r>
        <w:rPr>
          <w:rFonts w:eastAsia="仿宋_GB2312" w:cs="Times New Roman"/>
          <w:color w:val="000000" w:themeColor="text1"/>
          <w:sz w:val="28"/>
          <w:szCs w:val="28"/>
        </w:rPr>
        <w:t>6</w:t>
      </w:r>
      <w:r>
        <w:rPr>
          <w:rFonts w:eastAsia="仿宋_GB2312" w:cs="Times New Roman"/>
          <w:color w:val="000000" w:themeColor="text1"/>
          <w:sz w:val="28"/>
          <w:szCs w:val="28"/>
        </w:rPr>
        <w:t>）组织敏感时期及较大（</w:t>
      </w:r>
      <w:r>
        <w:rPr>
          <w:rFonts w:eastAsia="仿宋_GB2312" w:cs="Times New Roman"/>
          <w:color w:val="000000" w:themeColor="text1"/>
          <w:sz w:val="28"/>
          <w:szCs w:val="28"/>
        </w:rPr>
        <w:t>Ⅲ</w:t>
      </w:r>
      <w:r>
        <w:rPr>
          <w:rFonts w:eastAsia="仿宋_GB2312" w:cs="Times New Roman"/>
          <w:color w:val="000000" w:themeColor="text1"/>
          <w:sz w:val="28"/>
          <w:szCs w:val="28"/>
        </w:rPr>
        <w:t>级）以上突发环境事件应对期间的应急值守；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）按照局应急领导小组的指示，组织有关科室、直属单位、现场应急指挥部赴突发环境事件现场；</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）负责突发事件信息报告。根据事发地区（县）生态环境分局以及现场应急指挥部反馈的情况，及时传递和报送事件调查处理信息和报告，编写上报突发环境事件信息专报；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9</w:t>
      </w:r>
      <w:r>
        <w:rPr>
          <w:rFonts w:eastAsia="仿宋_GB2312" w:cs="Times New Roman"/>
          <w:color w:val="000000" w:themeColor="text1"/>
          <w:sz w:val="28"/>
          <w:szCs w:val="28"/>
        </w:rPr>
        <w:t>）负责环境应急联动及与联动单位的协调沟通；</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10</w:t>
      </w:r>
      <w:r>
        <w:rPr>
          <w:rFonts w:eastAsia="仿宋_GB2312" w:cs="Times New Roman"/>
          <w:color w:val="000000" w:themeColor="text1"/>
          <w:sz w:val="28"/>
          <w:szCs w:val="28"/>
        </w:rPr>
        <w:t>）协助做好信息公开工作；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11</w:t>
      </w:r>
      <w:r>
        <w:rPr>
          <w:rFonts w:eastAsia="仿宋_GB2312" w:cs="Times New Roman"/>
          <w:color w:val="000000" w:themeColor="text1"/>
          <w:sz w:val="28"/>
          <w:szCs w:val="28"/>
        </w:rPr>
        <w:t>）根据局应急领导小组的指示，向可能受到影响的地区发出预警通报。</w:t>
      </w:r>
    </w:p>
    <w:p w:rsidR="00CB0CC3" w:rsidRDefault="008130FC">
      <w:pPr>
        <w:pStyle w:val="2"/>
        <w:spacing w:before="120" w:after="120"/>
        <w:ind w:left="0"/>
        <w:rPr>
          <w:rFonts w:cs="Times New Roman"/>
        </w:rPr>
      </w:pPr>
      <w:bookmarkStart w:id="38" w:name="_Toc76804535"/>
      <w:bookmarkStart w:id="39" w:name="_Toc78364052"/>
      <w:r>
        <w:rPr>
          <w:rFonts w:cs="Times New Roman"/>
        </w:rPr>
        <w:t>现场应急指挥部</w:t>
      </w:r>
      <w:bookmarkEnd w:id="38"/>
      <w:bookmarkEnd w:id="3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发生突发环境事件时，应急指挥部办公室自动转为现场指挥部。现场指挥部实行现场指挥官负责制。现场指挥官由市生态环境局局长担任，执行指挥官由市生态环境局分管应急副局长或综合行政执法支队支队长担任。现场指挥官的职责是：签署预案启动指令，决定现场应急处置方案和应急监测方案并组织实施，统筹指挥各应急工作组及有关单位开展现场应急处置工作，提出事件级别调整建议并组织应对，组织报送突发环境事件应急处置信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现场应急指挥部下设综合协调组、监测预报组、现场处置组、后勤保障组、信息新闻组、现场调查组、专家组和核与辐射应急组等</w:t>
      </w:r>
      <w:r>
        <w:rPr>
          <w:rFonts w:eastAsia="仿宋_GB2312" w:cs="Times New Roman"/>
          <w:color w:val="000000" w:themeColor="text1"/>
          <w:sz w:val="28"/>
          <w:szCs w:val="28"/>
        </w:rPr>
        <w:t>8</w:t>
      </w:r>
      <w:r>
        <w:rPr>
          <w:rFonts w:eastAsia="仿宋_GB2312" w:cs="Times New Roman"/>
          <w:color w:val="000000" w:themeColor="text1"/>
          <w:sz w:val="28"/>
          <w:szCs w:val="28"/>
        </w:rPr>
        <w:t>个工作小组，各工作组组长由牵头部门负责人担任或现场指挥官任命。</w:t>
      </w:r>
    </w:p>
    <w:p w:rsidR="00CB0CC3" w:rsidRDefault="008130FC">
      <w:pPr>
        <w:pStyle w:val="3"/>
        <w:spacing w:before="120" w:after="120"/>
        <w:ind w:left="0"/>
        <w:rPr>
          <w:rFonts w:cs="Times New Roman"/>
        </w:rPr>
      </w:pPr>
      <w:bookmarkStart w:id="40" w:name="_Toc76804536"/>
      <w:bookmarkStart w:id="41" w:name="_Toc78364053"/>
      <w:r>
        <w:rPr>
          <w:rFonts w:cs="Times New Roman"/>
        </w:rPr>
        <w:t>综合协调组</w:t>
      </w:r>
      <w:bookmarkEnd w:id="40"/>
      <w:bookmarkEnd w:id="4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综合协调组由市生态环境保护综合行政执法支队牵头，局办公</w:t>
      </w:r>
      <w:r>
        <w:rPr>
          <w:rFonts w:eastAsia="仿宋_GB2312" w:cs="Times New Roman"/>
          <w:color w:val="000000" w:themeColor="text1"/>
          <w:sz w:val="28"/>
          <w:szCs w:val="28"/>
        </w:rPr>
        <w:lastRenderedPageBreak/>
        <w:t>室、人事科、综合协调科、法规科、生态环境保护督察协调办公室和事发地区（县）生态环境分局人员组成。组长由市生态环境保护综合行政执法支队副支队长担任，副组长由局办公室主任担任。综合协调组的主要职责：</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）负责事件信息收集、研判，提出预警或响应建议；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）按规定组织报送突发环境事件应急处置信息；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）传达或落实上级有关环境应急处置指令和意见；</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）协调市、区（县）环境应急力量处置突发环境事件；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）组织供应环境应急处置物资；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）协调市应急管理局、公安、交通等部门联合应急处置；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）组织参与突发环境事件调查处理；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）配合市环境应急指挥部开展总体协调、工作指导、督办检查、沟通衔接、工作保障、有关会议安排、材料起草、信息汇总上报</w:t>
      </w:r>
      <w:r w:rsidR="00B3738C">
        <w:rPr>
          <w:rFonts w:eastAsia="仿宋_GB2312" w:cs="Times New Roman" w:hint="eastAsia"/>
          <w:color w:val="000000" w:themeColor="text1"/>
          <w:sz w:val="28"/>
          <w:szCs w:val="28"/>
        </w:rPr>
        <w:t>。</w:t>
      </w:r>
    </w:p>
    <w:p w:rsidR="00CB0CC3" w:rsidRDefault="008130FC">
      <w:pPr>
        <w:pStyle w:val="3"/>
        <w:spacing w:before="120" w:after="120"/>
        <w:ind w:left="0"/>
        <w:rPr>
          <w:rFonts w:cs="Times New Roman"/>
        </w:rPr>
      </w:pPr>
      <w:bookmarkStart w:id="42" w:name="_Toc76804537"/>
      <w:bookmarkStart w:id="43" w:name="_Toc78364054"/>
      <w:r>
        <w:rPr>
          <w:rFonts w:cs="Times New Roman"/>
        </w:rPr>
        <w:t>监测预报组</w:t>
      </w:r>
      <w:bookmarkEnd w:id="42"/>
      <w:bookmarkEnd w:id="4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监测预报组由市监测中心牵头，生态环境监测科、环境影响评价与排放管理科（行政审批改革科）和事发地区（县）生态环境分局人员组成。必要时自然生态保护科、水生态环境科、大气环境科、土壤生态环境科、固体废物与化学品科、核与辐射管理科派员参加。组长由</w:t>
      </w:r>
      <w:r>
        <w:rPr>
          <w:rFonts w:eastAsia="仿宋_GB2312" w:cs="Times New Roman" w:hint="eastAsia"/>
          <w:color w:val="000000" w:themeColor="text1"/>
          <w:sz w:val="28"/>
          <w:szCs w:val="28"/>
        </w:rPr>
        <w:t>监测</w:t>
      </w:r>
      <w:r>
        <w:rPr>
          <w:rFonts w:eastAsia="仿宋_GB2312" w:cs="Times New Roman"/>
          <w:color w:val="000000" w:themeColor="text1"/>
          <w:sz w:val="28"/>
          <w:szCs w:val="28"/>
        </w:rPr>
        <w:t>中心主任担任，副组长由生态环境监测科科长担任。监测预报组主要的职责是：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）负责应急监测的组织与实施，组织制定应急监测方案；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）统一指挥协调现场应急监测工作，根据事件影响范围和程度确定监测点位和监测项目，统一调配应急监测资源、统一管理应急监测数据，及时向局应急领导小组报告应急监测结果，提出处置建议；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）对突发环境事件的监测信息进行综合分析和研究，对应急</w:t>
      </w:r>
      <w:r>
        <w:rPr>
          <w:rFonts w:eastAsia="仿宋_GB2312" w:cs="Times New Roman"/>
          <w:color w:val="000000" w:themeColor="text1"/>
          <w:sz w:val="28"/>
          <w:szCs w:val="28"/>
        </w:rPr>
        <w:lastRenderedPageBreak/>
        <w:t>监测实施方案进行修正并对监测工作进行技术指导；</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）分析研判突发环境事件污染影响范围、程度和扩散趋势，及时提供监测和分析研判报告；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）针对事件的发展和处置情况，提供应急处置技术咨询和技术保障，根据现场工作组的要求，协调和邀请专家和其他技术力量参与事件的处置工作。</w:t>
      </w:r>
    </w:p>
    <w:p w:rsidR="00CB0CC3" w:rsidRDefault="008130FC">
      <w:pPr>
        <w:pStyle w:val="3"/>
        <w:spacing w:before="120" w:after="120"/>
        <w:ind w:left="0"/>
        <w:rPr>
          <w:rFonts w:cs="Times New Roman"/>
        </w:rPr>
      </w:pPr>
      <w:bookmarkStart w:id="44" w:name="_Toc76804538"/>
      <w:bookmarkStart w:id="45" w:name="_Toc78364055"/>
      <w:r>
        <w:rPr>
          <w:rFonts w:cs="Times New Roman"/>
        </w:rPr>
        <w:t>现场处置组</w:t>
      </w:r>
      <w:bookmarkEnd w:id="44"/>
      <w:bookmarkEnd w:id="4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根据突发环境事件的级别，采取分级响应。</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发生或可能发生一般突发环境事件，现场处置组由市生态环境保护综合行政执法支队牵头，自然生态保护科、水生态环境科、大气环境科、土壤生态环境科、固体废物与化学品科</w:t>
      </w:r>
      <w:r>
        <w:rPr>
          <w:rFonts w:eastAsia="仿宋_GB2312" w:cs="Times New Roman" w:hint="eastAsia"/>
          <w:color w:val="000000" w:themeColor="text1"/>
          <w:sz w:val="28"/>
          <w:szCs w:val="28"/>
        </w:rPr>
        <w:t>、</w:t>
      </w:r>
      <w:r>
        <w:rPr>
          <w:rFonts w:eastAsia="仿宋_GB2312" w:cs="Times New Roman"/>
          <w:color w:val="000000" w:themeColor="text1"/>
          <w:sz w:val="28"/>
          <w:szCs w:val="28"/>
        </w:rPr>
        <w:t>核与辐射管理科派出人员和事发地区（县）生态环境分局人员组成。必要时，环境影响评价与排放管理科（行政审批改革科）协助处置。组长由市生态环境保护综合行政执法支队支队长担任，副组长由市生态环境保护综合行政执法支队副支队长担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发生或可能发生较大突发环境事件，根据事件性质、处置工作需要，及时向局应急领导小组请示汇报，局应急领导小组从环境影响评价与排放管理科（行政审批改革科）抽调相关人员协助市生态环境保护综合行政执法支队、自然生态保护科、水生态环境科、大气环境科、土壤生态环境科、固体废物与化学品科、核与辐射管理科和事发地区（县）生态环境分局共同进行现场处置工作。组长由市生态环境保护综合行政执法支队支队长担任，副组长由市生态环境保护综合行政执法支队副支队长担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现场处置组的主要职责是：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）负责指导开展拦截泄漏污染物、消防废水、有毒有害气体、</w:t>
      </w:r>
      <w:r>
        <w:rPr>
          <w:rFonts w:eastAsia="仿宋_GB2312" w:cs="Times New Roman"/>
          <w:color w:val="000000" w:themeColor="text1"/>
          <w:sz w:val="28"/>
          <w:szCs w:val="28"/>
        </w:rPr>
        <w:lastRenderedPageBreak/>
        <w:t>危险化学品（包括固体废物、危险废物）以及防止污染物进一步扩散的应急处置工作；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）提出现场监控警戒范围、疏散人群、控制事故污染扩大和应急处置的方案和措施建议；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）确定现场应急监测的污染物特征、污染程度、气象条件及周边地形地貌情况，组织、指挥、协调现场的应急监测、调查、处置等相关工作；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）参与组织制定应急监测、污染调查方案，及时向局应急领导小组报告应急重大情况和重大决策；</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）收集、核实现场应急处置信息，及时向局应急领导小组、局环境应急办反馈；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）根据现场调查情况，初步判断事件等级和预警响应级别，并向局应急领导小组报告；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）负责联系消防部门协助现场处置、防控保障；现场灭火、现场伤员的搜救、设备容器的冷却、抢救伤员及事件后对被污染区域的洗消工作；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）负责联系医疗部门协助对现场伤员的救助工作。</w:t>
      </w:r>
    </w:p>
    <w:p w:rsidR="00CB0CC3" w:rsidRDefault="008130FC">
      <w:pPr>
        <w:pStyle w:val="3"/>
        <w:spacing w:before="120" w:after="120"/>
        <w:ind w:left="0"/>
        <w:rPr>
          <w:rFonts w:cs="Times New Roman"/>
        </w:rPr>
      </w:pPr>
      <w:bookmarkStart w:id="46" w:name="_Toc76804539"/>
      <w:bookmarkStart w:id="47" w:name="_Toc78364056"/>
      <w:r>
        <w:rPr>
          <w:rFonts w:cs="Times New Roman"/>
        </w:rPr>
        <w:t>后勤保障组</w:t>
      </w:r>
      <w:bookmarkEnd w:id="46"/>
      <w:bookmarkEnd w:id="4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后勤保障组由局办公室牵头，人事科、科技与财务科组成。组长由局办公室主任</w:t>
      </w:r>
      <w:r>
        <w:rPr>
          <w:rFonts w:eastAsia="仿宋_GB2312" w:cs="Times New Roman" w:hint="eastAsia"/>
          <w:color w:val="000000" w:themeColor="text1"/>
          <w:sz w:val="28"/>
          <w:szCs w:val="28"/>
        </w:rPr>
        <w:t>兼任</w:t>
      </w:r>
      <w:r>
        <w:rPr>
          <w:rFonts w:eastAsia="仿宋_GB2312" w:cs="Times New Roman"/>
          <w:color w:val="000000" w:themeColor="text1"/>
          <w:sz w:val="28"/>
          <w:szCs w:val="28"/>
        </w:rPr>
        <w:t>，副组长由科技与财务科科长担任。后勤保障组的主要职责是：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）负责突发环境事件应急处置工作过程中的交通、通讯、应急装备工作和饮食安排等后勤保障工作；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）协助组织提供大宗应急物资。</w:t>
      </w:r>
    </w:p>
    <w:p w:rsidR="00CB0CC3" w:rsidRDefault="008130FC">
      <w:pPr>
        <w:pStyle w:val="3"/>
        <w:spacing w:before="120" w:after="120"/>
        <w:ind w:left="0"/>
        <w:rPr>
          <w:rFonts w:cs="Times New Roman"/>
        </w:rPr>
      </w:pPr>
      <w:bookmarkStart w:id="48" w:name="_Toc76804540"/>
      <w:bookmarkStart w:id="49" w:name="_Toc78364057"/>
      <w:r>
        <w:rPr>
          <w:rFonts w:cs="Times New Roman"/>
        </w:rPr>
        <w:lastRenderedPageBreak/>
        <w:t>信息新闻组</w:t>
      </w:r>
      <w:bookmarkEnd w:id="48"/>
      <w:bookmarkEnd w:id="4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信息新闻组由宣传教育科牵头，局办公室、法规科和机关党委组成。组长由宣传教育科科长担任，副组长由机关党委主任担任。信息新闻组的主要职责是：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）负责组织突发环境事件的新闻发布和舆情应对工作；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）负责收集、采集事件处置进程的影音、图片资料，撰写新闻通稿、材料；</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）承担局新闻审核工作；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）配合市突发环境事件应急领导小组开展突发环境事件新闻报道、信息发布相关工作；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）其他对外宣传工作和政务信息的报送；</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）向媒体通报相关的突发环境事件信息；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）完成应急领导小组交办的其他任务。</w:t>
      </w:r>
    </w:p>
    <w:p w:rsidR="00CB0CC3" w:rsidRDefault="008130FC">
      <w:pPr>
        <w:pStyle w:val="3"/>
        <w:spacing w:before="120" w:after="120"/>
        <w:ind w:left="0"/>
        <w:rPr>
          <w:rFonts w:cs="Times New Roman"/>
        </w:rPr>
      </w:pPr>
      <w:bookmarkStart w:id="50" w:name="_Toc76804541"/>
      <w:bookmarkStart w:id="51" w:name="_Toc78364058"/>
      <w:r>
        <w:rPr>
          <w:rFonts w:cs="Times New Roman"/>
        </w:rPr>
        <w:t>现场调查组</w:t>
      </w:r>
      <w:bookmarkEnd w:id="50"/>
      <w:bookmarkEnd w:id="5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现场调查组由市生态环境保护综合行政执法支队牵头，自然生态保护科、水生态环境科、大气环境科、土壤生态环境科、固体废物与化学品科、核与辐射管理科以及事发地区（县）生态环境分局人员组成。必要时环境影响评价与排放管理科（行政审批改革科）和生态环境监测科派员参加。组长由市生态环境保护综合行政执法支队四级调研员和副支队长共同担任，各执法大队大队长担任副组长。现场调查组的主要职责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）组织查找确定污染物来源及责任主体，确定污染状况；</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）监督、协调污染源控制和污染处置，防止污染范围继续扩大；</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）对事件相关环境违法行为进行调查取证；</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w:t>
      </w:r>
      <w:r>
        <w:rPr>
          <w:rFonts w:eastAsia="仿宋_GB2312" w:cs="Times New Roman"/>
          <w:color w:val="000000" w:themeColor="text1"/>
          <w:sz w:val="28"/>
          <w:szCs w:val="28"/>
        </w:rPr>
        <w:t>4</w:t>
      </w:r>
      <w:r>
        <w:rPr>
          <w:rFonts w:eastAsia="仿宋_GB2312" w:cs="Times New Roman"/>
          <w:color w:val="000000" w:themeColor="text1"/>
          <w:sz w:val="28"/>
          <w:szCs w:val="28"/>
        </w:rPr>
        <w:t>）根据现场调查情况，初步判断事件等级和预警响应级别，并向现场应急指挥部报告；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）污染应急处置现场及周边环境巡查监督执法；</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）参与突发环境事件信访和舆情应对；</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）参与突发环境事件调查处理；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）协助监测预报组开展应急监测工作，严密监控污染事态发展。</w:t>
      </w:r>
    </w:p>
    <w:p w:rsidR="00CB0CC3" w:rsidRDefault="008130FC">
      <w:pPr>
        <w:pStyle w:val="3"/>
        <w:spacing w:before="120" w:after="120"/>
        <w:ind w:left="0"/>
        <w:rPr>
          <w:rFonts w:cs="Times New Roman"/>
        </w:rPr>
      </w:pPr>
      <w:bookmarkStart w:id="52" w:name="_Toc76804542"/>
      <w:bookmarkStart w:id="53" w:name="_Toc78364059"/>
      <w:r>
        <w:rPr>
          <w:rFonts w:cs="Times New Roman"/>
        </w:rPr>
        <w:t>专家组</w:t>
      </w:r>
      <w:bookmarkEnd w:id="52"/>
      <w:bookmarkEnd w:id="5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专家组由市生态环境保护综合行政执法支队牵头，从市生态环境局环境应急专家库中选取相关领域的专家组成，组长由现场指挥官指定。专家组的主要职责是：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）参与突发环境事件应急预案、应急管理规章制度的制定和修订；</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）参与突发环境事件应急工作，协助对信息进行综合分析和研究，判别事件类型和预警等级；</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）参与突发环境事件应急处置工作，向应急领导小组提出正确、科学、安全、快速处置事件的技术方案及建议、污染清除和环境恢复方案，并对应急处理工作提供咨询服务和技术支撑；</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）对辖区内的重大、较大危险源进行事前评估分析，提出相关的预防措施和整改方案；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）参与应急工作宣传与信息发布；</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）参与突发环境事件应急预案的修订和评估工作；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7</w:t>
      </w:r>
      <w:r>
        <w:rPr>
          <w:rFonts w:eastAsia="仿宋_GB2312" w:cs="Times New Roman"/>
          <w:color w:val="000000" w:themeColor="text1"/>
          <w:sz w:val="28"/>
          <w:szCs w:val="28"/>
        </w:rPr>
        <w:t>）负责对突发环境事件的影响范围、危害程度、发展趋势、事件级别等进行研判。</w:t>
      </w:r>
    </w:p>
    <w:p w:rsidR="00CB0CC3" w:rsidRDefault="008130FC">
      <w:pPr>
        <w:pStyle w:val="3"/>
        <w:spacing w:before="120" w:after="120"/>
        <w:ind w:left="0"/>
        <w:rPr>
          <w:rFonts w:cs="Times New Roman"/>
        </w:rPr>
      </w:pPr>
      <w:bookmarkStart w:id="54" w:name="_Toc76804543"/>
      <w:bookmarkStart w:id="55" w:name="_Toc78364060"/>
      <w:r>
        <w:rPr>
          <w:rFonts w:cs="Times New Roman"/>
        </w:rPr>
        <w:lastRenderedPageBreak/>
        <w:t>核与辐射应急组</w:t>
      </w:r>
      <w:bookmarkEnd w:id="54"/>
      <w:bookmarkEnd w:id="5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核与辐射应急组由核与辐射管理科牵头，监测中心核与辐射监测部门成员负责配合，组长由核与辐射管理科科长担任。核与辐射应急组的主要职责是：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）负责全市辐射事件的调查、处理与取证工作；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）负责辐射事件现场监测；</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）负责辐射事故处置的研判；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）依据相关环境环保法律、法规对事件单位或个人实施行政处罚；</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）协助公安部门监控、追缴丢失和被盗的放射源。</w:t>
      </w:r>
    </w:p>
    <w:p w:rsidR="00CB0CC3" w:rsidRDefault="008130FC">
      <w:pPr>
        <w:pStyle w:val="2"/>
        <w:spacing w:before="120" w:after="120"/>
        <w:ind w:left="0"/>
        <w:rPr>
          <w:rFonts w:cs="Times New Roman"/>
          <w:color w:val="000000" w:themeColor="text1"/>
        </w:rPr>
      </w:pPr>
      <w:bookmarkStart w:id="56" w:name="_Toc76804544"/>
      <w:bookmarkStart w:id="57" w:name="_Toc78364061"/>
      <w:r>
        <w:rPr>
          <w:rFonts w:cs="Times New Roman"/>
          <w:color w:val="000000" w:themeColor="text1"/>
        </w:rPr>
        <w:t>事发地区（县）生态环境分局</w:t>
      </w:r>
      <w:bookmarkEnd w:id="56"/>
      <w:bookmarkEnd w:id="5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各区（县）生态环境分局按照属地管理原则，严格按照</w:t>
      </w:r>
      <w:r>
        <w:rPr>
          <w:rFonts w:eastAsia="仿宋_GB2312" w:cs="Times New Roman"/>
          <w:color w:val="000000" w:themeColor="text1"/>
          <w:sz w:val="28"/>
          <w:szCs w:val="28"/>
        </w:rPr>
        <w:t>“</w:t>
      </w:r>
      <w:r>
        <w:rPr>
          <w:rFonts w:eastAsia="仿宋_GB2312" w:cs="Times New Roman"/>
          <w:color w:val="000000" w:themeColor="text1"/>
          <w:sz w:val="28"/>
          <w:szCs w:val="28"/>
        </w:rPr>
        <w:t>第一时间报告、赶赴现场、监测、发布信息、启动调查</w:t>
      </w:r>
      <w:r>
        <w:rPr>
          <w:rFonts w:eastAsia="仿宋_GB2312" w:cs="Times New Roman"/>
          <w:color w:val="000000" w:themeColor="text1"/>
          <w:sz w:val="28"/>
          <w:szCs w:val="28"/>
        </w:rPr>
        <w:t>”</w:t>
      </w:r>
      <w:r>
        <w:rPr>
          <w:rFonts w:eastAsia="仿宋_GB2312" w:cs="Times New Roman"/>
          <w:color w:val="000000" w:themeColor="text1"/>
          <w:sz w:val="28"/>
          <w:szCs w:val="28"/>
        </w:rPr>
        <w:t>的</w:t>
      </w:r>
      <w:r>
        <w:rPr>
          <w:rFonts w:eastAsia="仿宋_GB2312" w:cs="Times New Roman"/>
          <w:color w:val="000000" w:themeColor="text1"/>
          <w:sz w:val="28"/>
          <w:szCs w:val="28"/>
        </w:rPr>
        <w:t>“</w:t>
      </w:r>
      <w:r>
        <w:rPr>
          <w:rFonts w:eastAsia="仿宋_GB2312" w:cs="Times New Roman"/>
          <w:color w:val="000000" w:themeColor="text1"/>
          <w:sz w:val="28"/>
          <w:szCs w:val="28"/>
        </w:rPr>
        <w:t>五个第一时间</w:t>
      </w:r>
      <w:r w:rsidR="00EF7031">
        <w:rPr>
          <w:rFonts w:eastAsia="仿宋_GB2312" w:cs="Times New Roman"/>
          <w:color w:val="000000" w:themeColor="text1"/>
          <w:sz w:val="28"/>
          <w:szCs w:val="28"/>
        </w:rPr>
        <w:t>”</w:t>
      </w:r>
      <w:r>
        <w:rPr>
          <w:rFonts w:eastAsia="仿宋_GB2312" w:cs="Times New Roman"/>
          <w:color w:val="000000" w:themeColor="text1"/>
          <w:sz w:val="28"/>
          <w:szCs w:val="28"/>
        </w:rPr>
        <w:t>要求，做好突发环境事件的先期处置工作，严控事态扩大，确保突发环境事件早应对，早处置。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根据突发环境事件应急处理的需要，参照市生态环境局突发环境事件应急组织体系设置，建立各区（县）生态环境分局环境应急机构，在当地政府和局应急领导小组的指导下，组织制定、修订各区（县）生态环境分局突发环境事件应急预案，并按照应急预案应对辖区内的突发环境事件。</w:t>
      </w:r>
    </w:p>
    <w:p w:rsidR="00CB0CC3" w:rsidRDefault="00CB0CC3">
      <w:pPr>
        <w:ind w:firstLineChars="0" w:firstLine="0"/>
        <w:jc w:val="center"/>
        <w:rPr>
          <w:rFonts w:eastAsia="仿宋_GB2312" w:cs="Times New Roman"/>
          <w:color w:val="000000" w:themeColor="text1"/>
          <w:sz w:val="28"/>
          <w:szCs w:val="28"/>
        </w:rPr>
      </w:pPr>
    </w:p>
    <w:p w:rsidR="00CB0CC3" w:rsidRDefault="008130FC">
      <w:pPr>
        <w:ind w:firstLine="480"/>
        <w:rPr>
          <w:rFonts w:cs="Times New Roman"/>
          <w:color w:val="000000" w:themeColor="text1"/>
        </w:rPr>
      </w:pPr>
      <w:r>
        <w:rPr>
          <w:rFonts w:cs="Times New Roman"/>
          <w:color w:val="000000" w:themeColor="text1"/>
        </w:rPr>
        <w:br w:type="page"/>
      </w:r>
    </w:p>
    <w:p w:rsidR="00CB0CC3" w:rsidRDefault="008130FC">
      <w:pPr>
        <w:pStyle w:val="1"/>
        <w:spacing w:before="120" w:after="120"/>
        <w:ind w:left="0"/>
        <w:rPr>
          <w:rFonts w:cs="Times New Roman"/>
          <w:color w:val="000000" w:themeColor="text1"/>
        </w:rPr>
      </w:pPr>
      <w:bookmarkStart w:id="58" w:name="_Toc76804545"/>
      <w:bookmarkStart w:id="59" w:name="_Toc78364062"/>
      <w:r>
        <w:rPr>
          <w:rFonts w:cs="Times New Roman"/>
          <w:color w:val="000000" w:themeColor="text1"/>
        </w:rPr>
        <w:lastRenderedPageBreak/>
        <w:t>监测预警</w:t>
      </w:r>
      <w:bookmarkEnd w:id="58"/>
      <w:bookmarkEnd w:id="59"/>
    </w:p>
    <w:p w:rsidR="00CB0CC3" w:rsidRDefault="008130FC">
      <w:pPr>
        <w:pStyle w:val="2"/>
        <w:spacing w:before="120" w:after="120"/>
        <w:ind w:left="0"/>
        <w:rPr>
          <w:rFonts w:cs="Times New Roman"/>
        </w:rPr>
      </w:pPr>
      <w:bookmarkStart w:id="60" w:name="_Toc76804546"/>
      <w:bookmarkStart w:id="61" w:name="_Toc78364063"/>
      <w:r>
        <w:rPr>
          <w:rFonts w:cs="Times New Roman"/>
        </w:rPr>
        <w:t>监测和风险分析</w:t>
      </w:r>
      <w:bookmarkEnd w:id="60"/>
      <w:bookmarkEnd w:id="61"/>
    </w:p>
    <w:p w:rsidR="00CB0CC3" w:rsidRDefault="008130FC">
      <w:pPr>
        <w:pStyle w:val="3"/>
        <w:spacing w:before="120" w:after="120"/>
        <w:ind w:left="0"/>
        <w:rPr>
          <w:rFonts w:cs="Times New Roman"/>
        </w:rPr>
      </w:pPr>
      <w:bookmarkStart w:id="62" w:name="_Toc76804547"/>
      <w:bookmarkStart w:id="63" w:name="_Toc78364064"/>
      <w:r>
        <w:rPr>
          <w:rFonts w:cs="Times New Roman"/>
        </w:rPr>
        <w:t>预防工作</w:t>
      </w:r>
      <w:bookmarkEnd w:id="62"/>
      <w:bookmarkEnd w:id="6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）加强隐患排查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市、区（县）两级生态环境部门常态化组织或委托第三方专业机构开展环境安全隐患排查治理。督促企事业单位加强环境风险管控和环境安全隐患自查，落实资金、明确责任和时限消除环境安全隐患。</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企业应当建立环境安全责任制，健全环境安全风险分级管控和隐患排查治理机制，将污染防治设施的安全管理纳入安全生产管理体系。建立土壤和地下水污染隐患排查治理制度</w:t>
      </w:r>
      <w:r>
        <w:rPr>
          <w:rFonts w:eastAsia="仿宋_GB2312" w:cs="Times New Roman"/>
          <w:color w:val="000000" w:themeColor="text1"/>
          <w:sz w:val="28"/>
          <w:szCs w:val="28"/>
        </w:rPr>
        <w:t>,</w:t>
      </w:r>
      <w:r>
        <w:rPr>
          <w:rFonts w:eastAsia="仿宋_GB2312" w:cs="Times New Roman"/>
          <w:color w:val="000000" w:themeColor="text1"/>
          <w:sz w:val="28"/>
          <w:szCs w:val="28"/>
        </w:rPr>
        <w:t>定期对重点区域、重点设施开展隐患排查。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）加强风险管控</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区（县）两级生态环境部门严格按照《湖南省环境保护条例》等相关规定审批新建项目，从源头上降低环境风险；依托现有益阳市环境风险源与应急资源相关信息数据，实现动态管理与定期更新，建立环境风险等级台账，实施差异化分级监督管理；根据辖区的环境风险特征，选择环境风险较高的区域开展区域性环境风险评价，排查区域环境安全薄弱环节，采取相应措施降低区域环境风险；按照相关法律、法规、标准和规范性文件要求开展日常的环境执法监察行动，督促企业守法经营，避免环境违法行为引起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生态环境分局负责推进企业、工业园区、镇区突发环境事件风险管控标准化建设，做到有人员、有制度、有演练、有保障，实现本辖区内各类环境风险源的识别、评估、监控、预警、处置等全过程动态管理，逐步实现全市突发事件风险网格化管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w:t>
      </w:r>
      <w:r>
        <w:rPr>
          <w:rFonts w:eastAsia="仿宋_GB2312" w:cs="Times New Roman"/>
          <w:color w:val="000000" w:themeColor="text1"/>
          <w:sz w:val="28"/>
          <w:szCs w:val="28"/>
        </w:rPr>
        <w:t>3</w:t>
      </w:r>
      <w:r>
        <w:rPr>
          <w:rFonts w:eastAsia="仿宋_GB2312" w:cs="Times New Roman"/>
          <w:color w:val="000000" w:themeColor="text1"/>
          <w:sz w:val="28"/>
          <w:szCs w:val="28"/>
        </w:rPr>
        <w:t>）加强预案管理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生态环境局根据重点河段、重点流域、集中式饮用水水源地、自然保护区、居民聚集区等环境敏感区及我市环境风险变化的实际情况对我市突发环境事件应急预案适时进行修编，并对重大风险源等重点区域可能出现的突发环境事件进行分类细化，制订相应的应急预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生态环境分局牵头制定相应辖区内突发环境事件应急预案，并报市生态环境局备案，建立健全环境风险防范体系。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企事业单位和其他生产经营者应当落实环境安全主体责任，按照《企业事业单位突发环境事件应急预案备案管理办法（试行）》等相关规定编制或修订突发环境事件应急预案，定期开展培训演练。</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）加强应急联动工作机制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加强与市应急管理局、市交通运输局、市公安局、市水务局等部门信息交流和沟通，实现部门信息交流制度化、规范化和常态化，通报突发环境事件的环境监测信息、处置信息和可能影响环境安全的安全生产事故、交通事故等信息，并建立应急联动工作机制。加强与长沙、常德、岳阳、娄底等周边城市建立市际环境应急联动机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）加强应急技术研究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加强重污染行业和相关产业环境风险和环境应急的科研工作，开展环境应急管理系统研究，实现对水、大气、土壤污染防治方面的应急技术储备与应用。</w:t>
      </w:r>
    </w:p>
    <w:p w:rsidR="00CB0CC3" w:rsidRDefault="008130FC">
      <w:pPr>
        <w:pStyle w:val="3"/>
        <w:spacing w:before="120" w:after="120"/>
        <w:ind w:left="0"/>
        <w:rPr>
          <w:rFonts w:cs="Times New Roman"/>
        </w:rPr>
      </w:pPr>
      <w:bookmarkStart w:id="64" w:name="_Toc76804548"/>
      <w:bookmarkStart w:id="65" w:name="_Toc78364065"/>
      <w:r>
        <w:rPr>
          <w:rFonts w:cs="Times New Roman"/>
        </w:rPr>
        <w:t>监测与监控</w:t>
      </w:r>
      <w:bookmarkEnd w:id="64"/>
      <w:bookmarkEnd w:id="6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加强对集中式饮用水水源地常规环境监测数据、河涌水质自动监测站以及空气质量微观站环境监测数据等的综合分析；采用视频、有害物浓度探头、在线监测仪等终端设备对重点企业的污水排放、企业</w:t>
      </w:r>
      <w:r>
        <w:rPr>
          <w:rFonts w:eastAsia="仿宋_GB2312" w:cs="Times New Roman"/>
          <w:color w:val="000000" w:themeColor="text1"/>
          <w:sz w:val="28"/>
          <w:szCs w:val="28"/>
        </w:rPr>
        <w:lastRenderedPageBreak/>
        <w:t>周界有害气体浓度报警、主要工艺系统等进行实时监控，依托河涌水质自动检测平台、空气质量微观站等重点工程，加快建立完善市生态环境监控平台，实现环境质量、重点污染源、生态状况监测全覆盖；强化重点行业的在产企业用地及关闭搬迁企业地块的土壤环境质量监测监控，完善全市土壤环境质量监测网络和监测预警体系；根据有毒有害物质排放等情况，制定土壤污染重点监管单位名录，定期对土壤污染重点监管单位周边土壤进行监测；通过互联网信息监测、环境污染举报热线等多种渠道，加强对市内外可能导致突发环境事件的风险信息收集、分析和研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市、区（县）两级生态环境部门要与本级应急管理、消防、交通、水务等部门建立应急联动机制，实现信息共享，便于接到突发事件信息后第一时间启动应急响应。</w:t>
      </w:r>
    </w:p>
    <w:p w:rsidR="00CB0CC3" w:rsidRDefault="008130FC">
      <w:pPr>
        <w:pStyle w:val="2"/>
        <w:spacing w:before="120" w:after="120"/>
        <w:ind w:left="0"/>
        <w:rPr>
          <w:rFonts w:cs="Times New Roman"/>
          <w:color w:val="000000" w:themeColor="text1"/>
        </w:rPr>
      </w:pPr>
      <w:bookmarkStart w:id="66" w:name="_Toc76804549"/>
      <w:bookmarkStart w:id="67" w:name="_Toc78364066"/>
      <w:r>
        <w:rPr>
          <w:rFonts w:cs="Times New Roman"/>
          <w:color w:val="000000" w:themeColor="text1"/>
        </w:rPr>
        <w:t>预警</w:t>
      </w:r>
      <w:bookmarkEnd w:id="66"/>
      <w:bookmarkEnd w:id="6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事发地生态环境分局根据对突发事件隐患或信息的分析评估，初步判定预警级别，向局环境应急办提出发布预警信息的申请。</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办在接到突发环境事件预警信息报告或监测到相关信息后，判定突发环境事件预警级别，必要时组织局各相关科室、直属事业单位、事发地生态环境分局或有关专家学者、专业技术人员进行会商，形成预警信息发布建议。若判断可能发生突发环境事件时，根据本预案的相关规定，发布预警信息。</w:t>
      </w:r>
    </w:p>
    <w:p w:rsidR="00CB0CC3" w:rsidRDefault="008130FC">
      <w:pPr>
        <w:pStyle w:val="3"/>
        <w:spacing w:before="120" w:after="120"/>
        <w:ind w:left="0"/>
        <w:rPr>
          <w:rFonts w:cs="Times New Roman"/>
        </w:rPr>
      </w:pPr>
      <w:bookmarkStart w:id="68" w:name="_Toc76804550"/>
      <w:bookmarkStart w:id="69" w:name="_Toc78364067"/>
      <w:r>
        <w:rPr>
          <w:rFonts w:cs="Times New Roman"/>
        </w:rPr>
        <w:t>预警分级</w:t>
      </w:r>
      <w:bookmarkEnd w:id="68"/>
      <w:bookmarkEnd w:id="6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对可以预警的突发环境事件，按照事情发生的可能性大小、紧急程度和可能造成的危害程度，将预警分为四级，预警级别由低到高分别为</w:t>
      </w:r>
      <w:r>
        <w:rPr>
          <w:rFonts w:eastAsia="仿宋_GB2312" w:cs="Times New Roman"/>
          <w:color w:val="000000" w:themeColor="text1"/>
          <w:sz w:val="28"/>
          <w:szCs w:val="28"/>
        </w:rPr>
        <w:t>Ⅳ</w:t>
      </w:r>
      <w:r>
        <w:rPr>
          <w:rFonts w:eastAsia="仿宋_GB2312" w:cs="Times New Roman"/>
          <w:color w:val="000000" w:themeColor="text1"/>
          <w:sz w:val="28"/>
          <w:szCs w:val="28"/>
        </w:rPr>
        <w:t>级、</w:t>
      </w:r>
      <w:r>
        <w:rPr>
          <w:rFonts w:eastAsia="仿宋_GB2312" w:cs="Times New Roman"/>
          <w:color w:val="000000" w:themeColor="text1"/>
          <w:sz w:val="28"/>
          <w:szCs w:val="28"/>
        </w:rPr>
        <w:t>Ⅲ</w:t>
      </w:r>
      <w:r>
        <w:rPr>
          <w:rFonts w:eastAsia="仿宋_GB2312" w:cs="Times New Roman"/>
          <w:color w:val="000000" w:themeColor="text1"/>
          <w:sz w:val="28"/>
          <w:szCs w:val="28"/>
        </w:rPr>
        <w:t>级、</w:t>
      </w:r>
      <w:r>
        <w:rPr>
          <w:rFonts w:eastAsia="仿宋_GB2312" w:cs="Times New Roman"/>
          <w:color w:val="000000" w:themeColor="text1"/>
          <w:sz w:val="28"/>
          <w:szCs w:val="28"/>
        </w:rPr>
        <w:t>Ⅱ</w:t>
      </w:r>
      <w:r>
        <w:rPr>
          <w:rFonts w:eastAsia="仿宋_GB2312" w:cs="Times New Roman"/>
          <w:color w:val="000000" w:themeColor="text1"/>
          <w:sz w:val="28"/>
          <w:szCs w:val="28"/>
        </w:rPr>
        <w:t>级、</w:t>
      </w:r>
      <w:r>
        <w:rPr>
          <w:rFonts w:eastAsia="仿宋_GB2312" w:cs="Times New Roman"/>
          <w:color w:val="000000" w:themeColor="text1"/>
          <w:sz w:val="28"/>
          <w:szCs w:val="28"/>
        </w:rPr>
        <w:t>Ⅰ</w:t>
      </w:r>
      <w:r>
        <w:rPr>
          <w:rFonts w:eastAsia="仿宋_GB2312" w:cs="Times New Roman"/>
          <w:color w:val="000000" w:themeColor="text1"/>
          <w:sz w:val="28"/>
          <w:szCs w:val="28"/>
        </w:rPr>
        <w:t>级，颜色依次为蓝色、黄色、橙色、红色预警，对突发环境事件进行研判，并向市人民政府提出建议。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蓝色预警（</w:t>
      </w:r>
      <w:r>
        <w:rPr>
          <w:rFonts w:eastAsia="仿宋_GB2312" w:cs="Times New Roman"/>
          <w:color w:val="000000" w:themeColor="text1"/>
          <w:sz w:val="28"/>
          <w:szCs w:val="28"/>
        </w:rPr>
        <w:t>Ⅳ</w:t>
      </w:r>
      <w:r>
        <w:rPr>
          <w:rFonts w:eastAsia="仿宋_GB2312" w:cs="Times New Roman"/>
          <w:color w:val="000000" w:themeColor="text1"/>
          <w:sz w:val="28"/>
          <w:szCs w:val="28"/>
        </w:rPr>
        <w:t>级）：研判将要发生一般突发环境事件。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黄色预警（</w:t>
      </w:r>
      <w:r>
        <w:rPr>
          <w:rFonts w:eastAsia="仿宋_GB2312" w:cs="Times New Roman"/>
          <w:color w:val="000000" w:themeColor="text1"/>
          <w:sz w:val="28"/>
          <w:szCs w:val="28"/>
        </w:rPr>
        <w:t>Ⅲ</w:t>
      </w:r>
      <w:r>
        <w:rPr>
          <w:rFonts w:eastAsia="仿宋_GB2312" w:cs="Times New Roman"/>
          <w:color w:val="000000" w:themeColor="text1"/>
          <w:sz w:val="28"/>
          <w:szCs w:val="28"/>
        </w:rPr>
        <w:t>级）：研判将要发生较大突发环境事件。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橙色预警（</w:t>
      </w:r>
      <w:r>
        <w:rPr>
          <w:rFonts w:eastAsia="仿宋_GB2312" w:cs="Times New Roman"/>
          <w:color w:val="000000" w:themeColor="text1"/>
          <w:sz w:val="28"/>
          <w:szCs w:val="28"/>
        </w:rPr>
        <w:t>Ⅱ</w:t>
      </w:r>
      <w:r>
        <w:rPr>
          <w:rFonts w:eastAsia="仿宋_GB2312" w:cs="Times New Roman"/>
          <w:color w:val="000000" w:themeColor="text1"/>
          <w:sz w:val="28"/>
          <w:szCs w:val="28"/>
        </w:rPr>
        <w:t>级）：研判将要发生重大突发环境事件。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红色预警（</w:t>
      </w:r>
      <w:r>
        <w:rPr>
          <w:rFonts w:eastAsia="仿宋_GB2312" w:cs="Times New Roman"/>
          <w:color w:val="000000" w:themeColor="text1"/>
          <w:sz w:val="28"/>
          <w:szCs w:val="28"/>
        </w:rPr>
        <w:t>Ⅰ</w:t>
      </w:r>
      <w:r>
        <w:rPr>
          <w:rFonts w:eastAsia="仿宋_GB2312" w:cs="Times New Roman"/>
          <w:color w:val="000000" w:themeColor="text1"/>
          <w:sz w:val="28"/>
          <w:szCs w:val="28"/>
        </w:rPr>
        <w:t>级）：研判将要发生特别重大突发环境事件。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根据事态发展情况和采取措施的效果，预警级别可以升、降或解除。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突发环境事件即将发生或发生的可能性增大时，市生态环境局或事发地生态环境分局对事件信息进行评估，必要时召集有关专家会商。会商内容作为确定预警级别和发布预警信息的依据。</w:t>
      </w:r>
    </w:p>
    <w:p w:rsidR="00CB0CC3" w:rsidRDefault="008130FC">
      <w:pPr>
        <w:pStyle w:val="3"/>
        <w:spacing w:before="120" w:after="120"/>
        <w:ind w:left="0"/>
        <w:rPr>
          <w:rFonts w:cs="Times New Roman"/>
        </w:rPr>
      </w:pPr>
      <w:bookmarkStart w:id="70" w:name="_Toc76804551"/>
      <w:bookmarkStart w:id="71" w:name="_Toc78364068"/>
      <w:r>
        <w:rPr>
          <w:rFonts w:cs="Times New Roman"/>
        </w:rPr>
        <w:t>预警信息发布</w:t>
      </w:r>
      <w:bookmarkEnd w:id="70"/>
      <w:bookmarkEnd w:id="7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预警信息发布遵循</w:t>
      </w:r>
      <w:r>
        <w:rPr>
          <w:rFonts w:eastAsia="仿宋_GB2312" w:cs="Times New Roman"/>
          <w:color w:val="000000" w:themeColor="text1"/>
          <w:sz w:val="28"/>
          <w:szCs w:val="28"/>
        </w:rPr>
        <w:t>“</w:t>
      </w:r>
      <w:r>
        <w:rPr>
          <w:rFonts w:eastAsia="仿宋_GB2312" w:cs="Times New Roman"/>
          <w:color w:val="000000" w:themeColor="text1"/>
          <w:sz w:val="28"/>
          <w:szCs w:val="28"/>
        </w:rPr>
        <w:t>政府组织、部门承担、统一发布、分级管理、属地为主、及时无偿、责任共担</w:t>
      </w:r>
      <w:r>
        <w:rPr>
          <w:rFonts w:eastAsia="仿宋_GB2312" w:cs="Times New Roman"/>
          <w:color w:val="000000" w:themeColor="text1"/>
          <w:sz w:val="28"/>
          <w:szCs w:val="28"/>
        </w:rPr>
        <w:t>”</w:t>
      </w:r>
      <w:r>
        <w:rPr>
          <w:rFonts w:eastAsia="仿宋_GB2312" w:cs="Times New Roman"/>
          <w:color w:val="000000" w:themeColor="text1"/>
          <w:sz w:val="28"/>
          <w:szCs w:val="28"/>
        </w:rPr>
        <w:t>的原则，实行严格的审签制度。</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依据《湖南省突发事件应急预警信息发布管理办法》规定，省预警发布系统由各级人民政府授权的预警信息发布工作机构（以下简称预警发布工作机构）负责建设、运行和维护。省气象局加强对全省预警发布系统运行、维护和管理的指导。县级以上人民政府负责本行政区域内预警信息发布工作的监管，县级以上人民政府应急主管机构负责相关的日常协调和监管工作。县级以上人民政府及其有关部门或应急指挥机构（以下统称预警发布责任单位）按照有关规定负责相应预警信息的制作、审签和发布，预警发布系统为预警发布责任单位发布预警信息提供发布渠道，不改变现有的预警信息发布责任权限，不替代相关部门已有发布渠道。</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突发环境事件预警信息应当包括预警类型、预警级别、起始时间、可能影响范围、警示事项、应采取的措施、发布对象和发布单位、发布时间等。</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预警发布责任单位利用预警发布系统发布预警信息，各级预警发布工作机构在接收预警发布责任单位送发的预警信息后，应按照指定的范围和时间，通过手机、传真、邮件、网站、高音喇叭、村村响系统、电子显示屏、广播、电视、微博、微信等渠道及时向社会公众、媒体、应急责任人、重点企事业单位和其他社会团体发布预警信息。要建立上下贯通的预警信息发布机制，减少审批环节，确保预警信息快速发送到指定范围。</w:t>
      </w:r>
    </w:p>
    <w:p w:rsidR="00CB0CC3" w:rsidRDefault="008130FC">
      <w:pPr>
        <w:pStyle w:val="3"/>
        <w:spacing w:before="120" w:after="120"/>
        <w:ind w:left="0"/>
        <w:rPr>
          <w:rFonts w:cs="Times New Roman"/>
        </w:rPr>
      </w:pPr>
      <w:bookmarkStart w:id="72" w:name="_Toc76804552"/>
      <w:bookmarkStart w:id="73" w:name="_Toc78364069"/>
      <w:r>
        <w:rPr>
          <w:rFonts w:cs="Times New Roman"/>
        </w:rPr>
        <w:t>预警行动</w:t>
      </w:r>
      <w:bookmarkEnd w:id="72"/>
      <w:bookmarkEnd w:id="7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在发布预警公告、宣布进入预警期后，市生态环境局视情采取以下措施：</w:t>
      </w:r>
    </w:p>
    <w:p w:rsidR="00CB0CC3" w:rsidRDefault="008130FC">
      <w:pPr>
        <w:ind w:firstLine="562"/>
        <w:rPr>
          <w:rFonts w:eastAsia="仿宋_GB2312" w:cs="Times New Roman"/>
          <w:color w:val="000000" w:themeColor="text1"/>
          <w:sz w:val="28"/>
          <w:szCs w:val="28"/>
        </w:rPr>
      </w:pPr>
      <w:r>
        <w:rPr>
          <w:rFonts w:eastAsia="仿宋_GB2312" w:cs="Times New Roman"/>
          <w:b/>
          <w:color w:val="000000" w:themeColor="text1"/>
          <w:sz w:val="28"/>
          <w:szCs w:val="28"/>
        </w:rPr>
        <w:t>（</w:t>
      </w:r>
      <w:r>
        <w:rPr>
          <w:rFonts w:eastAsia="仿宋_GB2312" w:cs="Times New Roman"/>
          <w:b/>
          <w:color w:val="000000" w:themeColor="text1"/>
          <w:sz w:val="28"/>
          <w:szCs w:val="28"/>
        </w:rPr>
        <w:t>1</w:t>
      </w:r>
      <w:r>
        <w:rPr>
          <w:rFonts w:eastAsia="仿宋_GB2312" w:cs="Times New Roman"/>
          <w:b/>
          <w:color w:val="000000" w:themeColor="text1"/>
          <w:sz w:val="28"/>
          <w:szCs w:val="28"/>
        </w:rPr>
        <w:t>）分析研判。</w:t>
      </w:r>
      <w:r>
        <w:rPr>
          <w:rFonts w:eastAsia="仿宋_GB2312" w:cs="Times New Roman"/>
          <w:color w:val="000000" w:themeColor="text1"/>
          <w:sz w:val="28"/>
          <w:szCs w:val="28"/>
        </w:rPr>
        <w:t>局环境应急办负责信息分析和研判工作。按照早发现、早报告、早处置的原则，通过日常监管渠道首次发现风险源或群众举报、责任单位报告等获取突发事件信息，第一时间组织核实信息的真实性，并通过进一步收集信息，研判事态发展趋势。必要时，应根据预案情景和部门职责，及时通报有关部门共同开展信息收集监控工作。发现可能导致突发环境事件的信息时，应及时将有关信息报告局应急领导小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对收集到的可能导致突发环境事件的风险信息，局应急领导小组应立即组织有关部门及应急专家进行会商，对收集到的信息进行筛选、评估、分析，需要预警的应及时向本级政府提出预警发布建议，并报告上级环保部门，同时通报同级相关部门和单位。</w:t>
      </w:r>
    </w:p>
    <w:p w:rsidR="00CB0CC3" w:rsidRDefault="008130FC">
      <w:pPr>
        <w:ind w:firstLine="562"/>
        <w:rPr>
          <w:rFonts w:eastAsia="仿宋_GB2312" w:cs="Times New Roman"/>
          <w:color w:val="000000" w:themeColor="text1"/>
          <w:sz w:val="28"/>
          <w:szCs w:val="28"/>
        </w:rPr>
      </w:pPr>
      <w:r>
        <w:rPr>
          <w:rFonts w:eastAsia="仿宋_GB2312" w:cs="Times New Roman"/>
          <w:b/>
          <w:color w:val="000000" w:themeColor="text1"/>
          <w:sz w:val="28"/>
          <w:szCs w:val="28"/>
        </w:rPr>
        <w:t>（</w:t>
      </w:r>
      <w:r>
        <w:rPr>
          <w:rFonts w:eastAsia="仿宋_GB2312" w:cs="Times New Roman"/>
          <w:b/>
          <w:color w:val="000000" w:themeColor="text1"/>
          <w:sz w:val="28"/>
          <w:szCs w:val="28"/>
        </w:rPr>
        <w:t>2</w:t>
      </w:r>
      <w:r>
        <w:rPr>
          <w:rFonts w:eastAsia="仿宋_GB2312" w:cs="Times New Roman"/>
          <w:b/>
          <w:color w:val="000000" w:themeColor="text1"/>
          <w:sz w:val="28"/>
          <w:szCs w:val="28"/>
        </w:rPr>
        <w:t>）防范处置。</w:t>
      </w:r>
      <w:r>
        <w:rPr>
          <w:rFonts w:eastAsia="仿宋_GB2312" w:cs="Times New Roman"/>
          <w:color w:val="000000" w:themeColor="text1"/>
          <w:sz w:val="28"/>
          <w:szCs w:val="28"/>
        </w:rPr>
        <w:t>建议属地政府迅速采取责令相关企业限产限排或停产等有效处置措施，控制事件苗头，做好应急防范；在涉险区域设置注意事项提示或事件危害警告标志，利用各种渠道增加宣传频次，及时告知公众避险和减轻危害的常识、需采取的必要的健康防护</w:t>
      </w:r>
      <w:r>
        <w:rPr>
          <w:rFonts w:eastAsia="仿宋_GB2312" w:cs="Times New Roman"/>
          <w:color w:val="000000" w:themeColor="text1"/>
          <w:sz w:val="28"/>
          <w:szCs w:val="28"/>
        </w:rPr>
        <w:lastRenderedPageBreak/>
        <w:t>措施；针对突发环境事件可能造成的危害，应及时封闭、隔离或者限制使用有关场所，中止可能导致危害扩大的行为和活动。</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当市域范围内发布防汛、防风等气象灾害预警时，市生态环境局及区（县）分局加强重点流域、集中式饮用水水源地、重大风险源等重点区域的巡查力度，会同区政府（县政府</w:t>
      </w:r>
      <w:r>
        <w:rPr>
          <w:rFonts w:eastAsia="仿宋_GB2312" w:cs="Times New Roman"/>
          <w:color w:val="000000" w:themeColor="text1"/>
          <w:sz w:val="28"/>
          <w:szCs w:val="28"/>
        </w:rPr>
        <w:t>/</w:t>
      </w:r>
      <w:r>
        <w:rPr>
          <w:rFonts w:eastAsia="仿宋_GB2312" w:cs="Times New Roman"/>
          <w:color w:val="000000" w:themeColor="text1"/>
          <w:sz w:val="28"/>
          <w:szCs w:val="28"/>
        </w:rPr>
        <w:t>管委会）及有关部门进一步督促较大及以上环境风险企业做好台风期间的环境风险防范工作，必要时要求相关单位采取停运、限产、停产等措施；加强与气象、水务、应急管理等部门的联动预警，严格落实</w:t>
      </w:r>
      <w:r>
        <w:rPr>
          <w:rFonts w:eastAsia="仿宋_GB2312" w:cs="Times New Roman"/>
          <w:color w:val="000000" w:themeColor="text1"/>
          <w:sz w:val="28"/>
          <w:szCs w:val="28"/>
        </w:rPr>
        <w:t>24</w:t>
      </w:r>
      <w:r>
        <w:rPr>
          <w:rFonts w:eastAsia="仿宋_GB2312" w:cs="Times New Roman"/>
          <w:color w:val="000000" w:themeColor="text1"/>
          <w:sz w:val="28"/>
          <w:szCs w:val="28"/>
        </w:rPr>
        <w:t>小时应急值守制度，保持通讯畅通，确保台风期间应对突发环境事件的人员、车辆、仪器设备以及应急物资到位。</w:t>
      </w:r>
    </w:p>
    <w:p w:rsidR="00CB0CC3" w:rsidRDefault="008130FC">
      <w:pPr>
        <w:ind w:firstLine="562"/>
        <w:rPr>
          <w:rFonts w:eastAsia="仿宋_GB2312" w:cs="Times New Roman"/>
          <w:color w:val="000000" w:themeColor="text1"/>
          <w:sz w:val="28"/>
          <w:szCs w:val="28"/>
        </w:rPr>
      </w:pPr>
      <w:r>
        <w:rPr>
          <w:rFonts w:eastAsia="仿宋_GB2312" w:cs="Times New Roman"/>
          <w:b/>
          <w:color w:val="000000" w:themeColor="text1"/>
          <w:sz w:val="28"/>
          <w:szCs w:val="28"/>
        </w:rPr>
        <w:t>（</w:t>
      </w:r>
      <w:r>
        <w:rPr>
          <w:rFonts w:eastAsia="仿宋_GB2312" w:cs="Times New Roman"/>
          <w:b/>
          <w:color w:val="000000" w:themeColor="text1"/>
          <w:sz w:val="28"/>
          <w:szCs w:val="28"/>
        </w:rPr>
        <w:t>3</w:t>
      </w:r>
      <w:r>
        <w:rPr>
          <w:rFonts w:eastAsia="仿宋_GB2312" w:cs="Times New Roman"/>
          <w:b/>
          <w:color w:val="000000" w:themeColor="text1"/>
          <w:sz w:val="28"/>
          <w:szCs w:val="28"/>
        </w:rPr>
        <w:t>）应急准备。</w:t>
      </w:r>
      <w:r>
        <w:rPr>
          <w:rFonts w:eastAsia="仿宋_GB2312" w:cs="Times New Roman"/>
          <w:color w:val="000000" w:themeColor="text1"/>
          <w:sz w:val="28"/>
          <w:szCs w:val="28"/>
        </w:rPr>
        <w:t>建议属地政府提前疏散、转移可能受到危害的人员，并进行妥善安置，同时做好安抚工作，立即启动相关应急预案；召集应急救援队伍、负有特定职责的人员进入待命状态，动员后备人员做好参加应急救援和处置工作的准备，并调集应急可能需要的相关物资设备，做好应急保障工作；环境监测人员立即开展应急监测，随时掌握并报告事态进展情况，第一时间为现场应急指挥部应急决策提供环境监测数据支持；对可能导致突发环境事件发生的相关企事业单位和生产经营行为加强环境监管，必要时实行停运、限产、停产等相应措施；突发环境事件威胁饮用水安全时，做好储水和启用后备水源的准备工作，一旦饮用水水源受到污染，启用后备水源，优先保障居民生活用水和消防用水，并通知政府及有关部门，做好监测监控和储水避峰等准备工作。</w:t>
      </w:r>
    </w:p>
    <w:p w:rsidR="00CB0CC3" w:rsidRDefault="008130FC">
      <w:pPr>
        <w:ind w:firstLine="562"/>
        <w:rPr>
          <w:rFonts w:eastAsia="仿宋_GB2312" w:cs="Times New Roman"/>
          <w:color w:val="000000" w:themeColor="text1"/>
          <w:sz w:val="28"/>
          <w:szCs w:val="28"/>
        </w:rPr>
      </w:pPr>
      <w:r>
        <w:rPr>
          <w:rFonts w:eastAsia="仿宋_GB2312" w:cs="Times New Roman"/>
          <w:b/>
          <w:color w:val="000000" w:themeColor="text1"/>
          <w:sz w:val="28"/>
          <w:szCs w:val="28"/>
        </w:rPr>
        <w:t>（</w:t>
      </w:r>
      <w:r>
        <w:rPr>
          <w:rFonts w:eastAsia="仿宋_GB2312" w:cs="Times New Roman"/>
          <w:b/>
          <w:color w:val="000000" w:themeColor="text1"/>
          <w:sz w:val="28"/>
          <w:szCs w:val="28"/>
        </w:rPr>
        <w:t>4</w:t>
      </w:r>
      <w:r>
        <w:rPr>
          <w:rFonts w:eastAsia="仿宋_GB2312" w:cs="Times New Roman"/>
          <w:b/>
          <w:color w:val="000000" w:themeColor="text1"/>
          <w:sz w:val="28"/>
          <w:szCs w:val="28"/>
        </w:rPr>
        <w:t>）舆论引导。</w:t>
      </w:r>
      <w:r>
        <w:rPr>
          <w:rFonts w:eastAsia="仿宋_GB2312" w:cs="Times New Roman"/>
          <w:color w:val="000000" w:themeColor="text1"/>
          <w:sz w:val="28"/>
          <w:szCs w:val="28"/>
        </w:rPr>
        <w:t>及时准确发布事态最新情况，公布咨询电话，组织专家解读；加强相关舆情监测，做好舆论引导工作。</w:t>
      </w:r>
    </w:p>
    <w:p w:rsidR="00CB0CC3" w:rsidRDefault="008130FC">
      <w:pPr>
        <w:pStyle w:val="3"/>
        <w:spacing w:before="120" w:after="120"/>
        <w:ind w:left="0"/>
        <w:rPr>
          <w:rFonts w:cs="Times New Roman"/>
          <w:color w:val="000000" w:themeColor="text1"/>
        </w:rPr>
      </w:pPr>
      <w:bookmarkStart w:id="74" w:name="_Toc76804553"/>
      <w:bookmarkStart w:id="75" w:name="_Toc78364070"/>
      <w:r>
        <w:rPr>
          <w:rFonts w:cs="Times New Roman"/>
          <w:color w:val="000000" w:themeColor="text1"/>
        </w:rPr>
        <w:lastRenderedPageBreak/>
        <w:t>预警级别调整和解除</w:t>
      </w:r>
      <w:bookmarkEnd w:id="74"/>
      <w:bookmarkEnd w:id="7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应急领导小组根据事态的发展，按照有关规定适时报请市环境应急指挥部调整预警级别、更新预警信息内容和解除建议，当判断不可能发生突发环境事件或者危险已经解除的，应当及时报请市环境应急指挥部终止预警，并解除已经采取的有关措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当预警级别调整并重新发布时，应按照变化后的级别调整预警措施。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当宣布解除预警时，事发地区（县）生态环境分局应继续跟踪事件进展情况直至确定污染危害已经消除。</w:t>
      </w:r>
    </w:p>
    <w:p w:rsidR="00CB0CC3" w:rsidRDefault="008130FC">
      <w:pPr>
        <w:pStyle w:val="2"/>
        <w:spacing w:before="120" w:after="120"/>
        <w:ind w:left="0"/>
        <w:rPr>
          <w:rFonts w:cs="Times New Roman"/>
          <w:color w:val="000000" w:themeColor="text1"/>
        </w:rPr>
      </w:pPr>
      <w:bookmarkStart w:id="76" w:name="_Toc76804554"/>
      <w:bookmarkStart w:id="77" w:name="_Toc78364071"/>
      <w:r>
        <w:rPr>
          <w:rFonts w:cs="Times New Roman"/>
          <w:color w:val="000000" w:themeColor="text1"/>
        </w:rPr>
        <w:t>信息报告与通报</w:t>
      </w:r>
      <w:bookmarkEnd w:id="76"/>
      <w:bookmarkEnd w:id="77"/>
    </w:p>
    <w:p w:rsidR="00CB0CC3" w:rsidRDefault="008130FC">
      <w:pPr>
        <w:pStyle w:val="3"/>
        <w:spacing w:before="120" w:after="120"/>
        <w:ind w:left="0"/>
        <w:rPr>
          <w:rFonts w:cs="Times New Roman"/>
        </w:rPr>
      </w:pPr>
      <w:bookmarkStart w:id="78" w:name="_Toc76804555"/>
      <w:bookmarkStart w:id="79" w:name="_Toc78364072"/>
      <w:r>
        <w:rPr>
          <w:rFonts w:cs="Times New Roman"/>
        </w:rPr>
        <w:t>信息报告</w:t>
      </w:r>
      <w:bookmarkEnd w:id="78"/>
      <w:bookmarkEnd w:id="7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发生后，涉事企业事业单位或其他生产经营者必须采取应对措施，并立即向事发地生态环境分局，同时通报可能受到污染危害的单位和居民。获悉突发环境事件信息的任何法人与公民应当第一时间通过电话等各种渠道向事发地生态环境分局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事发地生态环境分局接到突发环境事件信息报告或监测到相关信息后，应当立即进行核实，尽可能详细准确地记录事件发生的时间、地点、信息来源、事件性质、主要污染物、影响范围、事件发展趋势、已经采取的措施和联系方式等，报告局环境应急办。</w:t>
      </w:r>
    </w:p>
    <w:p w:rsidR="00CB0CC3" w:rsidRDefault="0038691B">
      <w:pPr>
        <w:ind w:firstLine="560"/>
        <w:rPr>
          <w:rFonts w:eastAsia="仿宋_GB2312" w:cs="Times New Roman"/>
          <w:color w:val="000000" w:themeColor="text1"/>
          <w:sz w:val="28"/>
          <w:szCs w:val="28"/>
        </w:rPr>
      </w:pPr>
      <w:r>
        <w:rPr>
          <w:rFonts w:eastAsia="仿宋_GB2312" w:cs="Times New Roman"/>
          <w:color w:val="000000" w:themeColor="text1"/>
          <w:sz w:val="28"/>
          <w:szCs w:val="28"/>
        </w:rPr>
        <w:t>局各相关科室、直属事业单位获悉发生突发环境事件信息</w:t>
      </w:r>
      <w:r w:rsidR="008130FC">
        <w:rPr>
          <w:rFonts w:eastAsia="仿宋_GB2312" w:cs="Times New Roman"/>
          <w:color w:val="000000" w:themeColor="text1"/>
          <w:sz w:val="28"/>
          <w:szCs w:val="28"/>
        </w:rPr>
        <w:t>或监测到相关信息，应当及时报告局环境应急办。</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办负责局突发环境事件信息的接收与上报工作，通过互联网信息监测、环境污染举报热线等多种渠道，加强对突发环境事件的信息收集，及时掌握突发环境事件发生情况。接到突发环境事件信息报告或监测到相关信息后，局环境应急办应记录好事件发生的时</w:t>
      </w:r>
      <w:r>
        <w:rPr>
          <w:rFonts w:eastAsia="仿宋_GB2312" w:cs="Times New Roman"/>
          <w:color w:val="000000" w:themeColor="text1"/>
          <w:sz w:val="28"/>
          <w:szCs w:val="28"/>
        </w:rPr>
        <w:lastRenderedPageBreak/>
        <w:t>间、地点、污染物性质、人员伤亡、联系人及电话等情况，立即派出工作小组进行现场核实或通知事发地生态环境分局进行核实，并向局环境应急领导小组报告。</w:t>
      </w:r>
    </w:p>
    <w:p w:rsidR="00CB0CC3" w:rsidRDefault="008130FC">
      <w:pPr>
        <w:pStyle w:val="3"/>
        <w:spacing w:before="120" w:after="120"/>
        <w:ind w:left="0"/>
        <w:rPr>
          <w:rFonts w:cs="Times New Roman"/>
          <w:color w:val="000000" w:themeColor="text1"/>
        </w:rPr>
      </w:pPr>
      <w:bookmarkStart w:id="80" w:name="_Toc76804556"/>
      <w:bookmarkStart w:id="81" w:name="_Toc78364073"/>
      <w:r>
        <w:rPr>
          <w:rFonts w:cs="Times New Roman"/>
          <w:color w:val="000000" w:themeColor="text1"/>
        </w:rPr>
        <w:t>通报</w:t>
      </w:r>
      <w:bookmarkEnd w:id="80"/>
      <w:bookmarkEnd w:id="8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事发地环境应急指挥机构对突发环境事件已经或者可能涉及相邻行政区域及时通报事件有关情况。局环境应急办应及时向市政府应急办和相关区政府通报事件有关情况。</w:t>
      </w:r>
    </w:p>
    <w:p w:rsidR="00CB0CC3" w:rsidRDefault="008130FC">
      <w:pPr>
        <w:widowControl/>
        <w:spacing w:line="240" w:lineRule="auto"/>
        <w:ind w:firstLineChars="0" w:firstLine="0"/>
        <w:jc w:val="left"/>
        <w:rPr>
          <w:rFonts w:eastAsia="仿宋_GB2312" w:cs="Times New Roman"/>
          <w:color w:val="000000" w:themeColor="text1"/>
          <w:sz w:val="28"/>
          <w:szCs w:val="28"/>
        </w:rPr>
      </w:pPr>
      <w:r>
        <w:rPr>
          <w:rFonts w:eastAsia="仿宋_GB2312" w:cs="Times New Roman"/>
          <w:color w:val="000000" w:themeColor="text1"/>
          <w:sz w:val="28"/>
          <w:szCs w:val="28"/>
        </w:rPr>
        <w:br w:type="page"/>
      </w:r>
    </w:p>
    <w:p w:rsidR="00CB0CC3" w:rsidRDefault="008130FC">
      <w:pPr>
        <w:pStyle w:val="1"/>
        <w:spacing w:before="120" w:after="120"/>
        <w:ind w:left="0"/>
        <w:rPr>
          <w:rFonts w:cs="Times New Roman"/>
          <w:color w:val="000000" w:themeColor="text1"/>
        </w:rPr>
      </w:pPr>
      <w:bookmarkStart w:id="82" w:name="_Toc76804557"/>
      <w:bookmarkStart w:id="83" w:name="_Toc78364074"/>
      <w:r>
        <w:rPr>
          <w:rFonts w:cs="Times New Roman"/>
          <w:color w:val="000000" w:themeColor="text1"/>
        </w:rPr>
        <w:lastRenderedPageBreak/>
        <w:t>应急响应</w:t>
      </w:r>
      <w:bookmarkEnd w:id="82"/>
      <w:bookmarkEnd w:id="83"/>
    </w:p>
    <w:p w:rsidR="00CB0CC3" w:rsidRDefault="008130FC">
      <w:pPr>
        <w:pStyle w:val="2"/>
        <w:spacing w:before="120" w:after="120"/>
        <w:ind w:left="0"/>
        <w:rPr>
          <w:rFonts w:cs="Times New Roman"/>
          <w:color w:val="000000" w:themeColor="text1"/>
        </w:rPr>
      </w:pPr>
      <w:bookmarkStart w:id="84" w:name="_Toc76804558"/>
      <w:bookmarkStart w:id="85" w:name="_Toc78364075"/>
      <w:r>
        <w:rPr>
          <w:rFonts w:cs="Times New Roman"/>
          <w:color w:val="000000" w:themeColor="text1"/>
        </w:rPr>
        <w:t>应急响应分级</w:t>
      </w:r>
      <w:bookmarkEnd w:id="84"/>
      <w:bookmarkEnd w:id="8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突发环境事件应急响应坚持属地为主、分级响应的原则。</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应急响应分为四级：特别重大（</w:t>
      </w:r>
      <w:r>
        <w:rPr>
          <w:rFonts w:eastAsia="仿宋_GB2312" w:cs="Times New Roman"/>
          <w:color w:val="000000" w:themeColor="text1"/>
          <w:sz w:val="28"/>
          <w:szCs w:val="28"/>
        </w:rPr>
        <w:t>I</w:t>
      </w:r>
      <w:r>
        <w:rPr>
          <w:rFonts w:eastAsia="仿宋_GB2312" w:cs="Times New Roman"/>
          <w:color w:val="000000" w:themeColor="text1"/>
          <w:sz w:val="28"/>
          <w:szCs w:val="28"/>
        </w:rPr>
        <w:t>级）响应、重大（</w:t>
      </w:r>
      <w:r>
        <w:rPr>
          <w:rFonts w:eastAsia="仿宋_GB2312" w:cs="Times New Roman"/>
          <w:color w:val="000000" w:themeColor="text1"/>
          <w:sz w:val="28"/>
          <w:szCs w:val="28"/>
        </w:rPr>
        <w:t>Ⅱ</w:t>
      </w:r>
      <w:r>
        <w:rPr>
          <w:rFonts w:eastAsia="仿宋_GB2312" w:cs="Times New Roman"/>
          <w:color w:val="000000" w:themeColor="text1"/>
          <w:sz w:val="28"/>
          <w:szCs w:val="28"/>
        </w:rPr>
        <w:t>级）响应、较大（</w:t>
      </w:r>
      <w:r>
        <w:rPr>
          <w:rFonts w:eastAsia="仿宋_GB2312" w:cs="Times New Roman"/>
          <w:color w:val="000000" w:themeColor="text1"/>
          <w:sz w:val="28"/>
          <w:szCs w:val="28"/>
        </w:rPr>
        <w:t>Ⅲ</w:t>
      </w:r>
      <w:r>
        <w:rPr>
          <w:rFonts w:eastAsia="仿宋_GB2312" w:cs="Times New Roman"/>
          <w:color w:val="000000" w:themeColor="text1"/>
          <w:sz w:val="28"/>
          <w:szCs w:val="28"/>
        </w:rPr>
        <w:t>级）响应、一般（</w:t>
      </w:r>
      <w:r>
        <w:rPr>
          <w:rFonts w:eastAsia="仿宋_GB2312" w:cs="Times New Roman"/>
          <w:color w:val="000000" w:themeColor="text1"/>
          <w:sz w:val="28"/>
          <w:szCs w:val="28"/>
        </w:rPr>
        <w:t>Ⅳ</w:t>
      </w:r>
      <w:r>
        <w:rPr>
          <w:rFonts w:eastAsia="仿宋_GB2312" w:cs="Times New Roman"/>
          <w:color w:val="000000" w:themeColor="text1"/>
          <w:sz w:val="28"/>
          <w:szCs w:val="28"/>
        </w:rPr>
        <w:t>级）响应。当突发环境事件的等级不确定时，应按可能的最高等级部署应急响应工作。当事件超出本级应急处置能力时，应及时上报，请求支援或请求启动上一级应急预案。</w:t>
      </w:r>
    </w:p>
    <w:p w:rsidR="00CB0CC3" w:rsidRDefault="008130FC">
      <w:pPr>
        <w:pStyle w:val="2"/>
        <w:spacing w:before="120" w:after="120"/>
        <w:ind w:left="0"/>
        <w:rPr>
          <w:rFonts w:cs="Times New Roman"/>
        </w:rPr>
      </w:pPr>
      <w:bookmarkStart w:id="86" w:name="_Toc76804559"/>
      <w:bookmarkStart w:id="87" w:name="_Toc78364076"/>
      <w:r>
        <w:rPr>
          <w:rFonts w:cs="Times New Roman"/>
        </w:rPr>
        <w:t>响应行动</w:t>
      </w:r>
      <w:bookmarkEnd w:id="86"/>
      <w:bookmarkEnd w:id="87"/>
    </w:p>
    <w:p w:rsidR="00CB0CC3" w:rsidRDefault="008130FC">
      <w:pPr>
        <w:pStyle w:val="3"/>
        <w:spacing w:before="120" w:after="120"/>
        <w:ind w:left="0"/>
        <w:rPr>
          <w:rFonts w:cs="Times New Roman"/>
        </w:rPr>
      </w:pPr>
      <w:bookmarkStart w:id="88" w:name="_Toc76804560"/>
      <w:bookmarkStart w:id="89" w:name="_Toc78364077"/>
      <w:r>
        <w:rPr>
          <w:rFonts w:cs="Times New Roman"/>
        </w:rPr>
        <w:t>先期处置</w:t>
      </w:r>
      <w:bookmarkEnd w:id="88"/>
      <w:bookmarkEnd w:id="8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发生后，涉事企事业单位或其他生产经营单位应当立即启动单位突发环境事件应急预案，根据事件严重程度和污染物性质，采取必要的关闭、停产、封堵、围挡、喷淋、转移等措施，迅速切断和控制污染源，防止污染蔓延扩散。做好有毒有害物质和消防废水、废液等的收集、清理和安全处置工作，开展信息报告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事发地区（县）环境应急指挥机构接到突发环境事件信息后，组织应急力量对辖区内突发环境事件实施先期处置，包括营救受伤人员、搜寻与疏散因环境污染受到威胁的人员、采取必要措施控制污染源及拦截污染物、开展环境应急监测、隔离事件现场等，并及时向局应急领导小组报告事件处置进展情况，必要时向局应急领导小组请求支援。</w:t>
      </w:r>
    </w:p>
    <w:p w:rsidR="00CB0CC3" w:rsidRDefault="008130FC">
      <w:pPr>
        <w:pStyle w:val="3"/>
        <w:spacing w:before="120" w:after="120"/>
        <w:ind w:left="0"/>
        <w:rPr>
          <w:rFonts w:cs="Times New Roman"/>
        </w:rPr>
      </w:pPr>
      <w:bookmarkStart w:id="90" w:name="_Toc76804561"/>
      <w:bookmarkStart w:id="91" w:name="_Toc78364078"/>
      <w:r>
        <w:rPr>
          <w:rFonts w:cs="Times New Roman"/>
        </w:rPr>
        <w:t>Ⅰ</w:t>
      </w:r>
      <w:r>
        <w:rPr>
          <w:rFonts w:cs="Times New Roman"/>
        </w:rPr>
        <w:t>级、</w:t>
      </w:r>
      <w:r>
        <w:rPr>
          <w:rFonts w:cs="Times New Roman"/>
        </w:rPr>
        <w:t>Ⅱ</w:t>
      </w:r>
      <w:r>
        <w:rPr>
          <w:rFonts w:cs="Times New Roman"/>
        </w:rPr>
        <w:t>级应急响应</w:t>
      </w:r>
      <w:bookmarkEnd w:id="90"/>
      <w:bookmarkEnd w:id="9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初判发生特别重大突发环境事件或重大突发环境事件后，分别启动</w:t>
      </w:r>
      <w:r>
        <w:rPr>
          <w:rFonts w:eastAsia="仿宋_GB2312" w:cs="Times New Roman"/>
          <w:color w:val="000000" w:themeColor="text1"/>
          <w:sz w:val="28"/>
          <w:szCs w:val="28"/>
        </w:rPr>
        <w:t>Ⅰ</w:t>
      </w:r>
      <w:r>
        <w:rPr>
          <w:rFonts w:eastAsia="仿宋_GB2312" w:cs="Times New Roman"/>
          <w:color w:val="000000" w:themeColor="text1"/>
          <w:sz w:val="28"/>
          <w:szCs w:val="28"/>
        </w:rPr>
        <w:t>级、</w:t>
      </w:r>
      <w:r>
        <w:rPr>
          <w:rFonts w:eastAsia="仿宋_GB2312" w:cs="Times New Roman"/>
          <w:color w:val="000000" w:themeColor="text1"/>
          <w:sz w:val="28"/>
          <w:szCs w:val="28"/>
        </w:rPr>
        <w:t>Ⅱ</w:t>
      </w:r>
      <w:r>
        <w:rPr>
          <w:rFonts w:eastAsia="仿宋_GB2312" w:cs="Times New Roman"/>
          <w:color w:val="000000" w:themeColor="text1"/>
          <w:sz w:val="28"/>
          <w:szCs w:val="28"/>
        </w:rPr>
        <w:t>级应急响应，局应急领导小组在国家、省和市突发环境事件</w:t>
      </w:r>
      <w:r>
        <w:rPr>
          <w:rFonts w:eastAsia="仿宋_GB2312" w:cs="Times New Roman"/>
          <w:color w:val="000000" w:themeColor="text1"/>
          <w:sz w:val="28"/>
          <w:szCs w:val="28"/>
        </w:rPr>
        <w:lastRenderedPageBreak/>
        <w:t>应急指挥机构的统一领导和指挥下，依照预案组织相关应急队伍实施应急处置措施。</w:t>
      </w:r>
    </w:p>
    <w:p w:rsidR="00CB0CC3" w:rsidRDefault="008130FC">
      <w:pPr>
        <w:pStyle w:val="3"/>
        <w:spacing w:before="120" w:after="120"/>
        <w:ind w:left="0"/>
        <w:rPr>
          <w:rFonts w:cs="Times New Roman"/>
        </w:rPr>
      </w:pPr>
      <w:bookmarkStart w:id="92" w:name="_Toc76804562"/>
      <w:bookmarkStart w:id="93" w:name="_Toc78364079"/>
      <w:r>
        <w:rPr>
          <w:rFonts w:cs="Times New Roman"/>
        </w:rPr>
        <w:t>Ⅲ</w:t>
      </w:r>
      <w:r>
        <w:rPr>
          <w:rFonts w:cs="Times New Roman"/>
        </w:rPr>
        <w:t>级应急响应</w:t>
      </w:r>
      <w:bookmarkEnd w:id="92"/>
      <w:bookmarkEnd w:id="9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初判发生较大突发环境事件后，启动</w:t>
      </w:r>
      <w:r>
        <w:rPr>
          <w:rFonts w:eastAsia="仿宋_GB2312" w:cs="Times New Roman"/>
          <w:color w:val="000000" w:themeColor="text1"/>
          <w:sz w:val="28"/>
          <w:szCs w:val="28"/>
        </w:rPr>
        <w:t>Ⅲ</w:t>
      </w:r>
      <w:r>
        <w:rPr>
          <w:rFonts w:eastAsia="仿宋_GB2312" w:cs="Times New Roman"/>
          <w:color w:val="000000" w:themeColor="text1"/>
          <w:sz w:val="28"/>
          <w:szCs w:val="28"/>
        </w:rPr>
        <w:t>级应急响应，局应急领导小组根据应急处置工作需要，成立现场应急指挥部，由生态环境局局长担任现场指挥官，负责组织协调突发环境事件的现场应急处置工作。局应急领导小组及下设的综合协调组、监测预报组、现场处置组、后勤保障组、信息新闻组、现场调查组、专家组和核与辐射应急组应当主动接受现场指挥部的统一指挥，按照相应的工作职责做好各项应急处置工作。</w:t>
      </w:r>
    </w:p>
    <w:p w:rsidR="00CB0CC3" w:rsidRDefault="008130FC">
      <w:pPr>
        <w:pStyle w:val="3"/>
        <w:spacing w:before="120" w:after="120"/>
        <w:ind w:left="0"/>
        <w:rPr>
          <w:rFonts w:cs="Times New Roman"/>
        </w:rPr>
      </w:pPr>
      <w:bookmarkStart w:id="94" w:name="_Toc76804563"/>
      <w:bookmarkStart w:id="95" w:name="_Toc78364080"/>
      <w:r>
        <w:rPr>
          <w:rFonts w:cs="Times New Roman"/>
        </w:rPr>
        <w:t>Ⅳ</w:t>
      </w:r>
      <w:r>
        <w:rPr>
          <w:rFonts w:cs="Times New Roman"/>
        </w:rPr>
        <w:t>级应急响应</w:t>
      </w:r>
      <w:bookmarkEnd w:id="94"/>
      <w:bookmarkEnd w:id="9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初判发生一般突发环境事件后，启动</w:t>
      </w:r>
      <w:r>
        <w:rPr>
          <w:rFonts w:eastAsia="仿宋_GB2312" w:cs="Times New Roman"/>
          <w:color w:val="000000" w:themeColor="text1"/>
          <w:sz w:val="28"/>
          <w:szCs w:val="28"/>
        </w:rPr>
        <w:t>Ⅳ</w:t>
      </w:r>
      <w:r>
        <w:rPr>
          <w:rFonts w:eastAsia="仿宋_GB2312" w:cs="Times New Roman"/>
          <w:color w:val="000000" w:themeColor="text1"/>
          <w:sz w:val="28"/>
          <w:szCs w:val="28"/>
        </w:rPr>
        <w:t>级应急响应，局应急领导小组通知事发地区（县）生态环境分局，由事发地区生态环境分局负责组织、指挥开展应急处置工作。局应急领导小组加强对事发地生态环境分局应急处置工作的指导、监督，并协助解决应急处置工作中的问题。</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突发环境事件发生在易造成重大影响的区域或重要时段时，可适当提高响应级别。应急响应启动后，可视事件损失情况及其发展趋势调整响应级别，避免响应不足或响应过度。</w:t>
      </w:r>
    </w:p>
    <w:p w:rsidR="00CB0CC3" w:rsidRDefault="008130FC">
      <w:pPr>
        <w:pStyle w:val="2"/>
        <w:spacing w:before="120" w:after="120"/>
        <w:ind w:left="0"/>
        <w:rPr>
          <w:rFonts w:cs="Times New Roman"/>
        </w:rPr>
      </w:pPr>
      <w:bookmarkStart w:id="96" w:name="_Toc76804564"/>
      <w:bookmarkStart w:id="97" w:name="_Toc78364081"/>
      <w:r>
        <w:rPr>
          <w:rFonts w:cs="Times New Roman"/>
        </w:rPr>
        <w:t>响应措施</w:t>
      </w:r>
      <w:bookmarkEnd w:id="96"/>
      <w:bookmarkEnd w:id="97"/>
    </w:p>
    <w:p w:rsidR="00CB0CC3" w:rsidRDefault="008130FC">
      <w:pPr>
        <w:pStyle w:val="3"/>
        <w:spacing w:before="120" w:after="120"/>
        <w:ind w:left="0"/>
        <w:rPr>
          <w:rFonts w:cs="Times New Roman"/>
        </w:rPr>
      </w:pPr>
      <w:bookmarkStart w:id="98" w:name="_Toc76804565"/>
      <w:bookmarkStart w:id="99" w:name="_Toc78364082"/>
      <w:r>
        <w:rPr>
          <w:rFonts w:cs="Times New Roman"/>
        </w:rPr>
        <w:t>Ⅰ</w:t>
      </w:r>
      <w:r>
        <w:rPr>
          <w:rFonts w:cs="Times New Roman"/>
        </w:rPr>
        <w:t>级、</w:t>
      </w:r>
      <w:r>
        <w:rPr>
          <w:rFonts w:cs="Times New Roman"/>
        </w:rPr>
        <w:t>Ⅱ</w:t>
      </w:r>
      <w:r>
        <w:rPr>
          <w:rFonts w:cs="Times New Roman"/>
        </w:rPr>
        <w:t>级、</w:t>
      </w:r>
      <w:r>
        <w:rPr>
          <w:rFonts w:cs="Times New Roman"/>
        </w:rPr>
        <w:t>Ⅲ</w:t>
      </w:r>
      <w:r>
        <w:rPr>
          <w:rFonts w:cs="Times New Roman"/>
        </w:rPr>
        <w:t>级响应措施</w:t>
      </w:r>
      <w:bookmarkEnd w:id="98"/>
      <w:bookmarkEnd w:id="9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特别重大、重大、较大突发环境事件的应急响应，按照《益阳市突发环境事件应急预案》规定执行。局环境应急办启动本预案开展以下处置工作：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w:t>
      </w:r>
      <w:r>
        <w:rPr>
          <w:rFonts w:eastAsia="仿宋_GB2312" w:cs="Times New Roman"/>
          <w:color w:val="000000" w:themeColor="text1"/>
          <w:sz w:val="28"/>
          <w:szCs w:val="28"/>
        </w:rPr>
        <w:t>1</w:t>
      </w:r>
      <w:r>
        <w:rPr>
          <w:rFonts w:eastAsia="仿宋_GB2312" w:cs="Times New Roman"/>
          <w:color w:val="000000" w:themeColor="text1"/>
          <w:sz w:val="28"/>
          <w:szCs w:val="28"/>
        </w:rPr>
        <w:t>）综合协调组负责事件信息动态收集、研判，提出调整预警或响应等级建议；按规定组织报送突发环境事件应急处置信息；传达或落实上级有关环境应急处置指令和意见；协调市、区（县）环境应急力量协同应急处置；组织供应环境应急处置物资；协调市应急管理局、公安、交通、气象、水利等部门联合应急处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监测预报组根据事发地地理、水文、气象条件，环境风险受体及其分布情况，拟定应急监测方案（包括监测项目、采样位置、监测频次、采样时间等）并组织实施，尽快出具监测数据。初期，可适当多布设监测点位；当污染情况基本掌握后，调整监测点位和监测方法。监测预报组还需依据监测数据预测污染物扩散趋势，比对分析污染区和非污染区的环境质量，绘制污染物分布简图。</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现场处置组负责研究制定污染应急处置方案，采取收集、导流、拦截、降污和转移等措施有效防止泄漏物质、消防水、受污染雨水等污染物扩散至周边环境。组织污染物控制、收集、转移和安全处置，负责事故现场作业安全管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）后勤保障组负责提供应急响应处置有关人员交通、办公和生活后勤保障；协助组织提供大宗应急物资。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信息新闻组负责收集、分析和研判突发环境事件相关信访、网络舆情和群体性事件信息，组织、协调和处理有关信访、舆情问题和群体性事件应急处置。编缉突发事件应急处置相关新闻信息；在市相关新闻部门的指导下向媒体发布相关突发环境事件信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现场调查组负责组织力量查找确定污染物来源及责任主体；污染处置现场及周边环境巡查监督，环境违法行为调查取证。同时，依据《突发环境事件应急处置阶段污染损害评估工作程序规定》开展应急处置全过程调查取证工作，为污染损害评估固化佐证材料。</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w:t>
      </w:r>
      <w:r>
        <w:rPr>
          <w:rFonts w:eastAsia="仿宋_GB2312" w:cs="Times New Roman"/>
          <w:color w:val="000000" w:themeColor="text1"/>
          <w:sz w:val="28"/>
          <w:szCs w:val="28"/>
        </w:rPr>
        <w:t>7</w:t>
      </w:r>
      <w:r>
        <w:rPr>
          <w:rFonts w:eastAsia="仿宋_GB2312" w:cs="Times New Roman"/>
          <w:color w:val="000000" w:themeColor="text1"/>
          <w:sz w:val="28"/>
          <w:szCs w:val="28"/>
        </w:rPr>
        <w:t>）专家组负责对突发环境事件的影响范围、危害程度、发展趋势、事件级别等的研判；提供现场处置方案；提供应急决策技术支持。</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8</w:t>
      </w:r>
      <w:r>
        <w:rPr>
          <w:rFonts w:eastAsia="仿宋_GB2312" w:cs="Times New Roman"/>
          <w:color w:val="000000" w:themeColor="text1"/>
          <w:sz w:val="28"/>
          <w:szCs w:val="28"/>
        </w:rPr>
        <w:t>）核与辐射应急组负责全市辐射事件的调查、处理与取证工作；负责辐射事件现场监测；负责辐射事故处置的研判；依据相关环境环保法律、法规对事件单位或个人实施行政处罚；协助公安部门监控、追缴丢失和被盗的放射源。</w:t>
      </w:r>
    </w:p>
    <w:p w:rsidR="00CB0CC3" w:rsidRDefault="008130FC">
      <w:pPr>
        <w:pStyle w:val="3"/>
        <w:spacing w:before="120" w:after="120"/>
        <w:ind w:left="0"/>
        <w:rPr>
          <w:rFonts w:cs="Times New Roman"/>
        </w:rPr>
      </w:pPr>
      <w:bookmarkStart w:id="100" w:name="_Toc76804566"/>
      <w:bookmarkStart w:id="101" w:name="_Toc78364083"/>
      <w:r>
        <w:rPr>
          <w:rFonts w:cs="Times New Roman"/>
        </w:rPr>
        <w:t>Ⅳ</w:t>
      </w:r>
      <w:r>
        <w:rPr>
          <w:rFonts w:cs="Times New Roman"/>
        </w:rPr>
        <w:t>级响应措施</w:t>
      </w:r>
      <w:bookmarkEnd w:id="100"/>
      <w:bookmarkEnd w:id="10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）事发地生态环境分局启动本部门应急预案，召集辖区内的环境应急力量投入现场应急处置工作。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区（县）环境应急指挥部迅速组织应急处置力量实施环境应急监测、现场调查、污染源控制、污染消除、人员疏散等工作，同时分析事件的发展趋势，采取相应措施避免事态失控，及时向区政府和市生态环境局报告应急处置进展情况。</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）事发地生态环境分局提出应急支援请求时，市生态环境局派出应急工作组或启动本预案应对。</w:t>
      </w:r>
    </w:p>
    <w:p w:rsidR="00CB0CC3" w:rsidRDefault="008130FC">
      <w:pPr>
        <w:pStyle w:val="2"/>
        <w:spacing w:before="120" w:after="120"/>
        <w:ind w:left="0"/>
        <w:rPr>
          <w:rFonts w:cs="Times New Roman"/>
        </w:rPr>
      </w:pPr>
      <w:bookmarkStart w:id="102" w:name="_Toc76804567"/>
      <w:bookmarkStart w:id="103" w:name="_Toc78364084"/>
      <w:r>
        <w:rPr>
          <w:rFonts w:cs="Times New Roman"/>
        </w:rPr>
        <w:t>信息报送与处理</w:t>
      </w:r>
      <w:bookmarkEnd w:id="102"/>
      <w:bookmarkEnd w:id="103"/>
    </w:p>
    <w:p w:rsidR="00CB0CC3" w:rsidRDefault="008130FC">
      <w:pPr>
        <w:pStyle w:val="3"/>
        <w:spacing w:before="120" w:after="120"/>
        <w:ind w:left="0"/>
        <w:rPr>
          <w:rFonts w:cs="Times New Roman"/>
        </w:rPr>
      </w:pPr>
      <w:bookmarkStart w:id="104" w:name="_Toc76804568"/>
      <w:bookmarkStart w:id="105" w:name="_Toc78364085"/>
      <w:r>
        <w:rPr>
          <w:rFonts w:cs="Times New Roman"/>
        </w:rPr>
        <w:t>报告程序</w:t>
      </w:r>
      <w:bookmarkEnd w:id="104"/>
      <w:bookmarkEnd w:id="10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对初步认定为一般（</w:t>
      </w:r>
      <w:r>
        <w:rPr>
          <w:rFonts w:eastAsia="仿宋_GB2312" w:cs="Times New Roman"/>
          <w:color w:val="000000" w:themeColor="text1"/>
          <w:sz w:val="28"/>
          <w:szCs w:val="28"/>
        </w:rPr>
        <w:t>Ⅳ</w:t>
      </w:r>
      <w:r>
        <w:rPr>
          <w:rFonts w:eastAsia="仿宋_GB2312" w:cs="Times New Roman"/>
          <w:color w:val="000000" w:themeColor="text1"/>
          <w:sz w:val="28"/>
          <w:szCs w:val="28"/>
        </w:rPr>
        <w:t>级）突发环境事件的，事发地生态环境分局应当在</w:t>
      </w:r>
      <w:r>
        <w:rPr>
          <w:rFonts w:eastAsia="仿宋_GB2312" w:cs="Times New Roman"/>
          <w:color w:val="000000" w:themeColor="text1"/>
          <w:sz w:val="28"/>
          <w:szCs w:val="28"/>
        </w:rPr>
        <w:t>1</w:t>
      </w:r>
      <w:r>
        <w:rPr>
          <w:rFonts w:eastAsia="仿宋_GB2312" w:cs="Times New Roman"/>
          <w:color w:val="000000" w:themeColor="text1"/>
          <w:sz w:val="28"/>
          <w:szCs w:val="28"/>
        </w:rPr>
        <w:t>小时内向所在地区（县）政府和局应急领导小组报告；对初步认定为较大（</w:t>
      </w:r>
      <w:r>
        <w:rPr>
          <w:rFonts w:eastAsia="仿宋_GB2312" w:cs="Times New Roman"/>
          <w:color w:val="000000" w:themeColor="text1"/>
          <w:sz w:val="28"/>
          <w:szCs w:val="28"/>
        </w:rPr>
        <w:t>Ⅲ</w:t>
      </w:r>
      <w:r>
        <w:rPr>
          <w:rFonts w:eastAsia="仿宋_GB2312" w:cs="Times New Roman"/>
          <w:color w:val="000000" w:themeColor="text1"/>
          <w:sz w:val="28"/>
          <w:szCs w:val="28"/>
        </w:rPr>
        <w:t>级）以上突发环境事件的，事发地生态环境分局应当在</w:t>
      </w:r>
      <w:r>
        <w:rPr>
          <w:rFonts w:eastAsia="仿宋_GB2312" w:cs="Times New Roman"/>
          <w:color w:val="000000" w:themeColor="text1"/>
          <w:sz w:val="28"/>
          <w:szCs w:val="28"/>
        </w:rPr>
        <w:t>1</w:t>
      </w:r>
      <w:r>
        <w:rPr>
          <w:rFonts w:eastAsia="仿宋_GB2312" w:cs="Times New Roman"/>
          <w:color w:val="000000" w:themeColor="text1"/>
          <w:sz w:val="28"/>
          <w:szCs w:val="28"/>
        </w:rPr>
        <w:t>小时内向所在地的区（县）政府和局应急领导小组报告。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局环境应急领导小组应当</w:t>
      </w:r>
      <w:r>
        <w:rPr>
          <w:rFonts w:eastAsia="仿宋_GB2312" w:cs="Times New Roman"/>
          <w:color w:val="000000" w:themeColor="text1"/>
          <w:sz w:val="28"/>
          <w:szCs w:val="28"/>
        </w:rPr>
        <w:t>1</w:t>
      </w:r>
      <w:r>
        <w:rPr>
          <w:rFonts w:eastAsia="仿宋_GB2312" w:cs="Times New Roman"/>
          <w:color w:val="000000" w:themeColor="text1"/>
          <w:sz w:val="28"/>
          <w:szCs w:val="28"/>
        </w:rPr>
        <w:t>小时内将事件简要经过、处置结果书面向市环境应急指挥部及省生态环境厅报告。初步认定为较大（</w:t>
      </w:r>
      <w:r>
        <w:rPr>
          <w:rFonts w:eastAsia="仿宋_GB2312" w:cs="Times New Roman"/>
          <w:color w:val="000000" w:themeColor="text1"/>
          <w:sz w:val="28"/>
          <w:szCs w:val="28"/>
        </w:rPr>
        <w:t>Ⅲ</w:t>
      </w:r>
      <w:r>
        <w:rPr>
          <w:rFonts w:eastAsia="仿宋_GB2312" w:cs="Times New Roman"/>
          <w:color w:val="000000" w:themeColor="text1"/>
          <w:sz w:val="28"/>
          <w:szCs w:val="28"/>
        </w:rPr>
        <w:t>级）</w:t>
      </w:r>
      <w:r>
        <w:rPr>
          <w:rFonts w:eastAsia="仿宋_GB2312" w:cs="Times New Roman"/>
          <w:color w:val="000000" w:themeColor="text1"/>
          <w:sz w:val="28"/>
          <w:szCs w:val="28"/>
        </w:rPr>
        <w:lastRenderedPageBreak/>
        <w:t>及以上突发环境事件的，局环境应急领导小组应当</w:t>
      </w:r>
      <w:r>
        <w:rPr>
          <w:rFonts w:eastAsia="仿宋_GB2312" w:cs="Times New Roman"/>
          <w:color w:val="000000" w:themeColor="text1"/>
          <w:sz w:val="28"/>
          <w:szCs w:val="28"/>
        </w:rPr>
        <w:t>1</w:t>
      </w:r>
      <w:r>
        <w:rPr>
          <w:rFonts w:eastAsia="仿宋_GB2312" w:cs="Times New Roman"/>
          <w:color w:val="000000" w:themeColor="text1"/>
          <w:sz w:val="28"/>
          <w:szCs w:val="28"/>
        </w:rPr>
        <w:t>小时内向市环境应急指挥部及省生态环境厅报告，并随时书面续报最新处置情况。</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发生下列一时无法判明等级的突发环境事件，局环境应急领导小组应当按照重大或者特别重大突发环境事件的报告程序上报：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）对饮用水水源保护区造成或者可能造成影响的；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）涉及居民聚居区、学校、医院等敏感区域和敏感人群的；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）涉及重金属污染的；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）因环境污染引发群体性事件，或者社会影响较大的；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）其他认为有必要报告的其他突发环境事件。</w:t>
      </w:r>
    </w:p>
    <w:p w:rsidR="00CB0CC3" w:rsidRDefault="008130FC">
      <w:pPr>
        <w:pStyle w:val="3"/>
        <w:spacing w:before="120" w:after="120"/>
        <w:ind w:left="0"/>
        <w:rPr>
          <w:rFonts w:cs="Times New Roman"/>
        </w:rPr>
      </w:pPr>
      <w:bookmarkStart w:id="106" w:name="_Toc76804569"/>
      <w:bookmarkStart w:id="107" w:name="_Toc78364086"/>
      <w:r>
        <w:rPr>
          <w:rFonts w:cs="Times New Roman"/>
        </w:rPr>
        <w:t>报告方式与内容</w:t>
      </w:r>
      <w:bookmarkEnd w:id="106"/>
      <w:bookmarkEnd w:id="10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突发环境事件的报告分为初报、续报和处理结果报告三类。初报在发现或者得知突发环境事件后及时上报；续报在查清有关基本情况、事件发展情况后随时上报；处理结果报告在突发环境事件处理完毕后上报。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初报。初报可先电话报告，主要内容包括：突发环境事件的类型、发生时间、地点、污染源、主要污染物质、人员受害情况、捕杀或砍伐国家重点野生动植物的名称和数量、自然保护区受害面积及程度、事件潜在的危害程度、转化方式趋向等初步情况。</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续报。续报可通过网络或书面报告，既要报告新发生的情况，也要对初次报告的情况进行补充和修正，包括事件发生的原因、过程、进展情况及采取的应急措施等基本情况。特别重大、重大突发环境事件至少要按日进行续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）处理结果报告。处理结果报告采用书面报告，处理结果报告在初报和续报的基础上，报告事件处置的措施、过程和结果，事件潜在或间接的危害、社会影响、处置后的遗留问题，参加处置工作的</w:t>
      </w:r>
      <w:r>
        <w:rPr>
          <w:rFonts w:eastAsia="仿宋_GB2312" w:cs="Times New Roman"/>
          <w:color w:val="000000" w:themeColor="text1"/>
          <w:sz w:val="28"/>
          <w:szCs w:val="28"/>
        </w:rPr>
        <w:lastRenderedPageBreak/>
        <w:t>有关部门和工作内容，出具有关危害与损失的证明文件等详细情况。</w:t>
      </w:r>
    </w:p>
    <w:p w:rsidR="00CB0CC3" w:rsidRDefault="008130FC">
      <w:pPr>
        <w:pStyle w:val="3"/>
        <w:spacing w:before="120" w:after="120"/>
        <w:ind w:left="0"/>
        <w:rPr>
          <w:rFonts w:cs="Times New Roman"/>
        </w:rPr>
      </w:pPr>
      <w:bookmarkStart w:id="108" w:name="_Toc76804570"/>
      <w:bookmarkStart w:id="109" w:name="_Toc78364087"/>
      <w:r>
        <w:rPr>
          <w:rFonts w:cs="Times New Roman"/>
        </w:rPr>
        <w:t>特殊情况信息处理</w:t>
      </w:r>
      <w:bookmarkEnd w:id="108"/>
      <w:bookmarkEnd w:id="10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）突发环境事件的伤亡、失踪和被困人员中有港澳台人员或外国人，需要向港澳台地区有关机构或有关国家进行通报时，局环境应急办报市人民政府，市人民政府提请省人民政府有关部门按相关预案处理；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）需要国际社会援助时，局环境应急办报市人民政府，由市人民政府提请省人民政府，提出需要得到援助的国际机构、事项内容、时机等，按照信息发布有关规定由指定机构向国际社会发出呼吁信息。</w:t>
      </w:r>
    </w:p>
    <w:p w:rsidR="00CB0CC3" w:rsidRDefault="008130FC">
      <w:pPr>
        <w:pStyle w:val="3"/>
        <w:spacing w:before="120" w:after="120"/>
        <w:ind w:left="0"/>
        <w:rPr>
          <w:rFonts w:cs="Times New Roman"/>
        </w:rPr>
      </w:pPr>
      <w:bookmarkStart w:id="110" w:name="_Toc76804571"/>
      <w:bookmarkStart w:id="111" w:name="_Toc78364088"/>
      <w:r>
        <w:rPr>
          <w:rFonts w:cs="Times New Roman"/>
        </w:rPr>
        <w:t>信息通报</w:t>
      </w:r>
      <w:bookmarkEnd w:id="110"/>
      <w:bookmarkEnd w:id="11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市生态环境局根据本预案的相关规定，及时将突发环境事件信息通报市环境应急指挥部各成员单位。</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突发环境事件已经或者可能涉及相近、相邻行政区域的，由市生态环境局及时通报相近、相邻行政区域的同级生态环境主管部门。</w:t>
      </w:r>
    </w:p>
    <w:p w:rsidR="00CB0CC3" w:rsidRDefault="008130FC">
      <w:pPr>
        <w:pStyle w:val="2"/>
        <w:spacing w:before="120" w:after="120"/>
        <w:ind w:left="0"/>
        <w:rPr>
          <w:rFonts w:cs="Times New Roman"/>
        </w:rPr>
      </w:pPr>
      <w:bookmarkStart w:id="112" w:name="_Toc76804572"/>
      <w:bookmarkStart w:id="113" w:name="_Toc78364089"/>
      <w:r>
        <w:rPr>
          <w:rFonts w:cs="Times New Roman"/>
        </w:rPr>
        <w:t>指挥和协调</w:t>
      </w:r>
      <w:bookmarkEnd w:id="112"/>
      <w:bookmarkEnd w:id="113"/>
    </w:p>
    <w:p w:rsidR="00CB0CC3" w:rsidRDefault="008130FC">
      <w:pPr>
        <w:pStyle w:val="3"/>
        <w:spacing w:before="120" w:after="120"/>
        <w:ind w:left="0"/>
        <w:rPr>
          <w:rFonts w:cs="Times New Roman"/>
        </w:rPr>
      </w:pPr>
      <w:bookmarkStart w:id="114" w:name="_Toc76804573"/>
      <w:bookmarkStart w:id="115" w:name="_Toc78364090"/>
      <w:r>
        <w:rPr>
          <w:rFonts w:cs="Times New Roman"/>
        </w:rPr>
        <w:t>指挥协调机制</w:t>
      </w:r>
      <w:bookmarkEnd w:id="114"/>
      <w:bookmarkEnd w:id="11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应急领导小组根据突发环境事件情况，及时通知各应急小组及其领导小组成员单位和可能受到影响的区（县）生态环境分局。事发地生态环境分局接到环境事件信息通报后，应立即派出有关人员赶赴现场，同时成立现场应急指挥部。各人员在现场应急指挥部统一指挥下，按照应急预案要求，相互协同，密切配合，共同实施环境应急处置行动。各应急救援专业队伍必须在现场应急指挥部的统一指挥下迅速实施先期处置，果断控制或切断污染源，全力控制事件态势，严防</w:t>
      </w:r>
      <w:r>
        <w:rPr>
          <w:rFonts w:eastAsia="仿宋_GB2312" w:cs="Times New Roman"/>
          <w:color w:val="000000" w:themeColor="text1"/>
          <w:sz w:val="28"/>
          <w:szCs w:val="28"/>
        </w:rPr>
        <w:lastRenderedPageBreak/>
        <w:t>再次污染和次生、衍生事件发生。</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应急状态时，专家组组织有关专家迅速对事件信息进行分析评估，提出应急处置方案，供指挥部领导决策参考。根据突发环境事件进展情况和形势动态，对突发环境事件的危害范围、发展趋势、污染程度和事件等级等作出科学预测和判断，提出相应的对策意见。</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局应急领导小组积极协调市气象局、市交通运输局、市水利局等单位，提供事发前后的有关数据资料，供应急处置参考。</w:t>
      </w:r>
    </w:p>
    <w:p w:rsidR="00CB0CC3" w:rsidRDefault="008130FC">
      <w:pPr>
        <w:pStyle w:val="3"/>
        <w:spacing w:before="120" w:after="120"/>
        <w:ind w:left="0"/>
        <w:rPr>
          <w:rFonts w:cs="Times New Roman"/>
        </w:rPr>
      </w:pPr>
      <w:bookmarkStart w:id="116" w:name="_Toc76804574"/>
      <w:bookmarkStart w:id="117" w:name="_Toc78364091"/>
      <w:r>
        <w:rPr>
          <w:rFonts w:cs="Times New Roman"/>
        </w:rPr>
        <w:t>指挥协调内容</w:t>
      </w:r>
      <w:bookmarkEnd w:id="116"/>
      <w:bookmarkEnd w:id="11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实施</w:t>
      </w:r>
      <w:r>
        <w:rPr>
          <w:rFonts w:eastAsia="仿宋_GB2312" w:cs="Times New Roman"/>
          <w:color w:val="000000" w:themeColor="text1"/>
          <w:sz w:val="28"/>
          <w:szCs w:val="28"/>
        </w:rPr>
        <w:t>Ⅰ</w:t>
      </w:r>
      <w:r>
        <w:rPr>
          <w:rFonts w:eastAsia="仿宋_GB2312" w:cs="Times New Roman"/>
          <w:color w:val="000000" w:themeColor="text1"/>
          <w:sz w:val="28"/>
          <w:szCs w:val="28"/>
        </w:rPr>
        <w:t>级、</w:t>
      </w:r>
      <w:r>
        <w:rPr>
          <w:rFonts w:eastAsia="仿宋_GB2312" w:cs="Times New Roman"/>
          <w:color w:val="000000" w:themeColor="text1"/>
          <w:sz w:val="28"/>
          <w:szCs w:val="28"/>
        </w:rPr>
        <w:t>Ⅱ</w:t>
      </w:r>
      <w:r>
        <w:rPr>
          <w:rFonts w:eastAsia="仿宋_GB2312" w:cs="Times New Roman"/>
          <w:color w:val="000000" w:themeColor="text1"/>
          <w:sz w:val="28"/>
          <w:szCs w:val="28"/>
        </w:rPr>
        <w:t>级、</w:t>
      </w:r>
      <w:r>
        <w:rPr>
          <w:rFonts w:eastAsia="仿宋_GB2312" w:cs="Times New Roman"/>
          <w:color w:val="000000" w:themeColor="text1"/>
          <w:sz w:val="28"/>
          <w:szCs w:val="28"/>
        </w:rPr>
        <w:t>Ⅲ</w:t>
      </w:r>
      <w:r>
        <w:rPr>
          <w:rFonts w:eastAsia="仿宋_GB2312" w:cs="Times New Roman"/>
          <w:color w:val="000000" w:themeColor="text1"/>
          <w:sz w:val="28"/>
          <w:szCs w:val="28"/>
        </w:rPr>
        <w:t>级应急响应时，局环境应急办的指挥协调工作主要包括：</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）及时向市政府、省生态环境厅报告突发环境事件的应急处置信息，传达部署上级应急指令。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）按程序发布相应级别的预警信息。</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）及时启动本预案，按相关程序建议启动更高级别的突发环境事件应急预案。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）迅速组织益阳市现场处置组、市生态环境监测中心的应急力量赶赴事发现场展开应急行动。</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）先期处置期间成立现场指挥部，现场指挥官统一指挥各应急力量开展应急救援工作。</w:t>
      </w:r>
    </w:p>
    <w:p w:rsidR="00CB0CC3" w:rsidRDefault="008130FC">
      <w:pPr>
        <w:pStyle w:val="3"/>
        <w:spacing w:before="120" w:after="120"/>
        <w:ind w:left="0"/>
        <w:rPr>
          <w:rFonts w:cs="Times New Roman"/>
        </w:rPr>
      </w:pPr>
      <w:bookmarkStart w:id="118" w:name="_Toc76804575"/>
      <w:bookmarkStart w:id="119" w:name="_Toc78364092"/>
      <w:r>
        <w:rPr>
          <w:rFonts w:cs="Times New Roman"/>
        </w:rPr>
        <w:t>现场指挥</w:t>
      </w:r>
      <w:bookmarkEnd w:id="118"/>
      <w:bookmarkEnd w:id="11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实施</w:t>
      </w:r>
      <w:r>
        <w:rPr>
          <w:rFonts w:eastAsia="仿宋_GB2312" w:cs="Times New Roman"/>
          <w:color w:val="000000" w:themeColor="text1"/>
          <w:sz w:val="28"/>
          <w:szCs w:val="28"/>
        </w:rPr>
        <w:t>Ⅰ</w:t>
      </w:r>
      <w:r>
        <w:rPr>
          <w:rFonts w:eastAsia="仿宋_GB2312" w:cs="Times New Roman"/>
          <w:color w:val="000000" w:themeColor="text1"/>
          <w:sz w:val="28"/>
          <w:szCs w:val="28"/>
        </w:rPr>
        <w:t>级、</w:t>
      </w:r>
      <w:r>
        <w:rPr>
          <w:rFonts w:eastAsia="仿宋_GB2312" w:cs="Times New Roman"/>
          <w:color w:val="000000" w:themeColor="text1"/>
          <w:sz w:val="28"/>
          <w:szCs w:val="28"/>
        </w:rPr>
        <w:t>Ⅱ</w:t>
      </w:r>
      <w:r>
        <w:rPr>
          <w:rFonts w:eastAsia="仿宋_GB2312" w:cs="Times New Roman"/>
          <w:color w:val="000000" w:themeColor="text1"/>
          <w:sz w:val="28"/>
          <w:szCs w:val="28"/>
        </w:rPr>
        <w:t>级、</w:t>
      </w:r>
      <w:r>
        <w:rPr>
          <w:rFonts w:eastAsia="仿宋_GB2312" w:cs="Times New Roman"/>
          <w:color w:val="000000" w:themeColor="text1"/>
          <w:sz w:val="28"/>
          <w:szCs w:val="28"/>
        </w:rPr>
        <w:t>Ⅲ</w:t>
      </w:r>
      <w:r>
        <w:rPr>
          <w:rFonts w:eastAsia="仿宋_GB2312" w:cs="Times New Roman"/>
          <w:color w:val="000000" w:themeColor="text1"/>
          <w:sz w:val="28"/>
          <w:szCs w:val="28"/>
        </w:rPr>
        <w:t>级应急响应时，市生态环境局的主要现场指挥工作包括：</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）组织所属应急力量全力协助上级指挥的现场应急处置工作。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）研究制定并实施现场污染处置和应急监测方案，具体指挥和协调</w:t>
      </w:r>
      <w:r>
        <w:rPr>
          <w:rFonts w:eastAsia="仿宋_GB2312" w:cs="Times New Roman" w:hint="eastAsia"/>
          <w:color w:val="000000" w:themeColor="text1"/>
          <w:sz w:val="28"/>
          <w:szCs w:val="28"/>
        </w:rPr>
        <w:t>益阳市现场</w:t>
      </w:r>
      <w:r>
        <w:rPr>
          <w:rFonts w:eastAsia="仿宋_GB2312" w:cs="Times New Roman"/>
          <w:color w:val="000000" w:themeColor="text1"/>
          <w:sz w:val="28"/>
          <w:szCs w:val="28"/>
        </w:rPr>
        <w:t>处置组、市生态环境监测</w:t>
      </w:r>
      <w:r>
        <w:rPr>
          <w:rFonts w:eastAsia="仿宋_GB2312" w:cs="Times New Roman" w:hint="eastAsia"/>
          <w:color w:val="000000" w:themeColor="text1"/>
          <w:sz w:val="28"/>
          <w:szCs w:val="28"/>
        </w:rPr>
        <w:t>中心</w:t>
      </w:r>
      <w:r>
        <w:rPr>
          <w:rFonts w:eastAsia="仿宋_GB2312" w:cs="Times New Roman"/>
          <w:color w:val="000000" w:themeColor="text1"/>
          <w:sz w:val="28"/>
          <w:szCs w:val="28"/>
        </w:rPr>
        <w:t>实施污染应急处置与</w:t>
      </w:r>
      <w:r>
        <w:rPr>
          <w:rFonts w:eastAsia="仿宋_GB2312" w:cs="Times New Roman"/>
          <w:color w:val="000000" w:themeColor="text1"/>
          <w:sz w:val="28"/>
          <w:szCs w:val="28"/>
        </w:rPr>
        <w:lastRenderedPageBreak/>
        <w:t>应急监测工作。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）协调相关部门建立现场安全警戒区和交通管制区域。</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）根据现场环境监测数据和专家意见，预测污染物扩散范围与强度，确定群众疏散和返回的时机。</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）及时向上级报告应急处置行动的进展情况</w:t>
      </w:r>
      <w:r>
        <w:rPr>
          <w:rFonts w:eastAsia="仿宋_GB2312" w:cs="Times New Roman" w:hint="eastAsia"/>
          <w:color w:val="000000" w:themeColor="text1"/>
          <w:sz w:val="28"/>
          <w:szCs w:val="28"/>
        </w:rPr>
        <w:t>。</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6</w:t>
      </w:r>
      <w:r>
        <w:rPr>
          <w:rFonts w:eastAsia="仿宋_GB2312" w:cs="Times New Roman"/>
          <w:color w:val="000000" w:themeColor="text1"/>
          <w:sz w:val="28"/>
          <w:szCs w:val="28"/>
        </w:rPr>
        <w:t>）当事件需要扩大应急时，向市政府提请支援。</w:t>
      </w:r>
    </w:p>
    <w:p w:rsidR="00CB0CC3" w:rsidRDefault="008130FC">
      <w:pPr>
        <w:pStyle w:val="2"/>
        <w:spacing w:before="120" w:after="120"/>
        <w:ind w:left="0"/>
      </w:pPr>
      <w:bookmarkStart w:id="120" w:name="_Toc76804576"/>
      <w:bookmarkStart w:id="121" w:name="_Toc78364093"/>
      <w:r>
        <w:t>处置措施</w:t>
      </w:r>
      <w:bookmarkEnd w:id="120"/>
      <w:bookmarkEnd w:id="121"/>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1</w:t>
      </w:r>
      <w:r>
        <w:rPr>
          <w:rFonts w:eastAsia="仿宋_GB2312" w:cs="Times New Roman" w:hint="eastAsia"/>
          <w:color w:val="000000" w:themeColor="text1"/>
          <w:sz w:val="28"/>
          <w:szCs w:val="28"/>
        </w:rPr>
        <w:t>）</w:t>
      </w:r>
      <w:r>
        <w:rPr>
          <w:rFonts w:eastAsia="仿宋_GB2312" w:cs="Times New Roman"/>
          <w:color w:val="000000" w:themeColor="text1"/>
          <w:sz w:val="28"/>
          <w:szCs w:val="28"/>
        </w:rPr>
        <w:t>环境风险物质事故引起的突发环境事件，按本预案之专项预案《环境风险物质事故次生突发环境事件应急预案》处置。</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2</w:t>
      </w:r>
      <w:r>
        <w:rPr>
          <w:rFonts w:eastAsia="仿宋_GB2312" w:cs="Times New Roman" w:hint="eastAsia"/>
          <w:color w:val="000000" w:themeColor="text1"/>
          <w:sz w:val="28"/>
          <w:szCs w:val="28"/>
        </w:rPr>
        <w:t>）</w:t>
      </w:r>
      <w:r>
        <w:rPr>
          <w:rFonts w:eastAsia="仿宋_GB2312" w:cs="Times New Roman"/>
          <w:color w:val="000000" w:themeColor="text1"/>
          <w:sz w:val="28"/>
          <w:szCs w:val="28"/>
        </w:rPr>
        <w:t>突发大气环境污染事件，按本预案之专项预案《突发空气污染事件应急预案》处置。</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3</w:t>
      </w:r>
      <w:r>
        <w:rPr>
          <w:rFonts w:eastAsia="仿宋_GB2312" w:cs="Times New Roman" w:hint="eastAsia"/>
          <w:color w:val="000000" w:themeColor="text1"/>
          <w:sz w:val="28"/>
          <w:szCs w:val="28"/>
        </w:rPr>
        <w:t>）集中式饮用水源保护区污染事件，按本预案之专项预案《饮用水源保护区突发污染事件应急预案》处置。</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4</w:t>
      </w:r>
      <w:r>
        <w:rPr>
          <w:rFonts w:eastAsia="仿宋_GB2312" w:cs="Times New Roman" w:hint="eastAsia"/>
          <w:color w:val="000000" w:themeColor="text1"/>
          <w:sz w:val="28"/>
          <w:szCs w:val="28"/>
        </w:rPr>
        <w:t>）土壤污染事件，按本预案之专项预案《突发土壤污染事件应急预案》处置。</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5</w:t>
      </w:r>
      <w:r>
        <w:rPr>
          <w:rFonts w:eastAsia="仿宋_GB2312" w:cs="Times New Roman" w:hint="eastAsia"/>
          <w:color w:val="000000" w:themeColor="text1"/>
          <w:sz w:val="28"/>
          <w:szCs w:val="28"/>
        </w:rPr>
        <w:t>）危险废物经营单位突发环境事件，按本预案之专项预案《危险废物经营单位突发环境事件应急预案》处置。</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w:t>
      </w:r>
      <w:r>
        <w:rPr>
          <w:rFonts w:eastAsia="仿宋_GB2312" w:cs="Times New Roman" w:hint="eastAsia"/>
          <w:color w:val="000000" w:themeColor="text1"/>
          <w:sz w:val="28"/>
          <w:szCs w:val="28"/>
        </w:rPr>
        <w:t>6</w:t>
      </w:r>
      <w:r>
        <w:rPr>
          <w:rFonts w:eastAsia="仿宋_GB2312" w:cs="Times New Roman" w:hint="eastAsia"/>
          <w:color w:val="000000" w:themeColor="text1"/>
          <w:sz w:val="28"/>
          <w:szCs w:val="28"/>
        </w:rPr>
        <w:t>）核与辐射突发环境事件，按本预案之专项预案《核与辐射突发环境事件应急预案》处置。</w:t>
      </w:r>
    </w:p>
    <w:p w:rsidR="00CB0CC3" w:rsidRDefault="008130FC">
      <w:pPr>
        <w:pStyle w:val="2"/>
        <w:spacing w:before="120" w:after="120"/>
        <w:ind w:left="0"/>
      </w:pPr>
      <w:bookmarkStart w:id="122" w:name="_Toc76804577"/>
      <w:bookmarkStart w:id="123" w:name="_Toc78364094"/>
      <w:r>
        <w:t>响应升级</w:t>
      </w:r>
      <w:bookmarkEnd w:id="122"/>
      <w:bookmarkEnd w:id="123"/>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当事态的发展难以控制，事件级别有上升趋势时，现场指挥官征询专家组意见后向市政府或市应急管理局提请启动更高等级环境应急预案。指挥权上移后，局环境应急办配合现场应急处置工作。</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当突发环境事件衍生出其他公共事件，目前采取的应急措施不足</w:t>
      </w:r>
      <w:r>
        <w:rPr>
          <w:rFonts w:eastAsia="仿宋_GB2312" w:cs="Times New Roman" w:hint="eastAsia"/>
          <w:color w:val="000000" w:themeColor="text1"/>
          <w:sz w:val="28"/>
          <w:szCs w:val="28"/>
        </w:rPr>
        <w:lastRenderedPageBreak/>
        <w:t>以控制严峻的态势，需由多家专业应急机构同时参与处置时，现场指挥官及时向市政府、市应急管理局报告，建议指挥其他应急机构参与处置行动。</w:t>
      </w:r>
    </w:p>
    <w:p w:rsidR="00CB0CC3" w:rsidRDefault="008130FC">
      <w:pPr>
        <w:pStyle w:val="2"/>
        <w:spacing w:before="120" w:after="120"/>
        <w:ind w:left="0"/>
      </w:pPr>
      <w:bookmarkStart w:id="124" w:name="_Toc76804578"/>
      <w:bookmarkStart w:id="125" w:name="_Toc78364095"/>
      <w:r>
        <w:t>社会动员</w:t>
      </w:r>
      <w:bookmarkEnd w:id="124"/>
      <w:bookmarkEnd w:id="125"/>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当突发环境事件现场的应急处置力量不足，需要征用社会人力资源、车辆、专项或生活应急物资时，可发布动员令，动员公民、企事业单位、社会团体、基层群众自治组织和其他力量，协助做好安全防护、污染消除、秩序维护、后勤保障、医疗救助、卫生防疫、恢复重建、心理疏导等应急处置工作。</w:t>
      </w:r>
    </w:p>
    <w:p w:rsidR="00CB0CC3" w:rsidRDefault="008130FC">
      <w:pPr>
        <w:pStyle w:val="2"/>
        <w:spacing w:before="120" w:after="120"/>
        <w:ind w:left="0"/>
      </w:pPr>
      <w:bookmarkStart w:id="126" w:name="_Toc76804579"/>
      <w:bookmarkStart w:id="127" w:name="_Toc78364096"/>
      <w:r>
        <w:t>信息发布</w:t>
      </w:r>
      <w:bookmarkEnd w:id="126"/>
      <w:bookmarkEnd w:id="127"/>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信息新闻组负责与市环境应急指挥部沟通协调，做好突发环境事件的信息发布、消息报道工作。市环境应急指挥部负责突发环境事件信息对外统一发布工作。通过政府授权发布、发新闻稿、接受记者采访、举行新闻发布会、组织专家解读等方式，借助电视、广播、报纸、互联网等多种途径，主动、及时、准确、客观地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rsidR="00CB0CC3" w:rsidRDefault="008130FC">
      <w:pPr>
        <w:pStyle w:val="2"/>
        <w:spacing w:before="120" w:after="120"/>
        <w:ind w:left="0"/>
        <w:rPr>
          <w:rFonts w:cs="Times New Roman"/>
        </w:rPr>
      </w:pPr>
      <w:bookmarkStart w:id="128" w:name="_Toc76804580"/>
      <w:bookmarkStart w:id="129" w:name="_Toc78364097"/>
      <w:r>
        <w:rPr>
          <w:rFonts w:cs="Times New Roman"/>
        </w:rPr>
        <w:t>安全防护</w:t>
      </w:r>
      <w:bookmarkEnd w:id="128"/>
      <w:bookmarkEnd w:id="12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应根据突发环境事件的特点，环境应急人员采取安全防护措施，佩戴相应的专业防护装备，严格执行出入事发现场的有关要求。</w:t>
      </w:r>
    </w:p>
    <w:p w:rsidR="00CB0CC3" w:rsidRDefault="008130FC">
      <w:pPr>
        <w:pStyle w:val="3"/>
        <w:spacing w:before="120" w:after="120"/>
        <w:ind w:left="0"/>
        <w:rPr>
          <w:rFonts w:cs="Times New Roman"/>
        </w:rPr>
      </w:pPr>
      <w:bookmarkStart w:id="130" w:name="_Toc76804581"/>
      <w:bookmarkStart w:id="131" w:name="_Toc78364098"/>
      <w:r>
        <w:rPr>
          <w:rFonts w:cs="Times New Roman"/>
        </w:rPr>
        <w:lastRenderedPageBreak/>
        <w:t>应急人员安全防护</w:t>
      </w:r>
      <w:bookmarkEnd w:id="130"/>
      <w:bookmarkEnd w:id="13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现场应急处置人员应根据突发环境事件特点，配备专业防护装备，采取安全防护措施，严格执行应急人员出入处置现场的有关规定。</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眼睛防护：眼镜对有毒有害气体特别敏感，当呼吸系统防护未对眼镜进行防护时，应佩戴化学安全防护眼镜。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身体防护：当有毒气体或液体可通过皮肤吸收中毒时，应当穿全密闭式防护服；在可能接触腐蚀品时，应当穿耐酸碱工作服。在处置易燃易爆品时，应穿防静电工作服。</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手部防护：在没有使用全密闭防护服时，应戴橡胶手套。</w:t>
      </w:r>
    </w:p>
    <w:p w:rsidR="00CB0CC3" w:rsidRDefault="008130FC">
      <w:pPr>
        <w:pStyle w:val="3"/>
        <w:spacing w:before="120" w:after="120"/>
        <w:ind w:left="0"/>
        <w:rPr>
          <w:rFonts w:cs="Times New Roman"/>
        </w:rPr>
      </w:pPr>
      <w:bookmarkStart w:id="132" w:name="_Toc76804582"/>
      <w:bookmarkStart w:id="133" w:name="_Toc78364099"/>
      <w:r>
        <w:rPr>
          <w:rFonts w:cs="Times New Roman"/>
        </w:rPr>
        <w:t>现场应急防护与处置装备</w:t>
      </w:r>
      <w:bookmarkEnd w:id="132"/>
      <w:bookmarkEnd w:id="13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现场应急防护与处置装备详见下表</w:t>
      </w:r>
      <w:r>
        <w:rPr>
          <w:rFonts w:eastAsia="仿宋_GB2312" w:cs="Times New Roman" w:hint="eastAsia"/>
          <w:color w:val="000000" w:themeColor="text1"/>
          <w:sz w:val="28"/>
          <w:szCs w:val="28"/>
        </w:rPr>
        <w:t>，</w:t>
      </w:r>
      <w:r>
        <w:rPr>
          <w:rFonts w:eastAsia="仿宋_GB2312" w:cs="Times New Roman"/>
          <w:color w:val="000000" w:themeColor="text1"/>
          <w:sz w:val="28"/>
          <w:szCs w:val="28"/>
        </w:rPr>
        <w:t>如果生态环境局没有配备</w:t>
      </w:r>
      <w:r>
        <w:rPr>
          <w:rFonts w:eastAsia="仿宋_GB2312" w:cs="Times New Roman" w:hint="eastAsia"/>
          <w:color w:val="000000" w:themeColor="text1"/>
          <w:sz w:val="28"/>
          <w:szCs w:val="28"/>
        </w:rPr>
        <w:t>，</w:t>
      </w:r>
      <w:r>
        <w:rPr>
          <w:rFonts w:eastAsia="仿宋_GB2312" w:cs="Times New Roman"/>
          <w:color w:val="000000" w:themeColor="text1"/>
          <w:sz w:val="28"/>
          <w:szCs w:val="28"/>
        </w:rPr>
        <w:t>需要</w:t>
      </w:r>
      <w:r>
        <w:rPr>
          <w:rFonts w:eastAsia="仿宋_GB2312" w:cs="Times New Roman" w:hint="eastAsia"/>
          <w:color w:val="000000" w:themeColor="text1"/>
          <w:sz w:val="28"/>
          <w:szCs w:val="28"/>
        </w:rPr>
        <w:t>联系应急储备中心或者应急救援单位，调用相应的物资，以保证现场应急的顺利进行。</w:t>
      </w:r>
    </w:p>
    <w:p w:rsidR="00CB0CC3" w:rsidRDefault="008130FC">
      <w:pPr>
        <w:spacing w:line="240" w:lineRule="auto"/>
        <w:ind w:firstLineChars="0" w:firstLine="0"/>
        <w:jc w:val="center"/>
        <w:rPr>
          <w:rFonts w:eastAsia="仿宋_GB2312" w:cs="Times New Roman"/>
          <w:color w:val="000000" w:themeColor="text1"/>
          <w:sz w:val="28"/>
          <w:szCs w:val="28"/>
        </w:rPr>
      </w:pPr>
      <w:r>
        <w:rPr>
          <w:rFonts w:eastAsia="仿宋_GB2312" w:cs="Times New Roman" w:hint="eastAsia"/>
        </w:rPr>
        <w:t>表</w:t>
      </w:r>
      <w:r>
        <w:rPr>
          <w:rFonts w:eastAsia="仿宋_GB2312" w:cs="Times New Roman" w:hint="eastAsia"/>
        </w:rPr>
        <w:t>1</w:t>
      </w:r>
      <w:r>
        <w:rPr>
          <w:rFonts w:eastAsia="仿宋_GB2312" w:cs="Times New Roman"/>
        </w:rPr>
        <w:t xml:space="preserve">  </w:t>
      </w:r>
      <w:r>
        <w:rPr>
          <w:rFonts w:eastAsia="仿宋_GB2312" w:cs="Times New Roman" w:hint="eastAsia"/>
        </w:rPr>
        <w:t>现场</w:t>
      </w:r>
      <w:r>
        <w:rPr>
          <w:rFonts w:eastAsia="仿宋_GB2312" w:cs="Times New Roman"/>
        </w:rPr>
        <w:t>应急防护与处置装备一览表</w:t>
      </w:r>
    </w:p>
    <w:tbl>
      <w:tblPr>
        <w:tblStyle w:val="aa"/>
        <w:tblW w:w="8522" w:type="dxa"/>
        <w:tblLayout w:type="fixed"/>
        <w:tblLook w:val="04A0" w:firstRow="1" w:lastRow="0" w:firstColumn="1" w:lastColumn="0" w:noHBand="0" w:noVBand="1"/>
      </w:tblPr>
      <w:tblGrid>
        <w:gridCol w:w="788"/>
        <w:gridCol w:w="662"/>
        <w:gridCol w:w="1210"/>
        <w:gridCol w:w="2551"/>
        <w:gridCol w:w="1561"/>
        <w:gridCol w:w="1750"/>
      </w:tblGrid>
      <w:tr w:rsidR="00CB0CC3">
        <w:tc>
          <w:tcPr>
            <w:tcW w:w="788"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类别</w:t>
            </w: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序号</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设备名称</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用途及设备参数</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功能</w:t>
            </w:r>
          </w:p>
        </w:tc>
        <w:tc>
          <w:tcPr>
            <w:tcW w:w="175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适用环境</w:t>
            </w:r>
          </w:p>
        </w:tc>
      </w:tr>
      <w:tr w:rsidR="00CB0CC3">
        <w:tc>
          <w:tcPr>
            <w:tcW w:w="788" w:type="dxa"/>
            <w:vMerge w:val="restart"/>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突发水环境污染事件</w:t>
            </w: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1</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隔绝式防毒服</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安全防护，现场安全防护救援，采样、监测</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防护有毒有害污染物</w:t>
            </w:r>
          </w:p>
        </w:tc>
        <w:tc>
          <w:tcPr>
            <w:tcW w:w="1750" w:type="dxa"/>
            <w:vMerge w:val="restart"/>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化工、石油、纺织、印染、造纸、冶炼、化肥、交通运输等泄漏、爆炸事件</w:t>
            </w: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2</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简易防毒面具</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安全防护，现场安全防护救援，采样、监测</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防护有毒有害污染物</w:t>
            </w:r>
          </w:p>
        </w:tc>
        <w:tc>
          <w:tcPr>
            <w:tcW w:w="1750"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3</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耐酸碱长桶靴</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足、腿部防护：现场安全防护救援，采样、监测</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防护有毒有害污染物</w:t>
            </w:r>
          </w:p>
        </w:tc>
        <w:tc>
          <w:tcPr>
            <w:tcW w:w="1750" w:type="dxa"/>
            <w:vMerge w:val="restart"/>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化工、石油、厂矿、交通运输等泄漏、爆炸事件</w:t>
            </w: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4</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耐酸碱防毒手套</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手部防护：现场安全防护救援，采样、监测</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防护有毒有害污染物</w:t>
            </w:r>
          </w:p>
        </w:tc>
        <w:tc>
          <w:tcPr>
            <w:tcW w:w="1750"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5</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耐酸碱防水高腰连体衣</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全身防护：现场安全防护救援，采样、监测</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防护酸碱污染物</w:t>
            </w:r>
          </w:p>
        </w:tc>
        <w:tc>
          <w:tcPr>
            <w:tcW w:w="1750"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6</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救生衣</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现场救援防护、采样、监测</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急救、防护</w:t>
            </w:r>
          </w:p>
        </w:tc>
        <w:tc>
          <w:tcPr>
            <w:tcW w:w="175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排污口</w:t>
            </w:r>
            <w:r>
              <w:rPr>
                <w:rFonts w:eastAsia="仿宋_GB2312" w:cs="Times New Roman"/>
                <w:color w:val="000000" w:themeColor="text1"/>
                <w:szCs w:val="24"/>
              </w:rPr>
              <w:t xml:space="preserve"> </w:t>
            </w:r>
            <w:r>
              <w:rPr>
                <w:rFonts w:eastAsia="仿宋_GB2312" w:cs="Times New Roman"/>
                <w:color w:val="000000" w:themeColor="text1"/>
                <w:szCs w:val="24"/>
              </w:rPr>
              <w:t>沟渠、河流</w:t>
            </w:r>
          </w:p>
        </w:tc>
      </w:tr>
      <w:tr w:rsidR="00CB0CC3">
        <w:tc>
          <w:tcPr>
            <w:tcW w:w="788" w:type="dxa"/>
            <w:vMerge w:val="restart"/>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突发</w:t>
            </w:r>
            <w:r>
              <w:rPr>
                <w:rFonts w:eastAsia="仿宋_GB2312" w:cs="Times New Roman"/>
                <w:color w:val="000000" w:themeColor="text1"/>
                <w:szCs w:val="24"/>
              </w:rPr>
              <w:lastRenderedPageBreak/>
              <w:t>大气污染事件</w:t>
            </w: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lastRenderedPageBreak/>
              <w:t>1</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防毒手套</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现场安全防护</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救援、防护</w:t>
            </w:r>
          </w:p>
        </w:tc>
        <w:tc>
          <w:tcPr>
            <w:tcW w:w="175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化工、石油、</w:t>
            </w:r>
            <w:r>
              <w:rPr>
                <w:rFonts w:eastAsia="仿宋_GB2312" w:cs="Times New Roman"/>
                <w:color w:val="000000" w:themeColor="text1"/>
                <w:szCs w:val="24"/>
              </w:rPr>
              <w:lastRenderedPageBreak/>
              <w:t>厂矿、交通运输等泄漏、爆炸事件</w:t>
            </w: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2</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防毒面具</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呼吸防护：最短可防毒时间</w:t>
            </w:r>
            <w:r>
              <w:rPr>
                <w:rFonts w:eastAsia="仿宋_GB2312" w:cs="Times New Roman"/>
                <w:color w:val="000000" w:themeColor="text1"/>
                <w:szCs w:val="24"/>
              </w:rPr>
              <w:t xml:space="preserve"> 120min</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综合防有毒有害气体</w:t>
            </w:r>
          </w:p>
        </w:tc>
        <w:tc>
          <w:tcPr>
            <w:tcW w:w="1750" w:type="dxa"/>
            <w:vMerge w:val="restart"/>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化工、油库、气库、石化、冶炼、制药、炼油、印染化肥、交通运输等泄露、爆炸事件</w:t>
            </w: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3</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隔绝式防毒衣（防化服）</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现场安全防护</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防有毒气体</w:t>
            </w:r>
          </w:p>
        </w:tc>
        <w:tc>
          <w:tcPr>
            <w:tcW w:w="1750"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4</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防酸碱工作服</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现场安全防护</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防酸碱气水蒸</w:t>
            </w:r>
          </w:p>
        </w:tc>
        <w:tc>
          <w:tcPr>
            <w:tcW w:w="175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化等工泄、漏冶、炼爆、交炸事通件运输</w:t>
            </w: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5</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滤毒罐</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连防毒面具，最短可防毒时间</w:t>
            </w:r>
            <w:r>
              <w:rPr>
                <w:rFonts w:eastAsia="仿宋_GB2312" w:cs="Times New Roman"/>
                <w:color w:val="000000" w:themeColor="text1"/>
                <w:szCs w:val="24"/>
              </w:rPr>
              <w:t>120min</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综合防毒</w:t>
            </w:r>
          </w:p>
        </w:tc>
        <w:tc>
          <w:tcPr>
            <w:tcW w:w="175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化工、石油、厂矿、农药、交通运输等泄漏、爆炸事件</w:t>
            </w: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6</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防毒口罩</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防护呼吸道</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综合防轻度、低浓度有毒有害气体</w:t>
            </w:r>
          </w:p>
        </w:tc>
        <w:tc>
          <w:tcPr>
            <w:tcW w:w="175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各种大气污染、爆炸、火灾</w:t>
            </w:r>
          </w:p>
        </w:tc>
      </w:tr>
      <w:tr w:rsidR="00CB0CC3">
        <w:tc>
          <w:tcPr>
            <w:tcW w:w="788" w:type="dxa"/>
            <w:vMerge/>
            <w:vAlign w:val="center"/>
          </w:tcPr>
          <w:p w:rsidR="00CB0CC3" w:rsidRDefault="00CB0CC3">
            <w:pPr>
              <w:spacing w:line="240" w:lineRule="auto"/>
              <w:ind w:firstLineChars="0" w:firstLine="0"/>
              <w:jc w:val="center"/>
              <w:rPr>
                <w:rFonts w:eastAsia="仿宋_GB2312" w:cs="Times New Roman"/>
                <w:color w:val="000000" w:themeColor="text1"/>
                <w:szCs w:val="24"/>
              </w:rPr>
            </w:pPr>
          </w:p>
        </w:tc>
        <w:tc>
          <w:tcPr>
            <w:tcW w:w="662"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7</w:t>
            </w:r>
          </w:p>
        </w:tc>
        <w:tc>
          <w:tcPr>
            <w:tcW w:w="121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隔热服</w:t>
            </w:r>
          </w:p>
        </w:tc>
        <w:tc>
          <w:tcPr>
            <w:tcW w:w="255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现场安全防护</w:t>
            </w:r>
          </w:p>
        </w:tc>
        <w:tc>
          <w:tcPr>
            <w:tcW w:w="1561"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隔热、防火</w:t>
            </w:r>
          </w:p>
        </w:tc>
        <w:tc>
          <w:tcPr>
            <w:tcW w:w="1750" w:type="dxa"/>
            <w:vAlign w:val="center"/>
          </w:tcPr>
          <w:p w:rsidR="00CB0CC3" w:rsidRDefault="008130FC">
            <w:pPr>
              <w:spacing w:line="240" w:lineRule="auto"/>
              <w:ind w:firstLineChars="0" w:firstLine="0"/>
              <w:jc w:val="center"/>
              <w:rPr>
                <w:rFonts w:eastAsia="仿宋_GB2312" w:cs="Times New Roman"/>
                <w:color w:val="000000" w:themeColor="text1"/>
                <w:szCs w:val="24"/>
              </w:rPr>
            </w:pPr>
            <w:r>
              <w:rPr>
                <w:rFonts w:eastAsia="仿宋_GB2312" w:cs="Times New Roman"/>
                <w:color w:val="000000" w:themeColor="text1"/>
                <w:szCs w:val="24"/>
              </w:rPr>
              <w:t>火灾、爆炸</w:t>
            </w:r>
          </w:p>
        </w:tc>
      </w:tr>
    </w:tbl>
    <w:p w:rsidR="00CB0CC3" w:rsidRDefault="008130FC">
      <w:pPr>
        <w:pStyle w:val="3"/>
        <w:spacing w:before="120" w:after="120"/>
        <w:ind w:left="0"/>
        <w:rPr>
          <w:rFonts w:cs="Times New Roman"/>
        </w:rPr>
      </w:pPr>
      <w:bookmarkStart w:id="134" w:name="_Toc76804583"/>
      <w:bookmarkStart w:id="135" w:name="_Toc78364100"/>
      <w:r>
        <w:rPr>
          <w:rFonts w:cs="Times New Roman"/>
        </w:rPr>
        <w:t>群众安全防护</w:t>
      </w:r>
      <w:bookmarkEnd w:id="134"/>
      <w:bookmarkEnd w:id="13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现场应急指挥机构负责组织群众的安全防护工作，主要工作内容如下：</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）根据突发环境事件的性质、特点，告知群众应采取的安全防护措施；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）根据事发时当地的气象、地理环境、人员密集度等，确定群众疏散的方式，指定有关部门组织群众安全疏散撤离；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）在事发地安全边界以外，设立紧急避难场所。</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建立突发环境事件社会保险机制，对环境应急工作人员办理意外伤害保险；可能引起环境污染的企业事业单位，要依法办理相关责任险或其他险种。</w:t>
      </w:r>
    </w:p>
    <w:p w:rsidR="00CB0CC3" w:rsidRDefault="008130FC">
      <w:pPr>
        <w:pStyle w:val="2"/>
        <w:spacing w:before="120" w:after="120"/>
        <w:ind w:left="0"/>
        <w:rPr>
          <w:rFonts w:cs="Times New Roman"/>
          <w:color w:val="000000" w:themeColor="text1"/>
        </w:rPr>
      </w:pPr>
      <w:bookmarkStart w:id="136" w:name="_Toc76804584"/>
      <w:bookmarkStart w:id="137" w:name="_Toc78364101"/>
      <w:r>
        <w:rPr>
          <w:rFonts w:cs="Times New Roman"/>
          <w:color w:val="000000" w:themeColor="text1"/>
        </w:rPr>
        <w:lastRenderedPageBreak/>
        <w:t>响应终止</w:t>
      </w:r>
      <w:bookmarkEnd w:id="136"/>
      <w:bookmarkEnd w:id="137"/>
    </w:p>
    <w:p w:rsidR="00CB0CC3" w:rsidRDefault="008130FC">
      <w:pPr>
        <w:pStyle w:val="3"/>
        <w:spacing w:before="120" w:after="120"/>
        <w:ind w:left="0"/>
        <w:rPr>
          <w:rFonts w:cs="Times New Roman"/>
        </w:rPr>
      </w:pPr>
      <w:bookmarkStart w:id="138" w:name="_Toc76804585"/>
      <w:bookmarkStart w:id="139" w:name="_Toc78364102"/>
      <w:r>
        <w:rPr>
          <w:rFonts w:cs="Times New Roman"/>
        </w:rPr>
        <w:t>响应终止条件</w:t>
      </w:r>
      <w:bookmarkEnd w:id="138"/>
      <w:bookmarkEnd w:id="13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应急响应终止按照</w:t>
      </w:r>
      <w:r>
        <w:rPr>
          <w:rFonts w:eastAsia="仿宋_GB2312" w:cs="Times New Roman"/>
          <w:color w:val="000000" w:themeColor="text1"/>
          <w:sz w:val="28"/>
          <w:szCs w:val="28"/>
        </w:rPr>
        <w:t>“</w:t>
      </w:r>
      <w:r>
        <w:rPr>
          <w:rFonts w:eastAsia="仿宋_GB2312" w:cs="Times New Roman"/>
          <w:color w:val="000000" w:themeColor="text1"/>
          <w:sz w:val="28"/>
          <w:szCs w:val="28"/>
        </w:rPr>
        <w:t>谁启动、谁终止</w:t>
      </w:r>
      <w:r>
        <w:rPr>
          <w:rFonts w:eastAsia="仿宋_GB2312" w:cs="Times New Roman"/>
          <w:color w:val="000000" w:themeColor="text1"/>
          <w:sz w:val="28"/>
          <w:szCs w:val="28"/>
        </w:rPr>
        <w:t>”</w:t>
      </w:r>
      <w:r>
        <w:rPr>
          <w:rFonts w:eastAsia="仿宋_GB2312" w:cs="Times New Roman"/>
          <w:color w:val="000000" w:themeColor="text1"/>
          <w:sz w:val="28"/>
          <w:szCs w:val="28"/>
        </w:rPr>
        <w:t>的原则执行。应急响应终止应当满足下列条件：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）事件现场得到控制，事件条件已经消除；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）污染源的泄漏或释放已降至规定限值内；</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）事件所造成的危害已被彻底清除，无继发可能；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4</w:t>
      </w:r>
      <w:r>
        <w:rPr>
          <w:rFonts w:eastAsia="仿宋_GB2312" w:cs="Times New Roman"/>
          <w:color w:val="000000" w:themeColor="text1"/>
          <w:sz w:val="28"/>
          <w:szCs w:val="28"/>
        </w:rPr>
        <w:t>）事件现场的各种专业应急处置行动已无继续的必要；</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5</w:t>
      </w:r>
      <w:r>
        <w:rPr>
          <w:rFonts w:eastAsia="仿宋_GB2312" w:cs="Times New Roman"/>
          <w:color w:val="000000" w:themeColor="text1"/>
          <w:sz w:val="28"/>
          <w:szCs w:val="28"/>
        </w:rPr>
        <w:t>）采取了必要的防护措施以保护群众免受再次危害，并使事件可能引起的中长期影响趋于合理且尽量低的水平。</w:t>
      </w:r>
    </w:p>
    <w:p w:rsidR="00CB0CC3" w:rsidRDefault="008130FC">
      <w:pPr>
        <w:pStyle w:val="3"/>
        <w:spacing w:before="120" w:after="120"/>
        <w:ind w:left="0"/>
        <w:rPr>
          <w:rFonts w:cs="Times New Roman"/>
        </w:rPr>
      </w:pPr>
      <w:bookmarkStart w:id="140" w:name="_Toc76804586"/>
      <w:bookmarkStart w:id="141" w:name="_Toc78364103"/>
      <w:r>
        <w:rPr>
          <w:rFonts w:cs="Times New Roman"/>
        </w:rPr>
        <w:t>应急响应结束程序</w:t>
      </w:r>
      <w:bookmarkEnd w:id="140"/>
      <w:bookmarkEnd w:id="14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）现场应急指挥部确认结束时机，或事件责任单位提出，经现场应急指挥部批准；</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）现场应急指挥部向所属各专业应急救援队伍下达应急响应结束命令；</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）应急状态结束后，环境应急指挥部成员单位应根据有关人民政府指示和实际情况，继续进行环境监测和评价工作，直至其他补救措施无需继续进行为止。</w:t>
      </w:r>
    </w:p>
    <w:p w:rsidR="00CB0CC3" w:rsidRDefault="008130FC">
      <w:pPr>
        <w:widowControl/>
        <w:spacing w:line="240" w:lineRule="auto"/>
        <w:ind w:firstLineChars="0" w:firstLine="0"/>
        <w:jc w:val="left"/>
        <w:rPr>
          <w:rFonts w:eastAsia="仿宋_GB2312" w:cs="Times New Roman"/>
          <w:color w:val="000000" w:themeColor="text1"/>
          <w:sz w:val="28"/>
          <w:szCs w:val="28"/>
        </w:rPr>
      </w:pPr>
      <w:r>
        <w:rPr>
          <w:rFonts w:eastAsia="仿宋_GB2312" w:cs="Times New Roman"/>
          <w:color w:val="000000" w:themeColor="text1"/>
          <w:sz w:val="28"/>
          <w:szCs w:val="28"/>
        </w:rPr>
        <w:br w:type="page"/>
      </w:r>
    </w:p>
    <w:p w:rsidR="00CB0CC3" w:rsidRDefault="008130FC">
      <w:pPr>
        <w:pStyle w:val="1"/>
        <w:spacing w:before="120" w:after="120"/>
        <w:ind w:left="0"/>
        <w:rPr>
          <w:rFonts w:cs="Times New Roman"/>
          <w:color w:val="000000" w:themeColor="text1"/>
        </w:rPr>
      </w:pPr>
      <w:bookmarkStart w:id="142" w:name="_Toc76804587"/>
      <w:bookmarkStart w:id="143" w:name="_Toc78364104"/>
      <w:r>
        <w:rPr>
          <w:rFonts w:cs="Times New Roman"/>
          <w:color w:val="000000" w:themeColor="text1"/>
        </w:rPr>
        <w:lastRenderedPageBreak/>
        <w:t>后期工作</w:t>
      </w:r>
      <w:bookmarkEnd w:id="142"/>
      <w:bookmarkEnd w:id="14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后期工作包括善后处理、损害评估、事件调查、总结评估和后期防控五部分。</w:t>
      </w:r>
    </w:p>
    <w:p w:rsidR="00CB0CC3" w:rsidRDefault="008130FC">
      <w:pPr>
        <w:pStyle w:val="2"/>
        <w:spacing w:before="120" w:after="120"/>
        <w:ind w:left="0"/>
        <w:rPr>
          <w:rFonts w:cs="Times New Roman"/>
          <w:color w:val="000000" w:themeColor="text1"/>
        </w:rPr>
      </w:pPr>
      <w:bookmarkStart w:id="144" w:name="_Toc76804588"/>
      <w:bookmarkStart w:id="145" w:name="_Toc78364105"/>
      <w:r>
        <w:rPr>
          <w:rFonts w:cs="Times New Roman"/>
          <w:color w:val="000000" w:themeColor="text1"/>
        </w:rPr>
        <w:t>善后处理</w:t>
      </w:r>
      <w:bookmarkEnd w:id="144"/>
      <w:bookmarkEnd w:id="14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人民政府在宣布结束应急响应后，我局指导并要求区（县）生态环境分局采取或者继续实施环境监测、污染治理等应急措施、防止造成次生、衍生环境污染，并做好宣传疏导以及危机干预等工作，消除群众的恐惧情绪，维护社会稳定。</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）应急响应终止后，相关应急工作组应根据局应急领导小组的有关指示和实际情况，继续进行监测、监控和评价工作，直至本次事件的影响完全消除为止。</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）应急处置过程中调拨或征用企事业单位有关应急物资、装备的，局环境应急办应当按照有关规定，汇总有关征用物资、场所和调用人员的情况，依程序做好应急补偿或者原物返还工作。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事发地区（县）生态环境分局应当组织属地政府或者涉事单位做好现场残留的危险化学品、消防废水以及应急处置过程中产生的固体废物清理工作，确保无害化处理，避免造成二次污染；属于危险废物的，应当委托有相应资质的危险废物处置单位进行处理。</w:t>
      </w:r>
    </w:p>
    <w:p w:rsidR="00CB0CC3" w:rsidRDefault="008130FC">
      <w:pPr>
        <w:pStyle w:val="2"/>
        <w:spacing w:before="120" w:after="120"/>
        <w:ind w:left="0"/>
        <w:rPr>
          <w:rFonts w:cs="Times New Roman"/>
          <w:color w:val="000000" w:themeColor="text1"/>
        </w:rPr>
      </w:pPr>
      <w:bookmarkStart w:id="146" w:name="_Toc76804589"/>
      <w:bookmarkStart w:id="147" w:name="_Toc78364106"/>
      <w:r>
        <w:rPr>
          <w:rFonts w:cs="Times New Roman"/>
          <w:color w:val="000000" w:themeColor="text1"/>
        </w:rPr>
        <w:t>损害评估</w:t>
      </w:r>
      <w:bookmarkEnd w:id="146"/>
      <w:bookmarkEnd w:id="14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局环境应急办会同现场调查组组织有资质的单位对突发环境事件造成的污染损害进行评估：市生态环境局开展较大突发环境事件的污染损害评估工作，评估报告通过评审后</w:t>
      </w:r>
      <w:r>
        <w:rPr>
          <w:rFonts w:eastAsia="仿宋_GB2312" w:cs="Times New Roman"/>
          <w:color w:val="000000" w:themeColor="text1"/>
          <w:sz w:val="28"/>
          <w:szCs w:val="28"/>
        </w:rPr>
        <w:t>20</w:t>
      </w:r>
      <w:r>
        <w:rPr>
          <w:rFonts w:eastAsia="仿宋_GB2312" w:cs="Times New Roman"/>
          <w:color w:val="000000" w:themeColor="text1"/>
          <w:sz w:val="28"/>
          <w:szCs w:val="28"/>
        </w:rPr>
        <w:t>个工作日内，报送市人民政府和省生态环境厅；指导区（县）生态环境分局开展一般突发环境事件的污染损害评估工作。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lastRenderedPageBreak/>
        <w:t>突发环境事件污染损害评估内容、完成时限、信息公开等工作，按《突发环境事件应急处置阶段污染损害评估工作程序规定》（环发（</w:t>
      </w:r>
      <w:r>
        <w:rPr>
          <w:rFonts w:eastAsia="仿宋_GB2312" w:cs="Times New Roman"/>
          <w:color w:val="000000" w:themeColor="text1"/>
          <w:sz w:val="28"/>
          <w:szCs w:val="28"/>
        </w:rPr>
        <w:t>2013</w:t>
      </w:r>
      <w:r>
        <w:rPr>
          <w:rFonts w:eastAsia="仿宋_GB2312" w:cs="Times New Roman"/>
          <w:color w:val="000000" w:themeColor="text1"/>
          <w:sz w:val="28"/>
          <w:szCs w:val="28"/>
        </w:rPr>
        <w:t>）</w:t>
      </w:r>
      <w:r>
        <w:rPr>
          <w:rFonts w:eastAsia="仿宋_GB2312" w:cs="Times New Roman"/>
          <w:color w:val="000000" w:themeColor="text1"/>
          <w:sz w:val="28"/>
          <w:szCs w:val="28"/>
        </w:rPr>
        <w:t>85</w:t>
      </w:r>
      <w:r>
        <w:rPr>
          <w:rFonts w:eastAsia="仿宋_GB2312" w:cs="Times New Roman"/>
          <w:color w:val="000000" w:themeColor="text1"/>
          <w:sz w:val="28"/>
          <w:szCs w:val="28"/>
        </w:rPr>
        <w:t>号）等相关规定执行；</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局环境应急办组织第三方对应急救援处置费用进行核算；</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局环境应急办组织对造成环境事件的责任单位和责任人追讨环境应急处置费用、污染损害等费用；</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对应急救援处置的环境应急预付款和环境应急补偿费用提出拨付报告；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对引发事件发生的单位和责任人依法进行追究。</w:t>
      </w:r>
    </w:p>
    <w:p w:rsidR="00CB0CC3" w:rsidRDefault="008130FC">
      <w:pPr>
        <w:pStyle w:val="2"/>
        <w:spacing w:before="120" w:after="120"/>
        <w:ind w:left="0"/>
        <w:rPr>
          <w:rFonts w:cs="Times New Roman"/>
          <w:color w:val="000000" w:themeColor="text1"/>
        </w:rPr>
      </w:pPr>
      <w:bookmarkStart w:id="148" w:name="_Toc76804590"/>
      <w:bookmarkStart w:id="149" w:name="_Toc78364107"/>
      <w:r>
        <w:rPr>
          <w:rFonts w:cs="Times New Roman"/>
          <w:color w:val="000000" w:themeColor="text1"/>
        </w:rPr>
        <w:t>事件调查</w:t>
      </w:r>
      <w:bookmarkEnd w:id="148"/>
      <w:bookmarkEnd w:id="14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生态环境局配合省生态环境厅和生态环境部进行特别重大和重大突发环境事件的调查处理，负责较大、一般突发环境事件的调查工作，指导事发地区（县）生态环境分局开展较大、一般突发环境事件的处置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突发环境事件的现场勘查、调查内容、调查时限及信息公开等工作，按《突发环境事件调查处理办法》等相关规定执行。</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突发环境事件处置结束后，各工作组对各自的处置工作进行总结分析，查明突发环境事件的发生经过、原因、造成的损失，以书面形式及时报告局环境应急办。局环境应急办在汇总相关情况的基础上总结事件经验教训，对事件发生过程、应急救援处置情况、经验教训、事件启示进行综合分析，制订改进措施，形成处置结果总结报告；</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）局环境应急办组织有关人员对启动本预案应急响应的突发环境事件应急过程进行评估，包括现场调查处理情况、所采取措施的效果评价、应急处理过程中存在的问题和取得的经验等，并根据评估</w:t>
      </w:r>
      <w:r>
        <w:rPr>
          <w:rFonts w:eastAsia="仿宋_GB2312" w:cs="Times New Roman"/>
          <w:color w:val="000000" w:themeColor="text1"/>
          <w:sz w:val="28"/>
          <w:szCs w:val="28"/>
        </w:rPr>
        <w:lastRenderedPageBreak/>
        <w:t>情况，及时修订预案。</w:t>
      </w:r>
    </w:p>
    <w:p w:rsidR="00CB0CC3" w:rsidRDefault="008130FC">
      <w:pPr>
        <w:pStyle w:val="2"/>
        <w:spacing w:before="120" w:after="120"/>
        <w:ind w:left="0"/>
        <w:rPr>
          <w:rFonts w:cs="Times New Roman"/>
        </w:rPr>
      </w:pPr>
      <w:bookmarkStart w:id="150" w:name="_Toc76804591"/>
      <w:bookmarkStart w:id="151" w:name="_Toc78364108"/>
      <w:r>
        <w:rPr>
          <w:rFonts w:cs="Times New Roman"/>
        </w:rPr>
        <w:t>总结评估</w:t>
      </w:r>
      <w:bookmarkEnd w:id="150"/>
      <w:bookmarkEnd w:id="15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应急响应终止后，参与应急工作的有关科室、直属单位、区（县）生态环境分局或现场处置组要及时总结应急工作情况，报送局环境应急办。局环境应急办在汇总相关情况的基础上总结事件经验教训，对事件发生过程、应急救援处置情况、经验教训、事件启示进行综合分析，形成总结报告，上报市人民政府和省生态环境厅，并存档备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市生态环境局对区（县）生态环境分局应急指挥机构、应急救援队伍建设和运行情况进行监督检查和指导，对环境应急救援队伍的应急处置能力进行考评。</w:t>
      </w:r>
    </w:p>
    <w:p w:rsidR="00CB0CC3" w:rsidRDefault="008130FC">
      <w:pPr>
        <w:pStyle w:val="2"/>
        <w:spacing w:before="120" w:after="120"/>
        <w:ind w:left="0"/>
        <w:rPr>
          <w:rFonts w:cs="Times New Roman"/>
        </w:rPr>
      </w:pPr>
      <w:bookmarkStart w:id="152" w:name="_Toc76804592"/>
      <w:bookmarkStart w:id="153" w:name="_Toc78364109"/>
      <w:r>
        <w:rPr>
          <w:rFonts w:cs="Times New Roman"/>
        </w:rPr>
        <w:t>后期防控</w:t>
      </w:r>
      <w:bookmarkEnd w:id="152"/>
      <w:bookmarkEnd w:id="15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事发地区（县）生态环境分局配合属地区政府明确响应终止后污染防控的内容和工作重点，并落实到责任单位、部门和责任人。如针对泄漏的油品、化学品进行回收；进行后期污染监测和治理，消除投放药剂的残留毒性和后期效应，防止次生突发环境事件；事故场地及漫延区域的污染物清除完成后，对土壤或水生态系统进行修复；部分污染物导流到水源地下游或其他区域，对这些区域的污染物进行清除等。</w:t>
      </w:r>
    </w:p>
    <w:p w:rsidR="00CB0CC3" w:rsidRDefault="00CB0CC3">
      <w:pPr>
        <w:ind w:firstLine="560"/>
        <w:rPr>
          <w:rFonts w:eastAsia="仿宋_GB2312" w:cs="Times New Roman"/>
          <w:color w:val="000000" w:themeColor="text1"/>
          <w:sz w:val="28"/>
          <w:szCs w:val="28"/>
        </w:rPr>
      </w:pPr>
    </w:p>
    <w:p w:rsidR="00CB0CC3" w:rsidRDefault="00CB0CC3">
      <w:pPr>
        <w:ind w:firstLine="560"/>
        <w:rPr>
          <w:rFonts w:eastAsia="仿宋_GB2312" w:cs="Times New Roman"/>
          <w:color w:val="000000" w:themeColor="text1"/>
          <w:sz w:val="28"/>
          <w:szCs w:val="28"/>
        </w:rPr>
      </w:pPr>
    </w:p>
    <w:p w:rsidR="00CB0CC3" w:rsidRDefault="008130FC">
      <w:pPr>
        <w:widowControl/>
        <w:spacing w:line="240" w:lineRule="auto"/>
        <w:ind w:firstLineChars="0" w:firstLine="0"/>
        <w:jc w:val="left"/>
        <w:rPr>
          <w:rFonts w:eastAsia="仿宋_GB2312" w:cs="Times New Roman"/>
          <w:color w:val="000000" w:themeColor="text1"/>
          <w:sz w:val="28"/>
          <w:szCs w:val="28"/>
        </w:rPr>
      </w:pPr>
      <w:r>
        <w:rPr>
          <w:rFonts w:eastAsia="仿宋_GB2312" w:cs="Times New Roman"/>
          <w:color w:val="000000" w:themeColor="text1"/>
          <w:sz w:val="28"/>
          <w:szCs w:val="28"/>
        </w:rPr>
        <w:br w:type="page"/>
      </w:r>
    </w:p>
    <w:p w:rsidR="00CB0CC3" w:rsidRDefault="008130FC">
      <w:pPr>
        <w:pStyle w:val="1"/>
        <w:spacing w:before="120" w:after="120"/>
        <w:ind w:left="0"/>
        <w:rPr>
          <w:rFonts w:cs="Times New Roman"/>
        </w:rPr>
      </w:pPr>
      <w:bookmarkStart w:id="154" w:name="_Toc76804593"/>
      <w:bookmarkStart w:id="155" w:name="_Toc78364110"/>
      <w:r>
        <w:rPr>
          <w:rFonts w:cs="Times New Roman"/>
        </w:rPr>
        <w:lastRenderedPageBreak/>
        <w:t>应急保障</w:t>
      </w:r>
      <w:bookmarkEnd w:id="154"/>
      <w:bookmarkEnd w:id="155"/>
    </w:p>
    <w:p w:rsidR="00CB0CC3" w:rsidRDefault="008130FC">
      <w:pPr>
        <w:pStyle w:val="2"/>
        <w:spacing w:before="120" w:after="120"/>
        <w:ind w:left="0"/>
        <w:rPr>
          <w:rFonts w:cs="Times New Roman"/>
        </w:rPr>
      </w:pPr>
      <w:bookmarkStart w:id="156" w:name="_Toc76804594"/>
      <w:bookmarkStart w:id="157" w:name="_Toc78364111"/>
      <w:r>
        <w:rPr>
          <w:rFonts w:cs="Times New Roman"/>
        </w:rPr>
        <w:t>通信、交通与运输保障</w:t>
      </w:r>
      <w:bookmarkEnd w:id="156"/>
      <w:bookmarkEnd w:id="15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采取有线通讯、无线通讯与网络传输相结合的方式进行，实现应急信息的通报与反馈。由局环境应急办负责协调并承办。</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局应急领导小组组长、副组长、成员及其他应急人员必须</w:t>
      </w:r>
      <w:r>
        <w:rPr>
          <w:rFonts w:eastAsia="仿宋_GB2312" w:cs="Times New Roman"/>
          <w:color w:val="000000" w:themeColor="text1"/>
          <w:sz w:val="28"/>
          <w:szCs w:val="28"/>
        </w:rPr>
        <w:t>24</w:t>
      </w:r>
      <w:r>
        <w:rPr>
          <w:rFonts w:eastAsia="仿宋_GB2312" w:cs="Times New Roman"/>
          <w:color w:val="000000" w:themeColor="text1"/>
          <w:sz w:val="28"/>
          <w:szCs w:val="28"/>
        </w:rPr>
        <w:t>小时保持通讯畅通，局值班电话</w:t>
      </w:r>
      <w:r>
        <w:rPr>
          <w:rFonts w:eastAsia="仿宋_GB2312" w:cs="Times New Roman"/>
          <w:color w:val="000000" w:themeColor="text1"/>
          <w:sz w:val="28"/>
          <w:szCs w:val="28"/>
        </w:rPr>
        <w:t>24</w:t>
      </w:r>
      <w:r>
        <w:rPr>
          <w:rFonts w:eastAsia="仿宋_GB2312" w:cs="Times New Roman"/>
          <w:color w:val="000000" w:themeColor="text1"/>
          <w:sz w:val="28"/>
          <w:szCs w:val="28"/>
        </w:rPr>
        <w:t>小时保持通畅，节假日必须安排人员值班。要充分发挥信息网络系统的作用，确保应急时能够统一调动有关人员、物资迅速到位。应急值班由局环境应急办负责安排。全市环境应急工作联络表由局环境应急办定期更新；全市环境应急监测联络表由监测中心及时更新。</w:t>
      </w:r>
    </w:p>
    <w:p w:rsidR="00CB0CC3" w:rsidRDefault="008130FC">
      <w:pPr>
        <w:pStyle w:val="2"/>
        <w:spacing w:before="120" w:after="120"/>
        <w:ind w:left="0"/>
        <w:rPr>
          <w:rFonts w:cs="Times New Roman"/>
        </w:rPr>
      </w:pPr>
      <w:bookmarkStart w:id="158" w:name="_Toc76804595"/>
      <w:bookmarkStart w:id="159" w:name="_Toc78364112"/>
      <w:r>
        <w:rPr>
          <w:rFonts w:cs="Times New Roman"/>
        </w:rPr>
        <w:t>队伍保障</w:t>
      </w:r>
      <w:bookmarkEnd w:id="158"/>
      <w:bookmarkEnd w:id="15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局环境应急指挥小组根据《全国环保部门环境应急能力建设标准》（环发</w:t>
      </w:r>
      <w:r>
        <w:rPr>
          <w:rFonts w:eastAsia="仿宋_GB2312" w:cs="Times New Roman"/>
          <w:color w:val="000000" w:themeColor="text1"/>
          <w:sz w:val="28"/>
          <w:szCs w:val="28"/>
        </w:rPr>
        <w:t>[2010]146</w:t>
      </w:r>
      <w:r>
        <w:rPr>
          <w:rFonts w:eastAsia="仿宋_GB2312" w:cs="Times New Roman"/>
          <w:color w:val="000000" w:themeColor="text1"/>
          <w:sz w:val="28"/>
          <w:szCs w:val="28"/>
        </w:rPr>
        <w:t>号）的要求组建本局环境应急队伍，市综合执法支队负责制定本部门应急人员的应急培训和应急演习计划，提高其应对突发环境事件的素质和能力。</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同时，我局不断加强大气、水体、土壤环境应急管理队伍、应急救援队伍和技术支撑队伍建设。以综合执法支队和监测中心为基础，组建一支训练有素、业务熟悉、召之即来、来之能战的高素质环境事件应急调查、处置、监测队伍，并形成应急网络，确保在事件发生时，能迅速控制污染、减少危害，确保环境和公众安全。局综合执法支队、市监测中心、局办公室等单位随时做好应急人员、车辆、仪器设备、处置物资等方面的准备工作，确保突发环境事件发生时做到及时响应、科学应对。</w:t>
      </w:r>
    </w:p>
    <w:p w:rsidR="00CB0CC3" w:rsidRDefault="008130FC">
      <w:pPr>
        <w:pStyle w:val="2"/>
        <w:spacing w:before="120" w:after="120"/>
        <w:ind w:left="0"/>
        <w:rPr>
          <w:rFonts w:cs="Times New Roman"/>
        </w:rPr>
      </w:pPr>
      <w:bookmarkStart w:id="160" w:name="_Toc76804596"/>
      <w:bookmarkStart w:id="161" w:name="_Toc78364113"/>
      <w:r>
        <w:rPr>
          <w:rFonts w:cs="Times New Roman"/>
        </w:rPr>
        <w:lastRenderedPageBreak/>
        <w:t>技术保障</w:t>
      </w:r>
      <w:bookmarkEnd w:id="160"/>
      <w:bookmarkEnd w:id="16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加快引进水体污染、大气污染、土壤污染等突发性环境污染事件应急处置和监测先进技术、装备，使用无人机等先进设备与物联网技术，通过突发环境事件现场数据传输、应急监测、远程监控等应用，为现场科学决策、有效处置环境事件提供参考依据；加强配置先进的土壤监测分析仪器设备，全面提高土壤特征污染物监测能力与土壤监测分析水平。</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加强水环境安全预测预警体系、有毒有害气体监测预警体系等突发环境事件预警能力建设，提高重点河流和区域大气环境突发污染事件的预警能力。</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完善市环境应急指挥技术平台，加快引进环境保护大数据技术，提高突发环境事件、网络舆论热点的信息化预警能力，掌握环境风险点源、环境应急处置方式、环境应急物资储备情况、流域和区域环境敏感点位等信息，实现环境应急信息综合集成、分析处理、污染评估的智能化和数字化，提高环境应急决策的科学性。</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加强环境应急专家信息库、环境应急处置技术支持库的建设，确保在启动预警前、事件发生后相关环境专家能迅速到位，为指挥决策提供服务，对突发环境事件的应急处置与救援、事后恢复与重建提供技术支撑，提高应急处置能力。</w:t>
      </w:r>
    </w:p>
    <w:p w:rsidR="00CB0CC3" w:rsidRDefault="008130FC">
      <w:pPr>
        <w:pStyle w:val="2"/>
        <w:spacing w:before="120" w:after="120"/>
        <w:ind w:left="0"/>
        <w:rPr>
          <w:rFonts w:cs="Times New Roman"/>
        </w:rPr>
      </w:pPr>
      <w:bookmarkStart w:id="162" w:name="_Toc76804597"/>
      <w:bookmarkStart w:id="163" w:name="_Toc78364114"/>
      <w:r>
        <w:rPr>
          <w:rFonts w:cs="Times New Roman"/>
        </w:rPr>
        <w:t>物资保障</w:t>
      </w:r>
      <w:bookmarkEnd w:id="162"/>
      <w:bookmarkEnd w:id="16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生态环境局推动建设重点区域应急物资储备中心，统筹、优化全市的环境应急物资贮备，根据水体污染、大气污染、土壤污染、核与辐射污染等突发性环境污染事件储备相应的应急物资；加强对环境应急物资的储存、更新、补充、调拨和紧急配送等动态管理工作，建立市环境应急物资储备信息库，确保随时找得到、调得动、用得上、</w:t>
      </w:r>
      <w:r>
        <w:rPr>
          <w:rFonts w:eastAsia="仿宋_GB2312" w:cs="Times New Roman"/>
          <w:color w:val="000000" w:themeColor="text1"/>
          <w:sz w:val="28"/>
          <w:szCs w:val="28"/>
        </w:rPr>
        <w:lastRenderedPageBreak/>
        <w:t>效果好。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区（县）生态环境分局要根据辖区环境安全风险特征，贮备一定量的环境应急物资和装备。</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市监测中心负责应急监测仪器设备的申请采购与维护，确保其使用功能。</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企事业单位作为环境应急物资储备的主体，应依据自身的环境风险特点，针对性地配备必要的环境应急物资和装备，并及时更新，使用后和过期失效的环境应急物资必须按规定进行处置。</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加强处置恐怖袭击事件、危险化学品的检验、鉴定、监测设施设备的建设，增加快速机动和防护装备、监测物资的储备，监测物资储备包括快速检测设备、隔离及卫生防护用品等。加强处置物资保障，逐步实现依托社会建立必要的物资储备，包括化油、解毒、防酸、防碱等材料。</w:t>
      </w:r>
    </w:p>
    <w:p w:rsidR="00CB0CC3" w:rsidRDefault="008130FC">
      <w:pPr>
        <w:pStyle w:val="2"/>
        <w:spacing w:before="120" w:after="120"/>
        <w:ind w:left="0"/>
        <w:rPr>
          <w:rFonts w:cs="Times New Roman"/>
        </w:rPr>
      </w:pPr>
      <w:bookmarkStart w:id="164" w:name="_Toc76804598"/>
      <w:bookmarkStart w:id="165" w:name="_Toc78364115"/>
      <w:r>
        <w:rPr>
          <w:rFonts w:cs="Times New Roman"/>
        </w:rPr>
        <w:t>资金保障</w:t>
      </w:r>
      <w:bookmarkEnd w:id="164"/>
      <w:bookmarkEnd w:id="16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突发环境事件发生后，调度全市生态环境系统资源做好应急处置工作。局环境应急办根据现场工作组的要求，协调后勤保障组做好环境应急设备、物质和技术保障工作。</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突发环境事件预防、预警、应急处置所需要的费用，包括仪器装备、交通车辆、专家咨询、应急演练、人员防护设备等，由办公室会同相关科室、单位制定计划，向市财政申请解决。</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处置费用先向市财政申请垫付，处置结束后对肇事单位或个人进行追讨，不足部分向市财政申请解决。</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突发环境事件应急处置所需经费首先由事件责任单位承担。因自然灾害、不明原因等因素造成的，以及无法查明肇事责任人的突发环境事件，市、区（县）两级财政部门按照现行财政体制规范，给予相</w:t>
      </w:r>
      <w:r>
        <w:rPr>
          <w:rFonts w:eastAsia="仿宋_GB2312" w:cs="Times New Roman"/>
          <w:color w:val="000000" w:themeColor="text1"/>
          <w:sz w:val="28"/>
          <w:szCs w:val="28"/>
        </w:rPr>
        <w:lastRenderedPageBreak/>
        <w:t>遇的资金支持。</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市、区（县）两级财政部门按照现行财政体制规范，给予各级政府环境应急机构在水体、大气、土壤等监测分析仪器设备购置，突发环境事件的应急处置工程、应急培训及演练能力建设等方面的资金支持。</w:t>
      </w:r>
    </w:p>
    <w:p w:rsidR="00CB0CC3" w:rsidRDefault="00CB0CC3">
      <w:pPr>
        <w:ind w:firstLine="560"/>
        <w:rPr>
          <w:rFonts w:eastAsia="仿宋_GB2312" w:cs="Times New Roman"/>
          <w:color w:val="000000" w:themeColor="text1"/>
          <w:sz w:val="28"/>
          <w:szCs w:val="28"/>
        </w:rPr>
      </w:pPr>
    </w:p>
    <w:p w:rsidR="00CB0CC3" w:rsidRDefault="00CB0CC3">
      <w:pPr>
        <w:ind w:firstLine="560"/>
        <w:rPr>
          <w:rFonts w:eastAsia="仿宋_GB2312" w:cs="Times New Roman"/>
          <w:color w:val="000000" w:themeColor="text1"/>
          <w:sz w:val="28"/>
          <w:szCs w:val="28"/>
        </w:rPr>
      </w:pPr>
    </w:p>
    <w:p w:rsidR="00CB0CC3" w:rsidRDefault="008130FC">
      <w:pPr>
        <w:widowControl/>
        <w:spacing w:line="240" w:lineRule="auto"/>
        <w:ind w:firstLineChars="0" w:firstLine="0"/>
        <w:jc w:val="left"/>
        <w:rPr>
          <w:rFonts w:cs="Times New Roman"/>
        </w:rPr>
      </w:pPr>
      <w:r>
        <w:rPr>
          <w:rFonts w:cs="Times New Roman"/>
        </w:rPr>
        <w:br w:type="page"/>
      </w:r>
    </w:p>
    <w:p w:rsidR="00CB0CC3" w:rsidRDefault="008130FC">
      <w:pPr>
        <w:pStyle w:val="1"/>
        <w:spacing w:before="120" w:after="120"/>
        <w:ind w:left="0"/>
        <w:rPr>
          <w:rFonts w:cs="Times New Roman"/>
        </w:rPr>
      </w:pPr>
      <w:bookmarkStart w:id="166" w:name="_Toc76804599"/>
      <w:bookmarkStart w:id="167" w:name="_Toc78364116"/>
      <w:r>
        <w:rPr>
          <w:rFonts w:cs="Times New Roman"/>
        </w:rPr>
        <w:lastRenderedPageBreak/>
        <w:t>监督管理</w:t>
      </w:r>
      <w:bookmarkEnd w:id="166"/>
      <w:bookmarkEnd w:id="167"/>
    </w:p>
    <w:p w:rsidR="00CB0CC3" w:rsidRDefault="008130FC">
      <w:pPr>
        <w:pStyle w:val="2"/>
        <w:spacing w:before="120" w:after="120"/>
        <w:ind w:left="0"/>
        <w:rPr>
          <w:rFonts w:cs="Times New Roman"/>
        </w:rPr>
      </w:pPr>
      <w:bookmarkStart w:id="168" w:name="_Toc76804600"/>
      <w:bookmarkStart w:id="169" w:name="_Toc78364117"/>
      <w:r>
        <w:rPr>
          <w:rFonts w:cs="Times New Roman"/>
        </w:rPr>
        <w:t>宣传、培训和演练</w:t>
      </w:r>
      <w:bookmarkEnd w:id="168"/>
      <w:bookmarkEnd w:id="16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）各区县生态环境分局应加强环境保护科普宣教工作，普及环境污染事件预防常识，提高公众的防范能力；</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）各区县生态环境分局和辖区内涉及环境风险物质的企业应每年至少组织一次环境事件专业技术人员及企业相关人员的培训，培养一批训练有素的环境应急处置、检验、监测等专门人才；</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3</w:t>
      </w:r>
      <w:r>
        <w:rPr>
          <w:rFonts w:eastAsia="仿宋_GB2312" w:cs="Times New Roman"/>
          <w:color w:val="000000" w:themeColor="text1"/>
          <w:sz w:val="28"/>
          <w:szCs w:val="28"/>
        </w:rPr>
        <w:t>）各级生态环境部门和有关环境事件专业主管部门应每年至少组织一次不同类型的环境应急演练活动，提高防范和处置突发环境事件的技能，增强实战能力。</w:t>
      </w:r>
    </w:p>
    <w:p w:rsidR="00CB0CC3" w:rsidRDefault="008130FC">
      <w:pPr>
        <w:pStyle w:val="2"/>
        <w:spacing w:before="120" w:after="120"/>
        <w:ind w:left="0"/>
        <w:rPr>
          <w:rFonts w:cs="Times New Roman"/>
        </w:rPr>
      </w:pPr>
      <w:bookmarkStart w:id="170" w:name="_Toc76804601"/>
      <w:bookmarkStart w:id="171" w:name="_Toc78364118"/>
      <w:r>
        <w:rPr>
          <w:rFonts w:cs="Times New Roman"/>
        </w:rPr>
        <w:t>奖励与责任追究</w:t>
      </w:r>
      <w:bookmarkEnd w:id="170"/>
      <w:bookmarkEnd w:id="17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对在突发环境事件应急处置工作中作出突出贡献的集体和个人予以表彰奖励；对迟报、谎报、瞒报和漏报突发环境事件重要情况，在应急处置工作中存在失职、渎职等行为的，依照有关法律、法规，追究有关单位负责人和有关责任人的责任；构成犯罪的，依法追究刑事责任。</w:t>
      </w:r>
    </w:p>
    <w:p w:rsidR="00CB0CC3" w:rsidRDefault="008130FC">
      <w:pPr>
        <w:pStyle w:val="2"/>
        <w:spacing w:before="120" w:after="120"/>
        <w:ind w:left="0"/>
        <w:rPr>
          <w:rFonts w:cs="Times New Roman"/>
        </w:rPr>
      </w:pPr>
      <w:bookmarkStart w:id="172" w:name="_Toc76804602"/>
      <w:bookmarkStart w:id="173" w:name="_Toc78364119"/>
      <w:r>
        <w:rPr>
          <w:rFonts w:cs="Times New Roman"/>
        </w:rPr>
        <w:t>监督检查</w:t>
      </w:r>
      <w:bookmarkEnd w:id="172"/>
      <w:bookmarkEnd w:id="17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市生态环境局会同市有关部门（单位）对本预案实施情况进行监督检查。</w:t>
      </w:r>
    </w:p>
    <w:p w:rsidR="00CB0CC3" w:rsidRDefault="00CB0CC3">
      <w:pPr>
        <w:ind w:firstLine="480"/>
        <w:rPr>
          <w:rFonts w:cs="Times New Roman"/>
        </w:rPr>
      </w:pPr>
    </w:p>
    <w:p w:rsidR="00CB0CC3" w:rsidRDefault="008130FC">
      <w:pPr>
        <w:ind w:firstLine="480"/>
        <w:rPr>
          <w:rFonts w:cs="Times New Roman"/>
          <w:color w:val="000000" w:themeColor="text1"/>
        </w:rPr>
      </w:pPr>
      <w:r>
        <w:rPr>
          <w:rFonts w:cs="Times New Roman"/>
          <w:color w:val="000000" w:themeColor="text1"/>
        </w:rPr>
        <w:br w:type="page"/>
      </w:r>
    </w:p>
    <w:p w:rsidR="00CB0CC3" w:rsidRDefault="008130FC">
      <w:pPr>
        <w:pStyle w:val="1"/>
        <w:spacing w:before="120" w:after="120"/>
        <w:ind w:left="0"/>
        <w:rPr>
          <w:rFonts w:cs="Times New Roman"/>
          <w:color w:val="000000" w:themeColor="text1"/>
        </w:rPr>
      </w:pPr>
      <w:bookmarkStart w:id="174" w:name="_Toc76804603"/>
      <w:bookmarkStart w:id="175" w:name="_Toc78364120"/>
      <w:r>
        <w:rPr>
          <w:rFonts w:cs="Times New Roman"/>
          <w:color w:val="000000" w:themeColor="text1"/>
        </w:rPr>
        <w:lastRenderedPageBreak/>
        <w:t>工作要求</w:t>
      </w:r>
      <w:bookmarkEnd w:id="174"/>
      <w:bookmarkEnd w:id="175"/>
    </w:p>
    <w:p w:rsidR="00CB0CC3" w:rsidRDefault="008130FC">
      <w:pPr>
        <w:pStyle w:val="2"/>
        <w:spacing w:before="120" w:after="120"/>
        <w:ind w:left="0"/>
        <w:rPr>
          <w:rFonts w:cs="Times New Roman"/>
          <w:color w:val="000000" w:themeColor="text1"/>
        </w:rPr>
      </w:pPr>
      <w:bookmarkStart w:id="176" w:name="_Toc76804604"/>
      <w:bookmarkStart w:id="177" w:name="_Toc78364121"/>
      <w:r>
        <w:rPr>
          <w:rFonts w:cs="Times New Roman"/>
          <w:color w:val="000000" w:themeColor="text1"/>
        </w:rPr>
        <w:t>加强组织领导，切实落实责任</w:t>
      </w:r>
      <w:bookmarkEnd w:id="176"/>
      <w:bookmarkEnd w:id="17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益阳市生态环境局要加强组织领导，按照本应急预案中对各应急小组和部门在突发环境事件应急工作中的职责要求，进一步细化、量化工作任务，分解落实责任，逐项明确分管领导和责任人，尽职尽责完成所承担的工作任务。</w:t>
      </w:r>
    </w:p>
    <w:p w:rsidR="00CB0CC3" w:rsidRDefault="008130FC">
      <w:pPr>
        <w:pStyle w:val="2"/>
        <w:spacing w:before="120" w:after="120"/>
        <w:ind w:left="0"/>
        <w:rPr>
          <w:rFonts w:cs="Times New Roman"/>
          <w:color w:val="000000" w:themeColor="text1"/>
        </w:rPr>
      </w:pPr>
      <w:bookmarkStart w:id="178" w:name="_Toc76804605"/>
      <w:bookmarkStart w:id="179" w:name="_Toc78364122"/>
      <w:r>
        <w:rPr>
          <w:rFonts w:cs="Times New Roman"/>
          <w:color w:val="000000" w:themeColor="text1"/>
        </w:rPr>
        <w:t>加强督导检查，落实信息公开</w:t>
      </w:r>
      <w:bookmarkEnd w:id="178"/>
      <w:bookmarkEnd w:id="17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益阳市生态环境局加强日常环境监测，利用现代信息技术，并对可能导致突发环境事件的风险信息加强收集、分析和研判。加强对区内企事业单位的环境应急管理，定期排查环境安全隐患，开展环境风险评估，检查其风险防控措施实施情况。</w:t>
      </w:r>
    </w:p>
    <w:p w:rsidR="00CB0CC3" w:rsidRDefault="008130FC">
      <w:pPr>
        <w:pStyle w:val="2"/>
        <w:spacing w:before="120" w:after="120"/>
        <w:ind w:left="0"/>
        <w:rPr>
          <w:rFonts w:cs="Times New Roman"/>
          <w:color w:val="000000" w:themeColor="text1"/>
        </w:rPr>
      </w:pPr>
      <w:bookmarkStart w:id="180" w:name="_Toc76804606"/>
      <w:bookmarkStart w:id="181" w:name="_Toc78364123"/>
      <w:r>
        <w:rPr>
          <w:rFonts w:cs="Times New Roman"/>
          <w:color w:val="000000" w:themeColor="text1"/>
        </w:rPr>
        <w:t>加强应急值守，保持联络畅通</w:t>
      </w:r>
      <w:bookmarkEnd w:id="180"/>
      <w:bookmarkEnd w:id="18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益阳市生态环境局要认真做好应急值守工作，确保通讯畅通，在发生突发环境事件时，要拉得出、顶得上、打得赢。值班人员要进一步加强与局内应急组织体系各成员和部门的沟通联系，保障信息畅通无阻，对报警、预警信息的处置要切实做到快捷、全面、准确，确保万无一失。</w:t>
      </w:r>
    </w:p>
    <w:p w:rsidR="00CB0CC3" w:rsidRDefault="008130FC">
      <w:pPr>
        <w:widowControl/>
        <w:spacing w:line="240" w:lineRule="auto"/>
        <w:ind w:firstLineChars="0" w:firstLine="0"/>
        <w:jc w:val="left"/>
        <w:rPr>
          <w:rFonts w:eastAsia="仿宋_GB2312" w:cs="Times New Roman"/>
          <w:color w:val="000000" w:themeColor="text1"/>
          <w:sz w:val="28"/>
          <w:szCs w:val="28"/>
        </w:rPr>
      </w:pPr>
      <w:r>
        <w:rPr>
          <w:rFonts w:eastAsia="仿宋_GB2312" w:cs="Times New Roman"/>
          <w:color w:val="000000" w:themeColor="text1"/>
          <w:sz w:val="28"/>
          <w:szCs w:val="28"/>
        </w:rPr>
        <w:br w:type="page"/>
      </w:r>
    </w:p>
    <w:p w:rsidR="00CB0CC3" w:rsidRDefault="008130FC">
      <w:pPr>
        <w:pStyle w:val="1"/>
        <w:spacing w:before="120" w:after="120"/>
        <w:ind w:left="0"/>
        <w:rPr>
          <w:rFonts w:cs="Times New Roman"/>
        </w:rPr>
      </w:pPr>
      <w:bookmarkStart w:id="182" w:name="_Toc76804607"/>
      <w:bookmarkStart w:id="183" w:name="_Toc78364124"/>
      <w:r>
        <w:rPr>
          <w:rFonts w:cs="Times New Roman"/>
        </w:rPr>
        <w:lastRenderedPageBreak/>
        <w:t>附则</w:t>
      </w:r>
      <w:bookmarkEnd w:id="182"/>
      <w:bookmarkEnd w:id="183"/>
    </w:p>
    <w:p w:rsidR="00CB0CC3" w:rsidRDefault="008130FC">
      <w:pPr>
        <w:pStyle w:val="2"/>
        <w:spacing w:before="120" w:after="120"/>
        <w:ind w:left="0"/>
        <w:rPr>
          <w:rFonts w:cs="Times New Roman"/>
        </w:rPr>
      </w:pPr>
      <w:bookmarkStart w:id="184" w:name="_Toc76804608"/>
      <w:bookmarkStart w:id="185" w:name="_Toc78364125"/>
      <w:r>
        <w:rPr>
          <w:rFonts w:cs="Times New Roman"/>
        </w:rPr>
        <w:t>名词术语</w:t>
      </w:r>
      <w:bookmarkEnd w:id="184"/>
      <w:bookmarkEnd w:id="185"/>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是指由于污染物排放或者自然灾害、生产安全事故等因素，导致污染物或者放射性物质等有毒有害物质进入大气、水体、土壤等环境介质，突然造成或者可能造成环境质量下降，危及公众身体健康和财产安全，或者造成生态环境破坏，或者造成重大社会影响，需要采取紧急措施予以应对的事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突发环境事件应急预案，是指针对发生或可能发生的突发环境事件，为确保迅速、有序、高效地开展应急处置，避免或者最大限度减少污染物或者其他有毒有害物质进入大气、水体、土壤等环境介质而预先制定的工作方案。</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环境风险，是指发生突发环境事件的可能性及突发环境事件造成的危害程度。</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环境风险受体，是指突发环境事件中可能受到危害的企业外部人群、具有一定社会价值或生态环境功能的单位或区域等。</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应急演练，是指为检验应急预案的有效性、应急准备的完善性、应急响应能力的适应性和应急人员的协同性而进行的一种模拟应急响应的实践活动。</w:t>
      </w:r>
    </w:p>
    <w:p w:rsidR="00CB0CC3" w:rsidRDefault="008130FC">
      <w:pPr>
        <w:pStyle w:val="2"/>
        <w:spacing w:before="120" w:after="120"/>
        <w:ind w:left="0"/>
        <w:rPr>
          <w:rFonts w:cs="Times New Roman"/>
        </w:rPr>
      </w:pPr>
      <w:bookmarkStart w:id="186" w:name="_Toc76804609"/>
      <w:bookmarkStart w:id="187" w:name="_Toc78364126"/>
      <w:r>
        <w:rPr>
          <w:rFonts w:cs="Times New Roman"/>
        </w:rPr>
        <w:t>预案管理</w:t>
      </w:r>
      <w:bookmarkEnd w:id="186"/>
      <w:bookmarkEnd w:id="187"/>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通常情况下，本预案每三年进行一次评估以分析其修订需求，当出现下列情形时应及时修订：</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1</w:t>
      </w:r>
      <w:r>
        <w:rPr>
          <w:rFonts w:eastAsia="仿宋_GB2312" w:cs="Times New Roman"/>
          <w:color w:val="000000" w:themeColor="text1"/>
          <w:sz w:val="28"/>
          <w:szCs w:val="28"/>
        </w:rPr>
        <w:t>）本预案依据的相关法律法规或上级应急预案发生较大变化时；</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w:t>
      </w:r>
      <w:r>
        <w:rPr>
          <w:rFonts w:eastAsia="仿宋_GB2312" w:cs="Times New Roman"/>
          <w:color w:val="000000" w:themeColor="text1"/>
          <w:sz w:val="28"/>
          <w:szCs w:val="28"/>
        </w:rPr>
        <w:t>2</w:t>
      </w:r>
      <w:r>
        <w:rPr>
          <w:rFonts w:eastAsia="仿宋_GB2312" w:cs="Times New Roman"/>
          <w:color w:val="000000" w:themeColor="text1"/>
          <w:sz w:val="28"/>
          <w:szCs w:val="28"/>
        </w:rPr>
        <w:t>）市生态环境局对相关职能部门进行重大调整时。</w:t>
      </w:r>
    </w:p>
    <w:p w:rsidR="00CB0CC3" w:rsidRDefault="008130FC">
      <w:pPr>
        <w:pStyle w:val="2"/>
        <w:spacing w:before="120" w:after="120"/>
        <w:ind w:left="0"/>
        <w:rPr>
          <w:rFonts w:cs="Times New Roman"/>
        </w:rPr>
      </w:pPr>
      <w:bookmarkStart w:id="188" w:name="_Toc76804610"/>
      <w:bookmarkStart w:id="189" w:name="_Toc78364127"/>
      <w:r>
        <w:rPr>
          <w:rFonts w:cs="Times New Roman"/>
        </w:rPr>
        <w:lastRenderedPageBreak/>
        <w:t>预案解释权属</w:t>
      </w:r>
      <w:bookmarkEnd w:id="188"/>
      <w:bookmarkEnd w:id="189"/>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本预案由市生态环境局负责修订、解释与组织实施。</w:t>
      </w:r>
    </w:p>
    <w:p w:rsidR="00CB0CC3" w:rsidRDefault="008130FC">
      <w:pPr>
        <w:pStyle w:val="2"/>
        <w:spacing w:before="120" w:after="120"/>
        <w:ind w:left="0"/>
        <w:rPr>
          <w:rFonts w:cs="Times New Roman"/>
        </w:rPr>
      </w:pPr>
      <w:bookmarkStart w:id="190" w:name="_Toc76804611"/>
      <w:bookmarkStart w:id="191" w:name="_Toc78364128"/>
      <w:r>
        <w:rPr>
          <w:rFonts w:cs="Times New Roman"/>
        </w:rPr>
        <w:t>预案实施时间</w:t>
      </w:r>
      <w:bookmarkEnd w:id="190"/>
      <w:bookmarkEnd w:id="191"/>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本预案自签发之日起实施。</w:t>
      </w:r>
    </w:p>
    <w:p w:rsidR="00CB0CC3" w:rsidRDefault="00CB0CC3">
      <w:pPr>
        <w:ind w:firstLine="480"/>
        <w:rPr>
          <w:rFonts w:cs="Times New Roman"/>
        </w:rPr>
      </w:pPr>
    </w:p>
    <w:p w:rsidR="00CB0CC3" w:rsidRDefault="008130FC">
      <w:pPr>
        <w:ind w:firstLine="480"/>
        <w:rPr>
          <w:rFonts w:cs="Times New Roman"/>
          <w:color w:val="000000" w:themeColor="text1"/>
        </w:rPr>
      </w:pPr>
      <w:r>
        <w:rPr>
          <w:rFonts w:cs="Times New Roman"/>
          <w:color w:val="000000" w:themeColor="text1"/>
        </w:rPr>
        <w:br w:type="page"/>
      </w:r>
    </w:p>
    <w:p w:rsidR="00CB0CC3" w:rsidRDefault="008130FC">
      <w:pPr>
        <w:pStyle w:val="1"/>
        <w:numPr>
          <w:ilvl w:val="0"/>
          <w:numId w:val="0"/>
        </w:numPr>
        <w:spacing w:before="120" w:after="120"/>
        <w:rPr>
          <w:rFonts w:cs="Times New Roman"/>
          <w:color w:val="000000" w:themeColor="text1"/>
        </w:rPr>
      </w:pPr>
      <w:bookmarkStart w:id="192" w:name="_Toc76804612"/>
      <w:bookmarkStart w:id="193" w:name="_Toc78364129"/>
      <w:r>
        <w:rPr>
          <w:rFonts w:cs="Times New Roman"/>
          <w:color w:val="000000" w:themeColor="text1"/>
        </w:rPr>
        <w:lastRenderedPageBreak/>
        <w:t>附件</w:t>
      </w:r>
      <w:bookmarkEnd w:id="192"/>
      <w:bookmarkEnd w:id="193"/>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color w:val="000000" w:themeColor="text1"/>
          <w:sz w:val="28"/>
          <w:szCs w:val="28"/>
        </w:rPr>
        <w:t xml:space="preserve">1 </w:t>
      </w:r>
      <w:r>
        <w:rPr>
          <w:rFonts w:eastAsia="仿宋_GB2312" w:cs="Times New Roman"/>
          <w:color w:val="000000" w:themeColor="text1"/>
          <w:sz w:val="28"/>
          <w:szCs w:val="28"/>
        </w:rPr>
        <w:t>益阳市突发环境事件应急预案体系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color w:val="000000" w:themeColor="text1"/>
          <w:sz w:val="28"/>
          <w:szCs w:val="28"/>
        </w:rPr>
        <w:t xml:space="preserve">2 </w:t>
      </w:r>
      <w:r>
        <w:rPr>
          <w:rFonts w:eastAsia="仿宋_GB2312" w:cs="Times New Roman"/>
          <w:color w:val="000000" w:themeColor="text1"/>
          <w:sz w:val="28"/>
          <w:szCs w:val="28"/>
        </w:rPr>
        <w:t>益阳市</w:t>
      </w:r>
      <w:r>
        <w:rPr>
          <w:rFonts w:eastAsia="仿宋_GB2312" w:cs="Times New Roman" w:hint="eastAsia"/>
          <w:color w:val="000000" w:themeColor="text1"/>
          <w:sz w:val="28"/>
          <w:szCs w:val="28"/>
        </w:rPr>
        <w:t>生态</w:t>
      </w:r>
      <w:r>
        <w:rPr>
          <w:rFonts w:eastAsia="仿宋_GB2312" w:cs="Times New Roman"/>
          <w:color w:val="000000" w:themeColor="text1"/>
          <w:sz w:val="28"/>
          <w:szCs w:val="28"/>
        </w:rPr>
        <w:t>环境局突发环境事件应急管理组织机构体系</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hint="eastAsia"/>
          <w:color w:val="000000" w:themeColor="text1"/>
          <w:sz w:val="28"/>
          <w:szCs w:val="28"/>
        </w:rPr>
        <w:t>3</w:t>
      </w:r>
      <w:r>
        <w:rPr>
          <w:rFonts w:eastAsia="仿宋_GB2312" w:cs="Times New Roman"/>
          <w:color w:val="000000" w:themeColor="text1"/>
          <w:sz w:val="28"/>
          <w:szCs w:val="28"/>
        </w:rPr>
        <w:t xml:space="preserve"> </w:t>
      </w:r>
      <w:r>
        <w:rPr>
          <w:rFonts w:eastAsia="仿宋_GB2312" w:cs="Times New Roman"/>
          <w:color w:val="000000" w:themeColor="text1"/>
          <w:sz w:val="28"/>
          <w:szCs w:val="28"/>
        </w:rPr>
        <w:t>益阳市突发环境事件应急处置流程图</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color w:val="000000" w:themeColor="text1"/>
          <w:sz w:val="28"/>
          <w:szCs w:val="28"/>
        </w:rPr>
        <w:t xml:space="preserve">4 </w:t>
      </w:r>
      <w:r>
        <w:rPr>
          <w:rFonts w:eastAsia="仿宋_GB2312" w:cs="Times New Roman"/>
          <w:color w:val="000000" w:themeColor="text1"/>
          <w:sz w:val="28"/>
          <w:szCs w:val="28"/>
        </w:rPr>
        <w:t>应急通讯录</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color w:val="000000" w:themeColor="text1"/>
          <w:sz w:val="28"/>
          <w:szCs w:val="28"/>
        </w:rPr>
        <w:t xml:space="preserve">5 </w:t>
      </w:r>
      <w:r>
        <w:rPr>
          <w:rFonts w:eastAsia="仿宋_GB2312" w:cs="Times New Roman"/>
          <w:color w:val="000000" w:themeColor="text1"/>
          <w:sz w:val="28"/>
          <w:szCs w:val="28"/>
        </w:rPr>
        <w:t>应急物资</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color w:val="000000" w:themeColor="text1"/>
          <w:sz w:val="28"/>
          <w:szCs w:val="28"/>
        </w:rPr>
        <w:t xml:space="preserve">6 </w:t>
      </w:r>
      <w:r>
        <w:rPr>
          <w:rFonts w:eastAsia="仿宋_GB2312" w:cs="Times New Roman"/>
          <w:color w:val="000000" w:themeColor="text1"/>
          <w:sz w:val="28"/>
          <w:szCs w:val="28"/>
        </w:rPr>
        <w:t>突发环境事件</w:t>
      </w:r>
      <w:r>
        <w:rPr>
          <w:rFonts w:eastAsia="仿宋_GB2312" w:cs="Times New Roman" w:hint="eastAsia"/>
          <w:color w:val="000000" w:themeColor="text1"/>
          <w:sz w:val="28"/>
          <w:szCs w:val="28"/>
        </w:rPr>
        <w:t>信息</w:t>
      </w:r>
      <w:r>
        <w:rPr>
          <w:rFonts w:eastAsia="仿宋_GB2312" w:cs="Times New Roman"/>
          <w:color w:val="000000" w:themeColor="text1"/>
          <w:sz w:val="28"/>
          <w:szCs w:val="28"/>
        </w:rPr>
        <w:t>发布格式</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hint="eastAsia"/>
          <w:color w:val="000000" w:themeColor="text1"/>
          <w:sz w:val="28"/>
          <w:szCs w:val="28"/>
        </w:rPr>
        <w:t>7</w:t>
      </w:r>
      <w:r>
        <w:rPr>
          <w:rFonts w:eastAsia="仿宋_GB2312" w:cs="Times New Roman"/>
          <w:color w:val="000000" w:themeColor="text1"/>
          <w:sz w:val="28"/>
          <w:szCs w:val="28"/>
        </w:rPr>
        <w:t xml:space="preserve"> </w:t>
      </w:r>
      <w:r>
        <w:rPr>
          <w:rFonts w:eastAsia="仿宋_GB2312" w:cs="Times New Roman"/>
          <w:color w:val="000000" w:themeColor="text1"/>
          <w:sz w:val="28"/>
          <w:szCs w:val="28"/>
        </w:rPr>
        <w:t>益阳市突发环境事件信息接报表</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hint="eastAsia"/>
          <w:color w:val="000000" w:themeColor="text1"/>
          <w:sz w:val="28"/>
          <w:szCs w:val="28"/>
        </w:rPr>
        <w:t>8</w:t>
      </w:r>
      <w:r>
        <w:rPr>
          <w:rFonts w:eastAsia="仿宋_GB2312" w:cs="Times New Roman"/>
          <w:color w:val="000000" w:themeColor="text1"/>
          <w:sz w:val="28"/>
          <w:szCs w:val="28"/>
        </w:rPr>
        <w:t xml:space="preserve"> </w:t>
      </w:r>
      <w:r>
        <w:rPr>
          <w:rFonts w:eastAsia="仿宋_GB2312" w:cs="Times New Roman"/>
          <w:color w:val="000000" w:themeColor="text1"/>
          <w:sz w:val="28"/>
          <w:szCs w:val="28"/>
        </w:rPr>
        <w:t>益阳市生态环境局突发环境事件应急处置建议书</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hint="eastAsia"/>
          <w:color w:val="000000" w:themeColor="text1"/>
          <w:sz w:val="28"/>
          <w:szCs w:val="28"/>
        </w:rPr>
        <w:t>9</w:t>
      </w:r>
      <w:r>
        <w:rPr>
          <w:rFonts w:eastAsia="仿宋_GB2312" w:cs="Times New Roman"/>
          <w:color w:val="000000" w:themeColor="text1"/>
          <w:sz w:val="28"/>
          <w:szCs w:val="28"/>
        </w:rPr>
        <w:t xml:space="preserve"> </w:t>
      </w:r>
      <w:r>
        <w:rPr>
          <w:rFonts w:eastAsia="仿宋_GB2312" w:cs="Times New Roman"/>
          <w:color w:val="000000" w:themeColor="text1"/>
          <w:sz w:val="28"/>
          <w:szCs w:val="28"/>
        </w:rPr>
        <w:t>益阳市生态环境局突发环境事件现场调查表</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hint="eastAsia"/>
          <w:color w:val="000000" w:themeColor="text1"/>
          <w:sz w:val="28"/>
          <w:szCs w:val="28"/>
        </w:rPr>
        <w:t>1</w:t>
      </w:r>
      <w:r>
        <w:rPr>
          <w:rFonts w:eastAsia="仿宋_GB2312" w:cs="Times New Roman"/>
          <w:color w:val="000000" w:themeColor="text1"/>
          <w:sz w:val="28"/>
          <w:szCs w:val="28"/>
        </w:rPr>
        <w:t xml:space="preserve">0 </w:t>
      </w:r>
      <w:r>
        <w:rPr>
          <w:rFonts w:eastAsia="仿宋_GB2312" w:cs="Times New Roman"/>
          <w:color w:val="000000" w:themeColor="text1"/>
          <w:sz w:val="28"/>
          <w:szCs w:val="28"/>
        </w:rPr>
        <w:t>益阳市生态环境局突发环境事件现场踏勘图</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hint="eastAsia"/>
          <w:color w:val="000000" w:themeColor="text1"/>
          <w:sz w:val="28"/>
          <w:szCs w:val="28"/>
        </w:rPr>
        <w:t>1</w:t>
      </w:r>
      <w:r>
        <w:rPr>
          <w:rFonts w:eastAsia="仿宋_GB2312" w:cs="Times New Roman"/>
          <w:color w:val="000000" w:themeColor="text1"/>
          <w:sz w:val="28"/>
          <w:szCs w:val="28"/>
        </w:rPr>
        <w:t xml:space="preserve">1 </w:t>
      </w:r>
      <w:r>
        <w:rPr>
          <w:rFonts w:eastAsia="仿宋_GB2312" w:cs="Times New Roman"/>
          <w:color w:val="000000" w:themeColor="text1"/>
          <w:sz w:val="28"/>
          <w:szCs w:val="28"/>
        </w:rPr>
        <w:t>益阳市生态环境局突发环境事件应急监测简报</w:t>
      </w:r>
    </w:p>
    <w:p w:rsidR="00CB0CC3" w:rsidRDefault="008130FC">
      <w:pPr>
        <w:ind w:firstLine="560"/>
        <w:rPr>
          <w:rFonts w:eastAsia="仿宋_GB2312" w:cs="Times New Roman"/>
          <w:color w:val="000000" w:themeColor="text1"/>
          <w:sz w:val="28"/>
          <w:szCs w:val="28"/>
        </w:rPr>
      </w:pPr>
      <w:r>
        <w:rPr>
          <w:rFonts w:eastAsia="仿宋_GB2312" w:cs="Times New Roman"/>
          <w:color w:val="000000" w:themeColor="text1"/>
          <w:sz w:val="28"/>
          <w:szCs w:val="28"/>
        </w:rPr>
        <w:t>附件</w:t>
      </w:r>
      <w:r>
        <w:rPr>
          <w:rFonts w:eastAsia="仿宋_GB2312" w:cs="Times New Roman"/>
          <w:color w:val="000000" w:themeColor="text1"/>
          <w:sz w:val="28"/>
          <w:szCs w:val="28"/>
        </w:rPr>
        <w:t xml:space="preserve">12 </w:t>
      </w:r>
      <w:r>
        <w:rPr>
          <w:rFonts w:eastAsia="仿宋_GB2312" w:cs="Times New Roman" w:hint="eastAsia"/>
          <w:color w:val="000000" w:themeColor="text1"/>
          <w:sz w:val="28"/>
          <w:szCs w:val="28"/>
        </w:rPr>
        <w:t>突发</w:t>
      </w:r>
      <w:r>
        <w:rPr>
          <w:rFonts w:eastAsia="仿宋_GB2312" w:cs="Times New Roman"/>
          <w:color w:val="000000" w:themeColor="text1"/>
          <w:sz w:val="28"/>
          <w:szCs w:val="28"/>
        </w:rPr>
        <w:t>环境事件信息报告模板</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专项预案之</w:t>
      </w:r>
      <w:r>
        <w:rPr>
          <w:rFonts w:eastAsia="仿宋_GB2312" w:cs="Times New Roman" w:hint="eastAsia"/>
          <w:color w:val="000000" w:themeColor="text1"/>
          <w:sz w:val="28"/>
          <w:szCs w:val="28"/>
        </w:rPr>
        <w:t>1</w:t>
      </w:r>
      <w:r>
        <w:rPr>
          <w:rFonts w:eastAsia="仿宋_GB2312" w:cs="Times New Roman" w:hint="eastAsia"/>
          <w:color w:val="000000" w:themeColor="text1"/>
          <w:sz w:val="28"/>
          <w:szCs w:val="28"/>
        </w:rPr>
        <w:t>：环境风险物质事故次生污染事件应急预案</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专项预案之</w:t>
      </w:r>
      <w:r>
        <w:rPr>
          <w:rFonts w:eastAsia="仿宋_GB2312" w:cs="Times New Roman" w:hint="eastAsia"/>
          <w:color w:val="000000" w:themeColor="text1"/>
          <w:sz w:val="28"/>
          <w:szCs w:val="28"/>
        </w:rPr>
        <w:t>2</w:t>
      </w:r>
      <w:r>
        <w:rPr>
          <w:rFonts w:eastAsia="仿宋_GB2312" w:cs="Times New Roman" w:hint="eastAsia"/>
          <w:color w:val="000000" w:themeColor="text1"/>
          <w:sz w:val="28"/>
          <w:szCs w:val="28"/>
        </w:rPr>
        <w:t>：突发空气污染事件应急预案</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专项预案之</w:t>
      </w:r>
      <w:r>
        <w:rPr>
          <w:rFonts w:eastAsia="仿宋_GB2312" w:cs="Times New Roman" w:hint="eastAsia"/>
          <w:color w:val="000000" w:themeColor="text1"/>
          <w:sz w:val="28"/>
          <w:szCs w:val="28"/>
        </w:rPr>
        <w:t>3</w:t>
      </w:r>
      <w:r>
        <w:rPr>
          <w:rFonts w:eastAsia="仿宋_GB2312" w:cs="Times New Roman" w:hint="eastAsia"/>
          <w:color w:val="000000" w:themeColor="text1"/>
          <w:sz w:val="28"/>
          <w:szCs w:val="28"/>
        </w:rPr>
        <w:t>：饮用水源保护区突发污染事件应急预案</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专项预案之</w:t>
      </w:r>
      <w:r>
        <w:rPr>
          <w:rFonts w:eastAsia="仿宋_GB2312" w:cs="Times New Roman" w:hint="eastAsia"/>
          <w:color w:val="000000" w:themeColor="text1"/>
          <w:sz w:val="28"/>
          <w:szCs w:val="28"/>
        </w:rPr>
        <w:t>4</w:t>
      </w:r>
      <w:r>
        <w:rPr>
          <w:rFonts w:eastAsia="仿宋_GB2312" w:cs="Times New Roman" w:hint="eastAsia"/>
          <w:color w:val="000000" w:themeColor="text1"/>
          <w:sz w:val="28"/>
          <w:szCs w:val="28"/>
        </w:rPr>
        <w:t>：突发土壤污染事件应急预案</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专项预案之</w:t>
      </w:r>
      <w:r>
        <w:rPr>
          <w:rFonts w:eastAsia="仿宋_GB2312" w:cs="Times New Roman" w:hint="eastAsia"/>
          <w:color w:val="000000" w:themeColor="text1"/>
          <w:sz w:val="28"/>
          <w:szCs w:val="28"/>
        </w:rPr>
        <w:t>5</w:t>
      </w:r>
      <w:r>
        <w:rPr>
          <w:rFonts w:eastAsia="仿宋_GB2312" w:cs="Times New Roman" w:hint="eastAsia"/>
          <w:color w:val="000000" w:themeColor="text1"/>
          <w:sz w:val="28"/>
          <w:szCs w:val="28"/>
        </w:rPr>
        <w:t>：危险废物经营单位突发环境事件应急预案</w:t>
      </w:r>
    </w:p>
    <w:p w:rsidR="00CB0CC3" w:rsidRDefault="008130FC">
      <w:pPr>
        <w:ind w:firstLine="560"/>
        <w:rPr>
          <w:rFonts w:eastAsia="仿宋_GB2312" w:cs="Times New Roman"/>
          <w:color w:val="000000" w:themeColor="text1"/>
          <w:sz w:val="28"/>
          <w:szCs w:val="28"/>
        </w:rPr>
      </w:pPr>
      <w:r>
        <w:rPr>
          <w:rFonts w:eastAsia="仿宋_GB2312" w:cs="Times New Roman" w:hint="eastAsia"/>
          <w:color w:val="000000" w:themeColor="text1"/>
          <w:sz w:val="28"/>
          <w:szCs w:val="28"/>
        </w:rPr>
        <w:t>专项预案之</w:t>
      </w:r>
      <w:r>
        <w:rPr>
          <w:rFonts w:eastAsia="仿宋_GB2312" w:cs="Times New Roman" w:hint="eastAsia"/>
          <w:color w:val="000000" w:themeColor="text1"/>
          <w:sz w:val="28"/>
          <w:szCs w:val="28"/>
        </w:rPr>
        <w:t>6</w:t>
      </w:r>
      <w:r>
        <w:rPr>
          <w:rFonts w:eastAsia="仿宋_GB2312" w:cs="Times New Roman" w:hint="eastAsia"/>
          <w:color w:val="000000" w:themeColor="text1"/>
          <w:sz w:val="28"/>
          <w:szCs w:val="28"/>
        </w:rPr>
        <w:t>：核与辐射事故应急预案</w:t>
      </w:r>
    </w:p>
    <w:p w:rsidR="00CB0CC3" w:rsidRDefault="00CB0CC3">
      <w:pPr>
        <w:ind w:firstLine="560"/>
        <w:rPr>
          <w:rFonts w:eastAsia="仿宋_GB2312" w:cs="Times New Roman"/>
          <w:color w:val="000000" w:themeColor="text1"/>
          <w:sz w:val="28"/>
          <w:szCs w:val="28"/>
        </w:rPr>
      </w:pPr>
    </w:p>
    <w:p w:rsidR="00CB0CC3" w:rsidRDefault="00CB0CC3">
      <w:pPr>
        <w:ind w:firstLine="480"/>
        <w:rPr>
          <w:rFonts w:cs="Times New Roman"/>
          <w:color w:val="000000" w:themeColor="text1"/>
        </w:rPr>
        <w:sectPr w:rsidR="00CB0CC3">
          <w:headerReference w:type="default" r:id="rId17"/>
          <w:footerReference w:type="default" r:id="rId18"/>
          <w:pgSz w:w="11906" w:h="16838"/>
          <w:pgMar w:top="1440" w:right="1800" w:bottom="1440" w:left="1800" w:header="708" w:footer="708" w:gutter="0"/>
          <w:pgNumType w:start="1"/>
          <w:cols w:space="720"/>
          <w:docGrid w:linePitch="360"/>
        </w:sectPr>
      </w:pPr>
    </w:p>
    <w:p w:rsidR="00CB0CC3" w:rsidRDefault="008130FC">
      <w:pPr>
        <w:pStyle w:val="2"/>
        <w:numPr>
          <w:ilvl w:val="1"/>
          <w:numId w:val="0"/>
        </w:numPr>
        <w:spacing w:before="120" w:after="120"/>
        <w:rPr>
          <w:rFonts w:cs="Times New Roman"/>
          <w:color w:val="000000" w:themeColor="text1"/>
          <w:sz w:val="28"/>
          <w:szCs w:val="28"/>
        </w:rPr>
      </w:pPr>
      <w:bookmarkStart w:id="194" w:name="_Toc7566"/>
      <w:bookmarkStart w:id="195" w:name="_Toc76804613"/>
      <w:bookmarkStart w:id="196" w:name="_Toc78364130"/>
      <w:r>
        <w:rPr>
          <w:rFonts w:cs="Times New Roman"/>
          <w:color w:val="000000" w:themeColor="text1"/>
          <w:sz w:val="28"/>
          <w:szCs w:val="28"/>
        </w:rPr>
        <w:lastRenderedPageBreak/>
        <w:t>附件</w:t>
      </w:r>
      <w:r>
        <w:rPr>
          <w:rFonts w:cs="Times New Roman"/>
          <w:color w:val="000000" w:themeColor="text1"/>
          <w:sz w:val="28"/>
          <w:szCs w:val="28"/>
        </w:rPr>
        <w:t xml:space="preserve">1 </w:t>
      </w:r>
      <w:bookmarkEnd w:id="194"/>
      <w:r>
        <w:rPr>
          <w:rFonts w:cs="Times New Roman"/>
          <w:color w:val="000000" w:themeColor="text1"/>
          <w:sz w:val="28"/>
          <w:szCs w:val="28"/>
        </w:rPr>
        <w:t>益阳市突发环境事件应急预案体系</w:t>
      </w:r>
      <w:bookmarkEnd w:id="195"/>
      <w:bookmarkEnd w:id="196"/>
    </w:p>
    <w:p w:rsidR="00CB0CC3" w:rsidRDefault="00CE4112">
      <w:pPr>
        <w:ind w:firstLineChars="0" w:firstLine="0"/>
        <w:rPr>
          <w:rFonts w:eastAsia="仿宋_GB2312" w:cs="Times New Roman"/>
          <w:color w:val="000000" w:themeColor="text1"/>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396.3pt">
            <v:imagedata r:id="rId19" o:title=""/>
          </v:shape>
        </w:pict>
      </w:r>
    </w:p>
    <w:p w:rsidR="00CB0CC3" w:rsidRDefault="008130FC">
      <w:pPr>
        <w:widowControl/>
        <w:spacing w:line="240" w:lineRule="auto"/>
        <w:ind w:firstLineChars="0" w:firstLine="0"/>
        <w:jc w:val="left"/>
        <w:rPr>
          <w:rFonts w:eastAsia="仿宋_GB2312" w:cs="Times New Roman"/>
          <w:color w:val="000000" w:themeColor="text1"/>
          <w:sz w:val="28"/>
          <w:szCs w:val="28"/>
        </w:rPr>
      </w:pPr>
      <w:r>
        <w:rPr>
          <w:rFonts w:eastAsia="仿宋_GB2312" w:cs="Times New Roman"/>
          <w:color w:val="000000" w:themeColor="text1"/>
          <w:sz w:val="28"/>
          <w:szCs w:val="28"/>
        </w:rPr>
        <w:br w:type="page"/>
      </w:r>
    </w:p>
    <w:p w:rsidR="00CB0CC3" w:rsidRDefault="008130FC">
      <w:pPr>
        <w:pStyle w:val="2"/>
        <w:numPr>
          <w:ilvl w:val="1"/>
          <w:numId w:val="0"/>
        </w:numPr>
        <w:spacing w:before="120" w:after="120"/>
        <w:rPr>
          <w:rFonts w:cs="Times New Roman"/>
          <w:color w:val="000000" w:themeColor="text1"/>
          <w:sz w:val="28"/>
          <w:szCs w:val="28"/>
        </w:rPr>
      </w:pPr>
      <w:bookmarkStart w:id="197" w:name="_Toc76804614"/>
      <w:bookmarkStart w:id="198" w:name="_Toc78364131"/>
      <w:r>
        <w:rPr>
          <w:rFonts w:cs="Times New Roman"/>
          <w:color w:val="000000" w:themeColor="text1"/>
          <w:sz w:val="28"/>
          <w:szCs w:val="28"/>
        </w:rPr>
        <w:lastRenderedPageBreak/>
        <w:t>附件</w:t>
      </w:r>
      <w:r>
        <w:rPr>
          <w:rFonts w:cs="Times New Roman"/>
          <w:color w:val="000000" w:themeColor="text1"/>
          <w:sz w:val="28"/>
          <w:szCs w:val="28"/>
        </w:rPr>
        <w:t xml:space="preserve">2 </w:t>
      </w:r>
      <w:r>
        <w:rPr>
          <w:rFonts w:cs="Times New Roman" w:hint="eastAsia"/>
          <w:color w:val="000000" w:themeColor="text1"/>
          <w:sz w:val="28"/>
          <w:szCs w:val="28"/>
        </w:rPr>
        <w:t>益阳市</w:t>
      </w:r>
      <w:r>
        <w:rPr>
          <w:rFonts w:cs="Times New Roman"/>
          <w:color w:val="000000" w:themeColor="text1"/>
          <w:sz w:val="28"/>
          <w:szCs w:val="28"/>
        </w:rPr>
        <w:t>生态环境局突发环境事件应急管理组织机构体系</w:t>
      </w:r>
      <w:bookmarkEnd w:id="197"/>
      <w:bookmarkEnd w:id="198"/>
    </w:p>
    <w:p w:rsidR="00CB0CC3" w:rsidRDefault="00CE4112">
      <w:pPr>
        <w:ind w:firstLineChars="0" w:firstLine="0"/>
      </w:pPr>
      <w:r>
        <w:pict>
          <v:shape id="_x0000_i1026" type="#_x0000_t75" style="width:415.1pt;height:242.9pt">
            <v:imagedata r:id="rId20" o:title=""/>
          </v:shape>
        </w:pict>
      </w:r>
    </w:p>
    <w:p w:rsidR="00CB0CC3" w:rsidRDefault="008130FC">
      <w:pPr>
        <w:widowControl/>
        <w:spacing w:line="240" w:lineRule="auto"/>
        <w:ind w:firstLineChars="0" w:firstLine="0"/>
        <w:jc w:val="left"/>
      </w:pPr>
      <w:r>
        <w:br w:type="page"/>
      </w:r>
    </w:p>
    <w:p w:rsidR="00CB0CC3" w:rsidRDefault="008130FC">
      <w:pPr>
        <w:pStyle w:val="2"/>
        <w:numPr>
          <w:ilvl w:val="1"/>
          <w:numId w:val="0"/>
        </w:numPr>
        <w:spacing w:before="120" w:after="120"/>
        <w:rPr>
          <w:rFonts w:cs="Times New Roman"/>
          <w:color w:val="000000" w:themeColor="text1"/>
          <w:sz w:val="28"/>
          <w:szCs w:val="28"/>
        </w:rPr>
      </w:pPr>
      <w:bookmarkStart w:id="199" w:name="_Toc76804615"/>
      <w:bookmarkStart w:id="200" w:name="_Toc78364132"/>
      <w:r>
        <w:rPr>
          <w:rFonts w:cs="Times New Roman"/>
          <w:color w:val="000000" w:themeColor="text1"/>
          <w:sz w:val="28"/>
          <w:szCs w:val="28"/>
        </w:rPr>
        <w:lastRenderedPageBreak/>
        <w:t>附件</w:t>
      </w:r>
      <w:r>
        <w:rPr>
          <w:rFonts w:cs="Times New Roman"/>
          <w:color w:val="000000" w:themeColor="text1"/>
          <w:sz w:val="28"/>
          <w:szCs w:val="28"/>
        </w:rPr>
        <w:t xml:space="preserve">3 </w:t>
      </w:r>
      <w:r>
        <w:rPr>
          <w:rFonts w:cs="Times New Roman" w:hint="eastAsia"/>
          <w:color w:val="000000" w:themeColor="text1"/>
          <w:sz w:val="28"/>
          <w:szCs w:val="28"/>
        </w:rPr>
        <w:t>益阳市</w:t>
      </w:r>
      <w:r>
        <w:rPr>
          <w:rFonts w:cs="Times New Roman"/>
          <w:color w:val="000000" w:themeColor="text1"/>
          <w:sz w:val="28"/>
          <w:szCs w:val="28"/>
        </w:rPr>
        <w:t>突发环境事件应急处置流程图</w:t>
      </w:r>
      <w:bookmarkEnd w:id="199"/>
      <w:bookmarkEnd w:id="200"/>
    </w:p>
    <w:p w:rsidR="00CB0CC3" w:rsidRDefault="00CE4112">
      <w:pPr>
        <w:ind w:firstLineChars="0" w:firstLine="0"/>
      </w:pPr>
      <w:r>
        <w:pict>
          <v:shape id="_x0000_i1027" type="#_x0000_t75" style="width:415.1pt;height:490.25pt">
            <v:imagedata r:id="rId21" o:title=""/>
          </v:shape>
        </w:pict>
      </w:r>
    </w:p>
    <w:p w:rsidR="00CB0CC3" w:rsidRDefault="00CB0CC3">
      <w:pPr>
        <w:ind w:firstLine="480"/>
      </w:pPr>
    </w:p>
    <w:p w:rsidR="00CB0CC3" w:rsidRDefault="00CB0CC3">
      <w:pPr>
        <w:ind w:firstLine="480"/>
      </w:pPr>
    </w:p>
    <w:p w:rsidR="00CB0CC3" w:rsidRDefault="00CB0CC3">
      <w:pPr>
        <w:ind w:firstLine="480"/>
      </w:pPr>
    </w:p>
    <w:p w:rsidR="00CB0CC3" w:rsidRDefault="00CB0CC3">
      <w:pPr>
        <w:pStyle w:val="-zhang"/>
        <w:jc w:val="both"/>
        <w:rPr>
          <w:rFonts w:cs="Times New Roman"/>
          <w:color w:val="000000" w:themeColor="text1"/>
        </w:rPr>
      </w:pPr>
    </w:p>
    <w:p w:rsidR="00CB0CC3" w:rsidRDefault="00CB0CC3">
      <w:pPr>
        <w:pStyle w:val="-zhang"/>
        <w:rPr>
          <w:rFonts w:cs="Times New Roman"/>
          <w:color w:val="000000" w:themeColor="text1"/>
        </w:rPr>
        <w:sectPr w:rsidR="00CB0CC3">
          <w:pgSz w:w="11906" w:h="16838"/>
          <w:pgMar w:top="1440" w:right="1800" w:bottom="1440" w:left="1800" w:header="708" w:footer="708" w:gutter="0"/>
          <w:cols w:space="720"/>
          <w:docGrid w:linePitch="360"/>
        </w:sectPr>
      </w:pPr>
    </w:p>
    <w:p w:rsidR="00CB0CC3" w:rsidRDefault="008130FC">
      <w:pPr>
        <w:pStyle w:val="2"/>
        <w:numPr>
          <w:ilvl w:val="1"/>
          <w:numId w:val="0"/>
        </w:numPr>
        <w:spacing w:before="156" w:after="156"/>
        <w:rPr>
          <w:rFonts w:cs="Times New Roman"/>
          <w:color w:val="000000" w:themeColor="text1"/>
          <w:sz w:val="28"/>
          <w:szCs w:val="28"/>
        </w:rPr>
      </w:pPr>
      <w:bookmarkStart w:id="201" w:name="_Toc76804616"/>
      <w:bookmarkStart w:id="202" w:name="_Toc78364133"/>
      <w:r>
        <w:rPr>
          <w:rFonts w:cs="Times New Roman"/>
          <w:color w:val="000000" w:themeColor="text1"/>
          <w:sz w:val="28"/>
          <w:szCs w:val="28"/>
        </w:rPr>
        <w:lastRenderedPageBreak/>
        <w:t>附件</w:t>
      </w:r>
      <w:r>
        <w:rPr>
          <w:rFonts w:cs="Times New Roman"/>
          <w:color w:val="000000" w:themeColor="text1"/>
          <w:sz w:val="28"/>
          <w:szCs w:val="28"/>
        </w:rPr>
        <w:t xml:space="preserve">4 </w:t>
      </w:r>
      <w:r>
        <w:rPr>
          <w:rFonts w:cs="Times New Roman"/>
          <w:color w:val="000000" w:themeColor="text1"/>
          <w:sz w:val="28"/>
          <w:szCs w:val="28"/>
        </w:rPr>
        <w:t>应急通讯录</w:t>
      </w:r>
      <w:bookmarkEnd w:id="201"/>
      <w:bookmarkEnd w:id="202"/>
    </w:p>
    <w:p w:rsidR="00CB0CC3" w:rsidRDefault="008130FC">
      <w:pPr>
        <w:spacing w:line="240" w:lineRule="auto"/>
        <w:ind w:firstLineChars="0" w:firstLine="0"/>
        <w:jc w:val="center"/>
        <w:rPr>
          <w:rFonts w:eastAsia="仿宋_GB2312" w:cs="Times New Roman"/>
          <w:b/>
          <w:color w:val="000000" w:themeColor="text1"/>
          <w:sz w:val="21"/>
        </w:rPr>
      </w:pPr>
      <w:r>
        <w:rPr>
          <w:rFonts w:eastAsia="仿宋_GB2312" w:cs="Times New Roman"/>
          <w:b/>
          <w:color w:val="000000" w:themeColor="text1"/>
          <w:sz w:val="21"/>
        </w:rPr>
        <w:t>表</w:t>
      </w:r>
      <w:r>
        <w:rPr>
          <w:rFonts w:eastAsia="仿宋_GB2312" w:cs="Times New Roman"/>
          <w:b/>
          <w:color w:val="000000" w:themeColor="text1"/>
          <w:sz w:val="21"/>
        </w:rPr>
        <w:t xml:space="preserve">1  </w:t>
      </w:r>
      <w:r>
        <w:rPr>
          <w:rFonts w:eastAsia="仿宋_GB2312" w:cs="Times New Roman"/>
          <w:b/>
          <w:color w:val="000000" w:themeColor="text1"/>
          <w:sz w:val="21"/>
        </w:rPr>
        <w:t>益阳市生态环境局应急通讯录</w:t>
      </w:r>
    </w:p>
    <w:tbl>
      <w:tblPr>
        <w:tblStyle w:val="aa"/>
        <w:tblW w:w="8522" w:type="dxa"/>
        <w:tblLayout w:type="fixed"/>
        <w:tblLook w:val="04A0" w:firstRow="1" w:lastRow="0" w:firstColumn="1" w:lastColumn="0" w:noHBand="0" w:noVBand="1"/>
      </w:tblPr>
      <w:tblGrid>
        <w:gridCol w:w="1703"/>
        <w:gridCol w:w="1382"/>
        <w:gridCol w:w="2410"/>
        <w:gridCol w:w="1322"/>
        <w:gridCol w:w="1705"/>
      </w:tblGrid>
      <w:tr w:rsidR="00CB0CC3">
        <w:trPr>
          <w:tblHeader/>
        </w:trPr>
        <w:tc>
          <w:tcPr>
            <w:tcW w:w="1703"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部门</w:t>
            </w:r>
          </w:p>
        </w:tc>
        <w:tc>
          <w:tcPr>
            <w:tcW w:w="1382"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姓名</w:t>
            </w:r>
          </w:p>
        </w:tc>
        <w:tc>
          <w:tcPr>
            <w:tcW w:w="2410"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职务</w:t>
            </w:r>
          </w:p>
        </w:tc>
        <w:tc>
          <w:tcPr>
            <w:tcW w:w="1322"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办公电话</w:t>
            </w:r>
          </w:p>
        </w:tc>
        <w:tc>
          <w:tcPr>
            <w:tcW w:w="1705"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手机</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局领导</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梁成立</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4206978</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18807379988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符大欣</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4230450</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13511136789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冷序平</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4229686</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17307373677</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w:t>
            </w:r>
            <w:r>
              <w:rPr>
                <w:rFonts w:eastAsia="仿宋_GB2312" w:cs="Times New Roman"/>
                <w:sz w:val="21"/>
                <w:szCs w:val="21"/>
              </w:rPr>
              <w:t xml:space="preserve">  </w:t>
            </w:r>
            <w:r>
              <w:rPr>
                <w:rFonts w:eastAsia="仿宋_GB2312" w:cs="Times New Roman"/>
                <w:sz w:val="21"/>
                <w:szCs w:val="21"/>
              </w:rPr>
              <w:t>俊</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4243065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17307373858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谢颖清</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4229616</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13707379001</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谭艳萍</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总工程师</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4243085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13037379841</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莫利民</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二级调研员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4229712</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13907371928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李秋生</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副处级干部</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4229705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13973680196</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朱峙雄</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三级调研员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4229660</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13807374862</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崔立新</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汤尚年</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13707370655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朱红亮</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13786751797</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办公室</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何江平</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主任</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4243120</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18230518088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F67979">
            <w:pPr>
              <w:spacing w:line="240" w:lineRule="auto"/>
              <w:ind w:firstLineChars="0" w:firstLine="0"/>
              <w:jc w:val="center"/>
              <w:rPr>
                <w:rFonts w:eastAsia="仿宋_GB2312" w:cs="Times New Roman"/>
                <w:sz w:val="21"/>
                <w:szCs w:val="21"/>
              </w:rPr>
            </w:pPr>
            <w:r w:rsidRPr="00F67979">
              <w:rPr>
                <w:rFonts w:eastAsia="仿宋_GB2312" w:cs="Times New Roman"/>
                <w:sz w:val="21"/>
                <w:szCs w:val="21"/>
              </w:rPr>
              <w:t>李松柏</w:t>
            </w:r>
          </w:p>
        </w:tc>
        <w:tc>
          <w:tcPr>
            <w:tcW w:w="2410" w:type="dxa"/>
            <w:vAlign w:val="center"/>
          </w:tcPr>
          <w:p w:rsidR="00CB0CC3"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F67979">
            <w:pPr>
              <w:spacing w:line="240" w:lineRule="auto"/>
              <w:ind w:firstLineChars="0" w:firstLine="0"/>
              <w:jc w:val="center"/>
              <w:rPr>
                <w:rFonts w:eastAsia="仿宋_GB2312" w:cs="Times New Roman"/>
                <w:sz w:val="21"/>
                <w:szCs w:val="21"/>
              </w:rPr>
            </w:pPr>
            <w:r w:rsidRPr="00F67979">
              <w:rPr>
                <w:rFonts w:eastAsia="仿宋_GB2312" w:cs="Times New Roman"/>
                <w:sz w:val="21"/>
                <w:szCs w:val="21"/>
              </w:rPr>
              <w:t>15673771458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F67979">
            <w:pPr>
              <w:spacing w:line="240" w:lineRule="auto"/>
              <w:ind w:firstLineChars="0" w:firstLine="0"/>
              <w:jc w:val="center"/>
              <w:rPr>
                <w:rFonts w:eastAsia="仿宋_GB2312" w:cs="Times New Roman"/>
                <w:sz w:val="21"/>
                <w:szCs w:val="21"/>
              </w:rPr>
            </w:pPr>
            <w:r w:rsidRPr="00F67979">
              <w:rPr>
                <w:rFonts w:eastAsia="仿宋_GB2312" w:cs="Times New Roman" w:hint="eastAsia"/>
                <w:sz w:val="21"/>
                <w:szCs w:val="21"/>
              </w:rPr>
              <w:t>文</w:t>
            </w:r>
            <w:r w:rsidRPr="00F67979">
              <w:rPr>
                <w:rFonts w:eastAsia="仿宋_GB2312" w:cs="Times New Roman"/>
                <w:sz w:val="21"/>
                <w:szCs w:val="21"/>
              </w:rPr>
              <w:t>艳芳</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F67979">
            <w:pPr>
              <w:spacing w:line="240" w:lineRule="auto"/>
              <w:ind w:firstLineChars="0" w:firstLine="0"/>
              <w:jc w:val="center"/>
              <w:rPr>
                <w:rFonts w:eastAsia="仿宋_GB2312" w:cs="Times New Roman"/>
                <w:sz w:val="21"/>
                <w:szCs w:val="21"/>
              </w:rPr>
            </w:pPr>
            <w:r w:rsidRPr="00F67979">
              <w:rPr>
                <w:rFonts w:eastAsia="仿宋_GB2312" w:cs="Times New Roman"/>
                <w:sz w:val="21"/>
                <w:szCs w:val="21"/>
              </w:rPr>
              <w:t>13786738737</w:t>
            </w:r>
          </w:p>
        </w:tc>
      </w:tr>
      <w:tr w:rsidR="0089511A">
        <w:tc>
          <w:tcPr>
            <w:tcW w:w="1703" w:type="dxa"/>
            <w:vMerge/>
            <w:vAlign w:val="center"/>
          </w:tcPr>
          <w:p w:rsidR="0089511A" w:rsidRDefault="0089511A">
            <w:pPr>
              <w:spacing w:line="240" w:lineRule="auto"/>
              <w:ind w:firstLineChars="0" w:firstLine="0"/>
              <w:jc w:val="center"/>
              <w:rPr>
                <w:rFonts w:eastAsia="仿宋_GB2312" w:cs="Times New Roman"/>
                <w:b/>
                <w:sz w:val="21"/>
                <w:szCs w:val="21"/>
              </w:rPr>
            </w:pPr>
          </w:p>
        </w:tc>
        <w:tc>
          <w:tcPr>
            <w:tcW w:w="1382" w:type="dxa"/>
            <w:vAlign w:val="center"/>
          </w:tcPr>
          <w:p w:rsidR="0089511A" w:rsidRPr="00F67979" w:rsidRDefault="0089511A">
            <w:pPr>
              <w:spacing w:line="240" w:lineRule="auto"/>
              <w:ind w:firstLineChars="0" w:firstLine="0"/>
              <w:jc w:val="center"/>
              <w:rPr>
                <w:rFonts w:eastAsia="仿宋_GB2312" w:cs="Times New Roman"/>
                <w:sz w:val="21"/>
                <w:szCs w:val="21"/>
              </w:rPr>
            </w:pPr>
            <w:r w:rsidRPr="00F67979">
              <w:rPr>
                <w:rFonts w:eastAsia="仿宋_GB2312" w:cs="Times New Roman"/>
                <w:sz w:val="21"/>
                <w:szCs w:val="21"/>
              </w:rPr>
              <w:t>曾勇诚</w:t>
            </w:r>
          </w:p>
        </w:tc>
        <w:tc>
          <w:tcPr>
            <w:tcW w:w="2410" w:type="dxa"/>
            <w:vAlign w:val="center"/>
          </w:tcPr>
          <w:p w:rsidR="0089511A"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89511A"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89511A" w:rsidRPr="00F67979" w:rsidRDefault="0089511A">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18673791163</w:t>
            </w:r>
          </w:p>
        </w:tc>
      </w:tr>
      <w:tr w:rsidR="00F67979">
        <w:tc>
          <w:tcPr>
            <w:tcW w:w="1703" w:type="dxa"/>
            <w:vMerge/>
            <w:vAlign w:val="center"/>
          </w:tcPr>
          <w:p w:rsidR="00F67979" w:rsidRDefault="00F67979">
            <w:pPr>
              <w:spacing w:line="240" w:lineRule="auto"/>
              <w:ind w:firstLineChars="0" w:firstLine="0"/>
              <w:jc w:val="center"/>
              <w:rPr>
                <w:rFonts w:eastAsia="仿宋_GB2312" w:cs="Times New Roman"/>
                <w:b/>
                <w:sz w:val="21"/>
                <w:szCs w:val="21"/>
              </w:rPr>
            </w:pPr>
          </w:p>
        </w:tc>
        <w:tc>
          <w:tcPr>
            <w:tcW w:w="1382" w:type="dxa"/>
            <w:vAlign w:val="center"/>
          </w:tcPr>
          <w:p w:rsidR="00F67979" w:rsidRPr="00F67979" w:rsidRDefault="00F67979">
            <w:pPr>
              <w:spacing w:line="240" w:lineRule="auto"/>
              <w:ind w:firstLineChars="0" w:firstLine="0"/>
              <w:jc w:val="center"/>
              <w:rPr>
                <w:rFonts w:eastAsia="仿宋_GB2312" w:cs="Times New Roman"/>
                <w:sz w:val="21"/>
                <w:szCs w:val="21"/>
              </w:rPr>
            </w:pPr>
            <w:r w:rsidRPr="00F67979">
              <w:rPr>
                <w:rFonts w:eastAsia="仿宋_GB2312" w:cs="Times New Roman" w:hint="eastAsia"/>
                <w:sz w:val="21"/>
                <w:szCs w:val="21"/>
              </w:rPr>
              <w:t>曹</w:t>
            </w:r>
            <w:r w:rsidRPr="00F67979">
              <w:rPr>
                <w:rFonts w:eastAsia="仿宋_GB2312" w:cs="Times New Roman"/>
                <w:sz w:val="21"/>
                <w:szCs w:val="21"/>
              </w:rPr>
              <w:t>艳丽</w:t>
            </w:r>
          </w:p>
        </w:tc>
        <w:tc>
          <w:tcPr>
            <w:tcW w:w="2410" w:type="dxa"/>
            <w:vAlign w:val="center"/>
          </w:tcPr>
          <w:p w:rsidR="00F67979"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F67979"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F67979" w:rsidRPr="00F67979" w:rsidRDefault="00F67979">
            <w:pPr>
              <w:spacing w:line="240" w:lineRule="auto"/>
              <w:ind w:firstLineChars="0" w:firstLine="0"/>
              <w:jc w:val="center"/>
              <w:rPr>
                <w:rFonts w:eastAsia="仿宋_GB2312" w:cs="Times New Roman"/>
                <w:sz w:val="21"/>
                <w:szCs w:val="21"/>
              </w:rPr>
            </w:pPr>
            <w:r w:rsidRPr="00F67979">
              <w:rPr>
                <w:rFonts w:eastAsia="仿宋_GB2312" w:cs="Times New Roman" w:hint="eastAsia"/>
                <w:sz w:val="21"/>
                <w:szCs w:val="21"/>
              </w:rPr>
              <w:t>13873721618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王新文</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18975380657</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生态环境保护督察协调办公室</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佘卫光</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主任</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4207182</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15173795635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邬卉</w:t>
            </w:r>
          </w:p>
        </w:tc>
        <w:tc>
          <w:tcPr>
            <w:tcW w:w="2410" w:type="dxa"/>
            <w:vAlign w:val="center"/>
          </w:tcPr>
          <w:p w:rsidR="00CB0CC3"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17363756980</w:t>
            </w:r>
          </w:p>
        </w:tc>
      </w:tr>
      <w:tr w:rsidR="00F67979">
        <w:tc>
          <w:tcPr>
            <w:tcW w:w="1703" w:type="dxa"/>
            <w:vMerge/>
            <w:vAlign w:val="center"/>
          </w:tcPr>
          <w:p w:rsidR="00F67979" w:rsidRDefault="00F67979">
            <w:pPr>
              <w:spacing w:line="240" w:lineRule="auto"/>
              <w:ind w:firstLineChars="0" w:firstLine="0"/>
              <w:jc w:val="center"/>
              <w:rPr>
                <w:rFonts w:eastAsia="仿宋_GB2312" w:cs="Times New Roman"/>
                <w:b/>
                <w:sz w:val="21"/>
                <w:szCs w:val="21"/>
              </w:rPr>
            </w:pPr>
          </w:p>
        </w:tc>
        <w:tc>
          <w:tcPr>
            <w:tcW w:w="1382" w:type="dxa"/>
            <w:vAlign w:val="center"/>
          </w:tcPr>
          <w:p w:rsidR="00F67979" w:rsidRDefault="00F67979">
            <w:pPr>
              <w:spacing w:line="240" w:lineRule="auto"/>
              <w:ind w:firstLineChars="0" w:firstLine="0"/>
              <w:jc w:val="center"/>
              <w:rPr>
                <w:rFonts w:eastAsia="仿宋_GB2312" w:cs="Times New Roman"/>
                <w:sz w:val="21"/>
                <w:szCs w:val="21"/>
              </w:rPr>
            </w:pPr>
            <w:r w:rsidRPr="00F67979">
              <w:rPr>
                <w:rFonts w:eastAsia="仿宋_GB2312" w:cs="Times New Roman"/>
                <w:sz w:val="21"/>
                <w:szCs w:val="21"/>
              </w:rPr>
              <w:t>胡</w:t>
            </w:r>
            <w:r w:rsidRPr="00F67979">
              <w:rPr>
                <w:rFonts w:eastAsia="仿宋_GB2312" w:cs="Times New Roman"/>
                <w:sz w:val="21"/>
                <w:szCs w:val="21"/>
              </w:rPr>
              <w:t xml:space="preserve"> </w:t>
            </w:r>
            <w:r w:rsidRPr="00F67979">
              <w:rPr>
                <w:rFonts w:eastAsia="仿宋_GB2312" w:cs="Times New Roman"/>
                <w:sz w:val="21"/>
                <w:szCs w:val="21"/>
              </w:rPr>
              <w:t>勇</w:t>
            </w:r>
          </w:p>
        </w:tc>
        <w:tc>
          <w:tcPr>
            <w:tcW w:w="2410" w:type="dxa"/>
            <w:vAlign w:val="center"/>
          </w:tcPr>
          <w:p w:rsidR="00F67979"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F67979"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F67979" w:rsidRDefault="00F67979">
            <w:pPr>
              <w:spacing w:line="240" w:lineRule="auto"/>
              <w:ind w:firstLineChars="0" w:firstLine="0"/>
              <w:jc w:val="center"/>
              <w:rPr>
                <w:rFonts w:eastAsia="仿宋_GB2312" w:cs="Times New Roman"/>
                <w:sz w:val="21"/>
                <w:szCs w:val="21"/>
              </w:rPr>
            </w:pPr>
            <w:r w:rsidRPr="00F67979">
              <w:rPr>
                <w:rFonts w:eastAsia="仿宋_GB2312" w:cs="Times New Roman"/>
                <w:sz w:val="21"/>
                <w:szCs w:val="21"/>
              </w:rPr>
              <w:t>18230589268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陈志桢</w:t>
            </w:r>
          </w:p>
        </w:tc>
        <w:tc>
          <w:tcPr>
            <w:tcW w:w="2410" w:type="dxa"/>
            <w:vAlign w:val="center"/>
          </w:tcPr>
          <w:p w:rsidR="00CB0CC3" w:rsidRDefault="00F67979">
            <w:pPr>
              <w:spacing w:line="240" w:lineRule="auto"/>
              <w:ind w:firstLineChars="0" w:firstLine="0"/>
              <w:jc w:val="center"/>
              <w:rPr>
                <w:rFonts w:eastAsia="仿宋_GB2312" w:cs="Times New Roman"/>
                <w:sz w:val="21"/>
                <w:szCs w:val="21"/>
              </w:rPr>
            </w:pPr>
            <w:r>
              <w:rPr>
                <w:rFonts w:eastAsia="仿宋_GB2312" w:cs="Times New Roman"/>
                <w:sz w:val="21"/>
                <w:szCs w:val="21"/>
              </w:rPr>
              <w:t>副科长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18873731833</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综合协调科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王创新</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4112958</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15173798883</w:t>
            </w:r>
          </w:p>
        </w:tc>
      </w:tr>
      <w:tr w:rsidR="008130FC">
        <w:tc>
          <w:tcPr>
            <w:tcW w:w="1703" w:type="dxa"/>
            <w:vMerge/>
            <w:vAlign w:val="center"/>
          </w:tcPr>
          <w:p w:rsidR="008130FC" w:rsidRDefault="008130FC">
            <w:pPr>
              <w:spacing w:line="240" w:lineRule="auto"/>
              <w:ind w:firstLineChars="0" w:firstLine="0"/>
              <w:jc w:val="center"/>
              <w:rPr>
                <w:rFonts w:eastAsia="仿宋_GB2312" w:cs="Times New Roman"/>
                <w:b/>
                <w:sz w:val="21"/>
                <w:szCs w:val="21"/>
              </w:rPr>
            </w:pPr>
          </w:p>
        </w:tc>
        <w:tc>
          <w:tcPr>
            <w:tcW w:w="1382" w:type="dxa"/>
            <w:vAlign w:val="center"/>
          </w:tcPr>
          <w:p w:rsidR="008130FC" w:rsidRDefault="008130FC">
            <w:pPr>
              <w:spacing w:line="240" w:lineRule="auto"/>
              <w:ind w:firstLineChars="0" w:firstLine="0"/>
              <w:jc w:val="center"/>
              <w:rPr>
                <w:rFonts w:eastAsia="仿宋_GB2312" w:cs="Times New Roman"/>
                <w:sz w:val="21"/>
                <w:szCs w:val="21"/>
              </w:rPr>
            </w:pPr>
            <w:r w:rsidRPr="008130FC">
              <w:rPr>
                <w:rFonts w:eastAsia="仿宋_GB2312" w:cs="Times New Roman"/>
                <w:sz w:val="21"/>
                <w:szCs w:val="21"/>
              </w:rPr>
              <w:t>范</w:t>
            </w:r>
            <w:r w:rsidRPr="008130FC">
              <w:rPr>
                <w:rFonts w:eastAsia="仿宋_GB2312" w:cs="Times New Roman"/>
                <w:sz w:val="21"/>
                <w:szCs w:val="21"/>
              </w:rPr>
              <w:t xml:space="preserve"> </w:t>
            </w:r>
            <w:r w:rsidRPr="008130FC">
              <w:rPr>
                <w:rFonts w:eastAsia="仿宋_GB2312" w:cs="Times New Roman"/>
                <w:sz w:val="21"/>
                <w:szCs w:val="21"/>
              </w:rPr>
              <w:t>硕</w:t>
            </w:r>
          </w:p>
        </w:tc>
        <w:tc>
          <w:tcPr>
            <w:tcW w:w="2410" w:type="dxa"/>
            <w:vAlign w:val="center"/>
          </w:tcPr>
          <w:p w:rsidR="008130FC"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副科长</w:t>
            </w:r>
          </w:p>
        </w:tc>
        <w:tc>
          <w:tcPr>
            <w:tcW w:w="1322" w:type="dxa"/>
            <w:vAlign w:val="center"/>
          </w:tcPr>
          <w:p w:rsidR="008130FC"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8130FC" w:rsidRDefault="008130FC">
            <w:pPr>
              <w:spacing w:line="240" w:lineRule="auto"/>
              <w:ind w:firstLineChars="0" w:firstLine="0"/>
              <w:jc w:val="center"/>
              <w:rPr>
                <w:rFonts w:eastAsia="仿宋_GB2312" w:cs="Times New Roman"/>
                <w:sz w:val="21"/>
                <w:szCs w:val="21"/>
              </w:rPr>
            </w:pPr>
            <w:r w:rsidRPr="008130FC">
              <w:rPr>
                <w:rFonts w:eastAsia="仿宋_GB2312" w:cs="Times New Roman"/>
                <w:sz w:val="21"/>
                <w:szCs w:val="21"/>
              </w:rPr>
              <w:t>15367848053</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黄莹莹</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15292089006</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法规科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郑伟春</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4216984</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13511110550</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周轶男</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13511123807</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黄英</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18397501499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曹群飞</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13016151881</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人事科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李静波</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4223710</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18207370818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周运</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17307375655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郭晖</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17307375655</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科技与财务科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李国军</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4229606</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13873709169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禹舜尧</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15807372370</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李勋</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15973740886</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bCs/>
                <w:sz w:val="21"/>
                <w:szCs w:val="21"/>
              </w:rPr>
            </w:pPr>
            <w:r>
              <w:rPr>
                <w:rFonts w:eastAsia="仿宋_GB2312" w:cs="Times New Roman"/>
                <w:b/>
                <w:bCs/>
                <w:sz w:val="21"/>
                <w:szCs w:val="21"/>
              </w:rPr>
              <w:t>自然生态保护科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王娟</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13317370064</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覃鹏</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13907379675</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水生态环境科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郭立文</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4229669</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13574719757</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史俏</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15898451491</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周均卓</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15080711075</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土壤生态环境科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曹炜</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4229625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13973699110</w:t>
            </w:r>
          </w:p>
        </w:tc>
      </w:tr>
      <w:tr w:rsidR="00133238">
        <w:tc>
          <w:tcPr>
            <w:tcW w:w="1703" w:type="dxa"/>
            <w:vMerge/>
            <w:vAlign w:val="center"/>
          </w:tcPr>
          <w:p w:rsidR="00133238" w:rsidRDefault="00133238">
            <w:pPr>
              <w:spacing w:line="240" w:lineRule="auto"/>
              <w:ind w:firstLineChars="0" w:firstLine="0"/>
              <w:jc w:val="center"/>
              <w:rPr>
                <w:rFonts w:eastAsia="仿宋_GB2312" w:cs="Times New Roman"/>
                <w:b/>
                <w:sz w:val="21"/>
                <w:szCs w:val="21"/>
              </w:rPr>
            </w:pPr>
          </w:p>
        </w:tc>
        <w:tc>
          <w:tcPr>
            <w:tcW w:w="1382" w:type="dxa"/>
            <w:vAlign w:val="center"/>
          </w:tcPr>
          <w:p w:rsidR="00133238" w:rsidRPr="00133238" w:rsidRDefault="00133238">
            <w:pPr>
              <w:spacing w:line="240" w:lineRule="auto"/>
              <w:ind w:firstLineChars="0" w:firstLine="0"/>
              <w:jc w:val="center"/>
              <w:rPr>
                <w:rFonts w:eastAsia="仿宋_GB2312" w:cs="Times New Roman"/>
                <w:sz w:val="21"/>
                <w:szCs w:val="21"/>
              </w:rPr>
            </w:pPr>
            <w:r w:rsidRPr="00133238">
              <w:rPr>
                <w:rFonts w:eastAsia="仿宋_GB2312" w:cs="Times New Roman" w:hint="eastAsia"/>
                <w:sz w:val="21"/>
                <w:szCs w:val="21"/>
              </w:rPr>
              <w:t>冯若维</w:t>
            </w:r>
          </w:p>
        </w:tc>
        <w:tc>
          <w:tcPr>
            <w:tcW w:w="2410" w:type="dxa"/>
            <w:vAlign w:val="center"/>
          </w:tcPr>
          <w:p w:rsidR="00133238"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133238"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133238" w:rsidRPr="00133238" w:rsidRDefault="00133238">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15898433311</w:t>
            </w:r>
          </w:p>
        </w:tc>
      </w:tr>
      <w:tr w:rsidR="00133238">
        <w:tc>
          <w:tcPr>
            <w:tcW w:w="1703" w:type="dxa"/>
            <w:vMerge/>
            <w:vAlign w:val="center"/>
          </w:tcPr>
          <w:p w:rsidR="00133238" w:rsidRDefault="00133238">
            <w:pPr>
              <w:spacing w:line="240" w:lineRule="auto"/>
              <w:ind w:firstLineChars="0" w:firstLine="0"/>
              <w:jc w:val="center"/>
              <w:rPr>
                <w:rFonts w:eastAsia="仿宋_GB2312" w:cs="Times New Roman"/>
                <w:b/>
                <w:sz w:val="21"/>
                <w:szCs w:val="21"/>
              </w:rPr>
            </w:pPr>
          </w:p>
        </w:tc>
        <w:tc>
          <w:tcPr>
            <w:tcW w:w="1382" w:type="dxa"/>
            <w:vAlign w:val="center"/>
          </w:tcPr>
          <w:p w:rsidR="00133238" w:rsidRDefault="00133238">
            <w:pPr>
              <w:spacing w:line="240" w:lineRule="auto"/>
              <w:ind w:firstLineChars="0" w:firstLine="0"/>
              <w:jc w:val="center"/>
              <w:rPr>
                <w:rFonts w:eastAsia="仿宋_GB2312" w:cs="Times New Roman"/>
                <w:sz w:val="21"/>
                <w:szCs w:val="21"/>
              </w:rPr>
            </w:pPr>
            <w:r w:rsidRPr="00133238">
              <w:rPr>
                <w:rFonts w:eastAsia="仿宋_GB2312" w:cs="Times New Roman"/>
                <w:sz w:val="21"/>
                <w:szCs w:val="21"/>
              </w:rPr>
              <w:t>唐艺源</w:t>
            </w:r>
          </w:p>
        </w:tc>
        <w:tc>
          <w:tcPr>
            <w:tcW w:w="2410" w:type="dxa"/>
            <w:vAlign w:val="center"/>
          </w:tcPr>
          <w:p w:rsidR="00133238"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133238"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133238" w:rsidRDefault="00133238">
            <w:pPr>
              <w:spacing w:line="240" w:lineRule="auto"/>
              <w:ind w:firstLineChars="0" w:firstLine="0"/>
              <w:jc w:val="center"/>
              <w:rPr>
                <w:rFonts w:eastAsia="仿宋_GB2312" w:cs="Times New Roman"/>
                <w:sz w:val="21"/>
                <w:szCs w:val="21"/>
              </w:rPr>
            </w:pPr>
            <w:r w:rsidRPr="00133238">
              <w:rPr>
                <w:rFonts w:eastAsia="仿宋_GB2312" w:cs="Times New Roman" w:hint="eastAsia"/>
                <w:sz w:val="21"/>
                <w:szCs w:val="21"/>
              </w:rPr>
              <w:t>15116775082</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bCs/>
                <w:sz w:val="21"/>
                <w:szCs w:val="21"/>
              </w:rPr>
            </w:pPr>
            <w:r>
              <w:rPr>
                <w:rFonts w:eastAsia="仿宋_GB2312" w:cs="Times New Roman"/>
                <w:b/>
                <w:bCs/>
                <w:sz w:val="21"/>
                <w:szCs w:val="21"/>
              </w:rPr>
              <w:t>大气科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郭建新</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4229662</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w:t>
            </w:r>
            <w:r>
              <w:rPr>
                <w:rFonts w:eastAsia="仿宋_GB2312" w:cs="Times New Roman" w:hint="eastAsia"/>
                <w:sz w:val="21"/>
                <w:szCs w:val="21"/>
              </w:rPr>
              <w:t>3087370808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蔡海罗</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13973797028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徐伟</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17873726788</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固体废物与化学品科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邓学军</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4429679</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13874327976</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李志卫</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13786750365</w:t>
            </w:r>
          </w:p>
        </w:tc>
      </w:tr>
      <w:tr w:rsidR="00133238">
        <w:tc>
          <w:tcPr>
            <w:tcW w:w="1703" w:type="dxa"/>
            <w:vMerge/>
            <w:vAlign w:val="center"/>
          </w:tcPr>
          <w:p w:rsidR="00133238" w:rsidRDefault="00133238">
            <w:pPr>
              <w:spacing w:line="240" w:lineRule="auto"/>
              <w:ind w:firstLineChars="0" w:firstLine="0"/>
              <w:jc w:val="center"/>
              <w:rPr>
                <w:rFonts w:eastAsia="仿宋_GB2312" w:cs="Times New Roman"/>
                <w:b/>
                <w:sz w:val="21"/>
                <w:szCs w:val="21"/>
              </w:rPr>
            </w:pPr>
          </w:p>
        </w:tc>
        <w:tc>
          <w:tcPr>
            <w:tcW w:w="1382" w:type="dxa"/>
            <w:vAlign w:val="center"/>
          </w:tcPr>
          <w:p w:rsidR="00133238" w:rsidRDefault="00133238">
            <w:pPr>
              <w:spacing w:line="240" w:lineRule="auto"/>
              <w:ind w:firstLineChars="0" w:firstLine="0"/>
              <w:jc w:val="center"/>
              <w:rPr>
                <w:rFonts w:eastAsia="仿宋_GB2312" w:cs="Times New Roman"/>
                <w:sz w:val="21"/>
                <w:szCs w:val="21"/>
              </w:rPr>
            </w:pPr>
            <w:r>
              <w:rPr>
                <w:rFonts w:eastAsia="仿宋_GB2312" w:cs="Times New Roman"/>
                <w:sz w:val="21"/>
                <w:szCs w:val="21"/>
              </w:rPr>
              <w:t>蔡鼎南</w:t>
            </w:r>
          </w:p>
        </w:tc>
        <w:tc>
          <w:tcPr>
            <w:tcW w:w="2410" w:type="dxa"/>
            <w:vAlign w:val="center"/>
          </w:tcPr>
          <w:p w:rsidR="00133238"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133238"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133238" w:rsidRDefault="00133238">
            <w:pPr>
              <w:spacing w:line="240" w:lineRule="auto"/>
              <w:ind w:firstLineChars="0" w:firstLine="0"/>
              <w:jc w:val="center"/>
              <w:rPr>
                <w:rFonts w:eastAsia="仿宋_GB2312" w:cs="Times New Roman"/>
                <w:sz w:val="21"/>
                <w:szCs w:val="21"/>
              </w:rPr>
            </w:pPr>
            <w:r>
              <w:rPr>
                <w:rFonts w:eastAsia="仿宋_GB2312" w:cs="Times New Roman"/>
                <w:sz w:val="21"/>
                <w:szCs w:val="21"/>
              </w:rPr>
              <w:t>18967781611</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汤玲芝</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13607377325</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核与辐射管理科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曾新华</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4229621</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19907370858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133238">
            <w:pPr>
              <w:spacing w:line="240" w:lineRule="auto"/>
              <w:ind w:firstLineChars="0" w:firstLine="0"/>
              <w:jc w:val="center"/>
              <w:rPr>
                <w:rFonts w:eastAsia="仿宋_GB2312" w:cs="Times New Roman"/>
                <w:sz w:val="21"/>
                <w:szCs w:val="21"/>
              </w:rPr>
            </w:pPr>
            <w:r w:rsidRPr="00133238">
              <w:rPr>
                <w:rFonts w:eastAsia="仿宋_GB2312" w:cs="Times New Roman"/>
                <w:sz w:val="21"/>
                <w:szCs w:val="21"/>
              </w:rPr>
              <w:t>龚</w:t>
            </w:r>
            <w:r w:rsidRPr="00133238">
              <w:rPr>
                <w:rFonts w:eastAsia="仿宋_GB2312" w:cs="Times New Roman"/>
                <w:sz w:val="21"/>
                <w:szCs w:val="21"/>
              </w:rPr>
              <w:t xml:space="preserve">  </w:t>
            </w:r>
            <w:r w:rsidRPr="00133238">
              <w:rPr>
                <w:rFonts w:eastAsia="仿宋_GB2312" w:cs="Times New Roman"/>
                <w:sz w:val="21"/>
                <w:szCs w:val="21"/>
              </w:rPr>
              <w:t>征</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133238">
            <w:pPr>
              <w:spacing w:line="240" w:lineRule="auto"/>
              <w:ind w:firstLineChars="0" w:firstLine="0"/>
              <w:jc w:val="center"/>
              <w:rPr>
                <w:rFonts w:eastAsia="仿宋_GB2312" w:cs="Times New Roman"/>
                <w:sz w:val="21"/>
                <w:szCs w:val="21"/>
              </w:rPr>
            </w:pPr>
            <w:r w:rsidRPr="00133238">
              <w:rPr>
                <w:rFonts w:eastAsia="仿宋_GB2312" w:cs="Times New Roman"/>
                <w:sz w:val="21"/>
                <w:szCs w:val="21"/>
              </w:rPr>
              <w:t>13873719313</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环境影响评价与排放管理科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李鹰</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6203302</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18973718799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汤钟明</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18890501816</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周亮</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16607371039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肖斌</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13907371321</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生态环境监测科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成华</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4229625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17307375799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彭烨</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18973766670</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孙仁超</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15173251683</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宣传教育科</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刘霞</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4229716</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18673702131</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孙珊</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18169276680</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成强</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13487691580</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机关党委</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崔毅</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15243701879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魏征</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13973715520</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bCs/>
                <w:sz w:val="21"/>
                <w:szCs w:val="21"/>
              </w:rPr>
            </w:pPr>
            <w:r>
              <w:rPr>
                <w:rFonts w:eastAsia="仿宋_GB2312" w:cs="Times New Roman"/>
                <w:b/>
                <w:bCs/>
                <w:sz w:val="21"/>
                <w:szCs w:val="21"/>
              </w:rPr>
              <w:t>事务中心</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w:t>
            </w:r>
            <w:r>
              <w:rPr>
                <w:rFonts w:eastAsia="仿宋" w:cs="Times New Roman"/>
                <w:sz w:val="21"/>
                <w:szCs w:val="21"/>
              </w:rPr>
              <w:t>璕</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副主任</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4229672</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13873759394</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叶任勋</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15197706623</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赵金荣</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17307375955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陈</w:t>
            </w:r>
            <w:r>
              <w:rPr>
                <w:rFonts w:eastAsia="仿宋_GB2312" w:cs="Times New Roman"/>
                <w:sz w:val="21"/>
                <w:szCs w:val="21"/>
              </w:rPr>
              <w:t xml:space="preserve">  </w:t>
            </w:r>
            <w:r>
              <w:rPr>
                <w:rFonts w:eastAsia="仿宋_GB2312" w:cs="Times New Roman"/>
                <w:sz w:val="21"/>
                <w:szCs w:val="21"/>
              </w:rPr>
              <w:t>章</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18873710845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王腾云</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18397581758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邓逸清</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16670200127</w:t>
            </w:r>
          </w:p>
        </w:tc>
      </w:tr>
      <w:tr w:rsidR="00CB0CC3">
        <w:tc>
          <w:tcPr>
            <w:tcW w:w="1703"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市生态环境保护综合行政执法支队</w:t>
            </w: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黄</w:t>
            </w:r>
            <w:r>
              <w:rPr>
                <w:rFonts w:eastAsia="仿宋_GB2312" w:cs="Times New Roman" w:hint="eastAsia"/>
                <w:sz w:val="21"/>
                <w:szCs w:val="21"/>
              </w:rPr>
              <w:t xml:space="preserve"> </w:t>
            </w:r>
            <w:r>
              <w:rPr>
                <w:rFonts w:eastAsia="仿宋_GB2312" w:cs="Times New Roman"/>
                <w:sz w:val="21"/>
                <w:szCs w:val="21"/>
              </w:rPr>
              <w:t>勇</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支队长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17307374899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李新才</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三级调研员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15073721305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张朝中</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17307374228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曹咏兰</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13617371698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孙</w:t>
            </w:r>
            <w:r>
              <w:rPr>
                <w:rFonts w:eastAsia="仿宋_GB2312" w:cs="Times New Roman"/>
                <w:sz w:val="21"/>
                <w:szCs w:val="21"/>
              </w:rPr>
              <w:t xml:space="preserve">  </w:t>
            </w:r>
            <w:r>
              <w:rPr>
                <w:rFonts w:eastAsia="仿宋_GB2312" w:cs="Times New Roman"/>
                <w:sz w:val="21"/>
                <w:szCs w:val="21"/>
              </w:rPr>
              <w:t>军</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13907377517</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肖剑飞</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18273706088</w:t>
            </w:r>
          </w:p>
        </w:tc>
      </w:tr>
      <w:tr w:rsidR="00CB0CC3">
        <w:trPr>
          <w:trHeight w:val="335"/>
        </w:trPr>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欧宏量</w:t>
            </w:r>
          </w:p>
        </w:tc>
        <w:tc>
          <w:tcPr>
            <w:tcW w:w="2410" w:type="dxa"/>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13873711899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盛力莲</w:t>
            </w:r>
          </w:p>
        </w:tc>
        <w:tc>
          <w:tcPr>
            <w:tcW w:w="2410" w:type="dxa"/>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13786771722</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曾立清</w:t>
            </w:r>
          </w:p>
        </w:tc>
        <w:tc>
          <w:tcPr>
            <w:tcW w:w="2410" w:type="dxa"/>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322" w:type="dxa"/>
            <w:vAlign w:val="center"/>
          </w:tcPr>
          <w:p w:rsidR="00CB0CC3"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13973742008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胡朝晖</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副支队长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13907370491</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阳志武</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副支队长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13707370155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王兆祥</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副支队长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15080730926</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孙建贵</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副支队长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13874319801</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秦雪奎</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纪检员</w:t>
            </w:r>
          </w:p>
        </w:tc>
        <w:tc>
          <w:tcPr>
            <w:tcW w:w="1322" w:type="dxa"/>
            <w:vAlign w:val="center"/>
          </w:tcPr>
          <w:p w:rsidR="00CB0CC3"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17307375070</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张毅峰</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13874338399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秦赳赳</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信访科科长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17307374499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陈锋</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执法监督科科长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19907374688</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郑颂彬</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技术装备科</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13511123559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王峰</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直属一大队负责人</w:t>
            </w:r>
          </w:p>
        </w:tc>
        <w:tc>
          <w:tcPr>
            <w:tcW w:w="1322" w:type="dxa"/>
            <w:vAlign w:val="center"/>
          </w:tcPr>
          <w:p w:rsidR="00CB0CC3" w:rsidRDefault="00CE4112">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15807379909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姚剑</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直属二大队大队长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18973720799</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李文龙</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赫山大队大队长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13707371760</w:t>
            </w:r>
          </w:p>
        </w:tc>
      </w:tr>
      <w:tr w:rsidR="00CB0CC3" w:rsidTr="00CE4112">
        <w:trPr>
          <w:trHeight w:val="261"/>
        </w:trPr>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w:t>
            </w:r>
            <w:r>
              <w:rPr>
                <w:rFonts w:eastAsia="仿宋_GB2312" w:cs="Times New Roman" w:hint="eastAsia"/>
                <w:sz w:val="21"/>
                <w:szCs w:val="21"/>
              </w:rPr>
              <w:t xml:space="preserve">  </w:t>
            </w:r>
            <w:r>
              <w:rPr>
                <w:rFonts w:eastAsia="仿宋_GB2312" w:cs="Times New Roman"/>
                <w:sz w:val="21"/>
                <w:szCs w:val="21"/>
              </w:rPr>
              <w:t>丹</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资阳大队大队长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ind w:firstLineChars="100" w:firstLine="210"/>
              <w:rPr>
                <w:rFonts w:eastAsia="仿宋_GB2312" w:cs="Times New Roman"/>
                <w:sz w:val="21"/>
                <w:szCs w:val="21"/>
              </w:rPr>
            </w:pPr>
            <w:r>
              <w:rPr>
                <w:rFonts w:eastAsia="仿宋_GB2312" w:cs="Times New Roman"/>
                <w:sz w:val="21"/>
                <w:szCs w:val="21"/>
              </w:rPr>
              <w:t>13973673625</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郭明映</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高新大队大队长</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ind w:firstLineChars="100" w:firstLine="210"/>
              <w:rPr>
                <w:rFonts w:eastAsia="仿宋_GB2312" w:cs="Times New Roman"/>
                <w:sz w:val="21"/>
                <w:szCs w:val="21"/>
              </w:rPr>
            </w:pPr>
            <w:r>
              <w:rPr>
                <w:rFonts w:eastAsia="仿宋_GB2312" w:cs="Times New Roman"/>
                <w:sz w:val="21"/>
                <w:szCs w:val="21"/>
              </w:rPr>
              <w:t>19907370072</w:t>
            </w:r>
          </w:p>
        </w:tc>
      </w:tr>
      <w:tr w:rsidR="00CB0CC3">
        <w:tc>
          <w:tcPr>
            <w:tcW w:w="1703"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38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夏英军</w:t>
            </w:r>
          </w:p>
        </w:tc>
        <w:tc>
          <w:tcPr>
            <w:tcW w:w="2410"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支队应急工作联络人</w:t>
            </w:r>
          </w:p>
        </w:tc>
        <w:tc>
          <w:tcPr>
            <w:tcW w:w="1322"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13973769958</w:t>
            </w:r>
          </w:p>
        </w:tc>
      </w:tr>
    </w:tbl>
    <w:p w:rsidR="00CB0CC3" w:rsidRDefault="00CB0CC3">
      <w:pPr>
        <w:spacing w:line="240" w:lineRule="auto"/>
        <w:ind w:firstLineChars="0" w:firstLine="0"/>
        <w:jc w:val="center"/>
        <w:rPr>
          <w:rFonts w:eastAsia="仿宋_GB2312" w:cs="Times New Roman"/>
          <w:b/>
          <w:color w:val="000000" w:themeColor="text1"/>
          <w:sz w:val="21"/>
        </w:rPr>
      </w:pPr>
    </w:p>
    <w:p w:rsidR="00CB0CC3" w:rsidRDefault="008130FC">
      <w:pPr>
        <w:spacing w:line="240" w:lineRule="auto"/>
        <w:ind w:firstLineChars="0" w:firstLine="0"/>
        <w:jc w:val="center"/>
        <w:rPr>
          <w:rFonts w:eastAsia="仿宋_GB2312" w:cs="Times New Roman"/>
          <w:b/>
          <w:color w:val="000000" w:themeColor="text1"/>
          <w:sz w:val="21"/>
        </w:rPr>
      </w:pPr>
      <w:r>
        <w:rPr>
          <w:rFonts w:eastAsia="仿宋_GB2312" w:cs="Times New Roman"/>
          <w:b/>
          <w:color w:val="000000" w:themeColor="text1"/>
          <w:sz w:val="21"/>
        </w:rPr>
        <w:t>表</w:t>
      </w:r>
      <w:r>
        <w:rPr>
          <w:rFonts w:eastAsia="仿宋_GB2312" w:cs="Times New Roman"/>
          <w:b/>
          <w:color w:val="000000" w:themeColor="text1"/>
          <w:sz w:val="21"/>
        </w:rPr>
        <w:t xml:space="preserve">2  </w:t>
      </w:r>
      <w:r>
        <w:rPr>
          <w:rFonts w:eastAsia="仿宋_GB2312" w:cs="Times New Roman"/>
          <w:b/>
          <w:color w:val="000000" w:themeColor="text1"/>
          <w:sz w:val="21"/>
        </w:rPr>
        <w:t>益阳市各区（县）生态环境分局应急通讯录</w:t>
      </w:r>
    </w:p>
    <w:tbl>
      <w:tblPr>
        <w:tblStyle w:val="aa"/>
        <w:tblW w:w="8522" w:type="dxa"/>
        <w:tblLayout w:type="fixed"/>
        <w:tblLook w:val="04A0" w:firstRow="1" w:lastRow="0" w:firstColumn="1" w:lastColumn="0" w:noHBand="0" w:noVBand="1"/>
      </w:tblPr>
      <w:tblGrid>
        <w:gridCol w:w="1101"/>
        <w:gridCol w:w="1134"/>
        <w:gridCol w:w="2835"/>
        <w:gridCol w:w="1747"/>
        <w:gridCol w:w="1705"/>
      </w:tblGrid>
      <w:tr w:rsidR="00CB0CC3">
        <w:trPr>
          <w:tblHeader/>
        </w:trPr>
        <w:tc>
          <w:tcPr>
            <w:tcW w:w="1101"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区域</w:t>
            </w:r>
          </w:p>
        </w:tc>
        <w:tc>
          <w:tcPr>
            <w:tcW w:w="1134"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姓名</w:t>
            </w:r>
          </w:p>
        </w:tc>
        <w:tc>
          <w:tcPr>
            <w:tcW w:w="2835"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职务</w:t>
            </w:r>
          </w:p>
        </w:tc>
        <w:tc>
          <w:tcPr>
            <w:tcW w:w="1747"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办公室电话</w:t>
            </w:r>
          </w:p>
        </w:tc>
        <w:tc>
          <w:tcPr>
            <w:tcW w:w="1705" w:type="dxa"/>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sz w:val="21"/>
                <w:szCs w:val="21"/>
              </w:rPr>
              <w:t>手机</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益阳市生态环境局赫山分局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w:t>
            </w:r>
            <w:r>
              <w:rPr>
                <w:rFonts w:eastAsia="仿宋_GB2312" w:cs="Times New Roman"/>
                <w:sz w:val="21"/>
                <w:szCs w:val="21"/>
              </w:rPr>
              <w:t xml:space="preserve">  </w:t>
            </w:r>
            <w:r>
              <w:rPr>
                <w:rFonts w:eastAsia="仿宋_GB2312" w:cs="Times New Roman"/>
                <w:sz w:val="21"/>
                <w:szCs w:val="21"/>
              </w:rPr>
              <w:t>立</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w:t>
            </w:r>
            <w:r>
              <w:rPr>
                <w:rFonts w:eastAsia="仿宋_GB2312" w:cs="Times New Roman"/>
                <w:sz w:val="21"/>
                <w:szCs w:val="21"/>
              </w:rPr>
              <w:t xml:space="preserve"> </w:t>
            </w:r>
            <w:r>
              <w:rPr>
                <w:rFonts w:eastAsia="仿宋_GB2312" w:cs="Times New Roman"/>
                <w:sz w:val="21"/>
                <w:szCs w:val="21"/>
              </w:rPr>
              <w:t>长</w:t>
            </w:r>
          </w:p>
        </w:tc>
        <w:tc>
          <w:tcPr>
            <w:tcW w:w="1747" w:type="dxa"/>
            <w:vMerge w:val="restart"/>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0737—4429356</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13507371919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w:t>
            </w:r>
            <w:r>
              <w:rPr>
                <w:rFonts w:eastAsia="仿宋_GB2312" w:cs="Times New Roman"/>
                <w:sz w:val="21"/>
                <w:szCs w:val="21"/>
              </w:rPr>
              <w:t xml:space="preserve">  </w:t>
            </w:r>
            <w:r>
              <w:rPr>
                <w:rFonts w:eastAsia="仿宋_GB2312" w:cs="Times New Roman"/>
                <w:sz w:val="21"/>
                <w:szCs w:val="21"/>
              </w:rPr>
              <w:t>园</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13973701826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傅仕勇</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13973797379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刘剑锋</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13875301887</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张</w:t>
            </w:r>
            <w:r>
              <w:rPr>
                <w:rFonts w:eastAsia="仿宋_GB2312" w:cs="Times New Roman"/>
                <w:sz w:val="21"/>
                <w:szCs w:val="21"/>
              </w:rPr>
              <w:t xml:space="preserve">  </w:t>
            </w:r>
            <w:r>
              <w:rPr>
                <w:rFonts w:eastAsia="仿宋_GB2312" w:cs="Times New Roman"/>
                <w:sz w:val="21"/>
                <w:szCs w:val="21"/>
              </w:rPr>
              <w:t>弦</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13873767050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肖</w:t>
            </w:r>
            <w:r>
              <w:rPr>
                <w:rFonts w:eastAsia="仿宋_GB2312" w:cs="Times New Roman"/>
                <w:sz w:val="21"/>
                <w:szCs w:val="21"/>
              </w:rPr>
              <w:t xml:space="preserve">  </w:t>
            </w:r>
            <w:r>
              <w:rPr>
                <w:rFonts w:eastAsia="仿宋_GB2312" w:cs="Times New Roman"/>
                <w:sz w:val="21"/>
                <w:szCs w:val="21"/>
              </w:rPr>
              <w:t>威</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综合协调股股长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15773151126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周小平</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大气与水生态环境股股长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13607370065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陈敏</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土壤与自然生态保护股股长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13762731555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盛国星</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行政审批改革股股长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17307374588</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益阳市生态环境局资阳分局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胡治国</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restart"/>
            <w:vAlign w:val="center"/>
          </w:tcPr>
          <w:p w:rsidR="00CB0CC3" w:rsidRDefault="00CE4112">
            <w:pPr>
              <w:spacing w:line="240" w:lineRule="auto"/>
              <w:ind w:firstLineChars="0" w:firstLine="0"/>
              <w:jc w:val="center"/>
              <w:rPr>
                <w:rFonts w:eastAsia="仿宋_GB2312" w:cs="Times New Roman"/>
                <w:sz w:val="21"/>
                <w:szCs w:val="21"/>
              </w:rPr>
            </w:pPr>
            <w:r w:rsidRPr="00CE4112">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19907370985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陈</w:t>
            </w:r>
            <w:r>
              <w:rPr>
                <w:rFonts w:eastAsia="仿宋_GB2312" w:cs="Times New Roman"/>
                <w:sz w:val="21"/>
                <w:szCs w:val="21"/>
              </w:rPr>
              <w:t xml:space="preserve">  </w:t>
            </w:r>
            <w:r>
              <w:rPr>
                <w:rFonts w:eastAsia="仿宋_GB2312" w:cs="Times New Roman"/>
                <w:sz w:val="21"/>
                <w:szCs w:val="21"/>
              </w:rPr>
              <w:t>云</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13973760963</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贾</w:t>
            </w:r>
            <w:r>
              <w:rPr>
                <w:rFonts w:eastAsia="仿宋_GB2312" w:cs="Times New Roman"/>
                <w:sz w:val="21"/>
                <w:szCs w:val="21"/>
              </w:rPr>
              <w:t xml:space="preserve">  </w:t>
            </w:r>
            <w:r>
              <w:rPr>
                <w:rFonts w:eastAsia="仿宋_GB2312" w:cs="Times New Roman"/>
                <w:sz w:val="21"/>
                <w:szCs w:val="21"/>
              </w:rPr>
              <w:t>鑫</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13973711475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李小康</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13875301887</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黄</w:t>
            </w:r>
            <w:r>
              <w:rPr>
                <w:rFonts w:eastAsia="仿宋_GB2312" w:cs="Times New Roman"/>
                <w:sz w:val="21"/>
                <w:szCs w:val="21"/>
              </w:rPr>
              <w:t xml:space="preserve">  </w:t>
            </w:r>
            <w:r>
              <w:rPr>
                <w:rFonts w:eastAsia="仿宋_GB2312" w:cs="Times New Roman"/>
                <w:sz w:val="21"/>
                <w:szCs w:val="21"/>
              </w:rPr>
              <w:t>军</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综合协调股股长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13007373609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张前利</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土壤和自保股股长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13203689528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卢</w:t>
            </w:r>
            <w:r>
              <w:rPr>
                <w:rFonts w:eastAsia="仿宋_GB2312" w:cs="Times New Roman" w:hint="eastAsia"/>
                <w:sz w:val="21"/>
                <w:szCs w:val="21"/>
              </w:rPr>
              <w:t xml:space="preserve">  </w:t>
            </w:r>
            <w:r>
              <w:rPr>
                <w:rFonts w:eastAsia="仿宋_GB2312" w:cs="Times New Roman"/>
                <w:sz w:val="21"/>
                <w:szCs w:val="21"/>
              </w:rPr>
              <w:t>拓</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大气与水生态环境股股长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15173700555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胡接福</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行政审批改革股股长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18692721720</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益阳市生态环境局高新区分局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金昕晖</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w:t>
            </w:r>
            <w:r>
              <w:rPr>
                <w:rFonts w:eastAsia="仿宋_GB2312" w:cs="Times New Roman"/>
                <w:sz w:val="21"/>
                <w:szCs w:val="21"/>
              </w:rPr>
              <w:t xml:space="preserve">  </w:t>
            </w:r>
            <w:r>
              <w:rPr>
                <w:rFonts w:eastAsia="仿宋_GB2312" w:cs="Times New Roman"/>
                <w:sz w:val="21"/>
                <w:szCs w:val="21"/>
              </w:rPr>
              <w:t>长</w:t>
            </w:r>
          </w:p>
        </w:tc>
        <w:tc>
          <w:tcPr>
            <w:tcW w:w="1747" w:type="dxa"/>
            <w:vMerge w:val="restart"/>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13973670379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傅</w:t>
            </w:r>
            <w:r>
              <w:rPr>
                <w:rFonts w:eastAsia="仿宋_GB2312" w:cs="Times New Roman" w:hint="eastAsia"/>
                <w:sz w:val="21"/>
                <w:szCs w:val="21"/>
              </w:rPr>
              <w:t xml:space="preserve">  </w:t>
            </w:r>
            <w:r>
              <w:rPr>
                <w:rFonts w:eastAsia="仿宋_GB2312" w:cs="Times New Roman"/>
                <w:sz w:val="21"/>
                <w:szCs w:val="21"/>
              </w:rPr>
              <w:t>锋</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13762713520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何</w:t>
            </w:r>
            <w:r>
              <w:rPr>
                <w:rFonts w:eastAsia="仿宋_GB2312" w:cs="Times New Roman"/>
                <w:sz w:val="21"/>
                <w:szCs w:val="21"/>
              </w:rPr>
              <w:t xml:space="preserve">  </w:t>
            </w:r>
            <w:r>
              <w:rPr>
                <w:rFonts w:eastAsia="仿宋_GB2312" w:cs="Times New Roman"/>
                <w:sz w:val="21"/>
                <w:szCs w:val="21"/>
              </w:rPr>
              <w:t>昶</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13875398991</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汤</w:t>
            </w:r>
            <w:r>
              <w:rPr>
                <w:rFonts w:eastAsia="仿宋_GB2312" w:cs="Times New Roman"/>
                <w:sz w:val="21"/>
                <w:szCs w:val="21"/>
              </w:rPr>
              <w:t xml:space="preserve">  </w:t>
            </w:r>
            <w:r>
              <w:rPr>
                <w:rFonts w:eastAsia="仿宋_GB2312" w:cs="Times New Roman"/>
                <w:sz w:val="21"/>
                <w:szCs w:val="21"/>
              </w:rPr>
              <w:t>尧</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18807370022</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谢美英</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13807372050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何</w:t>
            </w:r>
            <w:r>
              <w:rPr>
                <w:rFonts w:eastAsia="仿宋_GB2312" w:cs="Times New Roman" w:hint="eastAsia"/>
                <w:sz w:val="21"/>
                <w:szCs w:val="21"/>
              </w:rPr>
              <w:t xml:space="preserve">  </w:t>
            </w:r>
            <w:r>
              <w:rPr>
                <w:rFonts w:eastAsia="仿宋_GB2312" w:cs="Times New Roman" w:hint="eastAsia"/>
                <w:sz w:val="21"/>
                <w:szCs w:val="21"/>
              </w:rPr>
              <w:t>彪</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大气与水生态环境股股长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13873773565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李永福</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行政审批改革股股长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15367707818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姚</w:t>
            </w:r>
            <w:r>
              <w:rPr>
                <w:rFonts w:eastAsia="仿宋_GB2312" w:cs="Times New Roman"/>
                <w:sz w:val="21"/>
                <w:szCs w:val="21"/>
              </w:rPr>
              <w:t xml:space="preserve">  </w:t>
            </w:r>
            <w:r>
              <w:rPr>
                <w:rFonts w:eastAsia="仿宋_GB2312" w:cs="Times New Roman"/>
                <w:sz w:val="21"/>
                <w:szCs w:val="21"/>
              </w:rPr>
              <w:t>林</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土壤与自然生态保护股股长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17373778032</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益阳市生态环境局安化县分局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龙专华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局长</w:t>
            </w:r>
          </w:p>
        </w:tc>
        <w:tc>
          <w:tcPr>
            <w:tcW w:w="1747" w:type="dxa"/>
            <w:vMerge w:val="restart"/>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0737—7222513</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13549766226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毛诗泉</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四级调研员</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13973676890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谭明华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13973706941</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童智勇</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13873736188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刘立平</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党组成员</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18973783559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彭</w:t>
            </w:r>
            <w:r>
              <w:rPr>
                <w:rFonts w:eastAsia="仿宋_GB2312" w:cs="Times New Roman"/>
                <w:sz w:val="21"/>
                <w:szCs w:val="21"/>
              </w:rPr>
              <w:t xml:space="preserve">  </w:t>
            </w:r>
            <w:r>
              <w:rPr>
                <w:rFonts w:eastAsia="仿宋_GB2312" w:cs="Times New Roman"/>
                <w:sz w:val="21"/>
                <w:szCs w:val="21"/>
              </w:rPr>
              <w:t>婵</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总工程师</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18973789790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郑</w:t>
            </w:r>
            <w:r>
              <w:rPr>
                <w:rFonts w:eastAsia="仿宋_GB2312" w:cs="Times New Roman"/>
                <w:sz w:val="21"/>
                <w:szCs w:val="21"/>
              </w:rPr>
              <w:t xml:space="preserve">  </w:t>
            </w:r>
            <w:r>
              <w:rPr>
                <w:rFonts w:eastAsia="仿宋_GB2312" w:cs="Times New Roman"/>
                <w:sz w:val="21"/>
                <w:szCs w:val="21"/>
              </w:rPr>
              <w:t>军</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综合行政执法大队大队长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18973789685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贺</w:t>
            </w:r>
            <w:r>
              <w:rPr>
                <w:rFonts w:eastAsia="仿宋_GB2312" w:cs="Times New Roman"/>
                <w:sz w:val="21"/>
                <w:szCs w:val="21"/>
              </w:rPr>
              <w:t xml:space="preserve">  </w:t>
            </w:r>
            <w:r>
              <w:rPr>
                <w:rFonts w:eastAsia="仿宋_GB2312" w:cs="Times New Roman"/>
                <w:sz w:val="21"/>
                <w:szCs w:val="21"/>
              </w:rPr>
              <w:t>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18977378965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王伟哲</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综合协调股股长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13511116108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谢国权</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法规与宣传教育股股长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18973789939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毛妍彦</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人事股股长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15573727099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谢</w:t>
            </w:r>
            <w:r>
              <w:rPr>
                <w:rFonts w:eastAsia="仿宋_GB2312" w:cs="Times New Roman"/>
                <w:sz w:val="21"/>
                <w:szCs w:val="21"/>
              </w:rPr>
              <w:t xml:space="preserve">  </w:t>
            </w:r>
            <w:r>
              <w:rPr>
                <w:rFonts w:eastAsia="仿宋_GB2312" w:cs="Times New Roman"/>
                <w:sz w:val="21"/>
                <w:szCs w:val="21"/>
              </w:rPr>
              <w:t>慧</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财务股股长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15576299866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梁</w:t>
            </w:r>
            <w:r>
              <w:rPr>
                <w:rFonts w:eastAsia="仿宋_GB2312" w:cs="Times New Roman"/>
                <w:sz w:val="21"/>
                <w:szCs w:val="21"/>
              </w:rPr>
              <w:t xml:space="preserve">  </w:t>
            </w:r>
            <w:r>
              <w:rPr>
                <w:rFonts w:eastAsia="仿宋_GB2312" w:cs="Times New Roman"/>
                <w:sz w:val="21"/>
                <w:szCs w:val="21"/>
              </w:rPr>
              <w:t>韬</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土壤环境股股长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18973789799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贺</w:t>
            </w:r>
            <w:r>
              <w:rPr>
                <w:rFonts w:eastAsia="仿宋_GB2312" w:cs="Times New Roman"/>
                <w:sz w:val="21"/>
                <w:szCs w:val="21"/>
              </w:rPr>
              <w:t xml:space="preserve">  </w:t>
            </w:r>
            <w:r>
              <w:rPr>
                <w:rFonts w:eastAsia="仿宋_GB2312" w:cs="Times New Roman"/>
                <w:sz w:val="21"/>
                <w:szCs w:val="21"/>
              </w:rPr>
              <w:t>猛</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自然生态保护股股长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18973789819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杨芳忠</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15573721855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马宏华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大气环境股股长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18973789800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彭向军</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环境影响评价与排放管理股股长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18973789661</w:t>
            </w:r>
          </w:p>
        </w:tc>
      </w:tr>
      <w:tr w:rsidR="00CB0CC3">
        <w:tc>
          <w:tcPr>
            <w:tcW w:w="1101" w:type="dxa"/>
            <w:vMerge/>
          </w:tcPr>
          <w:p w:rsidR="00CB0CC3" w:rsidRDefault="00CB0CC3">
            <w:pPr>
              <w:spacing w:line="240" w:lineRule="auto"/>
              <w:ind w:firstLineChars="0" w:firstLine="0"/>
              <w:jc w:val="center"/>
              <w:rPr>
                <w:rFonts w:eastAsia="仿宋_GB2312" w:cs="Times New Roman"/>
                <w:b/>
                <w:sz w:val="21"/>
                <w:szCs w:val="21"/>
              </w:rPr>
            </w:pPr>
          </w:p>
        </w:tc>
        <w:tc>
          <w:tcPr>
            <w:tcW w:w="1134" w:type="dxa"/>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谢国权</w:t>
            </w:r>
          </w:p>
        </w:tc>
        <w:tc>
          <w:tcPr>
            <w:tcW w:w="2835" w:type="dxa"/>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法制与宣教股股长</w:t>
            </w:r>
          </w:p>
        </w:tc>
        <w:tc>
          <w:tcPr>
            <w:tcW w:w="1747" w:type="dxa"/>
            <w:vMerge/>
          </w:tcPr>
          <w:p w:rsidR="00CB0CC3" w:rsidRDefault="00CB0CC3">
            <w:pPr>
              <w:spacing w:line="240" w:lineRule="auto"/>
              <w:ind w:firstLineChars="0" w:firstLine="0"/>
              <w:jc w:val="center"/>
              <w:rPr>
                <w:rFonts w:eastAsia="仿宋_GB2312" w:cs="Times New Roman"/>
                <w:sz w:val="21"/>
                <w:szCs w:val="21"/>
              </w:rPr>
            </w:pPr>
          </w:p>
        </w:tc>
        <w:tc>
          <w:tcPr>
            <w:tcW w:w="1705" w:type="dxa"/>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18973789939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马宏华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大气环境股股长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18973789800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李燕华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生态环境监测站站长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18973789700</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益阳市生态环境局桃江县分局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周志刚</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局长</w:t>
            </w:r>
          </w:p>
        </w:tc>
        <w:tc>
          <w:tcPr>
            <w:tcW w:w="1747" w:type="dxa"/>
            <w:vMerge w:val="restart"/>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0737—8822535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13973728478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李谷丰</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13549778798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高</w:t>
            </w:r>
            <w:r>
              <w:rPr>
                <w:rFonts w:eastAsia="仿宋_GB2312" w:cs="Times New Roman"/>
                <w:sz w:val="21"/>
                <w:szCs w:val="21"/>
              </w:rPr>
              <w:t xml:space="preserve">  </w:t>
            </w:r>
            <w:r>
              <w:rPr>
                <w:rFonts w:eastAsia="仿宋_GB2312" w:cs="Times New Roman"/>
                <w:sz w:val="21"/>
                <w:szCs w:val="21"/>
              </w:rPr>
              <w:t>仁</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13873778091</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周可京</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13973698468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刘桂初</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13873778168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蔡进</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工程师</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1387379140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吴也胜</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综合行政执法大队大队长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13873778679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文义普</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15973754130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胡伟杰</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综合协调股股长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13367379059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刘飞辉</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人事与财务股股长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13873708158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彭厚魁</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法规与宣传教育股股长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13507378099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习学锋</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土壤与自然生态保护股股长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15116759957</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彭厚魁</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13507378099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贺广文</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大气污染股股长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13707378508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熊</w:t>
            </w:r>
            <w:r>
              <w:rPr>
                <w:rFonts w:eastAsia="仿宋_GB2312" w:cs="Times New Roman" w:hint="eastAsia"/>
                <w:sz w:val="21"/>
                <w:szCs w:val="21"/>
              </w:rPr>
              <w:t xml:space="preserve">  </w:t>
            </w:r>
            <w:r>
              <w:rPr>
                <w:rFonts w:eastAsia="仿宋_GB2312" w:cs="Times New Roman" w:hint="eastAsia"/>
                <w:sz w:val="21"/>
                <w:szCs w:val="21"/>
              </w:rPr>
              <w:t>妮</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水生态环境股股</w:t>
            </w:r>
            <w:r>
              <w:rPr>
                <w:rFonts w:eastAsia="仿宋_GB2312" w:cs="Times New Roman"/>
                <w:sz w:val="21"/>
                <w:szCs w:val="21"/>
              </w:rPr>
              <w:t>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15273722350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詹建宇</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综合室主</w:t>
            </w:r>
            <w:r>
              <w:rPr>
                <w:rFonts w:eastAsia="仿宋_GB2312" w:cs="Times New Roman"/>
                <w:sz w:val="21"/>
                <w:szCs w:val="21"/>
              </w:rPr>
              <w:t>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15273788422</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夏朝晖</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环境影响评价与排放管理股股长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13875394022</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胡放军</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监测</w:t>
            </w:r>
            <w:r>
              <w:rPr>
                <w:rFonts w:eastAsia="仿宋_GB2312" w:cs="Times New Roman"/>
                <w:sz w:val="21"/>
                <w:szCs w:val="21"/>
              </w:rPr>
              <w:t>站站长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15073738048</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w:t>
            </w:r>
            <w:r>
              <w:rPr>
                <w:rFonts w:eastAsia="仿宋_GB2312" w:cs="Times New Roman"/>
                <w:b/>
                <w:bCs/>
                <w:sz w:val="21"/>
                <w:szCs w:val="21"/>
              </w:rPr>
              <w:lastRenderedPageBreak/>
              <w:t>态环境局南县分局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lastRenderedPageBreak/>
              <w:t>施旖旎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局长</w:t>
            </w:r>
          </w:p>
        </w:tc>
        <w:tc>
          <w:tcPr>
            <w:tcW w:w="1747" w:type="dxa"/>
            <w:vMerge w:val="restart"/>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0737—5221435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13549735127</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刘秋先</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13973785795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滕</w:t>
            </w:r>
            <w:r>
              <w:rPr>
                <w:rFonts w:eastAsia="仿宋_GB2312" w:cs="Times New Roman"/>
                <w:sz w:val="21"/>
                <w:szCs w:val="21"/>
              </w:rPr>
              <w:t xml:space="preserve">  </w:t>
            </w:r>
            <w:r>
              <w:rPr>
                <w:rFonts w:eastAsia="仿宋_GB2312" w:cs="Times New Roman"/>
                <w:sz w:val="21"/>
                <w:szCs w:val="21"/>
              </w:rPr>
              <w:t>飞</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13487815563</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吴</w:t>
            </w:r>
            <w:r>
              <w:rPr>
                <w:rFonts w:eastAsia="仿宋_GB2312" w:cs="Times New Roman"/>
                <w:sz w:val="21"/>
                <w:szCs w:val="21"/>
              </w:rPr>
              <w:t xml:space="preserve">  </w:t>
            </w:r>
            <w:r>
              <w:rPr>
                <w:rFonts w:eastAsia="仿宋_GB2312" w:cs="Times New Roman"/>
                <w:sz w:val="21"/>
                <w:szCs w:val="21"/>
              </w:rPr>
              <w:t>铭</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13875344448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罗龙</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13873745000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高</w:t>
            </w:r>
            <w:r>
              <w:rPr>
                <w:rFonts w:eastAsia="仿宋_GB2312" w:cs="Times New Roman"/>
                <w:sz w:val="21"/>
                <w:szCs w:val="21"/>
              </w:rPr>
              <w:t xml:space="preserve">  </w:t>
            </w:r>
            <w:r>
              <w:rPr>
                <w:rFonts w:eastAsia="仿宋_GB2312" w:cs="Times New Roman"/>
                <w:sz w:val="21"/>
                <w:szCs w:val="21"/>
              </w:rPr>
              <w:t>云</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副局长、综合行政执法大队大队长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18707376888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陈立志</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13786724320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肖</w:t>
            </w:r>
            <w:r>
              <w:rPr>
                <w:rFonts w:eastAsia="仿宋_GB2312" w:cs="Times New Roman"/>
                <w:sz w:val="21"/>
                <w:szCs w:val="21"/>
              </w:rPr>
              <w:t xml:space="preserve">  </w:t>
            </w:r>
            <w:r>
              <w:rPr>
                <w:rFonts w:eastAsia="仿宋_GB2312" w:cs="Times New Roman"/>
                <w:sz w:val="21"/>
                <w:szCs w:val="21"/>
              </w:rPr>
              <w:t>克</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财务股股长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15707375188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王</w:t>
            </w:r>
            <w:r>
              <w:rPr>
                <w:rFonts w:eastAsia="仿宋_GB2312" w:cs="Times New Roman"/>
                <w:sz w:val="21"/>
                <w:szCs w:val="21"/>
              </w:rPr>
              <w:t xml:space="preserve">  </w:t>
            </w:r>
            <w:r>
              <w:rPr>
                <w:rFonts w:eastAsia="仿宋_GB2312" w:cs="Times New Roman"/>
                <w:sz w:val="21"/>
                <w:szCs w:val="21"/>
              </w:rPr>
              <w:t>政</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人事股股长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18230522230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何坤</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15173796233</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黄人杰</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法宣股股长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15116746299</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崔</w:t>
            </w:r>
            <w:r>
              <w:rPr>
                <w:rFonts w:eastAsia="仿宋_GB2312" w:cs="Times New Roman"/>
                <w:sz w:val="21"/>
                <w:szCs w:val="21"/>
              </w:rPr>
              <w:t xml:space="preserve">  </w:t>
            </w:r>
            <w:r>
              <w:rPr>
                <w:rFonts w:eastAsia="仿宋_GB2312" w:cs="Times New Roman"/>
                <w:sz w:val="21"/>
                <w:szCs w:val="21"/>
              </w:rPr>
              <w:t>艺</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土壤股股长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13907375361</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尤海兵</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15116780888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皮正祥</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15073701308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喻</w:t>
            </w:r>
            <w:r>
              <w:rPr>
                <w:rFonts w:eastAsia="仿宋_GB2312" w:cs="Times New Roman"/>
                <w:sz w:val="21"/>
                <w:szCs w:val="21"/>
              </w:rPr>
              <w:t xml:space="preserve">  </w:t>
            </w:r>
            <w:r>
              <w:rPr>
                <w:rFonts w:eastAsia="仿宋_GB2312" w:cs="Times New Roman"/>
                <w:sz w:val="21"/>
                <w:szCs w:val="21"/>
              </w:rPr>
              <w:t>倩</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行政审批股股长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13873775827</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益阳市生态环境局沅江分局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龚</w:t>
            </w:r>
            <w:r>
              <w:rPr>
                <w:rFonts w:eastAsia="仿宋_GB2312" w:cs="Times New Roman"/>
                <w:sz w:val="21"/>
                <w:szCs w:val="21"/>
              </w:rPr>
              <w:t xml:space="preserve">  </w:t>
            </w:r>
            <w:r>
              <w:rPr>
                <w:rFonts w:eastAsia="仿宋_GB2312" w:cs="Times New Roman"/>
                <w:sz w:val="21"/>
                <w:szCs w:val="21"/>
              </w:rPr>
              <w:t>志</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w:t>
            </w:r>
            <w:r>
              <w:rPr>
                <w:rFonts w:eastAsia="仿宋_GB2312" w:cs="Times New Roman"/>
                <w:sz w:val="21"/>
                <w:szCs w:val="21"/>
              </w:rPr>
              <w:t xml:space="preserve">  </w:t>
            </w:r>
            <w:r>
              <w:rPr>
                <w:rFonts w:eastAsia="仿宋_GB2312" w:cs="Times New Roman"/>
                <w:sz w:val="21"/>
                <w:szCs w:val="21"/>
              </w:rPr>
              <w:t>长</w:t>
            </w:r>
          </w:p>
        </w:tc>
        <w:tc>
          <w:tcPr>
            <w:tcW w:w="1747" w:type="dxa"/>
            <w:vMerge w:val="restart"/>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0737—2700665</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13873713738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周电华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13973704617</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彭万里</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13507373935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黄跃辉</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党组成员</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13973743604</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袁曼红</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13467373585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汤朝霞</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13873772031</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陈石忠</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13762720802</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何</w:t>
            </w:r>
            <w:r>
              <w:rPr>
                <w:rFonts w:ascii="宋体" w:hAnsi="宋体" w:cs="宋体"/>
                <w:sz w:val="21"/>
                <w:szCs w:val="21"/>
              </w:rPr>
              <w:t>喆厚</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综合行政执法大队大队长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13907370000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w:t>
            </w:r>
            <w:r>
              <w:rPr>
                <w:rFonts w:eastAsia="仿宋_GB2312" w:cs="Times New Roman"/>
                <w:sz w:val="21"/>
                <w:szCs w:val="21"/>
              </w:rPr>
              <w:t xml:space="preserve">  </w:t>
            </w:r>
            <w:r>
              <w:rPr>
                <w:rFonts w:eastAsia="仿宋_GB2312" w:cs="Times New Roman"/>
                <w:sz w:val="21"/>
                <w:szCs w:val="21"/>
              </w:rPr>
              <w:t>丹</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13973673625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谢</w:t>
            </w:r>
            <w:r>
              <w:rPr>
                <w:rFonts w:eastAsia="仿宋_GB2312" w:cs="Times New Roman"/>
                <w:sz w:val="21"/>
                <w:szCs w:val="21"/>
              </w:rPr>
              <w:t xml:space="preserve">  </w:t>
            </w:r>
            <w:r>
              <w:rPr>
                <w:rFonts w:eastAsia="仿宋_GB2312" w:cs="Times New Roman"/>
                <w:sz w:val="21"/>
                <w:szCs w:val="21"/>
              </w:rPr>
              <w:t>锋</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综合协调股股长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18166287366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周建明</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人事与财务股股长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13508403661</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夏安湖</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土壤与自然生态保护股股长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15973723558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石</w:t>
            </w:r>
            <w:r>
              <w:rPr>
                <w:rFonts w:eastAsia="仿宋_GB2312" w:cs="Times New Roman"/>
                <w:sz w:val="21"/>
                <w:szCs w:val="21"/>
              </w:rPr>
              <w:t xml:space="preserve">  </w:t>
            </w:r>
            <w:r>
              <w:rPr>
                <w:rFonts w:eastAsia="仿宋_GB2312" w:cs="Times New Roman"/>
                <w:sz w:val="21"/>
                <w:szCs w:val="21"/>
              </w:rPr>
              <w:t>娟</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水生态环境股股长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15080710625</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刘</w:t>
            </w:r>
            <w:r>
              <w:rPr>
                <w:rFonts w:eastAsia="仿宋_GB2312" w:cs="Times New Roman"/>
                <w:sz w:val="21"/>
                <w:szCs w:val="21"/>
              </w:rPr>
              <w:t xml:space="preserve">  </w:t>
            </w:r>
            <w:r>
              <w:rPr>
                <w:rFonts w:eastAsia="仿宋_GB2312" w:cs="Times New Roman"/>
                <w:sz w:val="21"/>
                <w:szCs w:val="21"/>
              </w:rPr>
              <w:t>珈</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大气环境股股长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15107373866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梁乃武</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行政审批改革股股长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15173713316</w:t>
            </w:r>
          </w:p>
        </w:tc>
      </w:tr>
      <w:tr w:rsidR="00CB0CC3">
        <w:tc>
          <w:tcPr>
            <w:tcW w:w="1101" w:type="dxa"/>
            <w:vMerge w:val="restart"/>
            <w:vAlign w:val="center"/>
          </w:tcPr>
          <w:p w:rsidR="00CB0CC3" w:rsidRDefault="008130FC">
            <w:pPr>
              <w:spacing w:line="240" w:lineRule="auto"/>
              <w:ind w:firstLineChars="0" w:firstLine="0"/>
              <w:jc w:val="center"/>
              <w:rPr>
                <w:rFonts w:eastAsia="仿宋_GB2312" w:cs="Times New Roman"/>
                <w:b/>
                <w:sz w:val="21"/>
                <w:szCs w:val="21"/>
              </w:rPr>
            </w:pPr>
            <w:r>
              <w:rPr>
                <w:rFonts w:eastAsia="仿宋_GB2312" w:cs="Times New Roman"/>
                <w:b/>
                <w:bCs/>
                <w:sz w:val="21"/>
                <w:szCs w:val="21"/>
              </w:rPr>
              <w:t>益阳市生态环境局大通湖分局</w:t>
            </w: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汪惜辉</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局长</w:t>
            </w:r>
          </w:p>
        </w:tc>
        <w:tc>
          <w:tcPr>
            <w:tcW w:w="1747" w:type="dxa"/>
            <w:vMerge w:val="restart"/>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0737—5666826</w:t>
            </w: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13786778548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姚高峰</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13973780058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阳皓</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副局长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hint="eastAsia"/>
                <w:sz w:val="21"/>
                <w:szCs w:val="21"/>
              </w:rPr>
              <w:t>18573707776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李松柏</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15673771458</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周金彪</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综合行政执法大队大队长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18175687012</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彭</w:t>
            </w:r>
            <w:r>
              <w:rPr>
                <w:rFonts w:eastAsia="仿宋_GB2312" w:cs="Times New Roman"/>
                <w:sz w:val="21"/>
                <w:szCs w:val="21"/>
              </w:rPr>
              <w:t xml:space="preserve">  </w:t>
            </w:r>
            <w:r>
              <w:rPr>
                <w:rFonts w:eastAsia="仿宋_GB2312" w:cs="Times New Roman"/>
                <w:sz w:val="21"/>
                <w:szCs w:val="21"/>
              </w:rPr>
              <w:t>琳</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办公室</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17726171982</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段</w:t>
            </w:r>
            <w:r>
              <w:rPr>
                <w:rFonts w:eastAsia="仿宋_GB2312" w:cs="Times New Roman"/>
                <w:sz w:val="21"/>
                <w:szCs w:val="21"/>
              </w:rPr>
              <w:t xml:space="preserve">  </w:t>
            </w:r>
            <w:r>
              <w:rPr>
                <w:rFonts w:eastAsia="仿宋_GB2312" w:cs="Times New Roman"/>
                <w:sz w:val="21"/>
                <w:szCs w:val="21"/>
              </w:rPr>
              <w:t>柯</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污染防治股主任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15607379686</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龚胜英</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环境监测站站长</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13973679330</w:t>
            </w:r>
          </w:p>
        </w:tc>
      </w:tr>
      <w:tr w:rsidR="00CB0CC3">
        <w:tc>
          <w:tcPr>
            <w:tcW w:w="1101" w:type="dxa"/>
            <w:vMerge/>
            <w:vAlign w:val="center"/>
          </w:tcPr>
          <w:p w:rsidR="00CB0CC3" w:rsidRDefault="00CB0CC3">
            <w:pPr>
              <w:spacing w:line="240" w:lineRule="auto"/>
              <w:ind w:firstLineChars="0" w:firstLine="0"/>
              <w:jc w:val="center"/>
              <w:rPr>
                <w:rFonts w:eastAsia="仿宋_GB2312" w:cs="Times New Roman"/>
                <w:b/>
                <w:sz w:val="21"/>
                <w:szCs w:val="21"/>
              </w:rPr>
            </w:pPr>
          </w:p>
        </w:tc>
        <w:tc>
          <w:tcPr>
            <w:tcW w:w="1134"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李思敬</w:t>
            </w:r>
          </w:p>
        </w:tc>
        <w:tc>
          <w:tcPr>
            <w:tcW w:w="283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综合协调股主任</w:t>
            </w:r>
          </w:p>
        </w:tc>
        <w:tc>
          <w:tcPr>
            <w:tcW w:w="1747" w:type="dxa"/>
            <w:vMerge/>
            <w:vAlign w:val="center"/>
          </w:tcPr>
          <w:p w:rsidR="00CB0CC3" w:rsidRDefault="00CB0CC3">
            <w:pPr>
              <w:spacing w:line="240" w:lineRule="auto"/>
              <w:ind w:firstLineChars="0" w:firstLine="0"/>
              <w:jc w:val="center"/>
              <w:rPr>
                <w:rFonts w:eastAsia="仿宋_GB2312" w:cs="Times New Roman"/>
                <w:sz w:val="21"/>
                <w:szCs w:val="21"/>
              </w:rPr>
            </w:pPr>
          </w:p>
        </w:tc>
        <w:tc>
          <w:tcPr>
            <w:tcW w:w="1705" w:type="dxa"/>
            <w:vAlign w:val="center"/>
          </w:tcPr>
          <w:p w:rsidR="00CB0CC3" w:rsidRDefault="008130FC">
            <w:pPr>
              <w:spacing w:line="240" w:lineRule="auto"/>
              <w:ind w:firstLineChars="0" w:firstLine="0"/>
              <w:jc w:val="center"/>
              <w:rPr>
                <w:rFonts w:eastAsia="仿宋_GB2312" w:cs="Times New Roman"/>
                <w:sz w:val="21"/>
                <w:szCs w:val="21"/>
              </w:rPr>
            </w:pPr>
            <w:r>
              <w:rPr>
                <w:rFonts w:eastAsia="仿宋_GB2312" w:cs="Times New Roman"/>
                <w:sz w:val="21"/>
                <w:szCs w:val="21"/>
              </w:rPr>
              <w:t>13607372406</w:t>
            </w:r>
          </w:p>
        </w:tc>
      </w:tr>
    </w:tbl>
    <w:p w:rsidR="00CB0CC3" w:rsidRDefault="00CB0CC3">
      <w:pPr>
        <w:spacing w:line="240" w:lineRule="auto"/>
        <w:ind w:firstLineChars="0" w:firstLine="0"/>
        <w:jc w:val="center"/>
        <w:rPr>
          <w:rFonts w:cs="Times New Roman"/>
          <w:color w:val="000000" w:themeColor="text1"/>
          <w:sz w:val="21"/>
        </w:rPr>
      </w:pPr>
    </w:p>
    <w:p w:rsidR="00CB0CC3" w:rsidRDefault="008130FC">
      <w:pPr>
        <w:spacing w:line="240" w:lineRule="auto"/>
        <w:ind w:firstLineChars="0" w:firstLine="0"/>
        <w:jc w:val="center"/>
        <w:rPr>
          <w:rFonts w:eastAsia="仿宋_GB2312" w:cs="Times New Roman"/>
          <w:b/>
          <w:color w:val="000000" w:themeColor="text1"/>
          <w:sz w:val="21"/>
        </w:rPr>
      </w:pPr>
      <w:r>
        <w:rPr>
          <w:rFonts w:eastAsia="仿宋_GB2312" w:cs="Times New Roman"/>
          <w:b/>
          <w:color w:val="000000" w:themeColor="text1"/>
          <w:sz w:val="21"/>
        </w:rPr>
        <w:t>表</w:t>
      </w:r>
      <w:r>
        <w:rPr>
          <w:rFonts w:eastAsia="仿宋_GB2312" w:cs="Times New Roman"/>
          <w:b/>
          <w:color w:val="000000" w:themeColor="text1"/>
          <w:sz w:val="21"/>
        </w:rPr>
        <w:t xml:space="preserve">3  </w:t>
      </w:r>
      <w:r>
        <w:rPr>
          <w:rFonts w:eastAsia="仿宋_GB2312" w:cs="Times New Roman" w:hint="eastAsia"/>
          <w:b/>
          <w:color w:val="000000" w:themeColor="text1"/>
          <w:sz w:val="21"/>
        </w:rPr>
        <w:t>常用</w:t>
      </w:r>
      <w:r>
        <w:rPr>
          <w:rFonts w:eastAsia="仿宋_GB2312" w:cs="Times New Roman"/>
          <w:b/>
          <w:color w:val="000000" w:themeColor="text1"/>
          <w:sz w:val="21"/>
        </w:rPr>
        <w:t>应急电话</w:t>
      </w:r>
    </w:p>
    <w:tbl>
      <w:tblPr>
        <w:tblStyle w:val="aa"/>
        <w:tblW w:w="8522" w:type="dxa"/>
        <w:tblLayout w:type="fixed"/>
        <w:tblLook w:val="04A0" w:firstRow="1" w:lastRow="0" w:firstColumn="1" w:lastColumn="0" w:noHBand="0" w:noVBand="1"/>
      </w:tblPr>
      <w:tblGrid>
        <w:gridCol w:w="4261"/>
        <w:gridCol w:w="4261"/>
      </w:tblGrid>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火警</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hint="eastAsia"/>
                <w:color w:val="000000" w:themeColor="text1"/>
                <w:sz w:val="21"/>
              </w:rPr>
              <w:t>1</w:t>
            </w:r>
            <w:r>
              <w:rPr>
                <w:rFonts w:eastAsia="仿宋_GB2312" w:cs="Times New Roman"/>
                <w:color w:val="000000" w:themeColor="text1"/>
                <w:sz w:val="21"/>
              </w:rPr>
              <w:t>19</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lastRenderedPageBreak/>
              <w:t>交通事件</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hint="eastAsia"/>
                <w:color w:val="000000" w:themeColor="text1"/>
                <w:sz w:val="21"/>
              </w:rPr>
              <w:t>1</w:t>
            </w:r>
            <w:r>
              <w:rPr>
                <w:rFonts w:eastAsia="仿宋_GB2312" w:cs="Times New Roman"/>
                <w:color w:val="000000" w:themeColor="text1"/>
                <w:sz w:val="21"/>
              </w:rPr>
              <w:t>10</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医院救援</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hint="eastAsia"/>
                <w:color w:val="000000" w:themeColor="text1"/>
                <w:sz w:val="21"/>
              </w:rPr>
              <w:t>1</w:t>
            </w:r>
            <w:r>
              <w:rPr>
                <w:rFonts w:eastAsia="仿宋_GB2312" w:cs="Times New Roman"/>
                <w:color w:val="000000" w:themeColor="text1"/>
                <w:sz w:val="21"/>
              </w:rPr>
              <w:t>20</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突发环境事件报告</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hint="eastAsia"/>
                <w:color w:val="000000" w:themeColor="text1"/>
                <w:sz w:val="21"/>
              </w:rPr>
              <w:t>1</w:t>
            </w:r>
            <w:r>
              <w:rPr>
                <w:rFonts w:eastAsia="仿宋_GB2312" w:cs="Times New Roman"/>
                <w:color w:val="000000" w:themeColor="text1"/>
                <w:sz w:val="21"/>
              </w:rPr>
              <w:t>2369</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益阳市生态环境局</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0737-4243120</w:t>
            </w:r>
          </w:p>
        </w:tc>
      </w:tr>
      <w:tr w:rsidR="00CB0CC3">
        <w:tc>
          <w:tcPr>
            <w:tcW w:w="4261" w:type="dxa"/>
          </w:tcPr>
          <w:p w:rsidR="00CB0CC3" w:rsidRPr="0006016C" w:rsidRDefault="008130FC">
            <w:pPr>
              <w:spacing w:line="240" w:lineRule="auto"/>
              <w:ind w:firstLineChars="0" w:firstLine="0"/>
              <w:jc w:val="center"/>
              <w:rPr>
                <w:rFonts w:eastAsia="仿宋_GB2312" w:cs="Times New Roman"/>
                <w:color w:val="000000" w:themeColor="text1"/>
                <w:sz w:val="21"/>
              </w:rPr>
            </w:pPr>
            <w:r w:rsidRPr="0006016C">
              <w:rPr>
                <w:rFonts w:eastAsia="仿宋_GB2312" w:cs="Times New Roman"/>
                <w:color w:val="000000" w:themeColor="text1"/>
                <w:sz w:val="21"/>
              </w:rPr>
              <w:t>市长热线办</w:t>
            </w:r>
          </w:p>
        </w:tc>
        <w:tc>
          <w:tcPr>
            <w:tcW w:w="4261" w:type="dxa"/>
          </w:tcPr>
          <w:p w:rsidR="00CB0CC3" w:rsidRPr="0006016C" w:rsidRDefault="008130FC">
            <w:pPr>
              <w:spacing w:line="240" w:lineRule="auto"/>
              <w:ind w:firstLineChars="0" w:firstLine="0"/>
              <w:jc w:val="center"/>
              <w:rPr>
                <w:rFonts w:eastAsia="仿宋_GB2312" w:cs="Times New Roman"/>
                <w:color w:val="000000" w:themeColor="text1"/>
                <w:sz w:val="21"/>
              </w:rPr>
            </w:pPr>
            <w:r w:rsidRPr="0006016C">
              <w:rPr>
                <w:rFonts w:eastAsia="仿宋_GB2312" w:cs="Times New Roman" w:hint="eastAsia"/>
                <w:color w:val="000000" w:themeColor="text1"/>
                <w:sz w:val="21"/>
              </w:rPr>
              <w:t>12345</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湖南省生态环境厅</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0731-85698151</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湖南省生态环境厅核与辐射管理处</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0731-85698192 </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生态环境部</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010-66556488</w:t>
            </w:r>
          </w:p>
        </w:tc>
      </w:tr>
      <w:tr w:rsidR="00CB0CC3">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国家化学事故应急电话</w:t>
            </w:r>
          </w:p>
        </w:tc>
        <w:tc>
          <w:tcPr>
            <w:tcW w:w="4261" w:type="dxa"/>
          </w:tcPr>
          <w:p w:rsidR="00CB0CC3" w:rsidRDefault="008130FC">
            <w:pPr>
              <w:spacing w:line="240" w:lineRule="auto"/>
              <w:ind w:firstLineChars="0" w:firstLine="0"/>
              <w:jc w:val="center"/>
              <w:rPr>
                <w:rFonts w:eastAsia="仿宋_GB2312" w:cs="Times New Roman"/>
                <w:color w:val="000000" w:themeColor="text1"/>
                <w:sz w:val="21"/>
              </w:rPr>
            </w:pPr>
            <w:r>
              <w:rPr>
                <w:rFonts w:eastAsia="仿宋_GB2312" w:cs="Times New Roman"/>
                <w:color w:val="000000" w:themeColor="text1"/>
                <w:sz w:val="21"/>
              </w:rPr>
              <w:t>0532—3889090</w:t>
            </w:r>
          </w:p>
        </w:tc>
      </w:tr>
    </w:tbl>
    <w:p w:rsidR="00CB0CC3" w:rsidRDefault="00CB0CC3">
      <w:pPr>
        <w:spacing w:line="240" w:lineRule="auto"/>
        <w:ind w:firstLineChars="0" w:firstLine="0"/>
        <w:jc w:val="center"/>
        <w:rPr>
          <w:rFonts w:cs="Times New Roman"/>
          <w:color w:val="000000" w:themeColor="text1"/>
          <w:sz w:val="21"/>
        </w:rPr>
      </w:pPr>
    </w:p>
    <w:p w:rsidR="00CB0CC3" w:rsidRDefault="00CB0CC3">
      <w:pPr>
        <w:spacing w:line="240" w:lineRule="auto"/>
        <w:ind w:firstLineChars="0" w:firstLine="0"/>
        <w:jc w:val="center"/>
        <w:rPr>
          <w:rFonts w:cs="Times New Roman"/>
          <w:color w:val="000000" w:themeColor="text1"/>
          <w:sz w:val="21"/>
        </w:rPr>
      </w:pPr>
    </w:p>
    <w:p w:rsidR="00CB0CC3" w:rsidRDefault="00CB0CC3">
      <w:pPr>
        <w:spacing w:line="240" w:lineRule="auto"/>
        <w:ind w:firstLineChars="0" w:firstLine="0"/>
        <w:rPr>
          <w:rFonts w:cs="Times New Roman"/>
          <w:color w:val="000000" w:themeColor="text1"/>
          <w:sz w:val="21"/>
        </w:rPr>
      </w:pPr>
    </w:p>
    <w:p w:rsidR="00CB0CC3" w:rsidRDefault="008130FC">
      <w:pPr>
        <w:pStyle w:val="2"/>
        <w:numPr>
          <w:ilvl w:val="1"/>
          <w:numId w:val="0"/>
        </w:numPr>
        <w:spacing w:before="156" w:after="156"/>
        <w:rPr>
          <w:rFonts w:cs="Times New Roman"/>
          <w:color w:val="000000" w:themeColor="text1"/>
          <w:sz w:val="28"/>
          <w:szCs w:val="28"/>
        </w:rPr>
      </w:pPr>
      <w:r>
        <w:rPr>
          <w:rFonts w:cs="Times New Roman"/>
          <w:color w:val="000000" w:themeColor="text1"/>
          <w:sz w:val="21"/>
        </w:rPr>
        <w:br w:type="page"/>
      </w:r>
      <w:bookmarkStart w:id="203" w:name="_Toc76804617"/>
      <w:bookmarkStart w:id="204" w:name="_Toc78364134"/>
      <w:r>
        <w:rPr>
          <w:rFonts w:cs="Times New Roman"/>
          <w:color w:val="000000" w:themeColor="text1"/>
          <w:sz w:val="28"/>
          <w:szCs w:val="28"/>
        </w:rPr>
        <w:lastRenderedPageBreak/>
        <w:t>附件</w:t>
      </w:r>
      <w:r>
        <w:rPr>
          <w:rFonts w:cs="Times New Roman"/>
          <w:color w:val="000000" w:themeColor="text1"/>
          <w:sz w:val="28"/>
          <w:szCs w:val="28"/>
        </w:rPr>
        <w:t xml:space="preserve">5 </w:t>
      </w:r>
      <w:r>
        <w:rPr>
          <w:rFonts w:cs="Times New Roman"/>
          <w:color w:val="000000" w:themeColor="text1"/>
          <w:sz w:val="28"/>
          <w:szCs w:val="28"/>
        </w:rPr>
        <w:t>应急物资</w:t>
      </w:r>
      <w:bookmarkEnd w:id="203"/>
      <w:bookmarkEnd w:id="204"/>
    </w:p>
    <w:p w:rsidR="00CB0CC3" w:rsidRDefault="008130FC">
      <w:pPr>
        <w:spacing w:line="240" w:lineRule="auto"/>
        <w:ind w:firstLineChars="0" w:firstLine="0"/>
        <w:jc w:val="center"/>
        <w:rPr>
          <w:rFonts w:eastAsia="仿宋_GB2312" w:cs="Times New Roman"/>
          <w:b/>
          <w:color w:val="000000" w:themeColor="text1"/>
          <w:sz w:val="21"/>
        </w:rPr>
      </w:pPr>
      <w:r>
        <w:rPr>
          <w:rFonts w:eastAsia="仿宋_GB2312" w:cs="Times New Roman"/>
          <w:b/>
          <w:color w:val="000000" w:themeColor="text1"/>
          <w:sz w:val="21"/>
        </w:rPr>
        <w:t>表</w:t>
      </w:r>
      <w:r>
        <w:rPr>
          <w:rFonts w:eastAsia="仿宋_GB2312" w:cs="Times New Roman"/>
          <w:b/>
          <w:color w:val="000000" w:themeColor="text1"/>
          <w:sz w:val="21"/>
        </w:rPr>
        <w:t xml:space="preserve">1  </w:t>
      </w:r>
      <w:r>
        <w:rPr>
          <w:rFonts w:eastAsia="仿宋_GB2312" w:cs="Times New Roman"/>
          <w:b/>
          <w:color w:val="000000" w:themeColor="text1"/>
          <w:sz w:val="21"/>
        </w:rPr>
        <w:t>应急物资一览表</w:t>
      </w:r>
    </w:p>
    <w:tbl>
      <w:tblPr>
        <w:tblStyle w:val="aa"/>
        <w:tblW w:w="8522" w:type="dxa"/>
        <w:tblLayout w:type="fixed"/>
        <w:tblLook w:val="04A0" w:firstRow="1" w:lastRow="0" w:firstColumn="1" w:lastColumn="0" w:noHBand="0" w:noVBand="1"/>
      </w:tblPr>
      <w:tblGrid>
        <w:gridCol w:w="697"/>
        <w:gridCol w:w="1900"/>
        <w:gridCol w:w="709"/>
        <w:gridCol w:w="729"/>
        <w:gridCol w:w="1545"/>
        <w:gridCol w:w="2041"/>
        <w:gridCol w:w="901"/>
      </w:tblGrid>
      <w:tr w:rsidR="00CB0CC3">
        <w:trPr>
          <w:tblHeader/>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序号</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设备和装备名称</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单位</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数量</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作用</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所在位置</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负责人</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应急工作服</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套</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5</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应急防护</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睡袋</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套</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4</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应急救援</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3</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酸碱类化学防护服</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件</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5</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应急防护</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4</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Jeep</w:t>
            </w:r>
            <w:r>
              <w:rPr>
                <w:rFonts w:eastAsia="仿宋_GB2312" w:cs="Times New Roman"/>
                <w:color w:val="000000" w:themeColor="text1"/>
                <w:sz w:val="21"/>
                <w:szCs w:val="21"/>
              </w:rPr>
              <w:t>冲锋衣</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套</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应急救援</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5</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水质分析仪</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部</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6</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医用急救箱</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4</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应急救援</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7</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小型帐篷</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5</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应急救援</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8</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便携式</w:t>
            </w:r>
            <w:r>
              <w:rPr>
                <w:rFonts w:eastAsia="仿宋_GB2312" w:cs="Times New Roman"/>
                <w:color w:val="000000" w:themeColor="text1"/>
                <w:sz w:val="21"/>
                <w:szCs w:val="21"/>
              </w:rPr>
              <w:t>pH</w:t>
            </w:r>
            <w:r>
              <w:rPr>
                <w:rFonts w:eastAsia="仿宋_GB2312" w:cs="Times New Roman"/>
                <w:color w:val="000000" w:themeColor="text1"/>
                <w:sz w:val="21"/>
                <w:szCs w:val="21"/>
              </w:rPr>
              <w:t>计</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部</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9</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数码测距望远镜</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10</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三角架</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辅助设备</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11</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移动电源</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应急救援</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12</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噪声振动测量仪</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13</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集思宝</w:t>
            </w:r>
            <w:r>
              <w:rPr>
                <w:rFonts w:eastAsia="仿宋_GB2312" w:cs="Times New Roman"/>
                <w:color w:val="000000" w:themeColor="text1"/>
                <w:sz w:val="21"/>
                <w:szCs w:val="21"/>
              </w:rPr>
              <w:t>UMSTRONG</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套</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应急救援</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14</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声校准器</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15</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多参数水质分析仪</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套</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16</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对讲机</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6</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应急救援</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17</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索尼小数码照相机</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3</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辅助设备</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18</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气体检测报警仪</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4</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19</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APRESYS</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20</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RASGER R1800BE</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21</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海顾压缩空气呼吸器</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应急防护</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22</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移动执法记录仪</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17</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应急调查</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23</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佳能</w:t>
            </w:r>
            <w:r>
              <w:rPr>
                <w:rFonts w:eastAsia="仿宋_GB2312" w:cs="Times New Roman"/>
                <w:color w:val="000000" w:themeColor="text1"/>
                <w:sz w:val="21"/>
                <w:szCs w:val="21"/>
              </w:rPr>
              <w:t>EOS600D</w:t>
            </w:r>
            <w:r>
              <w:rPr>
                <w:rFonts w:eastAsia="仿宋_GB2312" w:cs="Times New Roman"/>
                <w:color w:val="000000" w:themeColor="text1"/>
                <w:sz w:val="21"/>
                <w:szCs w:val="21"/>
              </w:rPr>
              <w:t>单反</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辅助设备</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24</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Dji INSPIRE</w:t>
            </w:r>
            <w:r>
              <w:rPr>
                <w:rFonts w:eastAsia="仿宋_GB2312" w:cs="Times New Roman"/>
                <w:color w:val="000000" w:themeColor="text1"/>
                <w:sz w:val="21"/>
                <w:szCs w:val="21"/>
              </w:rPr>
              <w:t>无人机</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25</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移动执法箱</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套</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6</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应急调查</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rPr>
          <w:trHeight w:val="367"/>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26</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移动执法</w:t>
            </w:r>
            <w:r>
              <w:rPr>
                <w:rFonts w:eastAsia="仿宋_GB2312" w:cs="Times New Roman"/>
                <w:color w:val="000000" w:themeColor="text1"/>
                <w:sz w:val="21"/>
                <w:szCs w:val="21"/>
              </w:rPr>
              <w:t>APP</w:t>
            </w:r>
            <w:r>
              <w:rPr>
                <w:rFonts w:eastAsia="仿宋_GB2312" w:cs="Times New Roman"/>
                <w:color w:val="000000" w:themeColor="text1"/>
                <w:sz w:val="21"/>
                <w:szCs w:val="21"/>
              </w:rPr>
              <w:t>终端</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台</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29</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应急调查</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rPr>
          <w:trHeight w:val="367"/>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2</w:t>
            </w:r>
            <w:r>
              <w:rPr>
                <w:rFonts w:eastAsia="仿宋_GB2312" w:cs="Times New Roman"/>
                <w:color w:val="000000" w:themeColor="text1"/>
                <w:sz w:val="21"/>
                <w:szCs w:val="21"/>
              </w:rPr>
              <w:t>7</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防</w:t>
            </w:r>
            <w:r>
              <w:rPr>
                <w:rFonts w:eastAsia="仿宋_GB2312" w:cs="Times New Roman"/>
                <w:color w:val="000000" w:themeColor="text1"/>
                <w:sz w:val="21"/>
                <w:szCs w:val="21"/>
              </w:rPr>
              <w:t>(</w:t>
            </w:r>
            <w:r>
              <w:rPr>
                <w:rFonts w:eastAsia="仿宋_GB2312" w:cs="Times New Roman" w:hint="eastAsia"/>
                <w:color w:val="000000" w:themeColor="text1"/>
                <w:sz w:val="21"/>
                <w:szCs w:val="21"/>
              </w:rPr>
              <w:t>耐</w:t>
            </w:r>
            <w:r>
              <w:rPr>
                <w:rFonts w:eastAsia="仿宋_GB2312" w:cs="Times New Roman"/>
                <w:color w:val="000000" w:themeColor="text1"/>
                <w:sz w:val="21"/>
                <w:szCs w:val="21"/>
              </w:rPr>
              <w:t>)</w:t>
            </w:r>
            <w:r>
              <w:rPr>
                <w:rFonts w:eastAsia="仿宋_GB2312" w:cs="Times New Roman" w:hint="eastAsia"/>
                <w:color w:val="000000" w:themeColor="text1"/>
                <w:sz w:val="21"/>
                <w:szCs w:val="21"/>
              </w:rPr>
              <w:t>酸碱鞋</w:t>
            </w:r>
            <w:r>
              <w:rPr>
                <w:rFonts w:eastAsia="仿宋_GB2312" w:cs="Times New Roman"/>
                <w:color w:val="000000" w:themeColor="text1"/>
                <w:sz w:val="21"/>
                <w:szCs w:val="21"/>
              </w:rPr>
              <w:t>(</w:t>
            </w:r>
            <w:r>
              <w:rPr>
                <w:rFonts w:eastAsia="仿宋_GB2312" w:cs="Times New Roman" w:hint="eastAsia"/>
                <w:color w:val="000000" w:themeColor="text1"/>
                <w:sz w:val="21"/>
                <w:szCs w:val="21"/>
              </w:rPr>
              <w:t>靴</w:t>
            </w:r>
            <w:r>
              <w:rPr>
                <w:rFonts w:eastAsia="仿宋_GB2312" w:cs="Times New Roman"/>
                <w:color w:val="000000" w:themeColor="text1"/>
                <w:sz w:val="21"/>
                <w:szCs w:val="21"/>
              </w:rPr>
              <w:t>)</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双</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5</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应急防护</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rPr>
          <w:trHeight w:val="367"/>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2</w:t>
            </w:r>
            <w:r>
              <w:rPr>
                <w:rFonts w:eastAsia="仿宋_GB2312" w:cs="Times New Roman"/>
                <w:color w:val="000000" w:themeColor="text1"/>
                <w:sz w:val="21"/>
                <w:szCs w:val="21"/>
              </w:rPr>
              <w:t>8</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气密型化学防护服</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套</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5</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应急防护</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rPr>
          <w:trHeight w:val="367"/>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2</w:t>
            </w:r>
            <w:r>
              <w:rPr>
                <w:rFonts w:eastAsia="仿宋_GB2312" w:cs="Times New Roman"/>
                <w:color w:val="000000" w:themeColor="text1"/>
                <w:sz w:val="21"/>
                <w:szCs w:val="21"/>
              </w:rPr>
              <w:t>9</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氧气呼吸器</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2</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应急防护</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rPr>
          <w:trHeight w:val="367"/>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3</w:t>
            </w:r>
            <w:r>
              <w:rPr>
                <w:rFonts w:eastAsia="仿宋_GB2312" w:cs="Times New Roman"/>
                <w:color w:val="000000" w:themeColor="text1"/>
                <w:sz w:val="21"/>
                <w:szCs w:val="21"/>
              </w:rPr>
              <w:t>0</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应急指挥车</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辆</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应急通信和指挥</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rPr>
          <w:trHeight w:val="367"/>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3</w:t>
            </w:r>
            <w:r>
              <w:rPr>
                <w:rFonts w:eastAsia="仿宋_GB2312" w:cs="Times New Roman"/>
                <w:color w:val="000000" w:themeColor="text1"/>
                <w:sz w:val="21"/>
                <w:szCs w:val="21"/>
              </w:rPr>
              <w:t>1</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应急监测车</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辆</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1</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应急监测</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r w:rsidR="00CB0CC3">
        <w:trPr>
          <w:trHeight w:val="367"/>
        </w:trPr>
        <w:tc>
          <w:tcPr>
            <w:tcW w:w="697"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lastRenderedPageBreak/>
              <w:t>3</w:t>
            </w:r>
            <w:r>
              <w:rPr>
                <w:rFonts w:eastAsia="仿宋_GB2312" w:cs="Times New Roman"/>
                <w:color w:val="000000" w:themeColor="text1"/>
                <w:sz w:val="21"/>
                <w:szCs w:val="21"/>
              </w:rPr>
              <w:t>2</w:t>
            </w:r>
          </w:p>
        </w:tc>
        <w:tc>
          <w:tcPr>
            <w:tcW w:w="1900"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头戴式照明灯</w:t>
            </w:r>
          </w:p>
        </w:tc>
        <w:tc>
          <w:tcPr>
            <w:tcW w:w="70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color w:val="000000" w:themeColor="text1"/>
                <w:sz w:val="21"/>
                <w:szCs w:val="21"/>
              </w:rPr>
              <w:t>个</w:t>
            </w:r>
          </w:p>
        </w:tc>
        <w:tc>
          <w:tcPr>
            <w:tcW w:w="729"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3</w:t>
            </w:r>
            <w:r>
              <w:rPr>
                <w:rFonts w:eastAsia="仿宋_GB2312" w:cs="Times New Roman"/>
                <w:color w:val="000000" w:themeColor="text1"/>
                <w:sz w:val="21"/>
                <w:szCs w:val="21"/>
              </w:rPr>
              <w:t>0</w:t>
            </w:r>
          </w:p>
        </w:tc>
        <w:tc>
          <w:tcPr>
            <w:tcW w:w="1545"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应急防护</w:t>
            </w:r>
          </w:p>
        </w:tc>
        <w:tc>
          <w:tcPr>
            <w:tcW w:w="204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益阳市生态环境局</w:t>
            </w:r>
          </w:p>
        </w:tc>
        <w:tc>
          <w:tcPr>
            <w:tcW w:w="901" w:type="dxa"/>
            <w:vAlign w:val="center"/>
          </w:tcPr>
          <w:p w:rsidR="00CB0CC3" w:rsidRDefault="008130FC">
            <w:pPr>
              <w:widowControl/>
              <w:spacing w:line="240" w:lineRule="auto"/>
              <w:ind w:firstLineChars="0" w:firstLine="0"/>
              <w:jc w:val="center"/>
              <w:rPr>
                <w:rFonts w:eastAsia="仿宋_GB2312" w:cs="Times New Roman"/>
                <w:color w:val="000000" w:themeColor="text1"/>
                <w:sz w:val="21"/>
                <w:szCs w:val="21"/>
              </w:rPr>
            </w:pPr>
            <w:r>
              <w:rPr>
                <w:rFonts w:eastAsia="仿宋_GB2312" w:cs="Times New Roman" w:hint="eastAsia"/>
                <w:color w:val="000000" w:themeColor="text1"/>
                <w:sz w:val="21"/>
                <w:szCs w:val="21"/>
              </w:rPr>
              <w:t>夏英军</w:t>
            </w:r>
          </w:p>
        </w:tc>
      </w:tr>
    </w:tbl>
    <w:p w:rsidR="00CB0CC3" w:rsidRDefault="00CB0CC3">
      <w:pPr>
        <w:widowControl/>
        <w:spacing w:line="240" w:lineRule="auto"/>
        <w:ind w:firstLineChars="0" w:firstLine="0"/>
        <w:jc w:val="center"/>
        <w:rPr>
          <w:rFonts w:cs="Times New Roman"/>
          <w:color w:val="000000" w:themeColor="text1"/>
          <w:sz w:val="21"/>
        </w:rPr>
      </w:pPr>
    </w:p>
    <w:p w:rsidR="00CB0CC3" w:rsidRDefault="00CB0CC3">
      <w:pPr>
        <w:widowControl/>
        <w:spacing w:line="240" w:lineRule="auto"/>
        <w:ind w:firstLineChars="0" w:firstLine="0"/>
        <w:jc w:val="left"/>
        <w:rPr>
          <w:rFonts w:cs="Times New Roman"/>
          <w:color w:val="000000" w:themeColor="text1"/>
          <w:sz w:val="21"/>
        </w:rPr>
      </w:pPr>
    </w:p>
    <w:p w:rsidR="00CB0CC3" w:rsidRDefault="008130FC">
      <w:pPr>
        <w:widowControl/>
        <w:spacing w:line="240" w:lineRule="auto"/>
        <w:ind w:firstLineChars="0" w:firstLine="0"/>
        <w:jc w:val="left"/>
        <w:rPr>
          <w:rFonts w:cs="Times New Roman"/>
          <w:color w:val="000000" w:themeColor="text1"/>
          <w:sz w:val="21"/>
        </w:rPr>
      </w:pPr>
      <w:r>
        <w:rPr>
          <w:rFonts w:cs="Times New Roman"/>
          <w:color w:val="000000" w:themeColor="text1"/>
          <w:sz w:val="21"/>
        </w:rPr>
        <w:br w:type="page"/>
      </w:r>
    </w:p>
    <w:p w:rsidR="00CB0CC3" w:rsidRDefault="008130FC">
      <w:pPr>
        <w:pStyle w:val="2"/>
        <w:numPr>
          <w:ilvl w:val="1"/>
          <w:numId w:val="0"/>
        </w:numPr>
        <w:spacing w:before="156" w:after="156"/>
        <w:rPr>
          <w:rFonts w:cs="Times New Roman"/>
          <w:color w:val="000000" w:themeColor="text1"/>
          <w:sz w:val="28"/>
          <w:szCs w:val="28"/>
        </w:rPr>
      </w:pPr>
      <w:bookmarkStart w:id="205" w:name="_Toc76804618"/>
      <w:bookmarkStart w:id="206" w:name="_Toc78364135"/>
      <w:r>
        <w:rPr>
          <w:rFonts w:cs="Times New Roman"/>
          <w:color w:val="000000" w:themeColor="text1"/>
          <w:sz w:val="28"/>
          <w:szCs w:val="28"/>
        </w:rPr>
        <w:lastRenderedPageBreak/>
        <w:t>附件</w:t>
      </w:r>
      <w:r>
        <w:rPr>
          <w:rFonts w:cs="Times New Roman"/>
          <w:color w:val="000000" w:themeColor="text1"/>
          <w:sz w:val="28"/>
          <w:szCs w:val="28"/>
        </w:rPr>
        <w:t xml:space="preserve">6 </w:t>
      </w:r>
      <w:r>
        <w:rPr>
          <w:rFonts w:cs="Times New Roman"/>
          <w:color w:val="000000" w:themeColor="text1"/>
          <w:sz w:val="28"/>
          <w:szCs w:val="28"/>
        </w:rPr>
        <w:t>突发环境事件信息</w:t>
      </w:r>
      <w:r>
        <w:rPr>
          <w:rFonts w:cs="Times New Roman" w:hint="eastAsia"/>
          <w:color w:val="000000" w:themeColor="text1"/>
          <w:sz w:val="28"/>
          <w:szCs w:val="28"/>
        </w:rPr>
        <w:t>发布</w:t>
      </w:r>
      <w:r>
        <w:rPr>
          <w:rFonts w:cs="Times New Roman"/>
          <w:color w:val="000000" w:themeColor="text1"/>
          <w:sz w:val="28"/>
          <w:szCs w:val="28"/>
        </w:rPr>
        <w:t>格式</w:t>
      </w:r>
      <w:bookmarkEnd w:id="205"/>
      <w:bookmarkEnd w:id="206"/>
    </w:p>
    <w:p w:rsidR="00CB0CC3" w:rsidRDefault="008130FC">
      <w:pPr>
        <w:spacing w:line="600" w:lineRule="auto"/>
        <w:ind w:firstLineChars="0" w:firstLine="0"/>
        <w:jc w:val="center"/>
        <w:rPr>
          <w:rFonts w:ascii="仿宋_GB2312" w:eastAsia="仿宋_GB2312" w:cs="Times New Roman"/>
          <w:b/>
          <w:color w:val="000000" w:themeColor="text1"/>
          <w:sz w:val="28"/>
        </w:rPr>
      </w:pPr>
      <w:r>
        <w:rPr>
          <w:rFonts w:ascii="仿宋_GB2312" w:eastAsia="仿宋_GB2312" w:cs="Times New Roman" w:hint="eastAsia"/>
          <w:b/>
          <w:color w:val="000000" w:themeColor="text1"/>
          <w:sz w:val="28"/>
        </w:rPr>
        <w:t>益阳市突发事件预警信息发布格式</w:t>
      </w:r>
    </w:p>
    <w:p w:rsidR="00CB0CC3" w:rsidRDefault="008130FC">
      <w:pPr>
        <w:spacing w:line="600" w:lineRule="auto"/>
        <w:ind w:firstLineChars="0" w:firstLine="0"/>
        <w:jc w:val="center"/>
        <w:rPr>
          <w:rFonts w:ascii="仿宋_GB2312" w:eastAsia="仿宋_GB2312" w:cs="Times New Roman"/>
          <w:b/>
          <w:color w:val="000000" w:themeColor="text1"/>
          <w:sz w:val="32"/>
        </w:rPr>
      </w:pPr>
      <w:r>
        <w:rPr>
          <w:rFonts w:ascii="仿宋_GB2312" w:eastAsia="仿宋_GB2312" w:hAnsiTheme="minorEastAsia" w:cs="Times New Roman" w:hint="eastAsia"/>
          <w:b/>
          <w:color w:val="000000" w:themeColor="text1"/>
          <w:sz w:val="32"/>
        </w:rPr>
        <w:t>××</w:t>
      </w:r>
      <w:r>
        <w:rPr>
          <w:rFonts w:ascii="仿宋_GB2312" w:eastAsia="仿宋_GB2312" w:cs="Times New Roman" w:hint="eastAsia"/>
          <w:b/>
          <w:color w:val="000000" w:themeColor="text1"/>
          <w:sz w:val="32"/>
        </w:rPr>
        <w:t>突发事件预警</w:t>
      </w:r>
    </w:p>
    <w:p w:rsidR="00CB0CC3" w:rsidRDefault="008130FC">
      <w:pPr>
        <w:spacing w:line="600" w:lineRule="auto"/>
        <w:ind w:firstLineChars="0" w:firstLine="0"/>
        <w:jc w:val="center"/>
        <w:rPr>
          <w:rFonts w:ascii="仿宋_GB2312" w:eastAsia="仿宋_GB2312" w:cs="Times New Roman"/>
          <w:b/>
          <w:color w:val="000000" w:themeColor="text1"/>
          <w:sz w:val="28"/>
        </w:rPr>
      </w:pPr>
      <w:r>
        <w:rPr>
          <w:rFonts w:ascii="仿宋_GB2312" w:eastAsia="仿宋_GB2312" w:hAnsiTheme="minorEastAsia" w:cs="Times New Roman" w:hint="eastAsia"/>
          <w:b/>
          <w:color w:val="000000" w:themeColor="text1"/>
          <w:sz w:val="32"/>
        </w:rPr>
        <w:t>××</w:t>
      </w:r>
      <w:r>
        <w:rPr>
          <w:rFonts w:ascii="仿宋_GB2312" w:eastAsia="仿宋_GB2312" w:cs="Times New Roman" w:hint="eastAsia"/>
          <w:b/>
          <w:color w:val="000000" w:themeColor="text1"/>
          <w:sz w:val="32"/>
        </w:rPr>
        <w:t>年总第×期</w:t>
      </w:r>
    </w:p>
    <w:p w:rsidR="00CB0CC3" w:rsidRDefault="00D50C69">
      <w:pPr>
        <w:spacing w:line="240" w:lineRule="auto"/>
        <w:ind w:firstLineChars="0" w:firstLine="0"/>
        <w:rPr>
          <w:rFonts w:ascii="仿宋_GB2312" w:eastAsia="仿宋_GB2312" w:cs="Times New Roman"/>
          <w:b/>
          <w:color w:val="000000" w:themeColor="text1"/>
          <w:sz w:val="28"/>
        </w:rPr>
      </w:pPr>
      <w:r>
        <w:rPr>
          <w:rFonts w:ascii="仿宋_GB2312" w:eastAsia="仿宋_GB2312" w:hAnsiTheme="minorEastAsia" w:cs="Times New Roman"/>
          <w:b/>
          <w:color w:val="000000" w:themeColor="text1"/>
          <w:sz w:val="28"/>
        </w:rPr>
        <w:pict>
          <v:line id="_x0000_s1026" style="position:absolute;left:0;text-align:left;z-index:251656192" from="-4pt,29.45pt" to="420.5pt,29.95pt" o:gfxdata="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PrBx2AAAAAgBAAAPAAAAAAAAAAEAIAAAACIAAABkcnMv&#10;ZG93bnJldi54bWxQSwECFAAUAAAACACHTuJAy6aC08oBAABnAwAADgAAAAAAAAABACAAAAAnAQAA&#10;ZHJzL2Uyb0RvYy54bWxQSwUGAAAAAAYABgBZAQAAYwUAAAAA&#10;" strokecolor="black [3213]" strokeweight="1.5pt">
            <v:stroke joinstyle="miter"/>
          </v:line>
        </w:pict>
      </w:r>
      <w:r w:rsidR="008130FC">
        <w:rPr>
          <w:rFonts w:ascii="仿宋_GB2312" w:eastAsia="仿宋_GB2312" w:hAnsiTheme="minorEastAsia" w:cs="Times New Roman" w:hint="eastAsia"/>
          <w:b/>
          <w:color w:val="000000" w:themeColor="text1"/>
          <w:sz w:val="28"/>
        </w:rPr>
        <w:t>××</w:t>
      </w:r>
      <w:r w:rsidR="008130FC">
        <w:rPr>
          <w:rFonts w:ascii="仿宋_GB2312" w:eastAsia="仿宋_GB2312" w:cs="Times New Roman" w:hint="eastAsia"/>
          <w:b/>
          <w:color w:val="000000" w:themeColor="text1"/>
          <w:sz w:val="28"/>
        </w:rPr>
        <w:t>单位签发：</w:t>
      </w:r>
      <w:r w:rsidR="008130FC">
        <w:rPr>
          <w:rFonts w:ascii="仿宋_GB2312" w:eastAsia="仿宋_GB2312" w:hAnsiTheme="minorEastAsia" w:cs="Times New Roman" w:hint="eastAsia"/>
          <w:b/>
          <w:color w:val="000000" w:themeColor="text1"/>
          <w:sz w:val="28"/>
        </w:rPr>
        <w:t>××××</w:t>
      </w:r>
      <w:r w:rsidR="008130FC">
        <w:rPr>
          <w:rFonts w:ascii="仿宋_GB2312" w:eastAsia="仿宋_GB2312" w:cs="Times New Roman" w:hint="eastAsia"/>
          <w:b/>
          <w:color w:val="000000" w:themeColor="text1"/>
          <w:sz w:val="28"/>
        </w:rPr>
        <w:t xml:space="preserve">                  20</w:t>
      </w:r>
      <w:r w:rsidR="008130FC">
        <w:rPr>
          <w:rFonts w:ascii="仿宋_GB2312" w:eastAsia="仿宋_GB2312" w:hAnsiTheme="minorEastAsia" w:cs="Times New Roman" w:hint="eastAsia"/>
          <w:b/>
          <w:color w:val="000000" w:themeColor="text1"/>
          <w:sz w:val="28"/>
        </w:rPr>
        <w:t>××</w:t>
      </w:r>
      <w:r w:rsidR="008130FC">
        <w:rPr>
          <w:rFonts w:ascii="仿宋_GB2312" w:eastAsia="仿宋_GB2312" w:cs="Times New Roman" w:hint="eastAsia"/>
          <w:b/>
          <w:color w:val="000000" w:themeColor="text1"/>
          <w:sz w:val="28"/>
        </w:rPr>
        <w:t>年</w:t>
      </w:r>
      <w:r w:rsidR="008130FC">
        <w:rPr>
          <w:rFonts w:ascii="仿宋_GB2312" w:eastAsia="仿宋_GB2312" w:hAnsiTheme="minorEastAsia" w:cs="Times New Roman" w:hint="eastAsia"/>
          <w:b/>
          <w:color w:val="000000" w:themeColor="text1"/>
          <w:sz w:val="28"/>
        </w:rPr>
        <w:t>×</w:t>
      </w:r>
      <w:r w:rsidR="008130FC">
        <w:rPr>
          <w:rFonts w:ascii="仿宋_GB2312" w:eastAsia="仿宋_GB2312" w:cs="Times New Roman" w:hint="eastAsia"/>
          <w:b/>
          <w:color w:val="000000" w:themeColor="text1"/>
          <w:sz w:val="28"/>
        </w:rPr>
        <w:t>月</w:t>
      </w:r>
      <w:r w:rsidR="008130FC">
        <w:rPr>
          <w:rFonts w:ascii="仿宋_GB2312" w:eastAsia="仿宋_GB2312" w:hAnsiTheme="minorEastAsia" w:cs="Times New Roman" w:hint="eastAsia"/>
          <w:b/>
          <w:color w:val="000000" w:themeColor="text1"/>
          <w:sz w:val="28"/>
        </w:rPr>
        <w:t>×</w:t>
      </w:r>
      <w:r w:rsidR="008130FC">
        <w:rPr>
          <w:rFonts w:ascii="仿宋_GB2312" w:eastAsia="仿宋_GB2312" w:cs="Times New Roman" w:hint="eastAsia"/>
          <w:b/>
          <w:color w:val="000000" w:themeColor="text1"/>
          <w:sz w:val="28"/>
        </w:rPr>
        <w:t>日</w:t>
      </w:r>
      <w:r w:rsidR="008130FC">
        <w:rPr>
          <w:rFonts w:ascii="仿宋_GB2312" w:eastAsia="仿宋_GB2312" w:hAnsiTheme="minorEastAsia" w:cs="Times New Roman" w:hint="eastAsia"/>
          <w:b/>
          <w:color w:val="000000" w:themeColor="text1"/>
          <w:sz w:val="28"/>
        </w:rPr>
        <w:t>×</w:t>
      </w:r>
      <w:r w:rsidR="008130FC">
        <w:rPr>
          <w:rFonts w:ascii="仿宋_GB2312" w:eastAsia="仿宋_GB2312" w:cs="Times New Roman" w:hint="eastAsia"/>
          <w:b/>
          <w:color w:val="000000" w:themeColor="text1"/>
          <w:sz w:val="28"/>
        </w:rPr>
        <w:t>时</w:t>
      </w:r>
    </w:p>
    <w:p w:rsidR="00CB0CC3" w:rsidRDefault="00CB0CC3">
      <w:pPr>
        <w:spacing w:line="240" w:lineRule="auto"/>
        <w:ind w:firstLineChars="0" w:firstLine="0"/>
        <w:rPr>
          <w:rFonts w:ascii="仿宋_GB2312" w:eastAsia="仿宋_GB2312" w:cs="Times New Roman"/>
          <w:b/>
          <w:color w:val="000000" w:themeColor="text1"/>
          <w:sz w:val="28"/>
        </w:rPr>
      </w:pP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b/>
          <w:bCs/>
          <w:color w:val="000000" w:themeColor="text1"/>
          <w:sz w:val="28"/>
        </w:rPr>
        <w:t>×</w:t>
      </w:r>
      <w:r>
        <w:rPr>
          <w:rFonts w:ascii="仿宋_GB2312" w:eastAsia="仿宋_GB2312" w:hAnsiTheme="minorEastAsia" w:cs="Times New Roman" w:hint="eastAsia"/>
          <w:b/>
          <w:color w:val="000000" w:themeColor="text1"/>
          <w:sz w:val="28"/>
        </w:rPr>
        <w:t>×</w:t>
      </w:r>
      <w:r>
        <w:rPr>
          <w:rFonts w:ascii="仿宋_GB2312" w:eastAsia="仿宋_GB2312" w:cs="Times New Roman" w:hint="eastAsia"/>
          <w:b/>
          <w:color w:val="000000" w:themeColor="text1"/>
          <w:sz w:val="28"/>
        </w:rPr>
        <w:t>单位</w:t>
      </w:r>
      <w:r>
        <w:rPr>
          <w:rFonts w:ascii="仿宋_GB2312" w:eastAsia="仿宋_GB2312" w:hAnsiTheme="minorEastAsia" w:cs="Times New Roman" w:hint="eastAsia"/>
          <w:b/>
          <w:color w:val="000000" w:themeColor="text1"/>
          <w:sz w:val="28"/>
        </w:rPr>
        <w:t>×</w:t>
      </w:r>
      <w:r>
        <w:rPr>
          <w:rFonts w:ascii="仿宋_GB2312" w:eastAsia="仿宋_GB2312" w:cs="Times New Roman" w:hint="eastAsia"/>
          <w:b/>
          <w:color w:val="000000" w:themeColor="text1"/>
          <w:sz w:val="28"/>
        </w:rPr>
        <w:t>月</w:t>
      </w:r>
      <w:r>
        <w:rPr>
          <w:rFonts w:ascii="仿宋_GB2312" w:eastAsia="仿宋_GB2312" w:hAnsiTheme="minorEastAsia" w:cs="Times New Roman" w:hint="eastAsia"/>
          <w:b/>
          <w:color w:val="000000" w:themeColor="text1"/>
          <w:sz w:val="28"/>
        </w:rPr>
        <w:t>×</w:t>
      </w:r>
      <w:r>
        <w:rPr>
          <w:rFonts w:ascii="仿宋_GB2312" w:eastAsia="仿宋_GB2312" w:cs="Times New Roman" w:hint="eastAsia"/>
          <w:b/>
          <w:color w:val="000000" w:themeColor="text1"/>
          <w:sz w:val="28"/>
        </w:rPr>
        <w:t>日</w:t>
      </w:r>
      <w:r>
        <w:rPr>
          <w:rFonts w:ascii="仿宋_GB2312" w:eastAsia="仿宋_GB2312" w:hAnsiTheme="minorEastAsia" w:cs="Times New Roman" w:hint="eastAsia"/>
          <w:b/>
          <w:color w:val="000000" w:themeColor="text1"/>
          <w:sz w:val="28"/>
        </w:rPr>
        <w:t>×</w:t>
      </w:r>
      <w:r>
        <w:rPr>
          <w:rFonts w:ascii="仿宋_GB2312" w:eastAsia="仿宋_GB2312" w:cs="Times New Roman" w:hint="eastAsia"/>
          <w:b/>
          <w:color w:val="000000" w:themeColor="text1"/>
          <w:sz w:val="28"/>
        </w:rPr>
        <w:t>时</w:t>
      </w:r>
      <w:r>
        <w:rPr>
          <w:rFonts w:ascii="仿宋_GB2312" w:eastAsia="仿宋_GB2312" w:hAnsiTheme="minorEastAsia" w:cs="Times New Roman" w:hint="eastAsia"/>
          <w:b/>
          <w:color w:val="000000" w:themeColor="text1"/>
          <w:sz w:val="28"/>
        </w:rPr>
        <w:t>×</w:t>
      </w:r>
      <w:r>
        <w:rPr>
          <w:rFonts w:ascii="仿宋_GB2312" w:eastAsia="仿宋_GB2312" w:cs="Times New Roman" w:hint="eastAsia"/>
          <w:b/>
          <w:color w:val="000000" w:themeColor="text1"/>
          <w:sz w:val="28"/>
        </w:rPr>
        <w:t>分发布</w:t>
      </w:r>
      <w:r>
        <w:rPr>
          <w:rFonts w:ascii="仿宋_GB2312" w:eastAsia="仿宋_GB2312" w:hAnsiTheme="minorEastAsia" w:cs="Times New Roman" w:hint="eastAsia"/>
          <w:b/>
          <w:color w:val="000000" w:themeColor="text1"/>
          <w:sz w:val="28"/>
        </w:rPr>
        <w:t>××</w:t>
      </w:r>
      <w:r>
        <w:rPr>
          <w:rFonts w:ascii="仿宋_GB2312" w:eastAsia="仿宋_GB2312" w:cs="Times New Roman" w:hint="eastAsia"/>
          <w:b/>
          <w:color w:val="000000" w:themeColor="text1"/>
          <w:sz w:val="28"/>
        </w:rPr>
        <w:t>（类型）</w:t>
      </w:r>
      <w:r>
        <w:rPr>
          <w:rFonts w:ascii="仿宋_GB2312" w:eastAsia="仿宋_GB2312" w:hAnsiTheme="minorEastAsia" w:cs="Times New Roman" w:hint="eastAsia"/>
          <w:b/>
          <w:color w:val="000000" w:themeColor="text1"/>
          <w:sz w:val="28"/>
        </w:rPr>
        <w:t>××</w:t>
      </w:r>
      <w:r>
        <w:rPr>
          <w:rFonts w:ascii="仿宋_GB2312" w:eastAsia="仿宋_GB2312" w:cs="Times New Roman" w:hint="eastAsia"/>
          <w:b/>
          <w:color w:val="000000" w:themeColor="text1"/>
          <w:sz w:val="28"/>
        </w:rPr>
        <w:t>（级别）预警：</w:t>
      </w:r>
      <w:r>
        <w:rPr>
          <w:rFonts w:ascii="仿宋_GB2312" w:eastAsia="仿宋_GB2312" w:cs="Times New Roman" w:hint="eastAsia"/>
          <w:b/>
          <w:color w:val="000000" w:themeColor="text1"/>
          <w:sz w:val="28"/>
        </w:rPr>
        <w:br/>
      </w:r>
      <w:r>
        <w:rPr>
          <w:rFonts w:ascii="仿宋_GB2312" w:eastAsia="仿宋_GB2312" w:cs="Times New Roman" w:hint="eastAsia"/>
          <w:color w:val="000000" w:themeColor="text1"/>
          <w:sz w:val="28"/>
        </w:rPr>
        <w:t>影响时间：</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影响范围：</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发布内容：</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防御指南：</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发布对象：</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发布渠道：</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（如有预警图标，附前，如有预警可能影响区域图，附后）</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文字描述：</w:t>
      </w:r>
    </w:p>
    <w:p w:rsidR="00CB0CC3" w:rsidRDefault="008130FC">
      <w:pPr>
        <w:spacing w:line="240" w:lineRule="auto"/>
        <w:ind w:firstLineChars="0" w:firstLine="0"/>
        <w:rPr>
          <w:rFonts w:ascii="仿宋_GB2312" w:eastAsia="仿宋_GB2312" w:cs="Times New Roman"/>
          <w:color w:val="000000" w:themeColor="text1"/>
          <w:sz w:val="28"/>
        </w:rPr>
      </w:pPr>
      <w:r>
        <w:rPr>
          <w:rFonts w:ascii="仿宋_GB2312" w:eastAsia="仿宋_GB2312" w:cs="Times New Roman" w:hint="eastAsia"/>
          <w:color w:val="000000" w:themeColor="text1"/>
          <w:sz w:val="28"/>
        </w:rPr>
        <w:t>预警图标：××单位×月×日×时×分发布××（类型）××（级别）预警：预计×月×日×时~×月×日×时（影响时间）××（影响范围）××××（影响事件）××××（防御指南）。</w:t>
      </w:r>
    </w:p>
    <w:p w:rsidR="00CB0CC3" w:rsidRDefault="00CB0CC3">
      <w:pPr>
        <w:spacing w:line="240" w:lineRule="auto"/>
        <w:ind w:firstLineChars="0" w:firstLine="0"/>
        <w:rPr>
          <w:rFonts w:cs="Times New Roman"/>
          <w:b/>
          <w:color w:val="000000" w:themeColor="text1"/>
          <w:sz w:val="28"/>
        </w:rPr>
      </w:pPr>
    </w:p>
    <w:p w:rsidR="00CB0CC3" w:rsidRDefault="00CB0CC3">
      <w:pPr>
        <w:spacing w:line="240" w:lineRule="auto"/>
        <w:ind w:firstLineChars="0" w:firstLine="0"/>
        <w:rPr>
          <w:rFonts w:cs="Times New Roman"/>
          <w:color w:val="000000" w:themeColor="text1"/>
          <w:sz w:val="21"/>
        </w:rPr>
      </w:pPr>
    </w:p>
    <w:p w:rsidR="00CB0CC3" w:rsidRDefault="008130FC">
      <w:pPr>
        <w:widowControl/>
        <w:spacing w:line="240" w:lineRule="auto"/>
        <w:ind w:firstLineChars="0" w:firstLine="0"/>
        <w:jc w:val="left"/>
        <w:rPr>
          <w:rFonts w:cs="Times New Roman"/>
          <w:color w:val="000000" w:themeColor="text1"/>
          <w:sz w:val="21"/>
        </w:rPr>
      </w:pPr>
      <w:r>
        <w:rPr>
          <w:rFonts w:cs="Times New Roman"/>
          <w:color w:val="000000" w:themeColor="text1"/>
          <w:sz w:val="21"/>
        </w:rPr>
        <w:br w:type="page"/>
      </w:r>
    </w:p>
    <w:p w:rsidR="00CB0CC3" w:rsidRDefault="008130FC">
      <w:pPr>
        <w:pStyle w:val="2"/>
        <w:numPr>
          <w:ilvl w:val="1"/>
          <w:numId w:val="0"/>
        </w:numPr>
        <w:spacing w:before="156" w:after="156"/>
        <w:rPr>
          <w:rFonts w:cs="Times New Roman"/>
          <w:color w:val="000000" w:themeColor="text1"/>
          <w:sz w:val="28"/>
          <w:szCs w:val="28"/>
        </w:rPr>
      </w:pPr>
      <w:bookmarkStart w:id="207" w:name="_Toc76804619"/>
      <w:bookmarkStart w:id="208" w:name="_Toc78364136"/>
      <w:r>
        <w:rPr>
          <w:rFonts w:cs="Times New Roman"/>
          <w:color w:val="000000" w:themeColor="text1"/>
          <w:sz w:val="28"/>
          <w:szCs w:val="28"/>
        </w:rPr>
        <w:lastRenderedPageBreak/>
        <w:t>附件</w:t>
      </w:r>
      <w:r>
        <w:rPr>
          <w:rFonts w:cs="Times New Roman"/>
          <w:color w:val="000000" w:themeColor="text1"/>
          <w:sz w:val="28"/>
          <w:szCs w:val="28"/>
        </w:rPr>
        <w:t xml:space="preserve">7 </w:t>
      </w:r>
      <w:r>
        <w:rPr>
          <w:rFonts w:cs="Times New Roman" w:hint="eastAsia"/>
          <w:color w:val="000000" w:themeColor="text1"/>
          <w:sz w:val="28"/>
          <w:szCs w:val="28"/>
        </w:rPr>
        <w:t>益阳</w:t>
      </w:r>
      <w:r>
        <w:rPr>
          <w:rFonts w:cs="Times New Roman"/>
          <w:color w:val="000000" w:themeColor="text1"/>
          <w:sz w:val="28"/>
          <w:szCs w:val="28"/>
        </w:rPr>
        <w:t>市突发环境事件信息接报表</w:t>
      </w:r>
      <w:bookmarkEnd w:id="207"/>
      <w:bookmarkEnd w:id="208"/>
    </w:p>
    <w:p w:rsidR="00CB0CC3" w:rsidRDefault="008130FC">
      <w:pPr>
        <w:ind w:firstLineChars="0" w:firstLine="0"/>
        <w:jc w:val="center"/>
        <w:rPr>
          <w:rFonts w:ascii="仿宋_GB2312" w:eastAsia="仿宋_GB2312"/>
          <w:b/>
          <w:sz w:val="28"/>
        </w:rPr>
      </w:pPr>
      <w:r>
        <w:rPr>
          <w:rFonts w:ascii="仿宋_GB2312" w:eastAsia="仿宋_GB2312" w:hint="eastAsia"/>
          <w:b/>
          <w:sz w:val="32"/>
        </w:rPr>
        <w:t>益阳市突发环境事件登记表</w:t>
      </w:r>
    </w:p>
    <w:p w:rsidR="00CB0CC3" w:rsidRDefault="008130FC">
      <w:pPr>
        <w:ind w:firstLineChars="0" w:firstLine="0"/>
        <w:rPr>
          <w:rFonts w:ascii="仿宋_GB2312" w:eastAsia="仿宋_GB2312"/>
          <w:sz w:val="28"/>
        </w:rPr>
      </w:pPr>
      <w:r>
        <w:rPr>
          <w:rFonts w:ascii="仿宋_GB2312" w:eastAsia="仿宋_GB2312" w:hint="eastAsia"/>
          <w:sz w:val="28"/>
        </w:rPr>
        <w:t xml:space="preserve">时间：  年 </w:t>
      </w:r>
      <w:r>
        <w:rPr>
          <w:rFonts w:ascii="仿宋_GB2312" w:eastAsia="仿宋_GB2312"/>
          <w:sz w:val="28"/>
        </w:rPr>
        <w:t xml:space="preserve"> 月</w:t>
      </w:r>
      <w:r>
        <w:rPr>
          <w:rFonts w:ascii="仿宋_GB2312" w:eastAsia="仿宋_GB2312" w:hint="eastAsia"/>
          <w:sz w:val="28"/>
        </w:rPr>
        <w:t xml:space="preserve"> </w:t>
      </w:r>
      <w:r>
        <w:rPr>
          <w:rFonts w:ascii="仿宋_GB2312" w:eastAsia="仿宋_GB2312"/>
          <w:sz w:val="28"/>
        </w:rPr>
        <w:t xml:space="preserve"> 日</w:t>
      </w:r>
      <w:r>
        <w:rPr>
          <w:rFonts w:ascii="仿宋_GB2312" w:eastAsia="仿宋_GB2312" w:hint="eastAsia"/>
          <w:sz w:val="28"/>
        </w:rPr>
        <w:t xml:space="preserve"> </w:t>
      </w:r>
      <w:r>
        <w:rPr>
          <w:rFonts w:ascii="仿宋_GB2312" w:eastAsia="仿宋_GB2312"/>
          <w:sz w:val="28"/>
        </w:rPr>
        <w:t xml:space="preserve"> 时</w:t>
      </w:r>
      <w:r>
        <w:rPr>
          <w:rFonts w:ascii="仿宋_GB2312" w:eastAsia="仿宋_GB2312" w:hint="eastAsia"/>
          <w:sz w:val="28"/>
        </w:rPr>
        <w:t xml:space="preserve"> </w:t>
      </w:r>
      <w:r>
        <w:rPr>
          <w:rFonts w:ascii="仿宋_GB2312" w:eastAsia="仿宋_GB2312"/>
          <w:sz w:val="28"/>
        </w:rPr>
        <w:t xml:space="preserve"> 分</w:t>
      </w:r>
      <w:r>
        <w:rPr>
          <w:rFonts w:ascii="仿宋_GB2312" w:eastAsia="仿宋_GB2312" w:hint="eastAsia"/>
          <w:sz w:val="28"/>
        </w:rPr>
        <w:t xml:space="preserve"> </w:t>
      </w:r>
      <w:r>
        <w:rPr>
          <w:rFonts w:ascii="仿宋_GB2312" w:eastAsia="仿宋_GB2312"/>
          <w:sz w:val="28"/>
        </w:rPr>
        <w:t xml:space="preserve">               编号</w:t>
      </w:r>
      <w:r>
        <w:rPr>
          <w:rFonts w:ascii="仿宋_GB2312" w:eastAsia="仿宋_GB2312" w:hint="eastAsia"/>
          <w:sz w:val="28"/>
        </w:rPr>
        <w:t>：Y</w:t>
      </w:r>
      <w:r>
        <w:rPr>
          <w:rFonts w:ascii="仿宋_GB2312" w:eastAsia="仿宋_GB2312"/>
          <w:sz w:val="28"/>
        </w:rPr>
        <w:t>YYJ</w:t>
      </w:r>
      <w:r>
        <w:rPr>
          <w:rFonts w:ascii="仿宋_GB2312" w:eastAsia="仿宋_GB2312" w:hint="eastAsia"/>
          <w:sz w:val="28"/>
        </w:rPr>
        <w:t>-</w:t>
      </w:r>
    </w:p>
    <w:tbl>
      <w:tblPr>
        <w:tblStyle w:val="aa"/>
        <w:tblW w:w="8522" w:type="dxa"/>
        <w:tblLayout w:type="fixed"/>
        <w:tblLook w:val="04A0" w:firstRow="1" w:lastRow="0" w:firstColumn="1" w:lastColumn="0" w:noHBand="0" w:noVBand="1"/>
      </w:tblPr>
      <w:tblGrid>
        <w:gridCol w:w="1242"/>
        <w:gridCol w:w="1134"/>
        <w:gridCol w:w="819"/>
        <w:gridCol w:w="1024"/>
        <w:gridCol w:w="1276"/>
        <w:gridCol w:w="896"/>
        <w:gridCol w:w="1230"/>
        <w:gridCol w:w="901"/>
      </w:tblGrid>
      <w:tr w:rsidR="00CB0CC3">
        <w:trPr>
          <w:trHeight w:val="598"/>
        </w:trPr>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种类</w:t>
            </w:r>
          </w:p>
        </w:tc>
        <w:tc>
          <w:tcPr>
            <w:tcW w:w="297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事发地址</w:t>
            </w:r>
          </w:p>
        </w:tc>
        <w:tc>
          <w:tcPr>
            <w:tcW w:w="302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564"/>
        </w:trPr>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事件来源</w:t>
            </w:r>
          </w:p>
        </w:tc>
        <w:tc>
          <w:tcPr>
            <w:tcW w:w="7280" w:type="dxa"/>
            <w:gridSpan w:val="7"/>
            <w:vAlign w:val="center"/>
          </w:tcPr>
          <w:p w:rsidR="00CB0CC3" w:rsidRDefault="008130FC">
            <w:pPr>
              <w:spacing w:line="240" w:lineRule="auto"/>
              <w:ind w:firstLineChars="0" w:firstLine="0"/>
              <w:jc w:val="center"/>
              <w:rPr>
                <w:rFonts w:ascii="Wingdings" w:eastAsia="仿宋_GB2312" w:hAnsi="Wingdings" w:cs="Times New Roman"/>
                <w:color w:val="000000" w:themeColor="text1"/>
              </w:rPr>
            </w:pPr>
            <w:r>
              <w:rPr>
                <w:rFonts w:ascii="仿宋_GB2312" w:eastAsia="仿宋_GB2312" w:cs="Times New Roman" w:hint="eastAsia"/>
                <w:color w:val="000000" w:themeColor="text1"/>
              </w:rPr>
              <w:t>1</w:t>
            </w:r>
            <w:r>
              <w:rPr>
                <w:rFonts w:ascii="仿宋_GB2312" w:eastAsia="仿宋_GB2312" w:cs="Times New Roman"/>
                <w:color w:val="000000" w:themeColor="text1"/>
              </w:rPr>
              <w:t>2369</w:t>
            </w:r>
            <w:r>
              <w:rPr>
                <w:rFonts w:ascii="仿宋_GB2312" w:eastAsia="仿宋_GB2312" w:cs="Times New Roman" w:hint="eastAsia"/>
                <w:color w:val="000000" w:themeColor="text1"/>
              </w:rPr>
              <w:t>□</w:t>
            </w:r>
            <w:r>
              <w:rPr>
                <w:rFonts w:ascii="Wingdings" w:eastAsia="仿宋_GB2312" w:hAnsi="Wingdings" w:cs="Times New Roman"/>
                <w:color w:val="000000" w:themeColor="text1"/>
              </w:rPr>
              <w:t></w:t>
            </w:r>
            <w:r>
              <w:rPr>
                <w:rFonts w:ascii="Wingdings" w:eastAsia="仿宋_GB2312" w:hAnsi="Wingdings" w:cs="Times New Roman"/>
                <w:color w:val="000000" w:themeColor="text1"/>
              </w:rPr>
              <w:t></w:t>
            </w:r>
            <w:r>
              <w:rPr>
                <w:rFonts w:eastAsia="仿宋_GB2312" w:cs="Times New Roman"/>
                <w:color w:val="000000" w:themeColor="text1"/>
              </w:rPr>
              <w:t>110</w:t>
            </w:r>
            <w:r>
              <w:rPr>
                <w:rFonts w:ascii="仿宋_GB2312" w:eastAsia="仿宋_GB2312" w:cs="Times New Roman" w:hint="eastAsia"/>
                <w:color w:val="000000" w:themeColor="text1"/>
              </w:rPr>
              <w:t>□</w:t>
            </w:r>
            <w:r>
              <w:rPr>
                <w:rFonts w:ascii="Wingdings" w:eastAsia="仿宋_GB2312" w:hAnsi="Wingdings" w:cs="Times New Roman"/>
                <w:color w:val="000000" w:themeColor="text1"/>
              </w:rPr>
              <w:t></w:t>
            </w:r>
            <w:r>
              <w:rPr>
                <w:rFonts w:ascii="Wingdings" w:eastAsia="仿宋_GB2312" w:hAnsi="Wingdings" w:cs="Times New Roman"/>
                <w:color w:val="000000" w:themeColor="text1"/>
              </w:rPr>
              <w:t></w:t>
            </w:r>
            <w:r>
              <w:rPr>
                <w:rFonts w:ascii="Wingdings" w:eastAsia="仿宋_GB2312" w:hAnsi="Wingdings" w:cs="Times New Roman"/>
                <w:color w:val="000000" w:themeColor="text1"/>
              </w:rPr>
              <w:t>来电</w:t>
            </w:r>
            <w:r>
              <w:rPr>
                <w:rFonts w:ascii="仿宋_GB2312" w:eastAsia="仿宋_GB2312" w:cs="Times New Roman" w:hint="eastAsia"/>
                <w:color w:val="000000" w:themeColor="text1"/>
              </w:rPr>
              <w:t>□</w:t>
            </w:r>
            <w:r>
              <w:rPr>
                <w:rFonts w:ascii="Wingdings" w:eastAsia="仿宋_GB2312" w:hAnsi="Wingdings" w:cs="Times New Roman"/>
                <w:color w:val="000000" w:themeColor="text1"/>
              </w:rPr>
              <w:t>部门：</w:t>
            </w:r>
          </w:p>
        </w:tc>
      </w:tr>
      <w:tr w:rsidR="00CB0CC3">
        <w:trPr>
          <w:trHeight w:val="558"/>
        </w:trPr>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姓名</w:t>
            </w:r>
          </w:p>
        </w:tc>
        <w:tc>
          <w:tcPr>
            <w:tcW w:w="1134"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819"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性别</w:t>
            </w:r>
          </w:p>
        </w:tc>
        <w:tc>
          <w:tcPr>
            <w:tcW w:w="1024"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电话</w:t>
            </w:r>
          </w:p>
        </w:tc>
        <w:tc>
          <w:tcPr>
            <w:tcW w:w="896"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30"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来电显示</w:t>
            </w:r>
          </w:p>
        </w:tc>
        <w:tc>
          <w:tcPr>
            <w:tcW w:w="901"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4791"/>
        </w:trPr>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现</w:t>
            </w:r>
          </w:p>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场</w:t>
            </w:r>
          </w:p>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情</w:t>
            </w:r>
          </w:p>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况</w:t>
            </w:r>
          </w:p>
        </w:tc>
        <w:tc>
          <w:tcPr>
            <w:tcW w:w="7280"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579"/>
        </w:trPr>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接线员</w:t>
            </w:r>
          </w:p>
        </w:tc>
        <w:tc>
          <w:tcPr>
            <w:tcW w:w="297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值班人员</w:t>
            </w:r>
          </w:p>
        </w:tc>
        <w:tc>
          <w:tcPr>
            <w:tcW w:w="302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544"/>
        </w:trPr>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转何部门</w:t>
            </w:r>
          </w:p>
        </w:tc>
        <w:tc>
          <w:tcPr>
            <w:tcW w:w="297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转警时间</w:t>
            </w:r>
          </w:p>
        </w:tc>
        <w:tc>
          <w:tcPr>
            <w:tcW w:w="302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接收部门联系人</w:t>
            </w:r>
          </w:p>
        </w:tc>
        <w:tc>
          <w:tcPr>
            <w:tcW w:w="297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联系电话</w:t>
            </w:r>
          </w:p>
        </w:tc>
        <w:tc>
          <w:tcPr>
            <w:tcW w:w="3027" w:type="dxa"/>
            <w:gridSpan w:val="3"/>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632"/>
        </w:trPr>
        <w:tc>
          <w:tcPr>
            <w:tcW w:w="1242"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备注</w:t>
            </w:r>
          </w:p>
        </w:tc>
        <w:tc>
          <w:tcPr>
            <w:tcW w:w="7280"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bl>
    <w:p w:rsidR="00CB0CC3" w:rsidRDefault="008130FC">
      <w:pPr>
        <w:ind w:firstLine="480"/>
        <w:rPr>
          <w:rFonts w:ascii="仿宋_GB2312" w:eastAsia="仿宋_GB2312" w:cs="Times New Roman"/>
          <w:color w:val="000000" w:themeColor="text1"/>
        </w:rPr>
      </w:pPr>
      <w:r>
        <w:rPr>
          <w:rFonts w:ascii="仿宋_GB2312" w:eastAsia="仿宋_GB2312" w:cs="Times New Roman" w:hint="eastAsia"/>
          <w:color w:val="000000" w:themeColor="text1"/>
        </w:rPr>
        <w:t>记录人：                                        时间：</w:t>
      </w:r>
    </w:p>
    <w:p w:rsidR="00CB0CC3" w:rsidRDefault="00CB0CC3">
      <w:pPr>
        <w:spacing w:line="240" w:lineRule="auto"/>
        <w:ind w:firstLineChars="0" w:firstLine="0"/>
        <w:rPr>
          <w:rFonts w:ascii="仿宋_GB2312" w:eastAsia="仿宋_GB2312" w:cs="Times New Roman"/>
          <w:color w:val="000000" w:themeColor="text1"/>
        </w:rPr>
      </w:pPr>
    </w:p>
    <w:p w:rsidR="00CB0CC3" w:rsidRDefault="008130FC">
      <w:pPr>
        <w:spacing w:line="240" w:lineRule="auto"/>
        <w:ind w:firstLineChars="0" w:firstLine="0"/>
        <w:rPr>
          <w:rFonts w:ascii="仿宋_GB2312" w:eastAsia="仿宋_GB2312" w:cs="Times New Roman"/>
          <w:b/>
          <w:color w:val="000000" w:themeColor="text1"/>
        </w:rPr>
      </w:pPr>
      <w:r>
        <w:rPr>
          <w:rFonts w:ascii="仿宋_GB2312" w:eastAsia="仿宋_GB2312" w:cs="Times New Roman"/>
          <w:b/>
          <w:color w:val="000000" w:themeColor="text1"/>
        </w:rPr>
        <w:t>说明</w:t>
      </w:r>
      <w:r>
        <w:rPr>
          <w:rFonts w:ascii="仿宋_GB2312" w:eastAsia="仿宋_GB2312" w:cs="Times New Roman" w:hint="eastAsia"/>
          <w:b/>
          <w:color w:val="000000" w:themeColor="text1"/>
        </w:rPr>
        <w:t>：</w:t>
      </w:r>
      <w:r>
        <w:rPr>
          <w:rFonts w:ascii="仿宋_GB2312" w:eastAsia="仿宋_GB2312" w:cs="Times New Roman"/>
          <w:color w:val="000000" w:themeColor="text1"/>
        </w:rPr>
        <w:t>现场情况记录事件发生时间、地点、危险源、污染物、人员伤亡、财产损失、环境影响、周边环境敏感点等内容。</w:t>
      </w:r>
    </w:p>
    <w:p w:rsidR="00CB0CC3" w:rsidRDefault="00CB0CC3">
      <w:pPr>
        <w:spacing w:line="240" w:lineRule="auto"/>
        <w:ind w:firstLineChars="100" w:firstLine="240"/>
        <w:rPr>
          <w:rFonts w:ascii="仿宋_GB2312" w:eastAsia="仿宋_GB2312" w:cs="Times New Roman"/>
          <w:color w:val="000000" w:themeColor="text1"/>
        </w:rPr>
      </w:pPr>
    </w:p>
    <w:p w:rsidR="00CB0CC3" w:rsidRDefault="00CB0CC3">
      <w:pPr>
        <w:spacing w:line="240" w:lineRule="auto"/>
        <w:ind w:firstLineChars="100" w:firstLine="240"/>
        <w:rPr>
          <w:rFonts w:ascii="仿宋_GB2312" w:eastAsia="仿宋_GB2312" w:cs="Times New Roman"/>
          <w:color w:val="000000" w:themeColor="text1"/>
        </w:rPr>
      </w:pPr>
    </w:p>
    <w:p w:rsidR="00CB0CC3" w:rsidRDefault="00CB0CC3">
      <w:pPr>
        <w:spacing w:line="240" w:lineRule="auto"/>
        <w:ind w:firstLineChars="0" w:firstLine="0"/>
        <w:rPr>
          <w:rFonts w:ascii="仿宋_GB2312" w:eastAsia="仿宋_GB2312" w:cs="Times New Roman"/>
          <w:color w:val="000000" w:themeColor="text1"/>
        </w:rPr>
      </w:pPr>
    </w:p>
    <w:p w:rsidR="00CB0CC3" w:rsidRDefault="008130FC">
      <w:pPr>
        <w:widowControl/>
        <w:spacing w:line="240" w:lineRule="auto"/>
        <w:ind w:firstLineChars="0" w:firstLine="0"/>
        <w:jc w:val="left"/>
        <w:rPr>
          <w:rFonts w:cs="Times New Roman"/>
          <w:color w:val="000000" w:themeColor="text1"/>
          <w:sz w:val="21"/>
        </w:rPr>
      </w:pPr>
      <w:r>
        <w:rPr>
          <w:rFonts w:cs="Times New Roman"/>
          <w:color w:val="000000" w:themeColor="text1"/>
          <w:sz w:val="21"/>
        </w:rPr>
        <w:br w:type="page"/>
      </w:r>
    </w:p>
    <w:p w:rsidR="00CB0CC3" w:rsidRDefault="008130FC">
      <w:pPr>
        <w:pStyle w:val="2"/>
        <w:numPr>
          <w:ilvl w:val="1"/>
          <w:numId w:val="0"/>
        </w:numPr>
        <w:spacing w:before="156" w:after="156"/>
        <w:rPr>
          <w:rFonts w:cs="Times New Roman"/>
          <w:color w:val="000000" w:themeColor="text1"/>
          <w:sz w:val="28"/>
          <w:szCs w:val="28"/>
        </w:rPr>
      </w:pPr>
      <w:bookmarkStart w:id="209" w:name="_Toc76804620"/>
      <w:bookmarkStart w:id="210" w:name="_Toc78364137"/>
      <w:r>
        <w:rPr>
          <w:rFonts w:cs="Times New Roman"/>
          <w:color w:val="000000" w:themeColor="text1"/>
          <w:sz w:val="28"/>
          <w:szCs w:val="28"/>
        </w:rPr>
        <w:lastRenderedPageBreak/>
        <w:t>附件</w:t>
      </w:r>
      <w:r>
        <w:rPr>
          <w:rFonts w:cs="Times New Roman"/>
          <w:color w:val="000000" w:themeColor="text1"/>
          <w:sz w:val="28"/>
          <w:szCs w:val="28"/>
        </w:rPr>
        <w:t xml:space="preserve">8 </w:t>
      </w:r>
      <w:r>
        <w:rPr>
          <w:rFonts w:cs="Times New Roman" w:hint="eastAsia"/>
          <w:color w:val="000000" w:themeColor="text1"/>
          <w:sz w:val="28"/>
          <w:szCs w:val="28"/>
        </w:rPr>
        <w:t>益阳市</w:t>
      </w:r>
      <w:r>
        <w:rPr>
          <w:rFonts w:cs="Times New Roman"/>
          <w:color w:val="000000" w:themeColor="text1"/>
          <w:sz w:val="28"/>
          <w:szCs w:val="28"/>
        </w:rPr>
        <w:t>生态环境局突发环境事件应急处置建议书</w:t>
      </w:r>
      <w:bookmarkEnd w:id="209"/>
      <w:bookmarkEnd w:id="210"/>
    </w:p>
    <w:p w:rsidR="00CB0CC3" w:rsidRDefault="008130FC">
      <w:pPr>
        <w:spacing w:line="0" w:lineRule="atLeast"/>
        <w:ind w:firstLineChars="0" w:firstLine="0"/>
        <w:jc w:val="center"/>
        <w:rPr>
          <w:rFonts w:ascii="仿宋_GB2312" w:eastAsia="仿宋_GB2312" w:cs="Times New Roman"/>
          <w:b/>
          <w:color w:val="000000" w:themeColor="text1"/>
          <w:sz w:val="44"/>
          <w:szCs w:val="52"/>
        </w:rPr>
      </w:pPr>
      <w:r>
        <w:rPr>
          <w:rFonts w:ascii="仿宋_GB2312" w:eastAsia="仿宋_GB2312" w:cs="Times New Roman" w:hint="eastAsia"/>
          <w:b/>
          <w:color w:val="000000" w:themeColor="text1"/>
          <w:sz w:val="44"/>
          <w:szCs w:val="52"/>
        </w:rPr>
        <w:t>益阳市生态环境局</w:t>
      </w:r>
    </w:p>
    <w:p w:rsidR="00CB0CC3" w:rsidRDefault="008130FC">
      <w:pPr>
        <w:spacing w:line="0" w:lineRule="atLeast"/>
        <w:ind w:firstLineChars="0" w:firstLine="0"/>
        <w:jc w:val="center"/>
        <w:rPr>
          <w:rFonts w:ascii="仿宋_GB2312" w:eastAsia="仿宋_GB2312" w:cs="Times New Roman"/>
          <w:b/>
          <w:color w:val="000000" w:themeColor="text1"/>
          <w:sz w:val="44"/>
          <w:szCs w:val="52"/>
        </w:rPr>
      </w:pPr>
      <w:r>
        <w:rPr>
          <w:rFonts w:ascii="仿宋_GB2312" w:eastAsia="仿宋_GB2312" w:cs="Times New Roman" w:hint="eastAsia"/>
          <w:b/>
          <w:color w:val="000000" w:themeColor="text1"/>
          <w:sz w:val="44"/>
          <w:szCs w:val="52"/>
        </w:rPr>
        <w:t>突发环境事件应急处置建议书</w:t>
      </w:r>
    </w:p>
    <w:p w:rsidR="00CB0CC3" w:rsidRDefault="008130FC">
      <w:pPr>
        <w:spacing w:line="240" w:lineRule="auto"/>
        <w:ind w:firstLineChars="0" w:firstLine="0"/>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益环应急（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 xml:space="preserve"> ）字[2</w:t>
      </w:r>
      <w:r>
        <w:rPr>
          <w:rFonts w:ascii="仿宋_GB2312" w:eastAsia="仿宋_GB2312" w:hAnsi="仿宋"/>
          <w:color w:val="000000"/>
          <w:sz w:val="28"/>
          <w:szCs w:val="28"/>
        </w:rPr>
        <w:t xml:space="preserve">0 </w:t>
      </w:r>
      <w:r>
        <w:rPr>
          <w:rFonts w:ascii="仿宋_GB2312" w:eastAsia="仿宋_GB2312" w:hAnsi="仿宋" w:hint="eastAsia"/>
          <w:color w:val="000000"/>
          <w:sz w:val="28"/>
          <w:szCs w:val="28"/>
        </w:rPr>
        <w:t xml:space="preserve">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号</w:t>
      </w:r>
    </w:p>
    <w:p w:rsidR="00CB0CC3" w:rsidRDefault="008130FC">
      <w:pPr>
        <w:spacing w:line="240" w:lineRule="auto"/>
        <w:ind w:firstLineChars="0" w:firstLine="0"/>
        <w:rPr>
          <w:rFonts w:ascii="仿宋_GB2312" w:eastAsia="仿宋_GB2312" w:hAnsi="仿宋"/>
          <w:color w:val="000000"/>
          <w:sz w:val="28"/>
          <w:szCs w:val="28"/>
        </w:rPr>
      </w:pPr>
      <w:r>
        <w:rPr>
          <w:rFonts w:ascii="仿宋_GB2312" w:eastAsia="仿宋_GB2312" w:hAnsi="仿宋" w:hint="eastAsia"/>
          <w:color w:val="000000"/>
          <w:sz w:val="28"/>
          <w:szCs w:val="28"/>
        </w:rPr>
        <w:t>益阳市人民政府：</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___年___月___日___时___分我市_____区______（详细地点）发生事件。</w:t>
      </w:r>
    </w:p>
    <w:p w:rsidR="00CB0CC3" w:rsidRDefault="008130FC">
      <w:pPr>
        <w:spacing w:line="240" w:lineRule="auto"/>
        <w:ind w:firstLine="560"/>
        <w:rPr>
          <w:rFonts w:ascii="仿宋_GB2312" w:eastAsia="仿宋_GB2312"/>
          <w:color w:val="000000"/>
          <w:sz w:val="28"/>
          <w:szCs w:val="28"/>
        </w:rPr>
      </w:pPr>
      <w:r>
        <w:rPr>
          <w:rFonts w:ascii="仿宋_GB2312" w:eastAsia="仿宋_GB2312" w:hAnsi="仿宋" w:hint="eastAsia"/>
          <w:color w:val="000000"/>
          <w:sz w:val="28"/>
          <w:szCs w:val="28"/>
        </w:rPr>
        <w:t>根据《益阳市突发环境事件应急预案》事件分级，该事件等级为：特别重大</w:t>
      </w:r>
      <w:r>
        <w:rPr>
          <w:rFonts w:ascii="仿宋_GB2312" w:eastAsia="仿宋_GB2312" w:cs="Times New Roman" w:hint="eastAsia"/>
          <w:color w:val="000000" w:themeColor="text1"/>
        </w:rPr>
        <w:t>□</w:t>
      </w:r>
      <w:r>
        <w:rPr>
          <w:rFonts w:ascii="仿宋_GB2312" w:eastAsia="仿宋_GB2312" w:hAnsi="宋体" w:hint="eastAsia"/>
          <w:color w:val="000000"/>
          <w:sz w:val="28"/>
          <w:szCs w:val="28"/>
        </w:rPr>
        <w:t xml:space="preserve"> </w:t>
      </w:r>
      <w:r>
        <w:rPr>
          <w:rFonts w:ascii="仿宋_GB2312" w:eastAsia="仿宋_GB2312" w:hAnsi="仿宋" w:hint="eastAsia"/>
          <w:color w:val="000000"/>
          <w:sz w:val="28"/>
          <w:szCs w:val="28"/>
        </w:rPr>
        <w:t>重大</w:t>
      </w:r>
      <w:r>
        <w:rPr>
          <w:rFonts w:ascii="仿宋_GB2312" w:eastAsia="仿宋_GB2312" w:cs="Times New Roman" w:hint="eastAsia"/>
          <w:color w:val="000000" w:themeColor="text1"/>
        </w:rPr>
        <w:t>□</w:t>
      </w:r>
      <w:r>
        <w:rPr>
          <w:rFonts w:ascii="仿宋_GB2312" w:eastAsia="仿宋_GB2312" w:hAnsi="宋体" w:hint="eastAsia"/>
          <w:color w:val="000000"/>
          <w:sz w:val="28"/>
          <w:szCs w:val="28"/>
        </w:rPr>
        <w:t xml:space="preserve"> </w:t>
      </w:r>
      <w:r>
        <w:rPr>
          <w:rFonts w:ascii="仿宋_GB2312" w:eastAsia="仿宋_GB2312" w:hAnsi="仿宋" w:hint="eastAsia"/>
          <w:color w:val="000000"/>
          <w:sz w:val="28"/>
          <w:szCs w:val="28"/>
        </w:rPr>
        <w:t>较大</w:t>
      </w:r>
      <w:r>
        <w:rPr>
          <w:rFonts w:ascii="仿宋_GB2312" w:eastAsia="仿宋_GB2312" w:cs="Times New Roman" w:hint="eastAsia"/>
          <w:color w:val="000000" w:themeColor="text1"/>
        </w:rPr>
        <w:t>□</w:t>
      </w:r>
      <w:r>
        <w:rPr>
          <w:rFonts w:ascii="仿宋_GB2312" w:eastAsia="仿宋_GB2312" w:hAnsi="宋体" w:hint="eastAsia"/>
          <w:color w:val="000000"/>
          <w:sz w:val="28"/>
          <w:szCs w:val="28"/>
        </w:rPr>
        <w:t xml:space="preserve"> </w:t>
      </w:r>
      <w:r>
        <w:rPr>
          <w:rFonts w:ascii="仿宋_GB2312" w:eastAsia="仿宋_GB2312" w:hAnsi="仿宋" w:hint="eastAsia"/>
          <w:color w:val="000000"/>
          <w:sz w:val="28"/>
          <w:szCs w:val="28"/>
        </w:rPr>
        <w:t>一般</w:t>
      </w:r>
      <w:r>
        <w:rPr>
          <w:rFonts w:ascii="仿宋_GB2312" w:eastAsia="仿宋_GB2312" w:cs="Times New Roman" w:hint="eastAsia"/>
          <w:color w:val="000000" w:themeColor="text1"/>
        </w:rPr>
        <w:t>□</w:t>
      </w:r>
      <w:r>
        <w:rPr>
          <w:rFonts w:ascii="仿宋_GB2312" w:eastAsia="仿宋_GB2312" w:hAnsi="宋体" w:hint="eastAsia"/>
          <w:color w:val="000000"/>
          <w:sz w:val="28"/>
          <w:szCs w:val="28"/>
        </w:rPr>
        <w:t xml:space="preserve"> </w:t>
      </w:r>
      <w:r>
        <w:rPr>
          <w:rFonts w:ascii="仿宋_GB2312" w:eastAsia="仿宋_GB2312" w:hAnsi="仿宋" w:hint="eastAsia"/>
          <w:color w:val="000000"/>
          <w:sz w:val="28"/>
          <w:szCs w:val="28"/>
        </w:rPr>
        <w:t>暂时无法判断</w:t>
      </w:r>
      <w:r>
        <w:rPr>
          <w:rFonts w:ascii="仿宋_GB2312" w:eastAsia="仿宋_GB2312" w:cs="Times New Roman" w:hint="eastAsia"/>
          <w:color w:val="000000" w:themeColor="text1"/>
        </w:rPr>
        <w:t>□</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我局现场调查和应急监测结果如下：</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1、我局现场调查情况详见：《突发环境事件现场调查表》</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2、现场监测结果详见：《监测报告》，编号：</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综合以上因素，为防止和控制环境污染，我局提出如下处置建议：</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1、</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2、</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3、</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4、</w:t>
      </w:r>
    </w:p>
    <w:p w:rsidR="00CB0CC3" w:rsidRDefault="008130FC">
      <w:pPr>
        <w:spacing w:line="240" w:lineRule="auto"/>
        <w:ind w:firstLine="560"/>
        <w:rPr>
          <w:rFonts w:ascii="仿宋_GB2312" w:eastAsia="仿宋_GB2312" w:hAnsi="仿宋"/>
          <w:color w:val="000000"/>
          <w:sz w:val="28"/>
          <w:szCs w:val="28"/>
        </w:rPr>
      </w:pPr>
      <w:r>
        <w:rPr>
          <w:rFonts w:ascii="仿宋_GB2312" w:eastAsia="仿宋_GB2312" w:hAnsi="仿宋" w:hint="eastAsia"/>
          <w:color w:val="000000"/>
          <w:sz w:val="28"/>
          <w:szCs w:val="28"/>
        </w:rPr>
        <w:t>附件：现场调查表、现场踏勘图、监测方案、监测报告。</w:t>
      </w:r>
    </w:p>
    <w:p w:rsidR="00CB0CC3" w:rsidRDefault="008130FC">
      <w:pPr>
        <w:spacing w:line="240" w:lineRule="auto"/>
        <w:ind w:firstLineChars="2000" w:firstLine="5600"/>
        <w:rPr>
          <w:rFonts w:ascii="仿宋_GB2312" w:eastAsia="仿宋_GB2312" w:hAnsi="仿宋"/>
          <w:color w:val="000000"/>
          <w:sz w:val="28"/>
          <w:szCs w:val="28"/>
        </w:rPr>
      </w:pPr>
      <w:r>
        <w:rPr>
          <w:rFonts w:ascii="仿宋_GB2312" w:eastAsia="仿宋_GB2312" w:hAnsi="仿宋" w:hint="eastAsia"/>
          <w:color w:val="000000"/>
          <w:sz w:val="28"/>
          <w:szCs w:val="28"/>
        </w:rPr>
        <w:t>益阳市生态环境局</w:t>
      </w:r>
    </w:p>
    <w:p w:rsidR="00CB0CC3" w:rsidRDefault="008130FC">
      <w:pPr>
        <w:spacing w:line="240" w:lineRule="auto"/>
        <w:ind w:firstLineChars="2200" w:firstLine="6160"/>
        <w:rPr>
          <w:rFonts w:ascii="仿宋_GB2312" w:eastAsia="仿宋_GB2312" w:hAnsi="仿宋"/>
          <w:color w:val="000000"/>
          <w:sz w:val="28"/>
          <w:szCs w:val="28"/>
        </w:rPr>
      </w:pPr>
      <w:r>
        <w:rPr>
          <w:rFonts w:ascii="仿宋_GB2312" w:eastAsia="仿宋_GB2312" w:hAnsi="仿宋" w:hint="eastAsia"/>
          <w:color w:val="000000"/>
          <w:sz w:val="28"/>
          <w:szCs w:val="28"/>
        </w:rPr>
        <w:t xml:space="preserve">年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 xml:space="preserve">月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日</w:t>
      </w:r>
    </w:p>
    <w:p w:rsidR="00CB0CC3" w:rsidRDefault="00D50C69">
      <w:pPr>
        <w:spacing w:line="240" w:lineRule="auto"/>
        <w:ind w:firstLine="560"/>
        <w:rPr>
          <w:rFonts w:ascii="仿宋_GB2312" w:eastAsia="仿宋_GB2312" w:hAnsi="仿宋"/>
          <w:color w:val="000000"/>
          <w:sz w:val="28"/>
          <w:szCs w:val="28"/>
        </w:rPr>
      </w:pPr>
      <w:r>
        <w:rPr>
          <w:rFonts w:ascii="仿宋_GB2312" w:eastAsia="仿宋_GB2312" w:hAnsi="仿宋"/>
          <w:color w:val="000000"/>
          <w:sz w:val="28"/>
          <w:szCs w:val="28"/>
        </w:rPr>
        <w:pict>
          <v:line id="_x0000_s1029" style="position:absolute;left:0;text-align:left;z-index:251657216" from="18.7pt,1.45pt" to="412.05pt,1.45pt" o:gfxdata="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xlXj7TAAAABgEAAA8AAAAAAAAAAQAgAAAAIgAAAGRycy9kb3du&#10;cmV2LnhtbFBLAQIUABQAAAAIAIdO4kCFg5ZIywEAAGcDAAAOAAAAAAAAAAEAIAAAACIBAABkcnMv&#10;ZTJvRG9jLnhtbFBLBQYAAAAABgAGAFkBAABfBQAAAAA=&#10;" strokecolor="black [3200]" strokeweight="1pt">
            <v:stroke dashstyle="longDash" joinstyle="miter"/>
          </v:line>
        </w:pict>
      </w:r>
      <w:r w:rsidR="008130FC">
        <w:rPr>
          <w:rFonts w:ascii="仿宋_GB2312" w:eastAsia="仿宋_GB2312" w:hAnsi="仿宋" w:hint="eastAsia"/>
          <w:color w:val="000000"/>
          <w:sz w:val="28"/>
          <w:szCs w:val="28"/>
        </w:rPr>
        <w:t xml:space="preserve">提交人： </w:t>
      </w:r>
      <w:r w:rsidR="008130FC">
        <w:rPr>
          <w:rFonts w:ascii="仿宋_GB2312" w:eastAsia="仿宋_GB2312" w:hAnsi="仿宋"/>
          <w:color w:val="000000"/>
          <w:sz w:val="28"/>
          <w:szCs w:val="28"/>
        </w:rPr>
        <w:t xml:space="preserve">   </w:t>
      </w:r>
      <w:r w:rsidR="008130FC">
        <w:rPr>
          <w:rFonts w:ascii="仿宋_GB2312" w:eastAsia="仿宋_GB2312" w:hAnsi="仿宋" w:hint="eastAsia"/>
          <w:color w:val="000000"/>
          <w:sz w:val="28"/>
          <w:szCs w:val="28"/>
        </w:rPr>
        <w:t xml:space="preserve">单位/职务： </w:t>
      </w:r>
      <w:r w:rsidR="008130FC">
        <w:rPr>
          <w:rFonts w:ascii="仿宋_GB2312" w:eastAsia="仿宋_GB2312" w:hAnsi="仿宋"/>
          <w:color w:val="000000"/>
          <w:sz w:val="28"/>
          <w:szCs w:val="28"/>
        </w:rPr>
        <w:t xml:space="preserve">   </w:t>
      </w:r>
      <w:r w:rsidR="008130FC">
        <w:rPr>
          <w:rFonts w:ascii="仿宋_GB2312" w:eastAsia="仿宋_GB2312" w:hAnsi="仿宋" w:hint="eastAsia"/>
          <w:color w:val="000000"/>
          <w:sz w:val="28"/>
          <w:szCs w:val="28"/>
        </w:rPr>
        <w:t xml:space="preserve"> 提交时间：</w:t>
      </w:r>
    </w:p>
    <w:p w:rsidR="00CB0CC3" w:rsidRDefault="008130FC">
      <w:pPr>
        <w:spacing w:line="240" w:lineRule="auto"/>
        <w:ind w:firstLine="560"/>
        <w:rPr>
          <w:rFonts w:ascii="仿宋_GB2312" w:eastAsia="仿宋_GB2312" w:cs="Times New Roman"/>
          <w:color w:val="000000" w:themeColor="text1"/>
          <w:sz w:val="28"/>
          <w:szCs w:val="28"/>
        </w:rPr>
      </w:pPr>
      <w:r>
        <w:rPr>
          <w:rFonts w:ascii="仿宋_GB2312" w:eastAsia="仿宋_GB2312" w:hAnsi="仿宋" w:hint="eastAsia"/>
          <w:color w:val="000000"/>
          <w:sz w:val="28"/>
          <w:szCs w:val="28"/>
        </w:rPr>
        <w:t xml:space="preserve">接收人：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 xml:space="preserve">单位/职务：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 xml:space="preserve"> 接收时间：</w:t>
      </w:r>
      <w:r>
        <w:rPr>
          <w:rFonts w:cs="Times New Roman"/>
          <w:color w:val="000000" w:themeColor="text1"/>
          <w:sz w:val="21"/>
        </w:rPr>
        <w:br w:type="page"/>
      </w:r>
    </w:p>
    <w:p w:rsidR="00CB0CC3" w:rsidRDefault="008130FC">
      <w:pPr>
        <w:pStyle w:val="2"/>
        <w:numPr>
          <w:ilvl w:val="1"/>
          <w:numId w:val="0"/>
        </w:numPr>
        <w:spacing w:before="156" w:after="156"/>
        <w:rPr>
          <w:rFonts w:cs="Times New Roman"/>
          <w:color w:val="000000" w:themeColor="text1"/>
          <w:sz w:val="28"/>
          <w:szCs w:val="28"/>
        </w:rPr>
      </w:pPr>
      <w:bookmarkStart w:id="211" w:name="_Toc76804621"/>
      <w:bookmarkStart w:id="212" w:name="_Toc78364138"/>
      <w:r>
        <w:rPr>
          <w:rFonts w:cs="Times New Roman"/>
          <w:color w:val="000000" w:themeColor="text1"/>
          <w:sz w:val="28"/>
          <w:szCs w:val="28"/>
        </w:rPr>
        <w:lastRenderedPageBreak/>
        <w:t>附件</w:t>
      </w:r>
      <w:r>
        <w:rPr>
          <w:rFonts w:cs="Times New Roman"/>
          <w:color w:val="000000" w:themeColor="text1"/>
          <w:sz w:val="28"/>
          <w:szCs w:val="28"/>
        </w:rPr>
        <w:t xml:space="preserve">9 </w:t>
      </w:r>
      <w:r>
        <w:rPr>
          <w:rFonts w:cs="Times New Roman" w:hint="eastAsia"/>
          <w:color w:val="000000" w:themeColor="text1"/>
          <w:sz w:val="28"/>
          <w:szCs w:val="28"/>
        </w:rPr>
        <w:t>益阳市</w:t>
      </w:r>
      <w:r>
        <w:rPr>
          <w:rFonts w:cs="Times New Roman"/>
          <w:color w:val="000000" w:themeColor="text1"/>
          <w:sz w:val="28"/>
          <w:szCs w:val="28"/>
        </w:rPr>
        <w:t>生态环境局突发环境事件</w:t>
      </w:r>
      <w:r>
        <w:rPr>
          <w:rFonts w:cs="Times New Roman" w:hint="eastAsia"/>
          <w:color w:val="000000" w:themeColor="text1"/>
          <w:sz w:val="28"/>
          <w:szCs w:val="28"/>
        </w:rPr>
        <w:t>现场</w:t>
      </w:r>
      <w:r>
        <w:rPr>
          <w:rFonts w:cs="Times New Roman"/>
          <w:color w:val="000000" w:themeColor="text1"/>
          <w:sz w:val="28"/>
          <w:szCs w:val="28"/>
        </w:rPr>
        <w:t>调查表</w:t>
      </w:r>
      <w:bookmarkEnd w:id="211"/>
      <w:bookmarkEnd w:id="212"/>
    </w:p>
    <w:p w:rsidR="00CB0CC3" w:rsidRDefault="008130FC">
      <w:pPr>
        <w:spacing w:line="240" w:lineRule="auto"/>
        <w:ind w:firstLineChars="0" w:firstLine="0"/>
        <w:jc w:val="center"/>
        <w:rPr>
          <w:rFonts w:cs="Times New Roman"/>
          <w:color w:val="000000" w:themeColor="text1"/>
          <w:sz w:val="18"/>
        </w:rPr>
      </w:pPr>
      <w:r>
        <w:rPr>
          <w:rFonts w:ascii="仿宋_GB2312" w:eastAsia="仿宋_GB2312" w:cs="Times New Roman" w:hint="eastAsia"/>
          <w:b/>
          <w:color w:val="000000" w:themeColor="text1"/>
          <w:sz w:val="44"/>
          <w:szCs w:val="52"/>
        </w:rPr>
        <w:t>突发环境事件现场调查表</w:t>
      </w:r>
    </w:p>
    <w:p w:rsidR="00CB0CC3" w:rsidRDefault="00CB0CC3">
      <w:pPr>
        <w:spacing w:line="240" w:lineRule="auto"/>
        <w:ind w:firstLineChars="0" w:firstLine="0"/>
        <w:rPr>
          <w:rFonts w:cs="Times New Roman"/>
          <w:color w:val="000000" w:themeColor="text1"/>
          <w:sz w:val="21"/>
        </w:rPr>
      </w:pPr>
    </w:p>
    <w:p w:rsidR="00CB0CC3" w:rsidRDefault="008130FC">
      <w:pPr>
        <w:spacing w:line="240" w:lineRule="auto"/>
        <w:ind w:firstLineChars="0" w:firstLine="0"/>
        <w:jc w:val="right"/>
        <w:rPr>
          <w:rFonts w:ascii="仿宋_GB2312" w:eastAsia="仿宋_GB2312" w:cs="Times New Roman"/>
          <w:color w:val="000000" w:themeColor="text1"/>
        </w:rPr>
      </w:pPr>
      <w:r>
        <w:rPr>
          <w:rFonts w:ascii="仿宋_GB2312" w:eastAsia="仿宋_GB2312" w:cs="Times New Roman" w:hint="eastAsia"/>
          <w:color w:val="000000" w:themeColor="text1"/>
        </w:rPr>
        <w:t>调查时间：  年  月  日  时  分</w:t>
      </w:r>
    </w:p>
    <w:tbl>
      <w:tblPr>
        <w:tblStyle w:val="aa"/>
        <w:tblW w:w="8522" w:type="dxa"/>
        <w:tblLayout w:type="fixed"/>
        <w:tblLook w:val="04A0" w:firstRow="1" w:lastRow="0" w:firstColumn="1" w:lastColumn="0" w:noHBand="0" w:noVBand="1"/>
      </w:tblPr>
      <w:tblGrid>
        <w:gridCol w:w="2376"/>
        <w:gridCol w:w="1229"/>
        <w:gridCol w:w="1039"/>
        <w:gridCol w:w="190"/>
        <w:gridCol w:w="1229"/>
        <w:gridCol w:w="328"/>
        <w:gridCol w:w="901"/>
        <w:gridCol w:w="1230"/>
      </w:tblGrid>
      <w:tr w:rsidR="00CB0CC3">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信息来源</w:t>
            </w:r>
          </w:p>
        </w:tc>
        <w:tc>
          <w:tcPr>
            <w:tcW w:w="2268" w:type="dxa"/>
            <w:gridSpan w:val="2"/>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747" w:type="dxa"/>
            <w:gridSpan w:val="3"/>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发生时间</w:t>
            </w:r>
          </w:p>
        </w:tc>
        <w:tc>
          <w:tcPr>
            <w:tcW w:w="2131" w:type="dxa"/>
            <w:gridSpan w:val="2"/>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事发单位</w:t>
            </w:r>
          </w:p>
        </w:tc>
        <w:tc>
          <w:tcPr>
            <w:tcW w:w="2268" w:type="dxa"/>
            <w:gridSpan w:val="2"/>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747" w:type="dxa"/>
            <w:gridSpan w:val="3"/>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 xml:space="preserve">地 </w:t>
            </w:r>
            <w:r>
              <w:rPr>
                <w:rFonts w:ascii="仿宋_GB2312" w:eastAsia="仿宋_GB2312" w:cs="Times New Roman"/>
                <w:color w:val="000000" w:themeColor="text1"/>
              </w:rPr>
              <w:t xml:space="preserve"> </w:t>
            </w:r>
            <w:r>
              <w:rPr>
                <w:rFonts w:ascii="仿宋_GB2312" w:eastAsia="仿宋_GB2312" w:cs="Times New Roman" w:hint="eastAsia"/>
                <w:color w:val="000000" w:themeColor="text1"/>
              </w:rPr>
              <w:t>址</w:t>
            </w:r>
          </w:p>
        </w:tc>
        <w:tc>
          <w:tcPr>
            <w:tcW w:w="2131" w:type="dxa"/>
            <w:gridSpan w:val="2"/>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事件起因</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危险源、污染物种类和数量</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人员伤亡和财产损失情况</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周边环境状况和环境敏感点</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rsidTr="00734B95">
        <w:trPr>
          <w:trHeight w:val="397"/>
        </w:trPr>
        <w:tc>
          <w:tcPr>
            <w:tcW w:w="8522" w:type="dxa"/>
            <w:gridSpan w:val="8"/>
            <w:vAlign w:val="center"/>
          </w:tcPr>
          <w:p w:rsidR="00CB0CC3" w:rsidRDefault="008130FC">
            <w:pPr>
              <w:spacing w:line="240" w:lineRule="auto"/>
              <w:ind w:firstLineChars="0" w:firstLine="0"/>
              <w:rPr>
                <w:rFonts w:ascii="仿宋_GB2312" w:eastAsia="仿宋_GB2312" w:cs="Times New Roman"/>
                <w:color w:val="000000" w:themeColor="text1"/>
              </w:rPr>
            </w:pPr>
            <w:r>
              <w:rPr>
                <w:rFonts w:ascii="仿宋_GB2312" w:eastAsia="仿宋_GB2312" w:cs="Times New Roman" w:hint="eastAsia"/>
                <w:color w:val="000000" w:themeColor="text1"/>
              </w:rPr>
              <w:t xml:space="preserve">（1）是否对饮用水源保护区造成或者可能造成影响： </w:t>
            </w:r>
            <w:r>
              <w:rPr>
                <w:rFonts w:ascii="仿宋_GB2312" w:eastAsia="仿宋_GB2312" w:cs="Times New Roman"/>
                <w:color w:val="000000" w:themeColor="text1"/>
              </w:rPr>
              <w:t xml:space="preserve">            否</w:t>
            </w:r>
            <w:r>
              <w:rPr>
                <w:rFonts w:ascii="仿宋_GB2312" w:eastAsia="仿宋_GB2312" w:cs="Times New Roman" w:hint="eastAsia"/>
                <w:color w:val="000000" w:themeColor="text1"/>
              </w:rPr>
              <w:t>□是□</w:t>
            </w:r>
          </w:p>
        </w:tc>
      </w:tr>
      <w:tr w:rsidR="00CB0CC3" w:rsidTr="00734B95">
        <w:trPr>
          <w:trHeight w:val="397"/>
        </w:trPr>
        <w:tc>
          <w:tcPr>
            <w:tcW w:w="8522" w:type="dxa"/>
            <w:gridSpan w:val="8"/>
            <w:vAlign w:val="center"/>
          </w:tcPr>
          <w:p w:rsidR="00CB0CC3" w:rsidRDefault="008130FC">
            <w:pPr>
              <w:spacing w:line="240" w:lineRule="auto"/>
              <w:ind w:firstLineChars="0" w:firstLine="0"/>
              <w:rPr>
                <w:rFonts w:ascii="仿宋_GB2312" w:eastAsia="仿宋_GB2312" w:cs="Times New Roman"/>
                <w:color w:val="000000" w:themeColor="text1"/>
              </w:rPr>
            </w:pPr>
            <w:r>
              <w:rPr>
                <w:rFonts w:ascii="仿宋_GB2312" w:eastAsia="仿宋_GB2312" w:cs="Times New Roman" w:hint="eastAsia"/>
                <w:color w:val="000000" w:themeColor="text1"/>
              </w:rPr>
              <w:t>（</w:t>
            </w:r>
            <w:r>
              <w:rPr>
                <w:rFonts w:ascii="仿宋_GB2312" w:eastAsia="仿宋_GB2312" w:cs="Times New Roman"/>
                <w:color w:val="000000" w:themeColor="text1"/>
              </w:rPr>
              <w:t>2</w:t>
            </w:r>
            <w:r>
              <w:rPr>
                <w:rFonts w:ascii="仿宋_GB2312" w:eastAsia="仿宋_GB2312" w:cs="Times New Roman" w:hint="eastAsia"/>
                <w:color w:val="000000" w:themeColor="text1"/>
              </w:rPr>
              <w:t xml:space="preserve">）是否涉及居民聚居区、学校、医院等敏感区域和敏感人群： </w:t>
            </w:r>
            <w:r>
              <w:rPr>
                <w:rFonts w:ascii="仿宋_GB2312" w:eastAsia="仿宋_GB2312" w:cs="Times New Roman"/>
                <w:color w:val="000000" w:themeColor="text1"/>
              </w:rPr>
              <w:t xml:space="preserve">  否</w:t>
            </w:r>
            <w:r>
              <w:rPr>
                <w:rFonts w:ascii="仿宋_GB2312" w:eastAsia="仿宋_GB2312" w:cs="Times New Roman" w:hint="eastAsia"/>
                <w:color w:val="000000" w:themeColor="text1"/>
              </w:rPr>
              <w:t>□是□</w:t>
            </w:r>
          </w:p>
        </w:tc>
      </w:tr>
      <w:tr w:rsidR="00CB0CC3" w:rsidTr="00734B95">
        <w:trPr>
          <w:trHeight w:val="397"/>
        </w:trPr>
        <w:tc>
          <w:tcPr>
            <w:tcW w:w="8522" w:type="dxa"/>
            <w:gridSpan w:val="8"/>
            <w:vAlign w:val="center"/>
          </w:tcPr>
          <w:p w:rsidR="00CB0CC3" w:rsidRDefault="008130FC">
            <w:pPr>
              <w:spacing w:line="240" w:lineRule="auto"/>
              <w:ind w:firstLineChars="0" w:firstLine="0"/>
              <w:rPr>
                <w:rFonts w:ascii="仿宋_GB2312" w:eastAsia="仿宋_GB2312" w:cs="Times New Roman"/>
                <w:color w:val="000000" w:themeColor="text1"/>
              </w:rPr>
            </w:pPr>
            <w:r>
              <w:rPr>
                <w:rFonts w:ascii="仿宋_GB2312" w:eastAsia="仿宋_GB2312" w:cs="Times New Roman" w:hint="eastAsia"/>
                <w:color w:val="000000" w:themeColor="text1"/>
              </w:rPr>
              <w:t>（</w:t>
            </w:r>
            <w:r>
              <w:rPr>
                <w:rFonts w:ascii="仿宋_GB2312" w:eastAsia="仿宋_GB2312" w:cs="Times New Roman"/>
                <w:color w:val="000000" w:themeColor="text1"/>
              </w:rPr>
              <w:t>3</w:t>
            </w:r>
            <w:r>
              <w:rPr>
                <w:rFonts w:ascii="仿宋_GB2312" w:eastAsia="仿宋_GB2312" w:cs="Times New Roman" w:hint="eastAsia"/>
                <w:color w:val="000000" w:themeColor="text1"/>
              </w:rPr>
              <w:t xml:space="preserve">）是否涉及重金属或者类金属污染： </w:t>
            </w:r>
            <w:r>
              <w:rPr>
                <w:rFonts w:ascii="仿宋_GB2312" w:eastAsia="仿宋_GB2312" w:cs="Times New Roman"/>
                <w:color w:val="000000" w:themeColor="text1"/>
              </w:rPr>
              <w:t xml:space="preserve">                        否</w:t>
            </w:r>
            <w:r>
              <w:rPr>
                <w:rFonts w:ascii="仿宋_GB2312" w:eastAsia="仿宋_GB2312" w:cs="Times New Roman" w:hint="eastAsia"/>
                <w:color w:val="000000" w:themeColor="text1"/>
              </w:rPr>
              <w:t>□是□</w:t>
            </w:r>
          </w:p>
        </w:tc>
      </w:tr>
      <w:tr w:rsidR="00CB0CC3" w:rsidTr="00734B95">
        <w:trPr>
          <w:trHeight w:val="397"/>
        </w:trPr>
        <w:tc>
          <w:tcPr>
            <w:tcW w:w="8522" w:type="dxa"/>
            <w:gridSpan w:val="8"/>
            <w:vAlign w:val="center"/>
          </w:tcPr>
          <w:p w:rsidR="00CB0CC3" w:rsidRDefault="008130FC">
            <w:pPr>
              <w:spacing w:line="240" w:lineRule="auto"/>
              <w:ind w:firstLineChars="0" w:firstLine="0"/>
              <w:rPr>
                <w:rFonts w:ascii="仿宋_GB2312" w:eastAsia="仿宋_GB2312" w:cs="Times New Roman"/>
                <w:color w:val="000000" w:themeColor="text1"/>
              </w:rPr>
            </w:pPr>
            <w:r>
              <w:rPr>
                <w:rFonts w:ascii="仿宋_GB2312" w:eastAsia="仿宋_GB2312" w:cs="Times New Roman" w:hint="eastAsia"/>
                <w:color w:val="000000" w:themeColor="text1"/>
              </w:rPr>
              <w:t>（</w:t>
            </w:r>
            <w:r>
              <w:rPr>
                <w:rFonts w:ascii="仿宋_GB2312" w:eastAsia="仿宋_GB2312" w:cs="Times New Roman"/>
                <w:color w:val="000000" w:themeColor="text1"/>
              </w:rPr>
              <w:t>4</w:t>
            </w:r>
            <w:r>
              <w:rPr>
                <w:rFonts w:ascii="仿宋_GB2312" w:eastAsia="仿宋_GB2312" w:cs="Times New Roman" w:hint="eastAsia"/>
                <w:color w:val="000000" w:themeColor="text1"/>
              </w:rPr>
              <w:t xml:space="preserve">）是否因环境污染引发群体性事件，或者社会影响较大的： </w:t>
            </w:r>
            <w:r>
              <w:rPr>
                <w:rFonts w:ascii="仿宋_GB2312" w:eastAsia="仿宋_GB2312" w:cs="Times New Roman"/>
                <w:color w:val="000000" w:themeColor="text1"/>
              </w:rPr>
              <w:t xml:space="preserve">    否</w:t>
            </w:r>
            <w:r>
              <w:rPr>
                <w:rFonts w:ascii="仿宋_GB2312" w:eastAsia="仿宋_GB2312" w:cs="Times New Roman" w:hint="eastAsia"/>
                <w:color w:val="000000" w:themeColor="text1"/>
              </w:rPr>
              <w:t>□是□</w:t>
            </w:r>
          </w:p>
        </w:tc>
      </w:tr>
      <w:tr w:rsidR="00CB0CC3" w:rsidTr="00734B95">
        <w:trPr>
          <w:trHeight w:val="397"/>
        </w:trPr>
        <w:tc>
          <w:tcPr>
            <w:tcW w:w="8522" w:type="dxa"/>
            <w:gridSpan w:val="8"/>
            <w:vAlign w:val="center"/>
          </w:tcPr>
          <w:p w:rsidR="00CB0CC3" w:rsidRDefault="008130FC">
            <w:pPr>
              <w:spacing w:line="240" w:lineRule="auto"/>
              <w:ind w:firstLineChars="0" w:firstLine="0"/>
              <w:rPr>
                <w:rFonts w:ascii="仿宋_GB2312" w:eastAsia="仿宋_GB2312" w:cs="Times New Roman"/>
                <w:color w:val="000000" w:themeColor="text1"/>
              </w:rPr>
            </w:pPr>
            <w:r>
              <w:rPr>
                <w:rFonts w:ascii="仿宋_GB2312" w:eastAsia="仿宋_GB2312" w:cs="Times New Roman" w:hint="eastAsia"/>
                <w:color w:val="000000" w:themeColor="text1"/>
              </w:rPr>
              <w:t>（</w:t>
            </w:r>
            <w:r>
              <w:rPr>
                <w:rFonts w:ascii="仿宋_GB2312" w:eastAsia="仿宋_GB2312" w:cs="Times New Roman"/>
                <w:color w:val="000000" w:themeColor="text1"/>
              </w:rPr>
              <w:t>5</w:t>
            </w:r>
            <w:r>
              <w:rPr>
                <w:rFonts w:ascii="仿宋_GB2312" w:eastAsia="仿宋_GB2312" w:cs="Times New Roman" w:hint="eastAsia"/>
                <w:color w:val="000000" w:themeColor="text1"/>
              </w:rPr>
              <w:t xml:space="preserve">）是否有可能产生跨市、跨省影响的： </w:t>
            </w:r>
            <w:r>
              <w:rPr>
                <w:rFonts w:ascii="仿宋_GB2312" w:eastAsia="仿宋_GB2312" w:cs="Times New Roman"/>
                <w:color w:val="000000" w:themeColor="text1"/>
              </w:rPr>
              <w:t xml:space="preserve">                      否</w:t>
            </w:r>
            <w:r>
              <w:rPr>
                <w:rFonts w:ascii="仿宋_GB2312" w:eastAsia="仿宋_GB2312" w:cs="Times New Roman" w:hint="eastAsia"/>
                <w:color w:val="000000" w:themeColor="text1"/>
              </w:rPr>
              <w:t>□是□</w:t>
            </w:r>
          </w:p>
        </w:tc>
      </w:tr>
      <w:tr w:rsidR="00CB0CC3" w:rsidTr="00734B95">
        <w:trPr>
          <w:trHeight w:val="397"/>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事件可能级别</w:t>
            </w:r>
          </w:p>
        </w:tc>
        <w:tc>
          <w:tcPr>
            <w:tcW w:w="6146" w:type="dxa"/>
            <w:gridSpan w:val="7"/>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color w:val="000000" w:themeColor="text1"/>
              </w:rPr>
              <w:t>特别重大</w:t>
            </w:r>
            <w:r>
              <w:rPr>
                <w:rFonts w:ascii="仿宋_GB2312" w:eastAsia="仿宋_GB2312" w:cs="Times New Roman" w:hint="eastAsia"/>
                <w:color w:val="000000" w:themeColor="text1"/>
              </w:rPr>
              <w:t>□</w:t>
            </w:r>
            <w:r>
              <w:rPr>
                <w:rFonts w:ascii="仿宋_GB2312" w:eastAsia="仿宋_GB2312" w:cs="Times New Roman"/>
                <w:color w:val="000000" w:themeColor="text1"/>
              </w:rPr>
              <w:t xml:space="preserve"> 重大</w:t>
            </w:r>
            <w:r>
              <w:rPr>
                <w:rFonts w:ascii="仿宋_GB2312" w:eastAsia="仿宋_GB2312" w:cs="Times New Roman" w:hint="eastAsia"/>
                <w:color w:val="000000" w:themeColor="text1"/>
              </w:rPr>
              <w:t>□</w:t>
            </w:r>
            <w:r>
              <w:rPr>
                <w:rFonts w:ascii="仿宋_GB2312" w:eastAsia="仿宋_GB2312" w:cs="Times New Roman"/>
                <w:color w:val="000000" w:themeColor="text1"/>
              </w:rPr>
              <w:t xml:space="preserve"> 较大</w:t>
            </w:r>
            <w:r>
              <w:rPr>
                <w:rFonts w:ascii="仿宋_GB2312" w:eastAsia="仿宋_GB2312" w:cs="Times New Roman" w:hint="eastAsia"/>
                <w:color w:val="000000" w:themeColor="text1"/>
              </w:rPr>
              <w:t>□</w:t>
            </w:r>
            <w:r>
              <w:rPr>
                <w:rFonts w:ascii="仿宋_GB2312" w:eastAsia="仿宋_GB2312" w:cs="Times New Roman"/>
                <w:color w:val="000000" w:themeColor="text1"/>
              </w:rPr>
              <w:t xml:space="preserve"> 一般</w:t>
            </w:r>
            <w:r>
              <w:rPr>
                <w:rFonts w:ascii="仿宋_GB2312" w:eastAsia="仿宋_GB2312" w:cs="Times New Roman" w:hint="eastAsia"/>
                <w:color w:val="000000" w:themeColor="text1"/>
              </w:rPr>
              <w:t>□</w:t>
            </w:r>
          </w:p>
        </w:tc>
      </w:tr>
      <w:tr w:rsidR="00CB0CC3">
        <w:trPr>
          <w:trHeight w:val="766"/>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预计事件发展趋势</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768"/>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信息报送情况</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836"/>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环境监测情况</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834"/>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已采取的措施及效果</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988"/>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建议采取的措施</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trPr>
          <w:trHeight w:val="846"/>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备注</w:t>
            </w:r>
          </w:p>
        </w:tc>
        <w:tc>
          <w:tcPr>
            <w:tcW w:w="6146" w:type="dxa"/>
            <w:gridSpan w:val="7"/>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rsidTr="00734B95">
        <w:trPr>
          <w:trHeight w:val="397"/>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被调查人</w:t>
            </w:r>
          </w:p>
        </w:tc>
        <w:tc>
          <w:tcPr>
            <w:tcW w:w="1229"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29" w:type="dxa"/>
            <w:gridSpan w:val="2"/>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color w:val="000000" w:themeColor="text1"/>
              </w:rPr>
              <w:t>职务</w:t>
            </w:r>
          </w:p>
        </w:tc>
        <w:tc>
          <w:tcPr>
            <w:tcW w:w="1229"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29" w:type="dxa"/>
            <w:gridSpan w:val="2"/>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color w:val="000000" w:themeColor="text1"/>
              </w:rPr>
              <w:t>联系方式</w:t>
            </w:r>
          </w:p>
        </w:tc>
        <w:tc>
          <w:tcPr>
            <w:tcW w:w="1230"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r w:rsidR="00CB0CC3" w:rsidTr="00734B95">
        <w:trPr>
          <w:trHeight w:val="397"/>
        </w:trPr>
        <w:tc>
          <w:tcPr>
            <w:tcW w:w="2376" w:type="dxa"/>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hint="eastAsia"/>
                <w:color w:val="000000" w:themeColor="text1"/>
              </w:rPr>
              <w:t>调查人</w:t>
            </w:r>
          </w:p>
        </w:tc>
        <w:tc>
          <w:tcPr>
            <w:tcW w:w="1229" w:type="dxa"/>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c>
          <w:tcPr>
            <w:tcW w:w="1229" w:type="dxa"/>
            <w:gridSpan w:val="2"/>
            <w:vAlign w:val="center"/>
          </w:tcPr>
          <w:p w:rsidR="00CB0CC3" w:rsidRDefault="008130FC">
            <w:pPr>
              <w:spacing w:line="240" w:lineRule="auto"/>
              <w:ind w:firstLineChars="0" w:firstLine="0"/>
              <w:jc w:val="center"/>
              <w:rPr>
                <w:rFonts w:ascii="仿宋_GB2312" w:eastAsia="仿宋_GB2312" w:cs="Times New Roman"/>
                <w:color w:val="000000" w:themeColor="text1"/>
              </w:rPr>
            </w:pPr>
            <w:r>
              <w:rPr>
                <w:rFonts w:ascii="仿宋_GB2312" w:eastAsia="仿宋_GB2312" w:cs="Times New Roman"/>
                <w:color w:val="000000" w:themeColor="text1"/>
              </w:rPr>
              <w:t>单位</w:t>
            </w:r>
          </w:p>
        </w:tc>
        <w:tc>
          <w:tcPr>
            <w:tcW w:w="3688" w:type="dxa"/>
            <w:gridSpan w:val="4"/>
            <w:vAlign w:val="center"/>
          </w:tcPr>
          <w:p w:rsidR="00CB0CC3" w:rsidRDefault="00CB0CC3">
            <w:pPr>
              <w:spacing w:line="240" w:lineRule="auto"/>
              <w:ind w:firstLineChars="0" w:firstLine="0"/>
              <w:jc w:val="center"/>
              <w:rPr>
                <w:rFonts w:ascii="仿宋_GB2312" w:eastAsia="仿宋_GB2312" w:cs="Times New Roman"/>
                <w:color w:val="000000" w:themeColor="text1"/>
              </w:rPr>
            </w:pPr>
          </w:p>
        </w:tc>
      </w:tr>
    </w:tbl>
    <w:p w:rsidR="00CB0CC3" w:rsidRDefault="00CB0CC3">
      <w:pPr>
        <w:spacing w:line="240" w:lineRule="auto"/>
        <w:ind w:firstLineChars="0" w:firstLine="0"/>
        <w:rPr>
          <w:rFonts w:cs="Times New Roman"/>
          <w:color w:val="000000" w:themeColor="text1"/>
          <w:sz w:val="21"/>
        </w:rPr>
      </w:pPr>
    </w:p>
    <w:p w:rsidR="00CB0CC3" w:rsidRDefault="008130FC">
      <w:pPr>
        <w:widowControl/>
        <w:spacing w:line="240" w:lineRule="auto"/>
        <w:ind w:firstLineChars="0" w:firstLine="0"/>
        <w:jc w:val="left"/>
        <w:rPr>
          <w:rFonts w:cs="Times New Roman"/>
          <w:color w:val="000000" w:themeColor="text1"/>
          <w:sz w:val="21"/>
        </w:rPr>
      </w:pPr>
      <w:r>
        <w:rPr>
          <w:rFonts w:cs="Times New Roman"/>
          <w:color w:val="000000" w:themeColor="text1"/>
          <w:sz w:val="21"/>
        </w:rPr>
        <w:br w:type="page"/>
      </w:r>
    </w:p>
    <w:p w:rsidR="00CB0CC3" w:rsidRDefault="008130FC">
      <w:pPr>
        <w:pStyle w:val="2"/>
        <w:numPr>
          <w:ilvl w:val="1"/>
          <w:numId w:val="0"/>
        </w:numPr>
        <w:spacing w:before="156" w:after="156"/>
        <w:rPr>
          <w:rFonts w:cs="Times New Roman"/>
          <w:color w:val="000000" w:themeColor="text1"/>
          <w:sz w:val="28"/>
          <w:szCs w:val="28"/>
        </w:rPr>
      </w:pPr>
      <w:bookmarkStart w:id="213" w:name="_Toc76804622"/>
      <w:bookmarkStart w:id="214" w:name="_Toc78364139"/>
      <w:r>
        <w:rPr>
          <w:rFonts w:cs="Times New Roman"/>
          <w:color w:val="000000" w:themeColor="text1"/>
          <w:sz w:val="28"/>
          <w:szCs w:val="28"/>
        </w:rPr>
        <w:lastRenderedPageBreak/>
        <w:t>附件</w:t>
      </w:r>
      <w:r>
        <w:rPr>
          <w:rFonts w:cs="Times New Roman"/>
          <w:color w:val="000000" w:themeColor="text1"/>
          <w:sz w:val="28"/>
          <w:szCs w:val="28"/>
        </w:rPr>
        <w:t xml:space="preserve">10 </w:t>
      </w:r>
      <w:r>
        <w:rPr>
          <w:rFonts w:cs="Times New Roman" w:hint="eastAsia"/>
          <w:color w:val="000000" w:themeColor="text1"/>
          <w:sz w:val="28"/>
          <w:szCs w:val="28"/>
        </w:rPr>
        <w:t>益阳市</w:t>
      </w:r>
      <w:r>
        <w:rPr>
          <w:rFonts w:cs="Times New Roman"/>
          <w:color w:val="000000" w:themeColor="text1"/>
          <w:sz w:val="28"/>
          <w:szCs w:val="28"/>
        </w:rPr>
        <w:t>生态环境局突发环境事件现场踏勘图</w:t>
      </w:r>
      <w:bookmarkEnd w:id="213"/>
      <w:bookmarkEnd w:id="214"/>
    </w:p>
    <w:p w:rsidR="00CB0CC3" w:rsidRDefault="008130FC">
      <w:pPr>
        <w:spacing w:line="240" w:lineRule="auto"/>
        <w:ind w:firstLineChars="0" w:firstLine="0"/>
        <w:jc w:val="center"/>
        <w:rPr>
          <w:rFonts w:cs="Times New Roman"/>
          <w:color w:val="000000" w:themeColor="text1"/>
          <w:sz w:val="21"/>
        </w:rPr>
      </w:pPr>
      <w:r>
        <w:rPr>
          <w:rFonts w:ascii="仿宋_GB2312" w:eastAsia="仿宋_GB2312" w:cs="Times New Roman" w:hint="eastAsia"/>
          <w:b/>
          <w:color w:val="000000" w:themeColor="text1"/>
          <w:sz w:val="44"/>
          <w:szCs w:val="52"/>
        </w:rPr>
        <w:t>突发环境事件现场踏勘图</w:t>
      </w:r>
    </w:p>
    <w:tbl>
      <w:tblPr>
        <w:tblStyle w:val="aa"/>
        <w:tblW w:w="8522" w:type="dxa"/>
        <w:tblLayout w:type="fixed"/>
        <w:tblLook w:val="04A0" w:firstRow="1" w:lastRow="0" w:firstColumn="1" w:lastColumn="0" w:noHBand="0" w:noVBand="1"/>
      </w:tblPr>
      <w:tblGrid>
        <w:gridCol w:w="1668"/>
        <w:gridCol w:w="6854"/>
      </w:tblGrid>
      <w:tr w:rsidR="00CB0CC3">
        <w:trPr>
          <w:trHeight w:val="519"/>
        </w:trPr>
        <w:tc>
          <w:tcPr>
            <w:tcW w:w="1668" w:type="dxa"/>
            <w:vAlign w:val="center"/>
          </w:tcPr>
          <w:p w:rsidR="00CB0CC3" w:rsidRDefault="008130FC">
            <w:pPr>
              <w:spacing w:line="240" w:lineRule="auto"/>
              <w:ind w:firstLineChars="0" w:firstLine="0"/>
              <w:jc w:val="center"/>
              <w:rPr>
                <w:rFonts w:ascii="仿宋_GB2312" w:eastAsia="仿宋_GB2312" w:cs="Times New Roman"/>
                <w:color w:val="000000" w:themeColor="text1"/>
                <w:szCs w:val="24"/>
              </w:rPr>
            </w:pPr>
            <w:r>
              <w:rPr>
                <w:rFonts w:ascii="仿宋_GB2312" w:eastAsia="仿宋_GB2312" w:cs="Times New Roman" w:hint="eastAsia"/>
                <w:color w:val="000000" w:themeColor="text1"/>
                <w:szCs w:val="24"/>
              </w:rPr>
              <w:t>地点</w:t>
            </w:r>
          </w:p>
        </w:tc>
        <w:tc>
          <w:tcPr>
            <w:tcW w:w="6854" w:type="dxa"/>
            <w:vAlign w:val="center"/>
          </w:tcPr>
          <w:p w:rsidR="00CB0CC3" w:rsidRDefault="00CB0CC3">
            <w:pPr>
              <w:spacing w:line="240" w:lineRule="auto"/>
              <w:ind w:firstLineChars="0" w:firstLine="0"/>
              <w:jc w:val="center"/>
              <w:rPr>
                <w:rFonts w:ascii="仿宋_GB2312" w:eastAsia="仿宋_GB2312" w:cs="Times New Roman"/>
                <w:color w:val="000000" w:themeColor="text1"/>
                <w:szCs w:val="24"/>
              </w:rPr>
            </w:pPr>
          </w:p>
        </w:tc>
      </w:tr>
      <w:tr w:rsidR="00CB0CC3">
        <w:trPr>
          <w:trHeight w:val="980"/>
        </w:trPr>
        <w:tc>
          <w:tcPr>
            <w:tcW w:w="1668" w:type="dxa"/>
            <w:vAlign w:val="center"/>
          </w:tcPr>
          <w:p w:rsidR="00CB0CC3" w:rsidRDefault="008130FC">
            <w:pPr>
              <w:spacing w:line="240" w:lineRule="auto"/>
              <w:ind w:firstLineChars="0" w:firstLine="0"/>
              <w:jc w:val="center"/>
              <w:rPr>
                <w:rFonts w:ascii="仿宋_GB2312" w:eastAsia="仿宋_GB2312" w:cs="Times New Roman"/>
                <w:color w:val="000000" w:themeColor="text1"/>
                <w:szCs w:val="24"/>
              </w:rPr>
            </w:pPr>
            <w:r>
              <w:rPr>
                <w:rFonts w:ascii="仿宋_GB2312" w:eastAsia="仿宋_GB2312" w:cs="Times New Roman" w:hint="eastAsia"/>
                <w:color w:val="000000" w:themeColor="text1"/>
                <w:szCs w:val="24"/>
              </w:rPr>
              <w:t>周边环境状况和环境敏感点</w:t>
            </w:r>
          </w:p>
        </w:tc>
        <w:tc>
          <w:tcPr>
            <w:tcW w:w="6854" w:type="dxa"/>
            <w:vAlign w:val="center"/>
          </w:tcPr>
          <w:p w:rsidR="00CB0CC3" w:rsidRDefault="00CB0CC3">
            <w:pPr>
              <w:spacing w:line="240" w:lineRule="auto"/>
              <w:ind w:firstLineChars="0" w:firstLine="0"/>
              <w:jc w:val="center"/>
              <w:rPr>
                <w:rFonts w:ascii="仿宋_GB2312" w:eastAsia="仿宋_GB2312" w:cs="Times New Roman"/>
                <w:color w:val="000000" w:themeColor="text1"/>
                <w:szCs w:val="24"/>
              </w:rPr>
            </w:pPr>
          </w:p>
        </w:tc>
      </w:tr>
      <w:tr w:rsidR="00CB0CC3">
        <w:trPr>
          <w:trHeight w:val="3957"/>
        </w:trPr>
        <w:tc>
          <w:tcPr>
            <w:tcW w:w="1668" w:type="dxa"/>
            <w:vAlign w:val="center"/>
          </w:tcPr>
          <w:p w:rsidR="00CB0CC3" w:rsidRDefault="008130FC">
            <w:pPr>
              <w:spacing w:line="240" w:lineRule="auto"/>
              <w:ind w:firstLineChars="0" w:firstLine="0"/>
              <w:jc w:val="center"/>
              <w:rPr>
                <w:rFonts w:ascii="仿宋_GB2312" w:eastAsia="仿宋_GB2312" w:cs="Times New Roman"/>
                <w:color w:val="000000" w:themeColor="text1"/>
                <w:szCs w:val="24"/>
              </w:rPr>
            </w:pPr>
            <w:r>
              <w:rPr>
                <w:rFonts w:ascii="仿宋_GB2312" w:eastAsia="仿宋_GB2312" w:cs="Times New Roman" w:hint="eastAsia"/>
                <w:color w:val="000000" w:themeColor="text1"/>
                <w:szCs w:val="24"/>
              </w:rPr>
              <w:t>现</w:t>
            </w:r>
          </w:p>
          <w:p w:rsidR="00CB0CC3" w:rsidRDefault="008130FC">
            <w:pPr>
              <w:spacing w:line="240" w:lineRule="auto"/>
              <w:ind w:firstLineChars="0" w:firstLine="0"/>
              <w:jc w:val="center"/>
              <w:rPr>
                <w:rFonts w:ascii="仿宋_GB2312" w:eastAsia="仿宋_GB2312" w:cs="Times New Roman"/>
                <w:color w:val="000000" w:themeColor="text1"/>
                <w:szCs w:val="24"/>
              </w:rPr>
            </w:pPr>
            <w:r>
              <w:rPr>
                <w:rFonts w:ascii="仿宋_GB2312" w:eastAsia="仿宋_GB2312" w:cs="Times New Roman" w:hint="eastAsia"/>
                <w:color w:val="000000" w:themeColor="text1"/>
                <w:szCs w:val="24"/>
              </w:rPr>
              <w:t>场</w:t>
            </w:r>
          </w:p>
          <w:p w:rsidR="00CB0CC3" w:rsidRDefault="008130FC">
            <w:pPr>
              <w:spacing w:line="240" w:lineRule="auto"/>
              <w:ind w:firstLineChars="0" w:firstLine="0"/>
              <w:jc w:val="center"/>
              <w:rPr>
                <w:rFonts w:ascii="仿宋_GB2312" w:eastAsia="仿宋_GB2312" w:cs="Times New Roman"/>
                <w:color w:val="000000" w:themeColor="text1"/>
                <w:szCs w:val="24"/>
              </w:rPr>
            </w:pPr>
            <w:r>
              <w:rPr>
                <w:rFonts w:ascii="仿宋_GB2312" w:eastAsia="仿宋_GB2312" w:cs="Times New Roman" w:hint="eastAsia"/>
                <w:color w:val="000000" w:themeColor="text1"/>
                <w:szCs w:val="24"/>
              </w:rPr>
              <w:t>踏</w:t>
            </w:r>
          </w:p>
          <w:p w:rsidR="00CB0CC3" w:rsidRDefault="008130FC">
            <w:pPr>
              <w:spacing w:line="240" w:lineRule="auto"/>
              <w:ind w:firstLineChars="0" w:firstLine="0"/>
              <w:jc w:val="center"/>
              <w:rPr>
                <w:rFonts w:ascii="仿宋_GB2312" w:eastAsia="仿宋_GB2312" w:cs="Times New Roman"/>
                <w:color w:val="000000" w:themeColor="text1"/>
                <w:szCs w:val="24"/>
              </w:rPr>
            </w:pPr>
            <w:r>
              <w:rPr>
                <w:rFonts w:ascii="仿宋_GB2312" w:eastAsia="仿宋_GB2312" w:cs="Times New Roman" w:hint="eastAsia"/>
                <w:color w:val="000000" w:themeColor="text1"/>
                <w:szCs w:val="24"/>
              </w:rPr>
              <w:t>勘</w:t>
            </w:r>
          </w:p>
          <w:p w:rsidR="00CB0CC3" w:rsidRDefault="008130FC">
            <w:pPr>
              <w:spacing w:line="240" w:lineRule="auto"/>
              <w:ind w:firstLineChars="0" w:firstLine="0"/>
              <w:jc w:val="center"/>
              <w:rPr>
                <w:rFonts w:ascii="仿宋_GB2312" w:eastAsia="仿宋_GB2312" w:cs="Times New Roman"/>
                <w:color w:val="000000" w:themeColor="text1"/>
                <w:szCs w:val="24"/>
              </w:rPr>
            </w:pPr>
            <w:r>
              <w:rPr>
                <w:rFonts w:ascii="仿宋_GB2312" w:eastAsia="仿宋_GB2312" w:cs="Times New Roman" w:hint="eastAsia"/>
                <w:color w:val="000000" w:themeColor="text1"/>
                <w:szCs w:val="24"/>
              </w:rPr>
              <w:t>图</w:t>
            </w:r>
          </w:p>
        </w:tc>
        <w:tc>
          <w:tcPr>
            <w:tcW w:w="6854" w:type="dxa"/>
            <w:vAlign w:val="center"/>
          </w:tcPr>
          <w:p w:rsidR="00CB0CC3" w:rsidRDefault="00CB0CC3">
            <w:pPr>
              <w:spacing w:line="240" w:lineRule="auto"/>
              <w:ind w:firstLineChars="0" w:firstLine="0"/>
              <w:jc w:val="center"/>
              <w:rPr>
                <w:rFonts w:ascii="仿宋_GB2312" w:eastAsia="仿宋_GB2312" w:cs="Times New Roman"/>
                <w:color w:val="000000" w:themeColor="text1"/>
                <w:szCs w:val="24"/>
              </w:rPr>
            </w:pPr>
          </w:p>
        </w:tc>
      </w:tr>
    </w:tbl>
    <w:p w:rsidR="00CB0CC3" w:rsidRDefault="008130FC">
      <w:pPr>
        <w:ind w:firstLine="480"/>
        <w:rPr>
          <w:rFonts w:ascii="仿宋_GB2312" w:eastAsia="仿宋_GB2312" w:cs="Times New Roman"/>
          <w:color w:val="000000" w:themeColor="text1"/>
        </w:rPr>
      </w:pPr>
      <w:r>
        <w:rPr>
          <w:rFonts w:ascii="仿宋_GB2312" w:eastAsia="仿宋_GB2312" w:cs="Times New Roman" w:hint="eastAsia"/>
          <w:color w:val="000000" w:themeColor="text1"/>
        </w:rPr>
        <w:t xml:space="preserve">填表人：   </w:t>
      </w:r>
      <w:r>
        <w:rPr>
          <w:rFonts w:ascii="仿宋_GB2312" w:eastAsia="仿宋_GB2312" w:cs="Times New Roman"/>
          <w:color w:val="000000" w:themeColor="text1"/>
        </w:rPr>
        <w:t xml:space="preserve">                                  </w:t>
      </w:r>
      <w:r>
        <w:rPr>
          <w:rFonts w:ascii="仿宋_GB2312" w:eastAsia="仿宋_GB2312" w:cs="Times New Roman" w:hint="eastAsia"/>
          <w:color w:val="000000" w:themeColor="text1"/>
        </w:rPr>
        <w:t>时间：</w:t>
      </w:r>
    </w:p>
    <w:p w:rsidR="00CB0CC3" w:rsidRDefault="008130FC">
      <w:pPr>
        <w:ind w:firstLine="482"/>
        <w:rPr>
          <w:rFonts w:ascii="仿宋_GB2312" w:eastAsia="仿宋_GB2312" w:cs="Times New Roman"/>
          <w:b/>
          <w:color w:val="000000" w:themeColor="text1"/>
          <w:szCs w:val="24"/>
        </w:rPr>
      </w:pPr>
      <w:r>
        <w:rPr>
          <w:rFonts w:ascii="仿宋_GB2312" w:eastAsia="仿宋_GB2312" w:cs="Times New Roman"/>
          <w:b/>
          <w:color w:val="000000" w:themeColor="text1"/>
          <w:szCs w:val="24"/>
        </w:rPr>
        <w:t>填表说明：</w:t>
      </w:r>
    </w:p>
    <w:p w:rsidR="00CB0CC3" w:rsidRDefault="008130FC">
      <w:pPr>
        <w:ind w:firstLine="480"/>
        <w:rPr>
          <w:rFonts w:ascii="仿宋_GB2312" w:eastAsia="仿宋_GB2312" w:cs="Times New Roman"/>
          <w:color w:val="000000" w:themeColor="text1"/>
          <w:szCs w:val="24"/>
        </w:rPr>
      </w:pPr>
      <w:r>
        <w:rPr>
          <w:rFonts w:ascii="仿宋_GB2312" w:eastAsia="仿宋_GB2312" w:cs="Times New Roman"/>
          <w:color w:val="000000" w:themeColor="text1"/>
          <w:szCs w:val="24"/>
        </w:rPr>
        <w:t>1、标明事故点相对位置；</w:t>
      </w:r>
    </w:p>
    <w:p w:rsidR="00CB0CC3" w:rsidRDefault="008130FC">
      <w:pPr>
        <w:ind w:firstLine="480"/>
        <w:rPr>
          <w:rFonts w:ascii="仿宋_GB2312" w:eastAsia="仿宋_GB2312" w:cs="Times New Roman"/>
          <w:color w:val="000000" w:themeColor="text1"/>
          <w:szCs w:val="24"/>
        </w:rPr>
      </w:pPr>
      <w:r>
        <w:rPr>
          <w:rFonts w:ascii="仿宋_GB2312" w:eastAsia="仿宋_GB2312" w:cs="Times New Roman"/>
          <w:color w:val="000000" w:themeColor="text1"/>
          <w:szCs w:val="24"/>
        </w:rPr>
        <w:t>2、主要污染物及排放口位置和流向；</w:t>
      </w:r>
    </w:p>
    <w:p w:rsidR="00CB0CC3" w:rsidRDefault="008130FC">
      <w:pPr>
        <w:ind w:firstLine="480"/>
        <w:rPr>
          <w:rFonts w:ascii="仿宋_GB2312" w:eastAsia="仿宋_GB2312" w:cs="Times New Roman"/>
          <w:color w:val="000000" w:themeColor="text1"/>
          <w:szCs w:val="24"/>
        </w:rPr>
      </w:pPr>
      <w:r>
        <w:rPr>
          <w:rFonts w:ascii="仿宋_GB2312" w:eastAsia="仿宋_GB2312" w:cs="Times New Roman"/>
          <w:color w:val="000000" w:themeColor="text1"/>
          <w:szCs w:val="24"/>
        </w:rPr>
        <w:t>3、可能受污染的区域；</w:t>
      </w:r>
    </w:p>
    <w:p w:rsidR="00CB0CC3" w:rsidRDefault="008130FC">
      <w:pPr>
        <w:ind w:firstLine="480"/>
        <w:rPr>
          <w:rFonts w:ascii="仿宋_GB2312" w:eastAsia="仿宋_GB2312" w:cs="Times New Roman"/>
          <w:color w:val="000000" w:themeColor="text1"/>
          <w:szCs w:val="24"/>
        </w:rPr>
      </w:pPr>
      <w:r>
        <w:rPr>
          <w:rFonts w:ascii="仿宋_GB2312" w:eastAsia="仿宋_GB2312" w:cs="Times New Roman"/>
          <w:color w:val="000000" w:themeColor="text1"/>
          <w:szCs w:val="24"/>
        </w:rPr>
        <w:t>4、标明周边环境敏感点相对位置：</w:t>
      </w:r>
      <w:r>
        <w:rPr>
          <w:rFonts w:ascii="宋体" w:hAnsi="宋体" w:cs="宋体" w:hint="eastAsia"/>
          <w:color w:val="000000" w:themeColor="text1"/>
          <w:szCs w:val="24"/>
        </w:rPr>
        <w:t>①</w:t>
      </w:r>
      <w:r>
        <w:rPr>
          <w:rFonts w:ascii="仿宋_GB2312" w:eastAsia="仿宋_GB2312" w:cs="Times New Roman"/>
          <w:color w:val="000000" w:themeColor="text1"/>
          <w:szCs w:val="24"/>
        </w:rPr>
        <w:t>居民聚集区、医院、学校等分布情况；</w:t>
      </w:r>
      <w:r>
        <w:rPr>
          <w:rFonts w:ascii="宋体" w:hAnsi="宋体" w:cs="宋体" w:hint="eastAsia"/>
          <w:color w:val="000000" w:themeColor="text1"/>
          <w:szCs w:val="24"/>
        </w:rPr>
        <w:t>②</w:t>
      </w:r>
      <w:r>
        <w:rPr>
          <w:rFonts w:ascii="仿宋_GB2312" w:eastAsia="仿宋_GB2312" w:cs="Times New Roman"/>
          <w:color w:val="000000" w:themeColor="text1"/>
          <w:szCs w:val="24"/>
        </w:rPr>
        <w:t>区域生态功能区分布情况；</w:t>
      </w:r>
      <w:r>
        <w:rPr>
          <w:rFonts w:ascii="宋体" w:hAnsi="宋体" w:cs="宋体" w:hint="eastAsia"/>
          <w:color w:val="000000" w:themeColor="text1"/>
          <w:szCs w:val="24"/>
        </w:rPr>
        <w:t>③</w:t>
      </w:r>
      <w:r>
        <w:rPr>
          <w:rFonts w:ascii="仿宋_GB2312" w:eastAsia="仿宋_GB2312" w:cs="Times New Roman"/>
          <w:color w:val="000000" w:themeColor="text1"/>
          <w:szCs w:val="24"/>
        </w:rPr>
        <w:t>国家重点保护物种分布情况；</w:t>
      </w:r>
      <w:r>
        <w:rPr>
          <w:rFonts w:ascii="宋体" w:hAnsi="宋体" w:cs="宋体" w:hint="eastAsia"/>
          <w:color w:val="000000" w:themeColor="text1"/>
          <w:szCs w:val="24"/>
        </w:rPr>
        <w:t>④</w:t>
      </w:r>
      <w:r>
        <w:rPr>
          <w:rFonts w:ascii="仿宋_GB2312" w:eastAsia="仿宋_GB2312" w:cs="Times New Roman"/>
          <w:color w:val="000000" w:themeColor="text1"/>
          <w:szCs w:val="24"/>
        </w:rPr>
        <w:t>周边饮用水源地级别、分布情况（离事发地距离）、供水范围（每日供水量、影响人口量）；</w:t>
      </w:r>
      <w:r>
        <w:rPr>
          <w:rFonts w:ascii="宋体" w:hAnsi="宋体" w:cs="宋体" w:hint="eastAsia"/>
          <w:color w:val="000000" w:themeColor="text1"/>
          <w:szCs w:val="24"/>
        </w:rPr>
        <w:t>⑤</w:t>
      </w:r>
      <w:r>
        <w:rPr>
          <w:rFonts w:ascii="仿宋_GB2312" w:eastAsia="仿宋_GB2312" w:cs="Times New Roman"/>
          <w:color w:val="000000" w:themeColor="text1"/>
          <w:szCs w:val="24"/>
        </w:rPr>
        <w:t>国家级自然保护区、风景名胜区分布情况；</w:t>
      </w:r>
      <w:r>
        <w:rPr>
          <w:rFonts w:ascii="宋体" w:hAnsi="宋体" w:cs="宋体" w:hint="eastAsia"/>
          <w:color w:val="000000" w:themeColor="text1"/>
          <w:szCs w:val="24"/>
        </w:rPr>
        <w:t>⑥</w:t>
      </w:r>
      <w:r>
        <w:rPr>
          <w:rFonts w:ascii="仿宋_GB2312" w:eastAsia="仿宋_GB2312" w:cs="Times New Roman"/>
          <w:color w:val="000000" w:themeColor="text1"/>
          <w:szCs w:val="24"/>
        </w:rPr>
        <w:t>可能受影响的其他敏感区域分布情况。</w:t>
      </w:r>
    </w:p>
    <w:p w:rsidR="00CB0CC3" w:rsidRDefault="008130FC">
      <w:pPr>
        <w:ind w:firstLine="480"/>
        <w:rPr>
          <w:rFonts w:ascii="仿宋_GB2312" w:eastAsia="仿宋_GB2312" w:cs="Times New Roman"/>
          <w:color w:val="000000" w:themeColor="text1"/>
          <w:szCs w:val="24"/>
        </w:rPr>
      </w:pPr>
      <w:r>
        <w:rPr>
          <w:rFonts w:ascii="仿宋_GB2312" w:eastAsia="仿宋_GB2312" w:cs="Times New Roman"/>
          <w:color w:val="000000" w:themeColor="text1"/>
          <w:szCs w:val="24"/>
        </w:rPr>
        <w:t>5、特征参照物：标志建筑、道路。</w:t>
      </w:r>
    </w:p>
    <w:p w:rsidR="00CB0CC3" w:rsidRDefault="008130FC">
      <w:pPr>
        <w:widowControl/>
        <w:spacing w:line="240" w:lineRule="auto"/>
        <w:ind w:firstLineChars="0" w:firstLine="0"/>
        <w:jc w:val="left"/>
        <w:rPr>
          <w:rFonts w:cs="Times New Roman"/>
          <w:color w:val="000000" w:themeColor="text1"/>
          <w:sz w:val="21"/>
        </w:rPr>
      </w:pPr>
      <w:r>
        <w:rPr>
          <w:rFonts w:cs="Times New Roman"/>
          <w:color w:val="000000" w:themeColor="text1"/>
          <w:sz w:val="21"/>
        </w:rPr>
        <w:br w:type="page"/>
      </w:r>
    </w:p>
    <w:p w:rsidR="00CB0CC3" w:rsidRDefault="008130FC">
      <w:pPr>
        <w:pStyle w:val="2"/>
        <w:numPr>
          <w:ilvl w:val="1"/>
          <w:numId w:val="0"/>
        </w:numPr>
        <w:spacing w:before="156" w:after="156"/>
        <w:rPr>
          <w:rFonts w:cs="Times New Roman"/>
          <w:color w:val="000000" w:themeColor="text1"/>
          <w:sz w:val="28"/>
          <w:szCs w:val="28"/>
        </w:rPr>
      </w:pPr>
      <w:bookmarkStart w:id="215" w:name="_Toc76804623"/>
      <w:bookmarkStart w:id="216" w:name="_Toc78364140"/>
      <w:r>
        <w:rPr>
          <w:rFonts w:cs="Times New Roman"/>
          <w:color w:val="000000" w:themeColor="text1"/>
          <w:sz w:val="28"/>
          <w:szCs w:val="28"/>
        </w:rPr>
        <w:lastRenderedPageBreak/>
        <w:t>附件</w:t>
      </w:r>
      <w:r>
        <w:rPr>
          <w:rFonts w:cs="Times New Roman"/>
          <w:color w:val="000000" w:themeColor="text1"/>
          <w:sz w:val="28"/>
          <w:szCs w:val="28"/>
        </w:rPr>
        <w:t xml:space="preserve">11 </w:t>
      </w:r>
      <w:r>
        <w:rPr>
          <w:rFonts w:cs="Times New Roman" w:hint="eastAsia"/>
          <w:color w:val="000000" w:themeColor="text1"/>
          <w:sz w:val="28"/>
          <w:szCs w:val="28"/>
        </w:rPr>
        <w:t>益阳市</w:t>
      </w:r>
      <w:r>
        <w:rPr>
          <w:rFonts w:cs="Times New Roman"/>
          <w:color w:val="000000" w:themeColor="text1"/>
          <w:sz w:val="28"/>
          <w:szCs w:val="28"/>
        </w:rPr>
        <w:t>生态环境局突发环境事件</w:t>
      </w:r>
      <w:r>
        <w:rPr>
          <w:rFonts w:cs="Times New Roman" w:hint="eastAsia"/>
          <w:color w:val="000000" w:themeColor="text1"/>
          <w:sz w:val="28"/>
          <w:szCs w:val="28"/>
        </w:rPr>
        <w:t>应急</w:t>
      </w:r>
      <w:r>
        <w:rPr>
          <w:rFonts w:cs="Times New Roman"/>
          <w:color w:val="000000" w:themeColor="text1"/>
          <w:sz w:val="28"/>
          <w:szCs w:val="28"/>
        </w:rPr>
        <w:t>监测简报</w:t>
      </w:r>
      <w:bookmarkEnd w:id="215"/>
      <w:bookmarkEnd w:id="216"/>
    </w:p>
    <w:p w:rsidR="00CB0CC3" w:rsidRDefault="008130FC">
      <w:pPr>
        <w:spacing w:line="240" w:lineRule="auto"/>
        <w:ind w:firstLineChars="0" w:firstLine="0"/>
        <w:jc w:val="distribute"/>
        <w:rPr>
          <w:rFonts w:ascii="仿宋_GB2312" w:eastAsia="仿宋_GB2312" w:cs="Times New Roman"/>
          <w:b/>
          <w:color w:val="000000" w:themeColor="text1"/>
          <w:sz w:val="48"/>
        </w:rPr>
      </w:pPr>
      <w:r>
        <w:rPr>
          <w:rFonts w:ascii="仿宋_GB2312" w:eastAsia="仿宋_GB2312" w:cs="Times New Roman" w:hint="eastAsia"/>
          <w:b/>
          <w:color w:val="000000" w:themeColor="text1"/>
          <w:sz w:val="52"/>
        </w:rPr>
        <w:t>突发环境事件应急监测简报</w:t>
      </w:r>
    </w:p>
    <w:p w:rsidR="00CB0CC3" w:rsidRDefault="008130FC">
      <w:pPr>
        <w:spacing w:line="240" w:lineRule="auto"/>
        <w:ind w:firstLineChars="0" w:firstLine="0"/>
        <w:jc w:val="center"/>
        <w:rPr>
          <w:rFonts w:ascii="仿宋_GB2312" w:eastAsia="仿宋_GB2312" w:cs="Times New Roman"/>
          <w:color w:val="000000" w:themeColor="text1"/>
          <w:sz w:val="30"/>
          <w:szCs w:val="30"/>
        </w:rPr>
      </w:pPr>
      <w:r>
        <w:rPr>
          <w:rFonts w:ascii="仿宋_GB2312" w:eastAsia="仿宋_GB2312" w:cs="Times New Roman" w:hint="eastAsia"/>
          <w:color w:val="000000" w:themeColor="text1"/>
          <w:sz w:val="30"/>
          <w:szCs w:val="30"/>
        </w:rPr>
        <w:t>编号：</w:t>
      </w:r>
    </w:p>
    <w:p w:rsidR="00CB0CC3" w:rsidRDefault="00D50C69">
      <w:pPr>
        <w:spacing w:line="240" w:lineRule="auto"/>
        <w:ind w:firstLineChars="0" w:firstLine="0"/>
        <w:rPr>
          <w:rFonts w:cs="Times New Roman"/>
          <w:color w:val="000000" w:themeColor="text1"/>
          <w:sz w:val="21"/>
        </w:rPr>
      </w:pPr>
      <w:r>
        <w:rPr>
          <w:rFonts w:cs="Times New Roman"/>
          <w:color w:val="000000" w:themeColor="text1"/>
          <w:sz w:val="21"/>
        </w:rPr>
        <w:pict>
          <v:line id="_x0000_s1028" style="position:absolute;left:0;text-align:left;z-index:251658240" from="-1pt,1.45pt" to="421pt,1.45pt" o:gfxdata="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cMJdrSAAAABgEAAA8AAAAAAAAAAQAgAAAAIgAAAGRycy9kb3du&#10;cmV2LnhtbFBLAQIUABQAAAAIAIdO4kBl4/yVzAEAAGYDAAAOAAAAAAAAAAEAIAAAACEBAABkcnMv&#10;ZTJvRG9jLnhtbFBLBQYAAAAABgAGAFkBAABfBQAAAAA=&#10;" strokecolor="red" strokeweight="1.5pt">
            <v:stroke joinstyle="miter"/>
          </v:line>
        </w:pict>
      </w:r>
    </w:p>
    <w:p w:rsidR="00CB0CC3" w:rsidRDefault="00D50C69">
      <w:pPr>
        <w:ind w:firstLineChars="1075" w:firstLine="2580"/>
        <w:rPr>
          <w:rFonts w:ascii="仿宋_GB2312" w:eastAsia="仿宋_GB2312" w:cs="Times New Roman"/>
          <w:color w:val="000000" w:themeColor="text1"/>
        </w:rPr>
      </w:pPr>
      <w:r>
        <w:rPr>
          <w:rFonts w:ascii="仿宋_GB2312" w:eastAsia="仿宋_GB2312" w:cs="Times New Roman"/>
          <w:color w:val="000000" w:themeColor="text1"/>
        </w:rPr>
        <w:pict>
          <v:line id="_x0000_s1027" style="position:absolute;left:0;text-align:left;z-index:251659264" from="28pt,16.85pt" to="126pt,16.85pt" o:gfxdata="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PdMSdYAAAAIAQAADwAAAAAAAAABACAAAAAiAAAAZHJzL2Rvd25y&#10;ZXYueG1sUEsBAhQAFAAAAAgAh07iQJ99HoDHAQAAZQMAAA4AAAAAAAAAAQAgAAAAJQEAAGRycy9l&#10;Mm9Eb2MueG1sUEsFBgAAAAAGAAYAWQEAAF4FAAAAAA==&#10;" strokecolor="black [3200]" strokeweight=".5pt">
            <v:stroke joinstyle="miter"/>
          </v:line>
        </w:pict>
      </w:r>
      <w:r w:rsidR="008130FC">
        <w:rPr>
          <w:rFonts w:ascii="仿宋_GB2312" w:eastAsia="仿宋_GB2312" w:cs="Times New Roman" w:hint="eastAsia"/>
          <w:color w:val="000000" w:themeColor="text1"/>
        </w:rPr>
        <w:t>公司</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hint="eastAsia"/>
          <w:color w:val="000000" w:themeColor="text1"/>
        </w:rPr>
        <w:t>项目于</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color w:val="000000" w:themeColor="text1"/>
          <w:u w:val="single"/>
        </w:rPr>
        <w:t xml:space="preserve">  </w:t>
      </w:r>
      <w:r w:rsidR="008130FC">
        <w:rPr>
          <w:rFonts w:ascii="仿宋_GB2312" w:eastAsia="仿宋_GB2312" w:cs="Times New Roman"/>
          <w:color w:val="000000" w:themeColor="text1"/>
        </w:rPr>
        <w:t>年</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color w:val="000000" w:themeColor="text1"/>
          <w:u w:val="single"/>
        </w:rPr>
        <w:t xml:space="preserve">  </w:t>
      </w:r>
      <w:r w:rsidR="008130FC">
        <w:rPr>
          <w:rFonts w:ascii="仿宋_GB2312" w:eastAsia="仿宋_GB2312" w:cs="Times New Roman"/>
          <w:color w:val="000000" w:themeColor="text1"/>
        </w:rPr>
        <w:t>月</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color w:val="000000" w:themeColor="text1"/>
          <w:u w:val="single"/>
        </w:rPr>
        <w:t xml:space="preserve">  </w:t>
      </w:r>
      <w:r w:rsidR="008130FC">
        <w:rPr>
          <w:rFonts w:ascii="仿宋_GB2312" w:eastAsia="仿宋_GB2312" w:cs="Times New Roman"/>
          <w:color w:val="000000" w:themeColor="text1"/>
        </w:rPr>
        <w:t>日</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color w:val="000000" w:themeColor="text1"/>
          <w:u w:val="single"/>
        </w:rPr>
        <w:t xml:space="preserve">  </w:t>
      </w:r>
      <w:r w:rsidR="008130FC">
        <w:rPr>
          <w:rFonts w:ascii="仿宋_GB2312" w:eastAsia="仿宋_GB2312" w:cs="Times New Roman"/>
          <w:color w:val="000000" w:themeColor="text1"/>
        </w:rPr>
        <w:t>时</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color w:val="000000" w:themeColor="text1"/>
          <w:u w:val="single"/>
        </w:rPr>
        <w:t xml:space="preserve">  </w:t>
      </w:r>
      <w:r w:rsidR="008130FC">
        <w:rPr>
          <w:rFonts w:ascii="仿宋_GB2312" w:eastAsia="仿宋_GB2312" w:cs="Times New Roman"/>
          <w:color w:val="000000" w:themeColor="text1"/>
        </w:rPr>
        <w:t>分</w:t>
      </w:r>
      <w:r w:rsidR="008130FC">
        <w:rPr>
          <w:rFonts w:ascii="仿宋_GB2312" w:eastAsia="仿宋_GB2312" w:cs="Times New Roman" w:hint="eastAsia"/>
          <w:color w:val="000000" w:themeColor="text1"/>
        </w:rPr>
        <w:t>发生</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color w:val="000000" w:themeColor="text1"/>
          <w:u w:val="single"/>
        </w:rPr>
        <w:t xml:space="preserve">                </w:t>
      </w:r>
      <w:r w:rsidR="008130FC">
        <w:rPr>
          <w:rFonts w:ascii="仿宋_GB2312" w:eastAsia="仿宋_GB2312" w:cs="Times New Roman"/>
          <w:color w:val="000000" w:themeColor="text1"/>
        </w:rPr>
        <w:t>事件</w:t>
      </w:r>
      <w:r w:rsidR="008130FC">
        <w:rPr>
          <w:rFonts w:ascii="仿宋_GB2312" w:eastAsia="仿宋_GB2312" w:cs="Times New Roman" w:hint="eastAsia"/>
          <w:color w:val="000000" w:themeColor="text1"/>
        </w:rPr>
        <w:t>，并</w:t>
      </w:r>
      <w:r w:rsidR="008130FC">
        <w:rPr>
          <w:rFonts w:ascii="仿宋_GB2312" w:eastAsia="仿宋_GB2312" w:cs="Times New Roman"/>
          <w:color w:val="000000" w:themeColor="text1"/>
        </w:rPr>
        <w:t>致使</w:t>
      </w:r>
      <w:r w:rsidR="008130FC">
        <w:rPr>
          <w:rFonts w:ascii="仿宋_GB2312" w:eastAsia="仿宋_GB2312" w:cs="Times New Roman" w:hint="eastAsia"/>
          <w:color w:val="000000" w:themeColor="text1"/>
          <w:u w:val="single"/>
        </w:rPr>
        <w:t xml:space="preserve"> </w:t>
      </w:r>
      <w:r w:rsidR="008130FC">
        <w:rPr>
          <w:rFonts w:ascii="仿宋_GB2312" w:eastAsia="仿宋_GB2312" w:cs="Times New Roman"/>
          <w:color w:val="000000" w:themeColor="text1"/>
          <w:u w:val="single"/>
        </w:rPr>
        <w:t xml:space="preserve">               </w:t>
      </w:r>
      <w:r w:rsidR="008130FC">
        <w:rPr>
          <w:rFonts w:ascii="仿宋_GB2312" w:eastAsia="仿宋_GB2312" w:cs="Times New Roman"/>
          <w:color w:val="000000" w:themeColor="text1"/>
        </w:rPr>
        <w:t>污染物泄露</w:t>
      </w:r>
      <w:r w:rsidR="008130FC">
        <w:rPr>
          <w:rFonts w:ascii="仿宋_GB2312" w:eastAsia="仿宋_GB2312" w:cs="Times New Roman" w:hint="eastAsia"/>
          <w:color w:val="000000" w:themeColor="text1"/>
        </w:rPr>
        <w:t>。</w:t>
      </w:r>
    </w:p>
    <w:p w:rsidR="00CB0CC3" w:rsidRDefault="008130FC">
      <w:pPr>
        <w:ind w:firstLine="480"/>
        <w:rPr>
          <w:rFonts w:ascii="仿宋_GB2312" w:eastAsia="仿宋_GB2312" w:cs="Times New Roman"/>
          <w:color w:val="000000" w:themeColor="text1"/>
        </w:rPr>
      </w:pPr>
      <w:r>
        <w:rPr>
          <w:rFonts w:ascii="仿宋_GB2312" w:eastAsia="仿宋_GB2312" w:cs="Times New Roman"/>
          <w:color w:val="000000" w:themeColor="text1"/>
        </w:rPr>
        <w:t>事件反生地附近的敏感目标有</w:t>
      </w:r>
      <w:r>
        <w:rPr>
          <w:rFonts w:ascii="仿宋_GB2312" w:eastAsia="仿宋_GB2312" w:cs="Times New Roman" w:hint="eastAsia"/>
          <w:color w:val="000000" w:themeColor="text1"/>
          <w:u w:val="single"/>
        </w:rPr>
        <w:t xml:space="preserve"> </w:t>
      </w:r>
      <w:r>
        <w:rPr>
          <w:rFonts w:ascii="仿宋_GB2312" w:eastAsia="仿宋_GB2312" w:cs="Times New Roman"/>
          <w:color w:val="000000" w:themeColor="text1"/>
          <w:u w:val="single"/>
        </w:rPr>
        <w:t xml:space="preserve">                     </w:t>
      </w:r>
      <w:r>
        <w:rPr>
          <w:rFonts w:ascii="仿宋_GB2312" w:eastAsia="仿宋_GB2312" w:cs="Times New Roman" w:hint="eastAsia"/>
          <w:color w:val="000000" w:themeColor="text1"/>
        </w:rPr>
        <w:t>。</w:t>
      </w:r>
    </w:p>
    <w:p w:rsidR="00CB0CC3" w:rsidRDefault="008130FC">
      <w:pPr>
        <w:ind w:firstLine="480"/>
        <w:rPr>
          <w:rFonts w:ascii="仿宋_GB2312" w:eastAsia="仿宋_GB2312" w:cs="Times New Roman"/>
          <w:color w:val="000000" w:themeColor="text1"/>
        </w:rPr>
      </w:pPr>
      <w:r>
        <w:rPr>
          <w:rFonts w:ascii="仿宋_GB2312" w:eastAsia="仿宋_GB2312" w:cs="Times New Roman"/>
          <w:color w:val="000000" w:themeColor="text1"/>
        </w:rPr>
        <w:t>根据编号</w:t>
      </w:r>
      <w:r>
        <w:rPr>
          <w:rFonts w:ascii="仿宋_GB2312" w:eastAsia="仿宋_GB2312" w:cs="Times New Roman" w:hint="eastAsia"/>
          <w:color w:val="000000" w:themeColor="text1"/>
        </w:rPr>
        <w:t>：</w:t>
      </w:r>
      <w:r>
        <w:rPr>
          <w:rFonts w:ascii="仿宋_GB2312" w:eastAsia="仿宋_GB2312" w:cs="Times New Roman"/>
          <w:color w:val="000000" w:themeColor="text1"/>
        </w:rPr>
        <w:t>应急监测方案</w:t>
      </w:r>
      <w:r>
        <w:rPr>
          <w:rFonts w:ascii="仿宋_GB2312" w:eastAsia="仿宋_GB2312" w:cs="Times New Roman" w:hint="eastAsia"/>
          <w:color w:val="000000" w:themeColor="text1"/>
        </w:rPr>
        <w:t>、</w:t>
      </w:r>
      <w:r>
        <w:rPr>
          <w:rFonts w:ascii="仿宋_GB2312" w:eastAsia="仿宋_GB2312" w:cs="Times New Roman"/>
          <w:color w:val="000000" w:themeColor="text1"/>
        </w:rPr>
        <w:t>监测结果如下</w:t>
      </w:r>
      <w:r>
        <w:rPr>
          <w:rFonts w:ascii="仿宋_GB2312" w:eastAsia="仿宋_GB2312" w:cs="Times New Roman" w:hint="eastAsia"/>
          <w:color w:val="000000" w:themeColor="text1"/>
        </w:rPr>
        <w:t>：</w:t>
      </w:r>
    </w:p>
    <w:p w:rsidR="00CB0CC3" w:rsidRDefault="008130FC">
      <w:pPr>
        <w:ind w:firstLineChars="0" w:firstLine="0"/>
        <w:rPr>
          <w:rFonts w:ascii="仿宋_GB2312" w:eastAsia="仿宋_GB2312" w:cs="Times New Roman"/>
          <w:color w:val="000000" w:themeColor="text1"/>
        </w:rPr>
      </w:pPr>
      <w:r>
        <w:rPr>
          <w:rFonts w:ascii="仿宋_GB2312" w:eastAsia="仿宋_GB2312" w:cs="Times New Roman"/>
          <w:b/>
          <w:color w:val="000000" w:themeColor="text1"/>
        </w:rPr>
        <w:t>一、监测结果</w:t>
      </w:r>
    </w:p>
    <w:p w:rsidR="00CB0CC3" w:rsidRDefault="008130FC">
      <w:pPr>
        <w:ind w:firstLine="480"/>
        <w:rPr>
          <w:rFonts w:ascii="仿宋_GB2312" w:eastAsia="仿宋_GB2312" w:cs="Times New Roman"/>
          <w:color w:val="000000" w:themeColor="text1"/>
        </w:rPr>
      </w:pPr>
      <w:r>
        <w:rPr>
          <w:rFonts w:ascii="仿宋_GB2312" w:eastAsia="仿宋_GB2312" w:cs="Times New Roman"/>
          <w:color w:val="000000" w:themeColor="text1"/>
        </w:rPr>
        <w:t>（一）现场气象条件：现场气象参数名称及结果汇总见下表。</w:t>
      </w:r>
    </w:p>
    <w:tbl>
      <w:tblPr>
        <w:tblStyle w:val="11"/>
        <w:tblW w:w="8522" w:type="dxa"/>
        <w:tblLayout w:type="fixed"/>
        <w:tblLook w:val="04A0" w:firstRow="1" w:lastRow="0" w:firstColumn="1" w:lastColumn="0" w:noHBand="0" w:noVBand="1"/>
      </w:tblPr>
      <w:tblGrid>
        <w:gridCol w:w="1420"/>
        <w:gridCol w:w="1420"/>
        <w:gridCol w:w="1420"/>
        <w:gridCol w:w="1420"/>
        <w:gridCol w:w="1421"/>
        <w:gridCol w:w="1421"/>
      </w:tblGrid>
      <w:tr w:rsidR="00CB0CC3">
        <w:tc>
          <w:tcPr>
            <w:tcW w:w="1420" w:type="dxa"/>
            <w:vMerge w:val="restart"/>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监测点位</w:t>
            </w:r>
          </w:p>
        </w:tc>
        <w:tc>
          <w:tcPr>
            <w:tcW w:w="1420" w:type="dxa"/>
            <w:vMerge w:val="restart"/>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监测时间</w:t>
            </w:r>
          </w:p>
        </w:tc>
        <w:tc>
          <w:tcPr>
            <w:tcW w:w="5682" w:type="dxa"/>
            <w:gridSpan w:val="4"/>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现场气象参数名称及结果</w:t>
            </w:r>
          </w:p>
        </w:tc>
      </w:tr>
      <w:tr w:rsidR="00CB0CC3">
        <w:tc>
          <w:tcPr>
            <w:tcW w:w="1420" w:type="dxa"/>
            <w:vMerge/>
            <w:vAlign w:val="center"/>
          </w:tcPr>
          <w:p w:rsidR="00CB0CC3" w:rsidRDefault="00CB0CC3">
            <w:pPr>
              <w:ind w:firstLineChars="0" w:firstLine="0"/>
              <w:jc w:val="center"/>
              <w:rPr>
                <w:rFonts w:eastAsia="仿宋_GB2312" w:cs="Times New Roman"/>
                <w:color w:val="000000" w:themeColor="text1"/>
                <w:sz w:val="21"/>
              </w:rPr>
            </w:pPr>
          </w:p>
        </w:tc>
        <w:tc>
          <w:tcPr>
            <w:tcW w:w="1420" w:type="dxa"/>
            <w:vMerge/>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气温（</w:t>
            </w:r>
            <w:r>
              <w:rPr>
                <w:rFonts w:eastAsia="仿宋_GB2312" w:cs="Times New Roman"/>
                <w:color w:val="000000" w:themeColor="text1"/>
                <w:sz w:val="21"/>
              </w:rPr>
              <w:t>℃</w:t>
            </w:r>
            <w:r>
              <w:rPr>
                <w:rFonts w:eastAsia="仿宋_GB2312" w:cs="Times New Roman"/>
                <w:color w:val="000000" w:themeColor="text1"/>
                <w:sz w:val="21"/>
              </w:rPr>
              <w:t>）</w:t>
            </w:r>
          </w:p>
        </w:tc>
        <w:tc>
          <w:tcPr>
            <w:tcW w:w="1420" w:type="dxa"/>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气压（</w:t>
            </w:r>
            <w:r>
              <w:rPr>
                <w:rFonts w:eastAsia="仿宋_GB2312" w:cs="Times New Roman"/>
                <w:color w:val="000000" w:themeColor="text1"/>
                <w:sz w:val="21"/>
              </w:rPr>
              <w:t>kPa</w:t>
            </w:r>
            <w:r>
              <w:rPr>
                <w:rFonts w:eastAsia="仿宋_GB2312" w:cs="Times New Roman"/>
                <w:color w:val="000000" w:themeColor="text1"/>
                <w:sz w:val="21"/>
              </w:rPr>
              <w:t>）</w:t>
            </w:r>
          </w:p>
        </w:tc>
        <w:tc>
          <w:tcPr>
            <w:tcW w:w="1421" w:type="dxa"/>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风向</w:t>
            </w:r>
          </w:p>
        </w:tc>
        <w:tc>
          <w:tcPr>
            <w:tcW w:w="1421" w:type="dxa"/>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风速</w:t>
            </w:r>
          </w:p>
        </w:tc>
      </w:tr>
      <w:tr w:rsidR="00CB0CC3">
        <w:tc>
          <w:tcPr>
            <w:tcW w:w="1420" w:type="dxa"/>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事故现场</w:t>
            </w: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0"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c>
          <w:tcPr>
            <w:tcW w:w="1421" w:type="dxa"/>
            <w:vAlign w:val="center"/>
          </w:tcPr>
          <w:p w:rsidR="00CB0CC3" w:rsidRDefault="00CB0CC3">
            <w:pPr>
              <w:ind w:firstLineChars="0" w:firstLine="0"/>
              <w:jc w:val="center"/>
              <w:rPr>
                <w:rFonts w:eastAsia="仿宋_GB2312" w:cs="Times New Roman"/>
                <w:color w:val="000000" w:themeColor="text1"/>
                <w:sz w:val="21"/>
              </w:rPr>
            </w:pPr>
          </w:p>
        </w:tc>
      </w:tr>
    </w:tbl>
    <w:p w:rsidR="00CB0CC3" w:rsidRDefault="008130FC">
      <w:pPr>
        <w:ind w:firstLine="480"/>
        <w:rPr>
          <w:rFonts w:ascii="仿宋_GB2312" w:eastAsia="仿宋_GB2312" w:cs="Times New Roman"/>
          <w:color w:val="000000" w:themeColor="text1"/>
        </w:rPr>
      </w:pPr>
      <w:r>
        <w:rPr>
          <w:rFonts w:ascii="仿宋_GB2312" w:eastAsia="仿宋_GB2312" w:cs="Times New Roman"/>
          <w:color w:val="000000" w:themeColor="text1"/>
        </w:rPr>
        <w:t>（二）监测数据汇总</w:t>
      </w:r>
    </w:p>
    <w:p w:rsidR="00CB0CC3" w:rsidRDefault="008130FC">
      <w:pPr>
        <w:ind w:firstLine="480"/>
        <w:rPr>
          <w:rFonts w:ascii="仿宋_GB2312" w:eastAsia="仿宋_GB2312" w:cs="Times New Roman"/>
          <w:color w:val="000000" w:themeColor="text1"/>
        </w:rPr>
      </w:pPr>
      <w:r>
        <w:rPr>
          <w:rFonts w:ascii="仿宋_GB2312" w:eastAsia="仿宋_GB2312" w:cs="Times New Roman"/>
          <w:color w:val="000000" w:themeColor="text1"/>
        </w:rPr>
        <w:t>相关监测项目及数据汇总见下表。</w:t>
      </w:r>
    </w:p>
    <w:p w:rsidR="00CB0CC3" w:rsidRDefault="008130FC">
      <w:pPr>
        <w:widowControl/>
        <w:ind w:firstLineChars="0" w:firstLine="0"/>
        <w:jc w:val="center"/>
        <w:rPr>
          <w:rFonts w:ascii="仿宋_GB2312" w:eastAsia="仿宋_GB2312" w:cs="Times New Roman"/>
          <w:color w:val="000000" w:themeColor="text1"/>
        </w:rPr>
      </w:pPr>
      <w:r>
        <w:rPr>
          <w:rFonts w:ascii="仿宋_GB2312" w:eastAsia="仿宋_GB2312" w:cs="Times New Roman"/>
          <w:color w:val="000000" w:themeColor="text1"/>
        </w:rPr>
        <w:t>监测结果汇总</w:t>
      </w:r>
    </w:p>
    <w:tbl>
      <w:tblPr>
        <w:tblStyle w:val="11"/>
        <w:tblW w:w="8522" w:type="dxa"/>
        <w:tblLayout w:type="fixed"/>
        <w:tblLook w:val="04A0" w:firstRow="1" w:lastRow="0" w:firstColumn="1" w:lastColumn="0" w:noHBand="0" w:noVBand="1"/>
      </w:tblPr>
      <w:tblGrid>
        <w:gridCol w:w="1192"/>
        <w:gridCol w:w="1146"/>
        <w:gridCol w:w="1193"/>
        <w:gridCol w:w="1290"/>
        <w:gridCol w:w="1313"/>
        <w:gridCol w:w="1194"/>
        <w:gridCol w:w="1194"/>
      </w:tblGrid>
      <w:tr w:rsidR="00CB0CC3">
        <w:tc>
          <w:tcPr>
            <w:tcW w:w="1192" w:type="dxa"/>
            <w:vMerge w:val="restart"/>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监测</w:t>
            </w:r>
            <w:r>
              <w:rPr>
                <w:rFonts w:eastAsia="仿宋_GB2312" w:cs="Times New Roman" w:hint="eastAsia"/>
                <w:color w:val="000000" w:themeColor="text1"/>
                <w:sz w:val="21"/>
              </w:rPr>
              <w:t>要素</w:t>
            </w:r>
          </w:p>
        </w:tc>
        <w:tc>
          <w:tcPr>
            <w:tcW w:w="1146" w:type="dxa"/>
            <w:vMerge w:val="restart"/>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color w:val="000000" w:themeColor="text1"/>
                <w:sz w:val="21"/>
              </w:rPr>
              <w:t>监测点位</w:t>
            </w:r>
          </w:p>
        </w:tc>
        <w:tc>
          <w:tcPr>
            <w:tcW w:w="1193" w:type="dxa"/>
            <w:vMerge w:val="restart"/>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hint="eastAsia"/>
                <w:color w:val="000000" w:themeColor="text1"/>
                <w:sz w:val="21"/>
              </w:rPr>
              <w:t>采样</w:t>
            </w:r>
            <w:r>
              <w:rPr>
                <w:rFonts w:eastAsia="仿宋_GB2312" w:cs="Times New Roman"/>
                <w:color w:val="000000" w:themeColor="text1"/>
                <w:sz w:val="21"/>
              </w:rPr>
              <w:t>时间</w:t>
            </w:r>
          </w:p>
        </w:tc>
        <w:tc>
          <w:tcPr>
            <w:tcW w:w="4991" w:type="dxa"/>
            <w:gridSpan w:val="4"/>
            <w:vAlign w:val="center"/>
          </w:tcPr>
          <w:p w:rsidR="00CB0CC3" w:rsidRDefault="008130FC">
            <w:pPr>
              <w:ind w:firstLineChars="0" w:firstLine="0"/>
              <w:jc w:val="center"/>
              <w:rPr>
                <w:rFonts w:eastAsia="仿宋_GB2312" w:cs="Times New Roman"/>
                <w:color w:val="000000" w:themeColor="text1"/>
                <w:sz w:val="21"/>
              </w:rPr>
            </w:pPr>
            <w:r>
              <w:rPr>
                <w:rFonts w:eastAsia="仿宋_GB2312" w:cs="Times New Roman" w:hint="eastAsia"/>
                <w:color w:val="000000" w:themeColor="text1"/>
                <w:sz w:val="21"/>
              </w:rPr>
              <w:t>监测</w:t>
            </w:r>
            <w:r>
              <w:rPr>
                <w:rFonts w:eastAsia="仿宋_GB2312" w:cs="Times New Roman"/>
                <w:color w:val="000000" w:themeColor="text1"/>
                <w:sz w:val="21"/>
              </w:rPr>
              <w:t>项目及结果</w:t>
            </w:r>
          </w:p>
        </w:tc>
      </w:tr>
      <w:tr w:rsidR="00CB0CC3">
        <w:tc>
          <w:tcPr>
            <w:tcW w:w="1192" w:type="dxa"/>
            <w:vMerge/>
            <w:vAlign w:val="center"/>
          </w:tcPr>
          <w:p w:rsidR="00CB0CC3" w:rsidRDefault="00CB0CC3">
            <w:pPr>
              <w:ind w:firstLineChars="0" w:firstLine="0"/>
              <w:jc w:val="center"/>
              <w:rPr>
                <w:rFonts w:eastAsia="仿宋_GB2312" w:cs="Times New Roman"/>
                <w:color w:val="000000" w:themeColor="text1"/>
                <w:sz w:val="21"/>
              </w:rPr>
            </w:pPr>
          </w:p>
        </w:tc>
        <w:tc>
          <w:tcPr>
            <w:tcW w:w="1146" w:type="dxa"/>
            <w:vMerge/>
            <w:vAlign w:val="center"/>
          </w:tcPr>
          <w:p w:rsidR="00CB0CC3" w:rsidRDefault="00CB0CC3">
            <w:pPr>
              <w:ind w:firstLineChars="0" w:firstLine="0"/>
              <w:jc w:val="center"/>
              <w:rPr>
                <w:rFonts w:eastAsia="仿宋_GB2312" w:cs="Times New Roman"/>
                <w:color w:val="000000" w:themeColor="text1"/>
                <w:sz w:val="21"/>
              </w:rPr>
            </w:pPr>
          </w:p>
        </w:tc>
        <w:tc>
          <w:tcPr>
            <w:tcW w:w="1193" w:type="dxa"/>
            <w:vMerge/>
            <w:vAlign w:val="center"/>
          </w:tcPr>
          <w:p w:rsidR="00CB0CC3" w:rsidRDefault="00CB0CC3">
            <w:pPr>
              <w:ind w:firstLineChars="0" w:firstLine="0"/>
              <w:jc w:val="center"/>
              <w:rPr>
                <w:rFonts w:eastAsia="仿宋_GB2312" w:cs="Times New Roman"/>
                <w:color w:val="000000" w:themeColor="text1"/>
                <w:sz w:val="21"/>
              </w:rPr>
            </w:pPr>
          </w:p>
        </w:tc>
        <w:tc>
          <w:tcPr>
            <w:tcW w:w="1290" w:type="dxa"/>
            <w:vAlign w:val="center"/>
          </w:tcPr>
          <w:p w:rsidR="00CB0CC3" w:rsidRDefault="00CB0CC3">
            <w:pPr>
              <w:ind w:firstLineChars="0" w:firstLine="0"/>
              <w:jc w:val="center"/>
              <w:rPr>
                <w:rFonts w:eastAsia="仿宋_GB2312" w:cs="Times New Roman"/>
                <w:color w:val="000000" w:themeColor="text1"/>
                <w:sz w:val="21"/>
              </w:rPr>
            </w:pPr>
          </w:p>
        </w:tc>
        <w:tc>
          <w:tcPr>
            <w:tcW w:w="1313"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192" w:type="dxa"/>
            <w:vAlign w:val="center"/>
          </w:tcPr>
          <w:p w:rsidR="00CB0CC3" w:rsidRDefault="00CB0CC3">
            <w:pPr>
              <w:ind w:firstLineChars="0" w:firstLine="0"/>
              <w:jc w:val="center"/>
              <w:rPr>
                <w:rFonts w:eastAsia="仿宋_GB2312" w:cs="Times New Roman"/>
                <w:color w:val="000000" w:themeColor="text1"/>
                <w:sz w:val="21"/>
              </w:rPr>
            </w:pPr>
          </w:p>
        </w:tc>
        <w:tc>
          <w:tcPr>
            <w:tcW w:w="1146" w:type="dxa"/>
            <w:vAlign w:val="center"/>
          </w:tcPr>
          <w:p w:rsidR="00CB0CC3" w:rsidRDefault="00CB0CC3">
            <w:pPr>
              <w:ind w:firstLineChars="0" w:firstLine="0"/>
              <w:jc w:val="center"/>
              <w:rPr>
                <w:rFonts w:eastAsia="仿宋_GB2312" w:cs="Times New Roman"/>
                <w:color w:val="000000" w:themeColor="text1"/>
                <w:sz w:val="21"/>
              </w:rPr>
            </w:pPr>
          </w:p>
        </w:tc>
        <w:tc>
          <w:tcPr>
            <w:tcW w:w="1193" w:type="dxa"/>
            <w:vAlign w:val="center"/>
          </w:tcPr>
          <w:p w:rsidR="00CB0CC3" w:rsidRDefault="00CB0CC3">
            <w:pPr>
              <w:ind w:firstLineChars="0" w:firstLine="0"/>
              <w:jc w:val="center"/>
              <w:rPr>
                <w:rFonts w:eastAsia="仿宋_GB2312" w:cs="Times New Roman"/>
                <w:color w:val="000000" w:themeColor="text1"/>
                <w:sz w:val="21"/>
              </w:rPr>
            </w:pPr>
          </w:p>
        </w:tc>
        <w:tc>
          <w:tcPr>
            <w:tcW w:w="1290" w:type="dxa"/>
            <w:vAlign w:val="center"/>
          </w:tcPr>
          <w:p w:rsidR="00CB0CC3" w:rsidRDefault="00CB0CC3">
            <w:pPr>
              <w:ind w:firstLineChars="0" w:firstLine="0"/>
              <w:jc w:val="center"/>
              <w:rPr>
                <w:rFonts w:eastAsia="仿宋_GB2312" w:cs="Times New Roman"/>
                <w:color w:val="000000" w:themeColor="text1"/>
                <w:sz w:val="21"/>
              </w:rPr>
            </w:pPr>
          </w:p>
        </w:tc>
        <w:tc>
          <w:tcPr>
            <w:tcW w:w="1313"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192" w:type="dxa"/>
            <w:vAlign w:val="center"/>
          </w:tcPr>
          <w:p w:rsidR="00CB0CC3" w:rsidRDefault="00CB0CC3">
            <w:pPr>
              <w:ind w:firstLineChars="0" w:firstLine="0"/>
              <w:jc w:val="center"/>
              <w:rPr>
                <w:rFonts w:eastAsia="仿宋_GB2312" w:cs="Times New Roman"/>
                <w:color w:val="000000" w:themeColor="text1"/>
                <w:sz w:val="21"/>
              </w:rPr>
            </w:pPr>
          </w:p>
        </w:tc>
        <w:tc>
          <w:tcPr>
            <w:tcW w:w="1146" w:type="dxa"/>
            <w:vAlign w:val="center"/>
          </w:tcPr>
          <w:p w:rsidR="00CB0CC3" w:rsidRDefault="00CB0CC3">
            <w:pPr>
              <w:ind w:firstLineChars="0" w:firstLine="0"/>
              <w:jc w:val="center"/>
              <w:rPr>
                <w:rFonts w:eastAsia="仿宋_GB2312" w:cs="Times New Roman"/>
                <w:color w:val="000000" w:themeColor="text1"/>
                <w:sz w:val="21"/>
              </w:rPr>
            </w:pPr>
          </w:p>
        </w:tc>
        <w:tc>
          <w:tcPr>
            <w:tcW w:w="1193" w:type="dxa"/>
            <w:vAlign w:val="center"/>
          </w:tcPr>
          <w:p w:rsidR="00CB0CC3" w:rsidRDefault="00CB0CC3">
            <w:pPr>
              <w:ind w:firstLineChars="0" w:firstLine="0"/>
              <w:jc w:val="center"/>
              <w:rPr>
                <w:rFonts w:eastAsia="仿宋_GB2312" w:cs="Times New Roman"/>
                <w:color w:val="000000" w:themeColor="text1"/>
                <w:sz w:val="21"/>
              </w:rPr>
            </w:pPr>
          </w:p>
        </w:tc>
        <w:tc>
          <w:tcPr>
            <w:tcW w:w="1290" w:type="dxa"/>
            <w:vAlign w:val="center"/>
          </w:tcPr>
          <w:p w:rsidR="00CB0CC3" w:rsidRDefault="00CB0CC3">
            <w:pPr>
              <w:ind w:firstLineChars="0" w:firstLine="0"/>
              <w:jc w:val="center"/>
              <w:rPr>
                <w:rFonts w:eastAsia="仿宋_GB2312" w:cs="Times New Roman"/>
                <w:color w:val="000000" w:themeColor="text1"/>
                <w:sz w:val="21"/>
              </w:rPr>
            </w:pPr>
          </w:p>
        </w:tc>
        <w:tc>
          <w:tcPr>
            <w:tcW w:w="1313"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192" w:type="dxa"/>
            <w:vAlign w:val="center"/>
          </w:tcPr>
          <w:p w:rsidR="00CB0CC3" w:rsidRDefault="00CB0CC3">
            <w:pPr>
              <w:ind w:firstLineChars="0" w:firstLine="0"/>
              <w:jc w:val="center"/>
              <w:rPr>
                <w:rFonts w:eastAsia="仿宋_GB2312" w:cs="Times New Roman"/>
                <w:color w:val="000000" w:themeColor="text1"/>
                <w:sz w:val="21"/>
              </w:rPr>
            </w:pPr>
          </w:p>
        </w:tc>
        <w:tc>
          <w:tcPr>
            <w:tcW w:w="1146" w:type="dxa"/>
            <w:vAlign w:val="center"/>
          </w:tcPr>
          <w:p w:rsidR="00CB0CC3" w:rsidRDefault="00CB0CC3">
            <w:pPr>
              <w:ind w:firstLineChars="0" w:firstLine="0"/>
              <w:jc w:val="center"/>
              <w:rPr>
                <w:rFonts w:eastAsia="仿宋_GB2312" w:cs="Times New Roman"/>
                <w:color w:val="000000" w:themeColor="text1"/>
                <w:sz w:val="21"/>
              </w:rPr>
            </w:pPr>
          </w:p>
        </w:tc>
        <w:tc>
          <w:tcPr>
            <w:tcW w:w="1193" w:type="dxa"/>
            <w:vAlign w:val="center"/>
          </w:tcPr>
          <w:p w:rsidR="00CB0CC3" w:rsidRDefault="00CB0CC3">
            <w:pPr>
              <w:ind w:firstLineChars="0" w:firstLine="0"/>
              <w:jc w:val="center"/>
              <w:rPr>
                <w:rFonts w:eastAsia="仿宋_GB2312" w:cs="Times New Roman"/>
                <w:color w:val="000000" w:themeColor="text1"/>
                <w:sz w:val="21"/>
              </w:rPr>
            </w:pPr>
          </w:p>
        </w:tc>
        <w:tc>
          <w:tcPr>
            <w:tcW w:w="1290" w:type="dxa"/>
            <w:vAlign w:val="center"/>
          </w:tcPr>
          <w:p w:rsidR="00CB0CC3" w:rsidRDefault="00CB0CC3">
            <w:pPr>
              <w:ind w:firstLineChars="0" w:firstLine="0"/>
              <w:jc w:val="center"/>
              <w:rPr>
                <w:rFonts w:eastAsia="仿宋_GB2312" w:cs="Times New Roman"/>
                <w:color w:val="000000" w:themeColor="text1"/>
                <w:sz w:val="21"/>
              </w:rPr>
            </w:pPr>
          </w:p>
        </w:tc>
        <w:tc>
          <w:tcPr>
            <w:tcW w:w="1313"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192" w:type="dxa"/>
            <w:vAlign w:val="center"/>
          </w:tcPr>
          <w:p w:rsidR="00CB0CC3" w:rsidRDefault="00CB0CC3">
            <w:pPr>
              <w:ind w:firstLineChars="0" w:firstLine="0"/>
              <w:jc w:val="center"/>
              <w:rPr>
                <w:rFonts w:eastAsia="仿宋_GB2312" w:cs="Times New Roman"/>
                <w:color w:val="000000" w:themeColor="text1"/>
                <w:sz w:val="21"/>
              </w:rPr>
            </w:pPr>
          </w:p>
        </w:tc>
        <w:tc>
          <w:tcPr>
            <w:tcW w:w="1146" w:type="dxa"/>
            <w:vAlign w:val="center"/>
          </w:tcPr>
          <w:p w:rsidR="00CB0CC3" w:rsidRDefault="00CB0CC3">
            <w:pPr>
              <w:ind w:firstLineChars="0" w:firstLine="0"/>
              <w:jc w:val="center"/>
              <w:rPr>
                <w:rFonts w:eastAsia="仿宋_GB2312" w:cs="Times New Roman"/>
                <w:color w:val="000000" w:themeColor="text1"/>
                <w:sz w:val="21"/>
              </w:rPr>
            </w:pPr>
          </w:p>
        </w:tc>
        <w:tc>
          <w:tcPr>
            <w:tcW w:w="1193" w:type="dxa"/>
            <w:vAlign w:val="center"/>
          </w:tcPr>
          <w:p w:rsidR="00CB0CC3" w:rsidRDefault="00CB0CC3">
            <w:pPr>
              <w:ind w:firstLineChars="0" w:firstLine="0"/>
              <w:jc w:val="center"/>
              <w:rPr>
                <w:rFonts w:eastAsia="仿宋_GB2312" w:cs="Times New Roman"/>
                <w:color w:val="000000" w:themeColor="text1"/>
                <w:sz w:val="21"/>
              </w:rPr>
            </w:pPr>
          </w:p>
        </w:tc>
        <w:tc>
          <w:tcPr>
            <w:tcW w:w="1290" w:type="dxa"/>
            <w:vAlign w:val="center"/>
          </w:tcPr>
          <w:p w:rsidR="00CB0CC3" w:rsidRDefault="00CB0CC3">
            <w:pPr>
              <w:ind w:firstLineChars="0" w:firstLine="0"/>
              <w:jc w:val="center"/>
              <w:rPr>
                <w:rFonts w:eastAsia="仿宋_GB2312" w:cs="Times New Roman"/>
                <w:color w:val="000000" w:themeColor="text1"/>
                <w:sz w:val="21"/>
              </w:rPr>
            </w:pPr>
          </w:p>
        </w:tc>
        <w:tc>
          <w:tcPr>
            <w:tcW w:w="1313"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r>
      <w:tr w:rsidR="00CB0CC3">
        <w:tc>
          <w:tcPr>
            <w:tcW w:w="1192" w:type="dxa"/>
            <w:vAlign w:val="center"/>
          </w:tcPr>
          <w:p w:rsidR="00CB0CC3" w:rsidRDefault="00CB0CC3">
            <w:pPr>
              <w:ind w:firstLineChars="0" w:firstLine="0"/>
              <w:jc w:val="center"/>
              <w:rPr>
                <w:rFonts w:eastAsia="仿宋_GB2312" w:cs="Times New Roman"/>
                <w:color w:val="000000" w:themeColor="text1"/>
                <w:sz w:val="21"/>
              </w:rPr>
            </w:pPr>
          </w:p>
        </w:tc>
        <w:tc>
          <w:tcPr>
            <w:tcW w:w="1146" w:type="dxa"/>
            <w:vAlign w:val="center"/>
          </w:tcPr>
          <w:p w:rsidR="00CB0CC3" w:rsidRDefault="00CB0CC3">
            <w:pPr>
              <w:ind w:firstLineChars="0" w:firstLine="0"/>
              <w:jc w:val="center"/>
              <w:rPr>
                <w:rFonts w:eastAsia="仿宋_GB2312" w:cs="Times New Roman"/>
                <w:color w:val="000000" w:themeColor="text1"/>
                <w:sz w:val="21"/>
              </w:rPr>
            </w:pPr>
          </w:p>
        </w:tc>
        <w:tc>
          <w:tcPr>
            <w:tcW w:w="1193" w:type="dxa"/>
            <w:vAlign w:val="center"/>
          </w:tcPr>
          <w:p w:rsidR="00CB0CC3" w:rsidRDefault="00CB0CC3">
            <w:pPr>
              <w:ind w:firstLineChars="0" w:firstLine="0"/>
              <w:jc w:val="center"/>
              <w:rPr>
                <w:rFonts w:eastAsia="仿宋_GB2312" w:cs="Times New Roman"/>
                <w:color w:val="000000" w:themeColor="text1"/>
                <w:sz w:val="21"/>
              </w:rPr>
            </w:pPr>
          </w:p>
        </w:tc>
        <w:tc>
          <w:tcPr>
            <w:tcW w:w="1290" w:type="dxa"/>
            <w:vAlign w:val="center"/>
          </w:tcPr>
          <w:p w:rsidR="00CB0CC3" w:rsidRDefault="00CB0CC3">
            <w:pPr>
              <w:ind w:firstLineChars="0" w:firstLine="0"/>
              <w:jc w:val="center"/>
              <w:rPr>
                <w:rFonts w:eastAsia="仿宋_GB2312" w:cs="Times New Roman"/>
                <w:color w:val="000000" w:themeColor="text1"/>
                <w:sz w:val="21"/>
              </w:rPr>
            </w:pPr>
          </w:p>
        </w:tc>
        <w:tc>
          <w:tcPr>
            <w:tcW w:w="1313"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c>
          <w:tcPr>
            <w:tcW w:w="1194" w:type="dxa"/>
            <w:vAlign w:val="center"/>
          </w:tcPr>
          <w:p w:rsidR="00CB0CC3" w:rsidRDefault="00CB0CC3">
            <w:pPr>
              <w:ind w:firstLineChars="0" w:firstLine="0"/>
              <w:jc w:val="center"/>
              <w:rPr>
                <w:rFonts w:eastAsia="仿宋_GB2312" w:cs="Times New Roman"/>
                <w:color w:val="000000" w:themeColor="text1"/>
                <w:sz w:val="21"/>
              </w:rPr>
            </w:pPr>
          </w:p>
        </w:tc>
      </w:tr>
    </w:tbl>
    <w:p w:rsidR="00CB0CC3" w:rsidRDefault="00CB0CC3">
      <w:pPr>
        <w:ind w:firstLine="480"/>
        <w:rPr>
          <w:rFonts w:ascii="仿宋_GB2312" w:eastAsia="仿宋_GB2312" w:cs="Times New Roman"/>
          <w:color w:val="000000" w:themeColor="text1"/>
        </w:rPr>
      </w:pPr>
    </w:p>
    <w:p w:rsidR="00CB0CC3" w:rsidRDefault="008130FC">
      <w:pPr>
        <w:ind w:firstLine="480"/>
        <w:rPr>
          <w:rFonts w:eastAsia="仿宋_GB2312" w:cs="Times New Roman"/>
          <w:color w:val="000000" w:themeColor="text1"/>
        </w:rPr>
      </w:pPr>
      <w:r>
        <w:rPr>
          <w:rFonts w:eastAsia="仿宋_GB2312" w:cs="Times New Roman"/>
          <w:color w:val="000000" w:themeColor="text1"/>
        </w:rPr>
        <w:lastRenderedPageBreak/>
        <w:t>（三）相关评价标准：</w:t>
      </w:r>
    </w:p>
    <w:p w:rsidR="00CB0CC3" w:rsidRDefault="008130FC">
      <w:pPr>
        <w:ind w:firstLine="480"/>
        <w:rPr>
          <w:rFonts w:eastAsia="仿宋_GB2312" w:cs="Times New Roman"/>
          <w:color w:val="000000" w:themeColor="text1"/>
        </w:rPr>
      </w:pPr>
      <w:r>
        <w:rPr>
          <w:rFonts w:eastAsia="仿宋_GB2312" w:cs="Times New Roman"/>
          <w:color w:val="000000" w:themeColor="text1"/>
        </w:rPr>
        <w:t>1.</w:t>
      </w:r>
    </w:p>
    <w:p w:rsidR="00CB0CC3" w:rsidRDefault="008130FC">
      <w:pPr>
        <w:ind w:firstLine="480"/>
        <w:rPr>
          <w:rFonts w:eastAsia="仿宋_GB2312" w:cs="Times New Roman"/>
          <w:color w:val="000000" w:themeColor="text1"/>
        </w:rPr>
      </w:pPr>
      <w:r>
        <w:rPr>
          <w:rFonts w:eastAsia="仿宋_GB2312" w:cs="Times New Roman"/>
          <w:color w:val="000000" w:themeColor="text1"/>
        </w:rPr>
        <w:t>2.</w:t>
      </w:r>
    </w:p>
    <w:p w:rsidR="00CB0CC3" w:rsidRDefault="008130FC">
      <w:pPr>
        <w:ind w:firstLine="480"/>
        <w:rPr>
          <w:rFonts w:eastAsia="仿宋_GB2312" w:cs="Times New Roman"/>
          <w:color w:val="000000" w:themeColor="text1"/>
        </w:rPr>
      </w:pPr>
      <w:r>
        <w:rPr>
          <w:rFonts w:eastAsia="仿宋_GB2312" w:cs="Times New Roman"/>
          <w:color w:val="000000" w:themeColor="text1"/>
        </w:rPr>
        <w:t>3.</w:t>
      </w:r>
    </w:p>
    <w:p w:rsidR="00CB0CC3" w:rsidRDefault="008130FC">
      <w:pPr>
        <w:ind w:firstLine="482"/>
        <w:rPr>
          <w:rFonts w:eastAsia="仿宋_GB2312" w:cs="Times New Roman"/>
          <w:color w:val="000000" w:themeColor="text1"/>
        </w:rPr>
      </w:pPr>
      <w:r>
        <w:rPr>
          <w:rFonts w:eastAsia="仿宋_GB2312" w:cs="Times New Roman"/>
          <w:b/>
          <w:color w:val="000000" w:themeColor="text1"/>
        </w:rPr>
        <w:t>二、评价结果及建议</w:t>
      </w:r>
    </w:p>
    <w:p w:rsidR="00CB0CC3" w:rsidRDefault="008130FC">
      <w:pPr>
        <w:ind w:firstLine="480"/>
        <w:rPr>
          <w:rFonts w:eastAsia="仿宋_GB2312" w:cs="Times New Roman"/>
          <w:color w:val="000000" w:themeColor="text1"/>
        </w:rPr>
      </w:pPr>
      <w:r>
        <w:rPr>
          <w:rFonts w:eastAsia="仿宋_GB2312" w:cs="Times New Roman"/>
          <w:color w:val="000000" w:themeColor="text1"/>
        </w:rPr>
        <w:t>（一）</w:t>
      </w:r>
    </w:p>
    <w:p w:rsidR="00CB0CC3" w:rsidRDefault="008130FC">
      <w:pPr>
        <w:ind w:firstLine="480"/>
        <w:rPr>
          <w:rFonts w:eastAsia="仿宋_GB2312" w:cs="Times New Roman"/>
          <w:color w:val="000000" w:themeColor="text1"/>
        </w:rPr>
      </w:pPr>
      <w:r>
        <w:rPr>
          <w:rFonts w:eastAsia="仿宋_GB2312" w:cs="Times New Roman"/>
          <w:color w:val="000000" w:themeColor="text1"/>
        </w:rPr>
        <w:t>（二）</w:t>
      </w:r>
    </w:p>
    <w:p w:rsidR="00CB0CC3" w:rsidRDefault="008130FC">
      <w:pPr>
        <w:ind w:firstLine="480"/>
        <w:rPr>
          <w:rFonts w:eastAsia="仿宋_GB2312" w:cs="Times New Roman"/>
          <w:color w:val="000000" w:themeColor="text1"/>
        </w:rPr>
      </w:pPr>
      <w:r>
        <w:rPr>
          <w:rFonts w:eastAsia="仿宋_GB2312" w:cs="Times New Roman"/>
          <w:color w:val="000000" w:themeColor="text1"/>
        </w:rPr>
        <w:t>（三）</w:t>
      </w:r>
      <w:r>
        <w:rPr>
          <w:rFonts w:eastAsia="仿宋_GB2312" w:cs="Times New Roman"/>
          <w:color w:val="000000" w:themeColor="text1"/>
        </w:rPr>
        <w:br/>
      </w:r>
    </w:p>
    <w:p w:rsidR="00CB0CC3" w:rsidRDefault="00CB0CC3">
      <w:pPr>
        <w:ind w:firstLine="480"/>
        <w:rPr>
          <w:rFonts w:eastAsia="仿宋_GB2312" w:cs="Times New Roman"/>
          <w:color w:val="000000" w:themeColor="text1"/>
        </w:rPr>
      </w:pPr>
    </w:p>
    <w:p w:rsidR="00CB0CC3" w:rsidRDefault="00CB0CC3">
      <w:pPr>
        <w:ind w:firstLine="480"/>
        <w:rPr>
          <w:rFonts w:eastAsia="仿宋_GB2312" w:cs="Times New Roman"/>
          <w:color w:val="000000" w:themeColor="text1"/>
        </w:rPr>
      </w:pPr>
    </w:p>
    <w:p w:rsidR="00CB0CC3" w:rsidRDefault="008130FC">
      <w:pPr>
        <w:ind w:firstLineChars="2300" w:firstLine="5520"/>
        <w:rPr>
          <w:rFonts w:eastAsia="仿宋_GB2312" w:cs="Times New Roman"/>
          <w:color w:val="000000" w:themeColor="text1"/>
        </w:rPr>
      </w:pPr>
      <w:r>
        <w:rPr>
          <w:rFonts w:eastAsia="仿宋_GB2312" w:cs="Times New Roman"/>
          <w:color w:val="000000" w:themeColor="text1"/>
        </w:rPr>
        <w:t>益阳市环境监测中心</w:t>
      </w:r>
    </w:p>
    <w:p w:rsidR="00CB0CC3" w:rsidRDefault="008130FC">
      <w:pPr>
        <w:ind w:firstLineChars="2500" w:firstLine="6000"/>
        <w:rPr>
          <w:rFonts w:eastAsia="仿宋_GB2312" w:cs="Times New Roman"/>
          <w:color w:val="000000" w:themeColor="text1"/>
        </w:rPr>
      </w:pPr>
      <w:r>
        <w:rPr>
          <w:rFonts w:eastAsia="仿宋_GB2312" w:cs="Times New Roman"/>
          <w:color w:val="000000" w:themeColor="text1"/>
        </w:rPr>
        <w:t xml:space="preserve">20 </w:t>
      </w:r>
      <w:r>
        <w:rPr>
          <w:rFonts w:eastAsia="仿宋_GB2312" w:cs="Times New Roman"/>
          <w:color w:val="000000" w:themeColor="text1"/>
        </w:rPr>
        <w:t>年</w:t>
      </w:r>
      <w:r>
        <w:rPr>
          <w:rFonts w:eastAsia="仿宋_GB2312" w:cs="Times New Roman"/>
          <w:color w:val="000000" w:themeColor="text1"/>
        </w:rPr>
        <w:t xml:space="preserve"> </w:t>
      </w:r>
      <w:r>
        <w:rPr>
          <w:rFonts w:eastAsia="仿宋_GB2312" w:cs="Times New Roman"/>
          <w:color w:val="000000" w:themeColor="text1"/>
        </w:rPr>
        <w:t>月</w:t>
      </w:r>
      <w:r>
        <w:rPr>
          <w:rFonts w:eastAsia="仿宋_GB2312" w:cs="Times New Roman"/>
          <w:color w:val="000000" w:themeColor="text1"/>
        </w:rPr>
        <w:t xml:space="preserve"> </w:t>
      </w:r>
      <w:r>
        <w:rPr>
          <w:rFonts w:eastAsia="仿宋_GB2312" w:cs="Times New Roman"/>
          <w:color w:val="000000" w:themeColor="text1"/>
        </w:rPr>
        <w:t>日</w:t>
      </w:r>
    </w:p>
    <w:p w:rsidR="00CB0CC3" w:rsidRDefault="00CB0CC3">
      <w:pPr>
        <w:widowControl/>
        <w:spacing w:line="240" w:lineRule="auto"/>
        <w:ind w:firstLineChars="0" w:firstLine="0"/>
        <w:jc w:val="left"/>
        <w:rPr>
          <w:rFonts w:cs="Times New Roman"/>
          <w:color w:val="000000" w:themeColor="text1"/>
          <w:sz w:val="21"/>
        </w:rPr>
      </w:pPr>
    </w:p>
    <w:p w:rsidR="00CB0CC3" w:rsidRDefault="008130FC">
      <w:pPr>
        <w:widowControl/>
        <w:spacing w:line="240" w:lineRule="auto"/>
        <w:ind w:firstLineChars="0" w:firstLine="0"/>
        <w:jc w:val="left"/>
        <w:rPr>
          <w:rFonts w:cs="Times New Roman"/>
          <w:color w:val="000000" w:themeColor="text1"/>
          <w:sz w:val="21"/>
        </w:rPr>
      </w:pPr>
      <w:r>
        <w:rPr>
          <w:rFonts w:cs="Times New Roman"/>
          <w:color w:val="000000" w:themeColor="text1"/>
          <w:sz w:val="21"/>
        </w:rPr>
        <w:br w:type="page"/>
      </w:r>
    </w:p>
    <w:p w:rsidR="00CB0CC3" w:rsidRDefault="008130FC">
      <w:pPr>
        <w:pStyle w:val="2"/>
        <w:numPr>
          <w:ilvl w:val="1"/>
          <w:numId w:val="0"/>
        </w:numPr>
        <w:spacing w:before="156" w:after="156"/>
        <w:rPr>
          <w:rFonts w:cs="Times New Roman"/>
          <w:color w:val="000000" w:themeColor="text1"/>
          <w:sz w:val="28"/>
          <w:szCs w:val="28"/>
        </w:rPr>
      </w:pPr>
      <w:bookmarkStart w:id="217" w:name="_Toc76804624"/>
      <w:bookmarkStart w:id="218" w:name="_Toc78364141"/>
      <w:r>
        <w:rPr>
          <w:rFonts w:cs="Times New Roman"/>
          <w:color w:val="000000" w:themeColor="text1"/>
          <w:sz w:val="28"/>
          <w:szCs w:val="28"/>
        </w:rPr>
        <w:lastRenderedPageBreak/>
        <w:t>附件</w:t>
      </w:r>
      <w:r>
        <w:rPr>
          <w:rFonts w:cs="Times New Roman"/>
          <w:color w:val="000000" w:themeColor="text1"/>
          <w:sz w:val="28"/>
          <w:szCs w:val="28"/>
        </w:rPr>
        <w:t xml:space="preserve">12 </w:t>
      </w:r>
      <w:r>
        <w:rPr>
          <w:rFonts w:cs="Times New Roman"/>
          <w:color w:val="000000" w:themeColor="text1"/>
          <w:sz w:val="28"/>
          <w:szCs w:val="28"/>
        </w:rPr>
        <w:t>突发环境事件信息报告模板</w:t>
      </w:r>
      <w:bookmarkEnd w:id="217"/>
      <w:bookmarkEnd w:id="218"/>
    </w:p>
    <w:p w:rsidR="00CB0CC3" w:rsidRDefault="008130FC">
      <w:pPr>
        <w:pStyle w:val="ad"/>
        <w:spacing w:before="156"/>
        <w:rPr>
          <w:rFonts w:eastAsia="仿宋_GB2312" w:cs="Times New Roman"/>
          <w:color w:val="000000" w:themeColor="text1"/>
        </w:rPr>
      </w:pPr>
      <w:r>
        <w:rPr>
          <w:rFonts w:eastAsia="仿宋_GB2312" w:cs="Times New Roman"/>
          <w:color w:val="000000" w:themeColor="text1"/>
        </w:rPr>
        <w:t>表</w:t>
      </w:r>
      <w:r>
        <w:rPr>
          <w:rFonts w:eastAsia="仿宋_GB2312" w:cs="Times New Roman"/>
          <w:color w:val="000000" w:themeColor="text1"/>
        </w:rPr>
        <w:t xml:space="preserve">1  </w:t>
      </w:r>
      <w:r>
        <w:rPr>
          <w:rFonts w:eastAsia="仿宋_GB2312" w:cs="Times New Roman"/>
          <w:color w:val="000000" w:themeColor="text1"/>
        </w:rPr>
        <w:t>益阳市突发环境事件信息初报表</w:t>
      </w:r>
    </w:p>
    <w:p w:rsidR="00CB0CC3" w:rsidRDefault="00CB0CC3">
      <w:pPr>
        <w:spacing w:line="240" w:lineRule="auto"/>
        <w:ind w:firstLineChars="0" w:firstLine="0"/>
        <w:jc w:val="left"/>
        <w:rPr>
          <w:rFonts w:eastAsia="仿宋_GB2312" w:cs="Times New Roman"/>
          <w:color w:val="000000" w:themeColor="text1"/>
          <w:szCs w:val="24"/>
        </w:rPr>
      </w:pPr>
    </w:p>
    <w:p w:rsidR="00CB0CC3" w:rsidRDefault="008130FC">
      <w:pPr>
        <w:spacing w:line="240" w:lineRule="auto"/>
        <w:ind w:firstLineChars="0" w:firstLine="0"/>
        <w:jc w:val="left"/>
        <w:rPr>
          <w:rFonts w:eastAsia="仿宋_GB2312" w:cs="Times New Roman"/>
          <w:color w:val="000000" w:themeColor="text1"/>
          <w:szCs w:val="24"/>
          <w:u w:val="single"/>
        </w:rPr>
      </w:pPr>
      <w:r>
        <w:rPr>
          <w:rFonts w:eastAsia="仿宋_GB2312" w:cs="Times New Roman"/>
          <w:color w:val="000000" w:themeColor="text1"/>
          <w:szCs w:val="24"/>
        </w:rPr>
        <w:t>报送单位（盖章）：</w:t>
      </w:r>
      <w:r>
        <w:rPr>
          <w:rFonts w:eastAsia="仿宋_GB2312" w:cs="Times New Roman"/>
          <w:color w:val="000000" w:themeColor="text1"/>
          <w:szCs w:val="24"/>
          <w:u w:val="single"/>
        </w:rPr>
        <w:t xml:space="preserve">              </w:t>
      </w:r>
      <w:r>
        <w:rPr>
          <w:rFonts w:eastAsia="仿宋_GB2312" w:cs="Times New Roman"/>
          <w:color w:val="000000" w:themeColor="text1"/>
          <w:szCs w:val="24"/>
        </w:rPr>
        <w:t>审核人：</w:t>
      </w:r>
      <w:r>
        <w:rPr>
          <w:rFonts w:eastAsia="仿宋_GB2312" w:cs="Times New Roman"/>
          <w:color w:val="000000" w:themeColor="text1"/>
          <w:szCs w:val="24"/>
          <w:u w:val="single"/>
        </w:rPr>
        <w:t xml:space="preserve">           </w:t>
      </w:r>
      <w:r>
        <w:rPr>
          <w:rFonts w:eastAsia="仿宋_GB2312" w:cs="Times New Roman"/>
          <w:color w:val="000000" w:themeColor="text1"/>
          <w:szCs w:val="24"/>
        </w:rPr>
        <w:t>报告人：</w:t>
      </w:r>
      <w:r>
        <w:rPr>
          <w:rFonts w:eastAsia="仿宋_GB2312" w:cs="Times New Roman"/>
          <w:color w:val="000000" w:themeColor="text1"/>
          <w:szCs w:val="24"/>
          <w:u w:val="single"/>
        </w:rPr>
        <w:t xml:space="preserve">         </w:t>
      </w:r>
    </w:p>
    <w:tbl>
      <w:tblPr>
        <w:tblpPr w:leftFromText="180" w:rightFromText="180" w:vertAnchor="text" w:horzAnchor="page" w:tblpX="1719" w:tblpY="167"/>
        <w:tblOverlap w:val="never"/>
        <w:tblW w:w="8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7"/>
        <w:gridCol w:w="3284"/>
        <w:gridCol w:w="1129"/>
        <w:gridCol w:w="2704"/>
      </w:tblGrid>
      <w:tr w:rsidR="00CB0CC3">
        <w:trPr>
          <w:trHeight w:val="622"/>
        </w:trPr>
        <w:tc>
          <w:tcPr>
            <w:tcW w:w="1197" w:type="dxa"/>
            <w:vAlign w:val="center"/>
          </w:tcPr>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事发单位</w:t>
            </w:r>
          </w:p>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或区域</w:t>
            </w:r>
          </w:p>
        </w:tc>
        <w:tc>
          <w:tcPr>
            <w:tcW w:w="7117" w:type="dxa"/>
            <w:gridSpan w:val="3"/>
            <w:vAlign w:val="center"/>
          </w:tcPr>
          <w:p w:rsidR="00CB0CC3" w:rsidRDefault="00CB0CC3">
            <w:pPr>
              <w:pStyle w:val="-zhang"/>
              <w:rPr>
                <w:rFonts w:eastAsia="仿宋_GB2312" w:cs="Times New Roman"/>
                <w:color w:val="000000" w:themeColor="text1"/>
                <w:sz w:val="24"/>
                <w:szCs w:val="24"/>
                <w:lang w:val="zh-CN"/>
              </w:rPr>
            </w:pPr>
          </w:p>
        </w:tc>
      </w:tr>
      <w:tr w:rsidR="00CB0CC3">
        <w:trPr>
          <w:trHeight w:val="552"/>
        </w:trPr>
        <w:tc>
          <w:tcPr>
            <w:tcW w:w="1197" w:type="dxa"/>
            <w:vAlign w:val="center"/>
          </w:tcPr>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详细地址</w:t>
            </w:r>
          </w:p>
        </w:tc>
        <w:tc>
          <w:tcPr>
            <w:tcW w:w="7117" w:type="dxa"/>
            <w:gridSpan w:val="3"/>
            <w:vAlign w:val="center"/>
          </w:tcPr>
          <w:p w:rsidR="00CB0CC3" w:rsidRDefault="00CB0CC3">
            <w:pPr>
              <w:pStyle w:val="-zhang"/>
              <w:rPr>
                <w:rFonts w:eastAsia="仿宋_GB2312" w:cs="Times New Roman"/>
                <w:color w:val="000000" w:themeColor="text1"/>
                <w:sz w:val="24"/>
                <w:szCs w:val="24"/>
                <w:lang w:val="zh-CN"/>
              </w:rPr>
            </w:pPr>
          </w:p>
        </w:tc>
      </w:tr>
      <w:tr w:rsidR="00CB0CC3">
        <w:trPr>
          <w:trHeight w:val="514"/>
        </w:trPr>
        <w:tc>
          <w:tcPr>
            <w:tcW w:w="1197" w:type="dxa"/>
            <w:vAlign w:val="center"/>
          </w:tcPr>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事发时间</w:t>
            </w:r>
          </w:p>
        </w:tc>
        <w:tc>
          <w:tcPr>
            <w:tcW w:w="7117" w:type="dxa"/>
            <w:gridSpan w:val="3"/>
            <w:vAlign w:val="center"/>
          </w:tcPr>
          <w:p w:rsidR="00CB0CC3" w:rsidRDefault="00CB0CC3">
            <w:pPr>
              <w:pStyle w:val="-zhang"/>
              <w:rPr>
                <w:rFonts w:eastAsia="仿宋_GB2312" w:cs="Times New Roman"/>
                <w:color w:val="000000" w:themeColor="text1"/>
                <w:sz w:val="24"/>
                <w:szCs w:val="24"/>
                <w:lang w:val="zh-CN"/>
              </w:rPr>
            </w:pPr>
          </w:p>
        </w:tc>
      </w:tr>
      <w:tr w:rsidR="00CB0CC3">
        <w:trPr>
          <w:trHeight w:val="522"/>
        </w:trPr>
        <w:tc>
          <w:tcPr>
            <w:tcW w:w="1197" w:type="dxa"/>
            <w:vAlign w:val="center"/>
          </w:tcPr>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联系人</w:t>
            </w:r>
          </w:p>
        </w:tc>
        <w:tc>
          <w:tcPr>
            <w:tcW w:w="3284" w:type="dxa"/>
            <w:vAlign w:val="center"/>
          </w:tcPr>
          <w:p w:rsidR="00CB0CC3" w:rsidRDefault="00CB0CC3">
            <w:pPr>
              <w:pStyle w:val="-zhang"/>
              <w:rPr>
                <w:rFonts w:eastAsia="仿宋_GB2312" w:cs="Times New Roman"/>
                <w:color w:val="000000" w:themeColor="text1"/>
                <w:sz w:val="24"/>
                <w:szCs w:val="24"/>
                <w:lang w:val="zh-CN"/>
              </w:rPr>
            </w:pPr>
          </w:p>
        </w:tc>
        <w:tc>
          <w:tcPr>
            <w:tcW w:w="1129" w:type="dxa"/>
            <w:vAlign w:val="center"/>
          </w:tcPr>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电话</w:t>
            </w:r>
          </w:p>
        </w:tc>
        <w:tc>
          <w:tcPr>
            <w:tcW w:w="2704" w:type="dxa"/>
            <w:vAlign w:val="center"/>
          </w:tcPr>
          <w:p w:rsidR="00CB0CC3" w:rsidRDefault="00CB0CC3">
            <w:pPr>
              <w:pStyle w:val="-zhang"/>
              <w:rPr>
                <w:rFonts w:eastAsia="仿宋_GB2312" w:cs="Times New Roman"/>
                <w:color w:val="000000" w:themeColor="text1"/>
                <w:sz w:val="24"/>
                <w:szCs w:val="24"/>
                <w:lang w:val="zh-CN"/>
              </w:rPr>
            </w:pPr>
          </w:p>
        </w:tc>
      </w:tr>
      <w:tr w:rsidR="00CB0CC3">
        <w:trPr>
          <w:trHeight w:val="935"/>
        </w:trPr>
        <w:tc>
          <w:tcPr>
            <w:tcW w:w="1197" w:type="dxa"/>
            <w:vAlign w:val="center"/>
          </w:tcPr>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污染类别</w:t>
            </w:r>
          </w:p>
        </w:tc>
        <w:tc>
          <w:tcPr>
            <w:tcW w:w="7117" w:type="dxa"/>
            <w:gridSpan w:val="3"/>
            <w:vAlign w:val="center"/>
          </w:tcPr>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大气污染</w:t>
            </w: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水体污染</w:t>
            </w: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土壤污染</w:t>
            </w: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危险废物泄漏</w:t>
            </w:r>
          </w:p>
          <w:p w:rsidR="00CB0CC3" w:rsidRDefault="008130FC">
            <w:pPr>
              <w:pStyle w:val="-zhang"/>
              <w:rPr>
                <w:rFonts w:eastAsia="仿宋_GB2312" w:cs="Times New Roman"/>
                <w:color w:val="000000" w:themeColor="text1"/>
                <w:sz w:val="24"/>
                <w:szCs w:val="24"/>
                <w:lang w:val="zh-CN"/>
              </w:rPr>
            </w:pP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危化品泄漏</w:t>
            </w: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火灾次生</w:t>
            </w: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交通事故次生</w:t>
            </w:r>
            <w:r>
              <w:rPr>
                <w:rFonts w:eastAsia="仿宋_GB2312" w:cs="Times New Roman"/>
                <w:color w:val="000000" w:themeColor="text1"/>
                <w:sz w:val="24"/>
                <w:szCs w:val="24"/>
                <w:lang w:val="zh-CN"/>
              </w:rPr>
              <w:t>□</w:t>
            </w:r>
            <w:r>
              <w:rPr>
                <w:rFonts w:eastAsia="仿宋_GB2312" w:cs="Times New Roman"/>
                <w:color w:val="000000" w:themeColor="text1"/>
                <w:sz w:val="24"/>
                <w:szCs w:val="24"/>
                <w:lang w:val="zh-CN"/>
              </w:rPr>
              <w:t>其他</w:t>
            </w:r>
          </w:p>
        </w:tc>
      </w:tr>
      <w:tr w:rsidR="00CB0CC3">
        <w:trPr>
          <w:trHeight w:val="1499"/>
        </w:trPr>
        <w:tc>
          <w:tcPr>
            <w:tcW w:w="8314" w:type="dxa"/>
            <w:gridSpan w:val="4"/>
          </w:tcPr>
          <w:p w:rsidR="00CB0CC3" w:rsidRDefault="008130FC">
            <w:pPr>
              <w:pStyle w:val="-zhang"/>
              <w:jc w:val="left"/>
              <w:rPr>
                <w:rFonts w:eastAsia="仿宋_GB2312" w:cs="Times New Roman"/>
                <w:color w:val="000000" w:themeColor="text1"/>
                <w:sz w:val="24"/>
                <w:szCs w:val="24"/>
                <w:lang w:val="zh-CN"/>
              </w:rPr>
            </w:pPr>
            <w:r>
              <w:rPr>
                <w:rFonts w:eastAsia="仿宋_GB2312" w:cs="Times New Roman"/>
                <w:color w:val="000000" w:themeColor="text1"/>
                <w:sz w:val="24"/>
                <w:szCs w:val="24"/>
                <w:lang w:val="zh-CN"/>
              </w:rPr>
              <w:t>事件原因：</w:t>
            </w:r>
          </w:p>
        </w:tc>
      </w:tr>
      <w:tr w:rsidR="00CB0CC3">
        <w:trPr>
          <w:trHeight w:val="1247"/>
        </w:trPr>
        <w:tc>
          <w:tcPr>
            <w:tcW w:w="8314" w:type="dxa"/>
            <w:gridSpan w:val="4"/>
          </w:tcPr>
          <w:p w:rsidR="00CB0CC3" w:rsidRDefault="008130FC">
            <w:pPr>
              <w:pStyle w:val="-zhang"/>
              <w:jc w:val="left"/>
              <w:rPr>
                <w:rFonts w:eastAsia="仿宋_GB2312" w:cs="Times New Roman"/>
                <w:color w:val="000000" w:themeColor="text1"/>
                <w:sz w:val="24"/>
                <w:szCs w:val="24"/>
                <w:lang w:val="zh-CN"/>
              </w:rPr>
            </w:pPr>
            <w:r>
              <w:rPr>
                <w:rFonts w:eastAsia="仿宋_GB2312" w:cs="Times New Roman"/>
                <w:color w:val="000000" w:themeColor="text1"/>
                <w:sz w:val="24"/>
                <w:szCs w:val="24"/>
                <w:lang w:val="zh-CN"/>
              </w:rPr>
              <w:t>主要污染物：</w:t>
            </w:r>
          </w:p>
        </w:tc>
      </w:tr>
      <w:tr w:rsidR="00CB0CC3">
        <w:trPr>
          <w:trHeight w:val="1058"/>
        </w:trPr>
        <w:tc>
          <w:tcPr>
            <w:tcW w:w="8314" w:type="dxa"/>
            <w:gridSpan w:val="4"/>
          </w:tcPr>
          <w:p w:rsidR="00CB0CC3" w:rsidRDefault="008130FC">
            <w:pPr>
              <w:pStyle w:val="-zhang"/>
              <w:jc w:val="left"/>
              <w:rPr>
                <w:rFonts w:eastAsia="仿宋_GB2312" w:cs="Times New Roman"/>
                <w:color w:val="000000" w:themeColor="text1"/>
                <w:sz w:val="24"/>
                <w:szCs w:val="24"/>
                <w:lang w:val="zh-CN"/>
              </w:rPr>
            </w:pPr>
            <w:r>
              <w:rPr>
                <w:rFonts w:eastAsia="仿宋_GB2312" w:cs="Times New Roman"/>
                <w:color w:val="000000" w:themeColor="text1"/>
                <w:sz w:val="24"/>
                <w:szCs w:val="24"/>
                <w:lang w:val="zh-CN"/>
              </w:rPr>
              <w:t>污染影响区域：</w:t>
            </w:r>
          </w:p>
        </w:tc>
      </w:tr>
      <w:tr w:rsidR="00CB0CC3">
        <w:trPr>
          <w:trHeight w:val="1246"/>
        </w:trPr>
        <w:tc>
          <w:tcPr>
            <w:tcW w:w="8314" w:type="dxa"/>
            <w:gridSpan w:val="4"/>
          </w:tcPr>
          <w:p w:rsidR="00CB0CC3" w:rsidRDefault="008130FC">
            <w:pPr>
              <w:pStyle w:val="-zhang"/>
              <w:jc w:val="left"/>
              <w:rPr>
                <w:rFonts w:eastAsia="仿宋_GB2312" w:cs="Times New Roman"/>
                <w:color w:val="000000" w:themeColor="text1"/>
                <w:sz w:val="24"/>
                <w:szCs w:val="24"/>
                <w:lang w:val="zh-CN"/>
              </w:rPr>
            </w:pPr>
            <w:r>
              <w:rPr>
                <w:rFonts w:eastAsia="仿宋_GB2312" w:cs="Times New Roman"/>
                <w:color w:val="000000" w:themeColor="text1"/>
                <w:sz w:val="24"/>
                <w:szCs w:val="24"/>
                <w:lang w:val="zh-CN"/>
              </w:rPr>
              <w:t>已采取的控制措施：</w:t>
            </w:r>
          </w:p>
        </w:tc>
      </w:tr>
      <w:tr w:rsidR="00CB0CC3">
        <w:trPr>
          <w:trHeight w:val="1248"/>
        </w:trPr>
        <w:tc>
          <w:tcPr>
            <w:tcW w:w="8314" w:type="dxa"/>
            <w:gridSpan w:val="4"/>
          </w:tcPr>
          <w:p w:rsidR="00CB0CC3" w:rsidRDefault="008130FC">
            <w:pPr>
              <w:pStyle w:val="-zhang"/>
              <w:jc w:val="left"/>
              <w:rPr>
                <w:rFonts w:eastAsia="仿宋_GB2312" w:cs="Times New Roman"/>
                <w:color w:val="000000" w:themeColor="text1"/>
                <w:sz w:val="24"/>
                <w:szCs w:val="24"/>
                <w:lang w:val="zh-CN"/>
              </w:rPr>
            </w:pPr>
            <w:r>
              <w:rPr>
                <w:rFonts w:eastAsia="仿宋_GB2312" w:cs="Times New Roman"/>
                <w:color w:val="000000" w:themeColor="text1"/>
                <w:sz w:val="24"/>
                <w:szCs w:val="24"/>
                <w:lang w:val="zh-CN"/>
              </w:rPr>
              <w:t>人员伤害情况：</w:t>
            </w:r>
          </w:p>
        </w:tc>
      </w:tr>
    </w:tbl>
    <w:p w:rsidR="00CB0CC3" w:rsidRDefault="00CB0CC3">
      <w:pPr>
        <w:spacing w:line="240" w:lineRule="auto"/>
        <w:ind w:firstLineChars="0" w:firstLine="0"/>
        <w:rPr>
          <w:rFonts w:cs="Times New Roman"/>
          <w:color w:val="000000" w:themeColor="text1"/>
          <w:sz w:val="21"/>
        </w:rPr>
      </w:pPr>
    </w:p>
    <w:p w:rsidR="00CB0CC3" w:rsidRDefault="008130FC">
      <w:pPr>
        <w:spacing w:line="240" w:lineRule="auto"/>
        <w:ind w:firstLineChars="0" w:firstLine="0"/>
        <w:rPr>
          <w:rFonts w:cs="Times New Roman"/>
          <w:color w:val="000000" w:themeColor="text1"/>
          <w:sz w:val="21"/>
        </w:rPr>
      </w:pPr>
      <w:r>
        <w:rPr>
          <w:rFonts w:cs="Times New Roman"/>
          <w:color w:val="000000" w:themeColor="text1"/>
          <w:sz w:val="21"/>
        </w:rPr>
        <w:br w:type="page"/>
      </w:r>
    </w:p>
    <w:p w:rsidR="00CB0CC3" w:rsidRDefault="008130FC">
      <w:pPr>
        <w:pStyle w:val="ad"/>
        <w:spacing w:before="156"/>
        <w:rPr>
          <w:rFonts w:eastAsia="仿宋_GB2312" w:cs="Times New Roman"/>
          <w:color w:val="000000" w:themeColor="text1"/>
        </w:rPr>
      </w:pPr>
      <w:r>
        <w:rPr>
          <w:rFonts w:eastAsia="仿宋_GB2312" w:cs="Times New Roman"/>
          <w:color w:val="000000" w:themeColor="text1"/>
        </w:rPr>
        <w:lastRenderedPageBreak/>
        <w:t>表</w:t>
      </w:r>
      <w:r>
        <w:rPr>
          <w:rFonts w:eastAsia="仿宋_GB2312" w:cs="Times New Roman"/>
          <w:color w:val="000000" w:themeColor="text1"/>
        </w:rPr>
        <w:t xml:space="preserve">2  </w:t>
      </w:r>
      <w:r>
        <w:rPr>
          <w:rFonts w:eastAsia="仿宋_GB2312" w:cs="Times New Roman"/>
          <w:color w:val="000000" w:themeColor="text1"/>
        </w:rPr>
        <w:t>益阳市突发环境事件信息续报表</w:t>
      </w:r>
    </w:p>
    <w:p w:rsidR="00CB0CC3" w:rsidRDefault="008130FC">
      <w:pPr>
        <w:spacing w:line="500" w:lineRule="exact"/>
        <w:ind w:firstLineChars="0" w:firstLine="0"/>
        <w:jc w:val="left"/>
        <w:rPr>
          <w:rFonts w:eastAsia="仿宋_GB2312" w:cs="Times New Roman"/>
          <w:color w:val="000000" w:themeColor="text1"/>
          <w:szCs w:val="24"/>
          <w:u w:val="single"/>
        </w:rPr>
      </w:pPr>
      <w:r>
        <w:rPr>
          <w:rFonts w:eastAsia="仿宋_GB2312" w:cs="Times New Roman"/>
          <w:color w:val="000000" w:themeColor="text1"/>
          <w:szCs w:val="24"/>
        </w:rPr>
        <w:t>报送单位（盖章）：</w:t>
      </w:r>
      <w:r>
        <w:rPr>
          <w:rFonts w:eastAsia="仿宋_GB2312" w:cs="Times New Roman"/>
          <w:color w:val="000000" w:themeColor="text1"/>
          <w:szCs w:val="24"/>
          <w:u w:val="single"/>
        </w:rPr>
        <w:t xml:space="preserve">              </w:t>
      </w:r>
      <w:r>
        <w:rPr>
          <w:rFonts w:eastAsia="仿宋_GB2312" w:cs="Times New Roman"/>
          <w:color w:val="000000" w:themeColor="text1"/>
          <w:szCs w:val="24"/>
        </w:rPr>
        <w:t>审核人：</w:t>
      </w:r>
      <w:r>
        <w:rPr>
          <w:rFonts w:eastAsia="仿宋_GB2312" w:cs="Times New Roman"/>
          <w:color w:val="000000" w:themeColor="text1"/>
          <w:szCs w:val="24"/>
          <w:u w:val="single"/>
        </w:rPr>
        <w:t xml:space="preserve">           </w:t>
      </w:r>
      <w:r>
        <w:rPr>
          <w:rFonts w:eastAsia="仿宋_GB2312" w:cs="Times New Roman"/>
          <w:color w:val="000000" w:themeColor="text1"/>
          <w:szCs w:val="24"/>
        </w:rPr>
        <w:t>报告人：</w:t>
      </w:r>
      <w:r>
        <w:rPr>
          <w:rFonts w:eastAsia="仿宋_GB2312" w:cs="Times New Roman"/>
          <w:color w:val="000000" w:themeColor="text1"/>
          <w:szCs w:val="24"/>
          <w:u w:val="single"/>
        </w:rPr>
        <w:t xml:space="preserve">         </w:t>
      </w:r>
    </w:p>
    <w:tbl>
      <w:tblPr>
        <w:tblpPr w:leftFromText="180" w:rightFromText="180" w:vertAnchor="text" w:horzAnchor="page" w:tblpX="1789" w:tblpY="295"/>
        <w:tblOverlap w:val="never"/>
        <w:tblW w:w="8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16"/>
      </w:tblGrid>
      <w:tr w:rsidR="00CB0CC3">
        <w:trPr>
          <w:trHeight w:val="1560"/>
        </w:trPr>
        <w:tc>
          <w:tcPr>
            <w:tcW w:w="8316" w:type="dxa"/>
          </w:tcPr>
          <w:p w:rsidR="00CB0CC3" w:rsidRDefault="008130FC">
            <w:pPr>
              <w:tabs>
                <w:tab w:val="left" w:pos="2152"/>
                <w:tab w:val="left" w:pos="3587"/>
                <w:tab w:val="left" w:pos="4199"/>
                <w:tab w:val="left" w:pos="4922"/>
                <w:tab w:val="left" w:pos="5644"/>
                <w:tab w:val="left" w:pos="7787"/>
                <w:tab w:val="left" w:pos="8171"/>
              </w:tabs>
              <w:spacing w:before="8" w:line="460" w:lineRule="atLeast"/>
              <w:ind w:firstLine="480"/>
              <w:rPr>
                <w:rFonts w:eastAsia="仿宋_GB2312" w:cs="Times New Roman"/>
                <w:color w:val="000000" w:themeColor="text1"/>
                <w:lang w:val="zh-CN" w:bidi="zh-CN"/>
              </w:rPr>
            </w:pPr>
            <w:r>
              <w:rPr>
                <w:rFonts w:eastAsia="仿宋_GB2312" w:cs="Times New Roman"/>
                <w:color w:val="000000" w:themeColor="text1"/>
                <w:u w:val="single"/>
                <w:lang w:val="zh-CN" w:bidi="zh-CN"/>
              </w:rPr>
              <w:tab/>
            </w:r>
            <w:r>
              <w:rPr>
                <w:rFonts w:eastAsia="仿宋_GB2312" w:cs="Times New Roman"/>
                <w:color w:val="000000" w:themeColor="text1"/>
                <w:lang w:bidi="zh-CN"/>
              </w:rPr>
              <w:t xml:space="preserve"> </w:t>
            </w:r>
            <w:r>
              <w:rPr>
                <w:rFonts w:eastAsia="仿宋_GB2312" w:cs="Times New Roman"/>
                <w:color w:val="000000" w:themeColor="text1"/>
                <w:lang w:val="zh-CN" w:bidi="zh-CN"/>
              </w:rPr>
              <w:t>年</w:t>
            </w:r>
            <w:r>
              <w:rPr>
                <w:rFonts w:eastAsia="仿宋_GB2312" w:cs="Times New Roman"/>
                <w:color w:val="000000" w:themeColor="text1"/>
                <w:u w:val="single"/>
                <w:lang w:val="zh-CN" w:bidi="zh-CN"/>
              </w:rPr>
              <w:tab/>
            </w:r>
            <w:r>
              <w:rPr>
                <w:rFonts w:eastAsia="仿宋_GB2312" w:cs="Times New Roman"/>
                <w:color w:val="000000" w:themeColor="text1"/>
                <w:lang w:val="zh-CN" w:bidi="zh-CN"/>
              </w:rPr>
              <w:t>月</w:t>
            </w:r>
            <w:r>
              <w:rPr>
                <w:rFonts w:eastAsia="仿宋_GB2312" w:cs="Times New Roman"/>
                <w:color w:val="000000" w:themeColor="text1"/>
                <w:u w:val="single"/>
                <w:lang w:val="zh-CN" w:bidi="zh-CN"/>
              </w:rPr>
              <w:tab/>
            </w:r>
            <w:r>
              <w:rPr>
                <w:rFonts w:eastAsia="仿宋_GB2312" w:cs="Times New Roman"/>
                <w:color w:val="000000" w:themeColor="text1"/>
                <w:lang w:val="zh-CN" w:bidi="zh-CN"/>
              </w:rPr>
              <w:t>日</w:t>
            </w:r>
            <w:r>
              <w:rPr>
                <w:rFonts w:eastAsia="仿宋_GB2312" w:cs="Times New Roman"/>
                <w:color w:val="000000" w:themeColor="text1"/>
                <w:u w:val="single"/>
                <w:lang w:val="zh-CN" w:bidi="zh-CN"/>
              </w:rPr>
              <w:tab/>
            </w:r>
            <w:r>
              <w:rPr>
                <w:rFonts w:eastAsia="仿宋_GB2312" w:cs="Times New Roman"/>
                <w:color w:val="000000" w:themeColor="text1"/>
                <w:spacing w:val="4"/>
                <w:lang w:val="zh-CN" w:bidi="zh-CN"/>
              </w:rPr>
              <w:t>时</w:t>
            </w:r>
            <w:r>
              <w:rPr>
                <w:rFonts w:eastAsia="仿宋_GB2312" w:cs="Times New Roman"/>
                <w:color w:val="000000" w:themeColor="text1"/>
                <w:spacing w:val="4"/>
                <w:u w:val="single"/>
                <w:lang w:val="zh-CN" w:bidi="zh-CN"/>
              </w:rPr>
              <w:tab/>
            </w:r>
            <w:r>
              <w:rPr>
                <w:rFonts w:eastAsia="仿宋_GB2312" w:cs="Times New Roman"/>
                <w:color w:val="000000" w:themeColor="text1"/>
                <w:lang w:val="zh-CN" w:bidi="zh-CN"/>
              </w:rPr>
              <w:t>分，</w:t>
            </w:r>
            <w:r>
              <w:rPr>
                <w:rFonts w:eastAsia="仿宋_GB2312" w:cs="Times New Roman"/>
                <w:color w:val="000000" w:themeColor="text1"/>
                <w:spacing w:val="4"/>
                <w:lang w:val="zh-CN" w:bidi="zh-CN"/>
              </w:rPr>
              <w:t>接</w:t>
            </w:r>
            <w:r>
              <w:rPr>
                <w:rFonts w:eastAsia="仿宋_GB2312" w:cs="Times New Roman"/>
                <w:color w:val="000000" w:themeColor="text1"/>
                <w:lang w:val="zh-CN" w:bidi="zh-CN"/>
              </w:rPr>
              <w:t>到</w:t>
            </w:r>
            <w:r>
              <w:rPr>
                <w:rFonts w:eastAsia="仿宋_GB2312" w:cs="Times New Roman"/>
                <w:color w:val="000000" w:themeColor="text1"/>
                <w:u w:val="single"/>
                <w:lang w:val="zh-CN" w:bidi="zh-CN"/>
              </w:rPr>
              <w:tab/>
            </w:r>
            <w:r>
              <w:rPr>
                <w:rFonts w:eastAsia="仿宋_GB2312" w:cs="Times New Roman"/>
                <w:color w:val="000000" w:themeColor="text1"/>
                <w:lang w:val="zh-CN" w:bidi="zh-CN"/>
              </w:rPr>
              <w:t>单</w:t>
            </w:r>
            <w:r>
              <w:rPr>
                <w:rFonts w:eastAsia="仿宋_GB2312" w:cs="Times New Roman"/>
                <w:color w:val="000000" w:themeColor="text1"/>
                <w:spacing w:val="4"/>
                <w:lang w:val="zh-CN" w:bidi="zh-CN"/>
              </w:rPr>
              <w:t>位</w:t>
            </w:r>
            <w:r>
              <w:rPr>
                <w:rFonts w:eastAsia="仿宋_GB2312" w:cs="Times New Roman"/>
                <w:color w:val="000000" w:themeColor="text1"/>
                <w:spacing w:val="4"/>
                <w:u w:val="single"/>
                <w:lang w:val="zh-CN" w:bidi="zh-CN"/>
              </w:rPr>
              <w:tab/>
            </w:r>
            <w:r>
              <w:rPr>
                <w:rFonts w:eastAsia="仿宋_GB2312" w:cs="Times New Roman"/>
                <w:color w:val="000000" w:themeColor="text1"/>
                <w:lang w:val="zh-CN" w:bidi="zh-CN"/>
              </w:rPr>
              <w:t>同志</w:t>
            </w:r>
            <w:r>
              <w:rPr>
                <w:rFonts w:eastAsia="仿宋_GB2312" w:cs="Times New Roman"/>
                <w:color w:val="000000" w:themeColor="text1"/>
                <w:lang w:bidi="zh-CN"/>
              </w:rPr>
              <w:t xml:space="preserve"> </w:t>
            </w:r>
            <w:r>
              <w:rPr>
                <w:rFonts w:eastAsia="仿宋_GB2312" w:cs="Times New Roman"/>
                <w:color w:val="000000" w:themeColor="text1"/>
                <w:lang w:val="zh-CN" w:bidi="zh-CN"/>
              </w:rPr>
              <w:t>（电话</w:t>
            </w:r>
            <w:r>
              <w:rPr>
                <w:rFonts w:eastAsia="仿宋_GB2312" w:cs="Times New Roman"/>
                <w:color w:val="000000" w:themeColor="text1"/>
                <w:u w:val="single"/>
                <w:lang w:val="zh-CN" w:bidi="zh-CN"/>
              </w:rPr>
              <w:t xml:space="preserve"> </w:t>
            </w:r>
            <w:r>
              <w:rPr>
                <w:rFonts w:eastAsia="仿宋_GB2312" w:cs="Times New Roman"/>
                <w:color w:val="000000" w:themeColor="text1"/>
                <w:u w:val="single"/>
                <w:lang w:val="zh-CN" w:bidi="zh-CN"/>
              </w:rPr>
              <w:tab/>
            </w:r>
            <w:r>
              <w:rPr>
                <w:rFonts w:eastAsia="仿宋_GB2312" w:cs="Times New Roman"/>
                <w:color w:val="000000" w:themeColor="text1"/>
                <w:u w:val="single"/>
                <w:lang w:bidi="zh-CN"/>
              </w:rPr>
              <w:t xml:space="preserve">            </w:t>
            </w:r>
            <w:r>
              <w:rPr>
                <w:rFonts w:eastAsia="仿宋_GB2312" w:cs="Times New Roman"/>
                <w:color w:val="000000" w:themeColor="text1"/>
                <w:lang w:val="zh-CN" w:bidi="zh-CN"/>
              </w:rPr>
              <w:t>）报告：</w:t>
            </w:r>
            <w:r>
              <w:rPr>
                <w:rFonts w:eastAsia="仿宋_GB2312" w:cs="Times New Roman"/>
                <w:color w:val="000000" w:themeColor="text1"/>
                <w:u w:val="single"/>
                <w:lang w:val="zh-CN" w:bidi="zh-CN"/>
              </w:rPr>
              <w:tab/>
            </w:r>
            <w:r>
              <w:rPr>
                <w:rFonts w:eastAsia="仿宋_GB2312" w:cs="Times New Roman"/>
                <w:color w:val="000000" w:themeColor="text1"/>
                <w:lang w:val="zh-CN" w:bidi="zh-CN"/>
              </w:rPr>
              <w:t>月</w:t>
            </w:r>
            <w:r>
              <w:rPr>
                <w:rFonts w:eastAsia="仿宋_GB2312" w:cs="Times New Roman"/>
                <w:color w:val="000000" w:themeColor="text1"/>
                <w:u w:val="single"/>
                <w:lang w:val="zh-CN" w:bidi="zh-CN"/>
              </w:rPr>
              <w:tab/>
            </w:r>
            <w:r>
              <w:rPr>
                <w:rFonts w:eastAsia="仿宋_GB2312" w:cs="Times New Roman"/>
                <w:color w:val="000000" w:themeColor="text1"/>
                <w:lang w:val="zh-CN" w:bidi="zh-CN"/>
              </w:rPr>
              <w:t>日</w:t>
            </w:r>
            <w:r>
              <w:rPr>
                <w:rFonts w:eastAsia="仿宋_GB2312" w:cs="Times New Roman"/>
                <w:color w:val="000000" w:themeColor="text1"/>
                <w:u w:val="single"/>
                <w:lang w:val="zh-CN" w:bidi="zh-CN"/>
              </w:rPr>
              <w:tab/>
            </w:r>
            <w:r>
              <w:rPr>
                <w:rFonts w:eastAsia="仿宋_GB2312" w:cs="Times New Roman"/>
                <w:color w:val="000000" w:themeColor="text1"/>
                <w:u w:val="single"/>
                <w:lang w:bidi="zh-CN"/>
              </w:rPr>
              <w:t xml:space="preserve"> </w:t>
            </w:r>
            <w:r>
              <w:rPr>
                <w:rFonts w:eastAsia="仿宋_GB2312" w:cs="Times New Roman"/>
                <w:color w:val="000000" w:themeColor="text1"/>
                <w:lang w:val="zh-CN" w:bidi="zh-CN"/>
              </w:rPr>
              <w:t>时</w:t>
            </w:r>
            <w:r>
              <w:rPr>
                <w:rFonts w:eastAsia="仿宋_GB2312" w:cs="Times New Roman"/>
                <w:color w:val="000000" w:themeColor="text1"/>
                <w:u w:val="single"/>
                <w:lang w:val="zh-CN" w:bidi="zh-CN"/>
              </w:rPr>
              <w:tab/>
            </w:r>
            <w:r>
              <w:rPr>
                <w:rFonts w:eastAsia="仿宋_GB2312" w:cs="Times New Roman"/>
                <w:color w:val="000000" w:themeColor="text1"/>
                <w:lang w:val="zh-CN" w:bidi="zh-CN"/>
              </w:rPr>
              <w:t>分，在</w:t>
            </w:r>
            <w:r>
              <w:rPr>
                <w:rFonts w:eastAsia="仿宋_GB2312" w:cs="Times New Roman"/>
                <w:color w:val="000000" w:themeColor="text1"/>
                <w:u w:val="single"/>
                <w:lang w:val="zh-CN" w:bidi="zh-CN"/>
              </w:rPr>
              <w:tab/>
            </w:r>
            <w:r>
              <w:rPr>
                <w:rFonts w:eastAsia="仿宋_GB2312" w:cs="Times New Roman"/>
                <w:color w:val="000000" w:themeColor="text1"/>
                <w:u w:val="single"/>
                <w:lang w:bidi="zh-CN"/>
              </w:rPr>
              <w:t xml:space="preserve">         </w:t>
            </w:r>
            <w:r>
              <w:rPr>
                <w:rFonts w:eastAsia="仿宋_GB2312" w:cs="Times New Roman"/>
                <w:color w:val="000000" w:themeColor="text1"/>
                <w:spacing w:val="-17"/>
                <w:lang w:val="zh-CN" w:bidi="zh-CN"/>
              </w:rPr>
              <w:t>地</w:t>
            </w:r>
            <w:r>
              <w:rPr>
                <w:rFonts w:eastAsia="仿宋_GB2312" w:cs="Times New Roman"/>
                <w:color w:val="000000" w:themeColor="text1"/>
                <w:lang w:val="zh-CN" w:bidi="zh-CN"/>
              </w:rPr>
              <w:t>点发生一起</w:t>
            </w:r>
            <w:r>
              <w:rPr>
                <w:rFonts w:eastAsia="仿宋_GB2312" w:cs="Times New Roman"/>
                <w:color w:val="000000" w:themeColor="text1"/>
                <w:u w:val="single"/>
                <w:lang w:val="zh-CN" w:bidi="zh-CN"/>
              </w:rPr>
              <w:tab/>
            </w:r>
            <w:r>
              <w:rPr>
                <w:rFonts w:eastAsia="仿宋_GB2312" w:cs="Times New Roman"/>
                <w:color w:val="000000" w:themeColor="text1"/>
                <w:u w:val="single"/>
                <w:lang w:bidi="zh-CN"/>
              </w:rPr>
              <w:t xml:space="preserve">      </w:t>
            </w:r>
            <w:r>
              <w:rPr>
                <w:rFonts w:eastAsia="仿宋_GB2312" w:cs="Times New Roman"/>
                <w:color w:val="000000" w:themeColor="text1"/>
                <w:lang w:val="zh-CN" w:bidi="zh-CN"/>
              </w:rPr>
              <w:t>突发环境事件，初步判定等级为</w:t>
            </w:r>
            <w:r>
              <w:rPr>
                <w:rFonts w:eastAsia="仿宋_GB2312" w:cs="Times New Roman"/>
                <w:color w:val="000000" w:themeColor="text1"/>
                <w:u w:val="single"/>
                <w:lang w:val="zh-CN" w:bidi="zh-CN"/>
              </w:rPr>
              <w:tab/>
            </w:r>
            <w:r>
              <w:rPr>
                <w:rFonts w:eastAsia="仿宋_GB2312" w:cs="Times New Roman"/>
                <w:color w:val="000000" w:themeColor="text1"/>
                <w:u w:val="single"/>
                <w:lang w:bidi="zh-CN"/>
              </w:rPr>
              <w:t xml:space="preserve">       </w:t>
            </w:r>
            <w:r>
              <w:rPr>
                <w:rFonts w:eastAsia="仿宋_GB2312" w:cs="Times New Roman"/>
                <w:color w:val="000000" w:themeColor="text1"/>
                <w:lang w:val="zh-CN" w:bidi="zh-CN"/>
              </w:rPr>
              <w:t>级。</w:t>
            </w:r>
          </w:p>
        </w:tc>
      </w:tr>
      <w:tr w:rsidR="00CB0CC3">
        <w:trPr>
          <w:trHeight w:val="1777"/>
        </w:trPr>
        <w:tc>
          <w:tcPr>
            <w:tcW w:w="8316" w:type="dxa"/>
          </w:tcPr>
          <w:p w:rsidR="00CB0CC3" w:rsidRDefault="008130FC">
            <w:pPr>
              <w:spacing w:before="80"/>
              <w:ind w:firstLine="480"/>
              <w:rPr>
                <w:rFonts w:eastAsia="仿宋_GB2312" w:cs="Times New Roman"/>
                <w:color w:val="000000" w:themeColor="text1"/>
                <w:lang w:val="zh-CN" w:bidi="zh-CN"/>
              </w:rPr>
            </w:pPr>
            <w:r>
              <w:rPr>
                <w:rFonts w:eastAsia="仿宋_GB2312" w:cs="Times New Roman"/>
                <w:color w:val="000000" w:themeColor="text1"/>
                <w:lang w:val="zh-CN" w:bidi="zh-CN"/>
              </w:rPr>
              <w:t>事件起因、经过、损失和影响：</w:t>
            </w:r>
          </w:p>
        </w:tc>
      </w:tr>
      <w:tr w:rsidR="00CB0CC3">
        <w:trPr>
          <w:trHeight w:val="1810"/>
        </w:trPr>
        <w:tc>
          <w:tcPr>
            <w:tcW w:w="8316" w:type="dxa"/>
          </w:tcPr>
          <w:p w:rsidR="00CB0CC3" w:rsidRDefault="008130FC">
            <w:pPr>
              <w:spacing w:before="79"/>
              <w:ind w:firstLine="480"/>
              <w:rPr>
                <w:rFonts w:eastAsia="仿宋_GB2312" w:cs="Times New Roman"/>
                <w:color w:val="000000" w:themeColor="text1"/>
                <w:lang w:val="zh-CN" w:bidi="zh-CN"/>
              </w:rPr>
            </w:pPr>
            <w:r>
              <w:rPr>
                <w:rFonts w:eastAsia="仿宋_GB2312" w:cs="Times New Roman"/>
                <w:color w:val="000000" w:themeColor="text1"/>
                <w:lang w:val="zh-CN" w:bidi="zh-CN"/>
              </w:rPr>
              <w:t>已采取措施及效果：</w:t>
            </w:r>
          </w:p>
        </w:tc>
      </w:tr>
      <w:tr w:rsidR="00CB0CC3">
        <w:trPr>
          <w:trHeight w:val="2498"/>
        </w:trPr>
        <w:tc>
          <w:tcPr>
            <w:tcW w:w="8316" w:type="dxa"/>
          </w:tcPr>
          <w:p w:rsidR="00CB0CC3" w:rsidRDefault="008130FC">
            <w:pPr>
              <w:spacing w:before="80"/>
              <w:ind w:firstLine="480"/>
              <w:rPr>
                <w:rFonts w:eastAsia="仿宋_GB2312" w:cs="Times New Roman"/>
                <w:color w:val="000000" w:themeColor="text1"/>
                <w:lang w:val="zh-CN" w:bidi="zh-CN"/>
              </w:rPr>
            </w:pPr>
            <w:r>
              <w:rPr>
                <w:rFonts w:eastAsia="仿宋_GB2312" w:cs="Times New Roman"/>
                <w:color w:val="000000" w:themeColor="text1"/>
                <w:lang w:val="zh-CN" w:bidi="zh-CN"/>
              </w:rPr>
              <w:t>发展趋势及对策意见：</w:t>
            </w:r>
          </w:p>
        </w:tc>
      </w:tr>
      <w:tr w:rsidR="00CB0CC3">
        <w:trPr>
          <w:trHeight w:val="1849"/>
        </w:trPr>
        <w:tc>
          <w:tcPr>
            <w:tcW w:w="8316" w:type="dxa"/>
          </w:tcPr>
          <w:p w:rsidR="00CB0CC3" w:rsidRDefault="008130FC">
            <w:pPr>
              <w:tabs>
                <w:tab w:val="left" w:pos="5399"/>
                <w:tab w:val="left" w:pos="7619"/>
              </w:tabs>
              <w:spacing w:before="80"/>
              <w:ind w:firstLine="480"/>
              <w:jc w:val="center"/>
              <w:rPr>
                <w:rFonts w:eastAsia="仿宋_GB2312" w:cs="Times New Roman"/>
                <w:color w:val="000000" w:themeColor="text1"/>
                <w:lang w:val="zh-CN" w:bidi="zh-CN"/>
              </w:rPr>
            </w:pPr>
            <w:r>
              <w:rPr>
                <w:rFonts w:eastAsia="仿宋_GB2312" w:cs="Times New Roman"/>
                <w:color w:val="000000" w:themeColor="text1"/>
                <w:lang w:val="zh-CN" w:bidi="zh-CN"/>
              </w:rPr>
              <w:t>现场联络方式：（一）现场指挥</w:t>
            </w:r>
            <w:r>
              <w:rPr>
                <w:rFonts w:eastAsia="仿宋_GB2312" w:cs="Times New Roman"/>
                <w:color w:val="000000" w:themeColor="text1"/>
                <w:u w:val="single"/>
                <w:lang w:val="zh-CN" w:bidi="zh-CN"/>
              </w:rPr>
              <w:t xml:space="preserve"> </w:t>
            </w:r>
            <w:r>
              <w:rPr>
                <w:rFonts w:eastAsia="仿宋_GB2312" w:cs="Times New Roman"/>
                <w:color w:val="000000" w:themeColor="text1"/>
                <w:u w:val="single"/>
                <w:lang w:val="zh-CN" w:bidi="zh-CN"/>
              </w:rPr>
              <w:tab/>
            </w:r>
            <w:r>
              <w:rPr>
                <w:rFonts w:eastAsia="仿宋_GB2312" w:cs="Times New Roman"/>
                <w:color w:val="000000" w:themeColor="text1"/>
                <w:lang w:val="zh-CN" w:bidi="zh-CN"/>
              </w:rPr>
              <w:t>联系电话</w:t>
            </w:r>
            <w:r>
              <w:rPr>
                <w:rFonts w:eastAsia="仿宋_GB2312" w:cs="Times New Roman"/>
                <w:color w:val="000000" w:themeColor="text1"/>
                <w:u w:val="single"/>
                <w:lang w:val="zh-CN" w:bidi="zh-CN"/>
              </w:rPr>
              <w:t xml:space="preserve"> </w:t>
            </w:r>
            <w:r>
              <w:rPr>
                <w:rFonts w:eastAsia="仿宋_GB2312" w:cs="Times New Roman"/>
                <w:color w:val="000000" w:themeColor="text1"/>
                <w:u w:val="single"/>
                <w:lang w:val="zh-CN" w:bidi="zh-CN"/>
              </w:rPr>
              <w:tab/>
            </w:r>
          </w:p>
          <w:p w:rsidR="00CB0CC3" w:rsidRDefault="008130FC">
            <w:pPr>
              <w:tabs>
                <w:tab w:val="left" w:pos="3839"/>
                <w:tab w:val="left" w:pos="6059"/>
              </w:tabs>
              <w:spacing w:before="161"/>
              <w:ind w:right="240" w:firstLine="480"/>
              <w:jc w:val="right"/>
              <w:rPr>
                <w:rFonts w:eastAsia="仿宋_GB2312" w:cs="Times New Roman"/>
                <w:color w:val="000000" w:themeColor="text1"/>
                <w:lang w:val="zh-CN" w:bidi="zh-CN"/>
              </w:rPr>
            </w:pPr>
            <w:r>
              <w:rPr>
                <w:rFonts w:eastAsia="仿宋_GB2312" w:cs="Times New Roman"/>
                <w:color w:val="000000" w:themeColor="text1"/>
                <w:lang w:val="zh-CN" w:bidi="zh-CN"/>
              </w:rPr>
              <w:t>（二）第一联络员</w:t>
            </w:r>
            <w:r>
              <w:rPr>
                <w:rFonts w:eastAsia="仿宋_GB2312" w:cs="Times New Roman"/>
                <w:color w:val="000000" w:themeColor="text1"/>
                <w:u w:val="single"/>
                <w:lang w:val="zh-CN" w:bidi="zh-CN"/>
              </w:rPr>
              <w:t xml:space="preserve"> </w:t>
            </w:r>
            <w:r>
              <w:rPr>
                <w:rFonts w:eastAsia="仿宋_GB2312" w:cs="Times New Roman"/>
                <w:color w:val="000000" w:themeColor="text1"/>
                <w:u w:val="single"/>
                <w:lang w:val="zh-CN" w:bidi="zh-CN"/>
              </w:rPr>
              <w:tab/>
            </w:r>
            <w:r>
              <w:rPr>
                <w:rFonts w:eastAsia="仿宋_GB2312" w:cs="Times New Roman"/>
                <w:color w:val="000000" w:themeColor="text1"/>
                <w:lang w:val="zh-CN" w:bidi="zh-CN"/>
              </w:rPr>
              <w:t>联系电话</w:t>
            </w:r>
            <w:r>
              <w:rPr>
                <w:rFonts w:eastAsia="仿宋_GB2312" w:cs="Times New Roman"/>
                <w:color w:val="000000" w:themeColor="text1"/>
                <w:u w:val="single"/>
                <w:lang w:val="zh-CN" w:bidi="zh-CN"/>
              </w:rPr>
              <w:t xml:space="preserve"> </w:t>
            </w:r>
            <w:r>
              <w:rPr>
                <w:rFonts w:eastAsia="仿宋_GB2312" w:cs="Times New Roman"/>
                <w:color w:val="000000" w:themeColor="text1"/>
                <w:u w:val="single"/>
                <w:lang w:val="zh-CN" w:bidi="zh-CN"/>
              </w:rPr>
              <w:tab/>
            </w:r>
          </w:p>
          <w:p w:rsidR="00CB0CC3" w:rsidRDefault="008130FC">
            <w:pPr>
              <w:tabs>
                <w:tab w:val="left" w:pos="3839"/>
                <w:tab w:val="left" w:pos="6059"/>
              </w:tabs>
              <w:spacing w:before="161"/>
              <w:ind w:right="240" w:firstLine="480"/>
              <w:jc w:val="right"/>
              <w:rPr>
                <w:rFonts w:eastAsia="仿宋_GB2312" w:cs="Times New Roman"/>
                <w:color w:val="000000" w:themeColor="text1"/>
                <w:lang w:val="zh-CN" w:bidi="zh-CN"/>
              </w:rPr>
            </w:pPr>
            <w:r>
              <w:rPr>
                <w:rFonts w:eastAsia="仿宋_GB2312" w:cs="Times New Roman"/>
                <w:color w:val="000000" w:themeColor="text1"/>
                <w:lang w:val="zh-CN" w:bidi="zh-CN"/>
              </w:rPr>
              <w:t>（三）第二联络员</w:t>
            </w:r>
            <w:r>
              <w:rPr>
                <w:rFonts w:eastAsia="仿宋_GB2312" w:cs="Times New Roman"/>
                <w:color w:val="000000" w:themeColor="text1"/>
                <w:u w:val="single"/>
                <w:lang w:val="zh-CN" w:bidi="zh-CN"/>
              </w:rPr>
              <w:t xml:space="preserve"> </w:t>
            </w:r>
            <w:r>
              <w:rPr>
                <w:rFonts w:eastAsia="仿宋_GB2312" w:cs="Times New Roman"/>
                <w:color w:val="000000" w:themeColor="text1"/>
                <w:u w:val="single"/>
                <w:lang w:val="zh-CN" w:bidi="zh-CN"/>
              </w:rPr>
              <w:tab/>
            </w:r>
            <w:r>
              <w:rPr>
                <w:rFonts w:eastAsia="仿宋_GB2312" w:cs="Times New Roman"/>
                <w:color w:val="000000" w:themeColor="text1"/>
                <w:lang w:val="zh-CN" w:bidi="zh-CN"/>
              </w:rPr>
              <w:t>联系电话</w:t>
            </w:r>
            <w:r>
              <w:rPr>
                <w:rFonts w:eastAsia="仿宋_GB2312" w:cs="Times New Roman"/>
                <w:color w:val="000000" w:themeColor="text1"/>
                <w:u w:val="single"/>
                <w:lang w:val="zh-CN" w:bidi="zh-CN"/>
              </w:rPr>
              <w:t xml:space="preserve"> </w:t>
            </w:r>
            <w:r>
              <w:rPr>
                <w:rFonts w:eastAsia="仿宋_GB2312" w:cs="Times New Roman"/>
                <w:color w:val="000000" w:themeColor="text1"/>
                <w:u w:val="single"/>
                <w:lang w:val="zh-CN" w:bidi="zh-CN"/>
              </w:rPr>
              <w:tab/>
            </w:r>
          </w:p>
        </w:tc>
      </w:tr>
    </w:tbl>
    <w:p w:rsidR="00CB0CC3" w:rsidRDefault="00CB0CC3">
      <w:pPr>
        <w:spacing w:line="240" w:lineRule="auto"/>
        <w:ind w:firstLineChars="0" w:firstLine="0"/>
        <w:rPr>
          <w:rFonts w:cs="Times New Roman"/>
          <w:color w:val="000000" w:themeColor="text1"/>
          <w:sz w:val="21"/>
        </w:rPr>
      </w:pPr>
    </w:p>
    <w:p w:rsidR="00CB0CC3" w:rsidRDefault="008130FC" w:rsidP="00F67979">
      <w:pPr>
        <w:spacing w:beforeLines="100" w:before="312" w:afterLines="100" w:after="312"/>
        <w:jc w:val="center"/>
        <w:rPr>
          <w:rFonts w:eastAsia="仿宋_GB2312" w:cs="Times New Roman"/>
          <w:b/>
          <w:color w:val="000000" w:themeColor="text1"/>
          <w:sz w:val="30"/>
          <w:szCs w:val="30"/>
        </w:rPr>
      </w:pPr>
      <w:r>
        <w:rPr>
          <w:rFonts w:cs="Times New Roman"/>
          <w:color w:val="000000" w:themeColor="text1"/>
          <w:sz w:val="21"/>
        </w:rPr>
        <w:br w:type="page"/>
      </w:r>
      <w:r>
        <w:rPr>
          <w:rFonts w:eastAsia="仿宋_GB2312" w:cs="Times New Roman"/>
          <w:b/>
          <w:color w:val="000000" w:themeColor="text1"/>
          <w:sz w:val="30"/>
          <w:szCs w:val="30"/>
        </w:rPr>
        <w:lastRenderedPageBreak/>
        <w:t>关于</w:t>
      </w:r>
      <w:r>
        <w:rPr>
          <w:rFonts w:eastAsia="仿宋_GB2312" w:cs="Times New Roman"/>
          <w:b/>
          <w:color w:val="000000" w:themeColor="text1"/>
          <w:sz w:val="30"/>
          <w:szCs w:val="30"/>
        </w:rPr>
        <w:t>××××</w:t>
      </w:r>
      <w:r>
        <w:rPr>
          <w:rFonts w:eastAsia="仿宋_GB2312" w:cs="Times New Roman"/>
          <w:b/>
          <w:color w:val="000000" w:themeColor="text1"/>
          <w:sz w:val="30"/>
          <w:szCs w:val="30"/>
        </w:rPr>
        <w:t>事件情况的报告（终报）</w:t>
      </w:r>
    </w:p>
    <w:p w:rsidR="00CB0CC3" w:rsidRDefault="008130FC">
      <w:pPr>
        <w:ind w:firstLine="482"/>
        <w:jc w:val="left"/>
        <w:rPr>
          <w:rFonts w:eastAsia="仿宋_GB2312" w:cs="Times New Roman"/>
          <w:color w:val="000000" w:themeColor="text1"/>
          <w:szCs w:val="24"/>
        </w:rPr>
      </w:pPr>
      <w:r>
        <w:rPr>
          <w:rFonts w:eastAsia="仿宋_GB2312" w:cs="Times New Roman"/>
          <w:b/>
          <w:bCs/>
          <w:color w:val="000000" w:themeColor="text1"/>
          <w:szCs w:val="24"/>
        </w:rPr>
        <w:t>{</w:t>
      </w:r>
      <w:r>
        <w:rPr>
          <w:rFonts w:eastAsia="仿宋_GB2312" w:cs="Times New Roman"/>
          <w:b/>
          <w:bCs/>
          <w:color w:val="000000" w:themeColor="text1"/>
          <w:szCs w:val="24"/>
        </w:rPr>
        <w:t>称谓</w:t>
      </w:r>
      <w:r>
        <w:rPr>
          <w:rFonts w:eastAsia="仿宋_GB2312" w:cs="Times New Roman"/>
          <w:b/>
          <w:bCs/>
          <w:color w:val="000000" w:themeColor="text1"/>
          <w:szCs w:val="24"/>
        </w:rPr>
        <w:t>}</w:t>
      </w:r>
      <w:r>
        <w:rPr>
          <w:rFonts w:eastAsia="仿宋_GB2312" w:cs="Times New Roman"/>
          <w:color w:val="000000" w:themeColor="text1"/>
          <w:szCs w:val="24"/>
        </w:rPr>
        <w:t>××</w:t>
      </w:r>
      <w:r>
        <w:rPr>
          <w:rFonts w:eastAsia="仿宋_GB2312" w:cs="Times New Roman"/>
          <w:color w:val="000000" w:themeColor="text1"/>
          <w:szCs w:val="24"/>
        </w:rPr>
        <w:t>局（厅）：</w:t>
      </w:r>
    </w:p>
    <w:p w:rsidR="00CB0CC3" w:rsidRDefault="008130FC">
      <w:pPr>
        <w:ind w:firstLine="482"/>
        <w:jc w:val="left"/>
        <w:rPr>
          <w:rFonts w:eastAsia="仿宋_GB2312" w:cs="Times New Roman"/>
          <w:color w:val="000000" w:themeColor="text1"/>
          <w:szCs w:val="24"/>
        </w:rPr>
      </w:pPr>
      <w:r>
        <w:rPr>
          <w:rFonts w:eastAsia="仿宋_GB2312" w:cs="Times New Roman"/>
          <w:b/>
          <w:bCs/>
          <w:color w:val="000000" w:themeColor="text1"/>
          <w:szCs w:val="24"/>
        </w:rPr>
        <w:t>{</w:t>
      </w:r>
      <w:r>
        <w:rPr>
          <w:rFonts w:eastAsia="仿宋_GB2312" w:cs="Times New Roman"/>
          <w:b/>
          <w:bCs/>
          <w:color w:val="000000" w:themeColor="text1"/>
          <w:szCs w:val="24"/>
        </w:rPr>
        <w:t>接报时间</w:t>
      </w:r>
      <w:r>
        <w:rPr>
          <w:rFonts w:eastAsia="仿宋_GB2312" w:cs="Times New Roman"/>
          <w:b/>
          <w:bCs/>
          <w:color w:val="000000" w:themeColor="text1"/>
          <w:szCs w:val="24"/>
        </w:rPr>
        <w:t>}</w:t>
      </w:r>
      <w:r>
        <w:rPr>
          <w:rFonts w:eastAsia="仿宋_GB2312" w:cs="Times New Roman"/>
          <w:color w:val="000000" w:themeColor="text1"/>
          <w:szCs w:val="24"/>
        </w:rPr>
        <w:t>×</w:t>
      </w:r>
      <w:r>
        <w:rPr>
          <w:rFonts w:eastAsia="仿宋_GB2312" w:cs="Times New Roman"/>
          <w:color w:val="000000" w:themeColor="text1"/>
          <w:szCs w:val="24"/>
        </w:rPr>
        <w:t>月</w:t>
      </w:r>
      <w:r>
        <w:rPr>
          <w:rFonts w:eastAsia="仿宋_GB2312" w:cs="Times New Roman"/>
          <w:color w:val="000000" w:themeColor="text1"/>
          <w:szCs w:val="24"/>
        </w:rPr>
        <w:t>×</w:t>
      </w:r>
      <w:r>
        <w:rPr>
          <w:rFonts w:eastAsia="仿宋_GB2312" w:cs="Times New Roman"/>
          <w:color w:val="000000" w:themeColor="text1"/>
          <w:szCs w:val="24"/>
        </w:rPr>
        <w:t>日</w:t>
      </w:r>
      <w:r>
        <w:rPr>
          <w:rFonts w:eastAsia="仿宋_GB2312" w:cs="Times New Roman"/>
          <w:color w:val="000000" w:themeColor="text1"/>
          <w:szCs w:val="24"/>
        </w:rPr>
        <w:t>×</w:t>
      </w:r>
      <w:r>
        <w:rPr>
          <w:rFonts w:eastAsia="仿宋_GB2312" w:cs="Times New Roman"/>
          <w:color w:val="000000" w:themeColor="text1"/>
          <w:szCs w:val="24"/>
        </w:rPr>
        <w:t>时</w:t>
      </w:r>
      <w:r>
        <w:rPr>
          <w:rFonts w:eastAsia="仿宋_GB2312" w:cs="Times New Roman"/>
          <w:color w:val="000000" w:themeColor="text1"/>
          <w:szCs w:val="24"/>
        </w:rPr>
        <w:t>×</w:t>
      </w:r>
      <w:r>
        <w:rPr>
          <w:rFonts w:eastAsia="仿宋_GB2312" w:cs="Times New Roman"/>
          <w:color w:val="000000" w:themeColor="text1"/>
          <w:szCs w:val="24"/>
        </w:rPr>
        <w:t>分，</w:t>
      </w:r>
      <w:r>
        <w:rPr>
          <w:rFonts w:eastAsia="仿宋_GB2312" w:cs="Times New Roman"/>
          <w:b/>
          <w:bCs/>
          <w:color w:val="000000" w:themeColor="text1"/>
          <w:szCs w:val="24"/>
        </w:rPr>
        <w:t>{</w:t>
      </w:r>
      <w:r>
        <w:rPr>
          <w:rFonts w:eastAsia="仿宋_GB2312" w:cs="Times New Roman"/>
          <w:b/>
          <w:bCs/>
          <w:color w:val="000000" w:themeColor="text1"/>
          <w:szCs w:val="24"/>
        </w:rPr>
        <w:t>信息来源</w:t>
      </w:r>
      <w:r>
        <w:rPr>
          <w:rFonts w:eastAsia="仿宋_GB2312" w:cs="Times New Roman"/>
          <w:b/>
          <w:bCs/>
          <w:color w:val="000000" w:themeColor="text1"/>
          <w:szCs w:val="24"/>
        </w:rPr>
        <w:t>}</w:t>
      </w:r>
      <w:r>
        <w:rPr>
          <w:rFonts w:eastAsia="仿宋_GB2312" w:cs="Times New Roman"/>
          <w:color w:val="000000" w:themeColor="text1"/>
          <w:szCs w:val="24"/>
        </w:rPr>
        <w:t>我局接到</w:t>
      </w:r>
      <w:r>
        <w:rPr>
          <w:rFonts w:eastAsia="仿宋_GB2312" w:cs="Times New Roman"/>
          <w:color w:val="000000" w:themeColor="text1"/>
          <w:szCs w:val="24"/>
        </w:rPr>
        <w:t>××</w:t>
      </w:r>
      <w:r>
        <w:rPr>
          <w:rFonts w:eastAsia="仿宋_GB2312" w:cs="Times New Roman"/>
          <w:color w:val="000000" w:themeColor="text1"/>
          <w:szCs w:val="24"/>
        </w:rPr>
        <w:t>局（群众举报</w:t>
      </w:r>
      <w:r>
        <w:rPr>
          <w:rFonts w:eastAsia="仿宋_GB2312" w:cs="Times New Roman"/>
          <w:color w:val="000000" w:themeColor="text1"/>
          <w:szCs w:val="24"/>
        </w:rPr>
        <w:t>/××</w:t>
      </w:r>
      <w:r>
        <w:rPr>
          <w:rFonts w:eastAsia="仿宋_GB2312" w:cs="Times New Roman"/>
          <w:color w:val="000000" w:themeColor="text1"/>
          <w:szCs w:val="24"/>
        </w:rPr>
        <w:t>单位转来）的书面报告（电话报告）：</w:t>
      </w:r>
      <w:r>
        <w:rPr>
          <w:rFonts w:eastAsia="仿宋_GB2312" w:cs="Times New Roman"/>
          <w:b/>
          <w:bCs/>
          <w:color w:val="000000" w:themeColor="text1"/>
          <w:szCs w:val="24"/>
        </w:rPr>
        <w:t>{</w:t>
      </w:r>
      <w:r>
        <w:rPr>
          <w:rFonts w:eastAsia="仿宋_GB2312" w:cs="Times New Roman"/>
          <w:b/>
          <w:bCs/>
          <w:color w:val="000000" w:themeColor="text1"/>
          <w:szCs w:val="24"/>
        </w:rPr>
        <w:t>信息简要内容</w:t>
      </w:r>
      <w:r>
        <w:rPr>
          <w:rFonts w:eastAsia="仿宋_GB2312" w:cs="Times New Roman"/>
          <w:b/>
          <w:bCs/>
          <w:color w:val="000000" w:themeColor="text1"/>
          <w:szCs w:val="24"/>
        </w:rPr>
        <w:t>}</w:t>
      </w:r>
      <w:r>
        <w:rPr>
          <w:rFonts w:eastAsia="仿宋_GB2312" w:cs="Times New Roman"/>
          <w:color w:val="000000" w:themeColor="text1"/>
          <w:szCs w:val="24"/>
        </w:rPr>
        <w:t>某市某地发生交通（或其它）事故致</w:t>
      </w:r>
      <w:r>
        <w:rPr>
          <w:rFonts w:eastAsia="仿宋_GB2312" w:cs="Times New Roman"/>
          <w:b/>
          <w:bCs/>
          <w:color w:val="000000" w:themeColor="text1"/>
          <w:szCs w:val="24"/>
        </w:rPr>
        <w:t>某某物质</w:t>
      </w:r>
      <w:r>
        <w:rPr>
          <w:rFonts w:eastAsia="仿宋_GB2312" w:cs="Times New Roman"/>
          <w:color w:val="000000" w:themeColor="text1"/>
          <w:szCs w:val="24"/>
        </w:rPr>
        <w:t>泄露。</w:t>
      </w:r>
      <w:r>
        <w:rPr>
          <w:rFonts w:eastAsia="仿宋_GB2312" w:cs="Times New Roman"/>
          <w:b/>
          <w:bCs/>
          <w:color w:val="000000" w:themeColor="text1"/>
          <w:szCs w:val="24"/>
        </w:rPr>
        <w:t>{</w:t>
      </w:r>
      <w:r>
        <w:rPr>
          <w:rFonts w:eastAsia="仿宋_GB2312" w:cs="Times New Roman"/>
          <w:b/>
          <w:bCs/>
          <w:color w:val="000000" w:themeColor="text1"/>
          <w:szCs w:val="24"/>
        </w:rPr>
        <w:t>单位简要措施</w:t>
      </w:r>
      <w:r>
        <w:rPr>
          <w:rFonts w:eastAsia="仿宋_GB2312" w:cs="Times New Roman"/>
          <w:b/>
          <w:bCs/>
          <w:color w:val="000000" w:themeColor="text1"/>
          <w:szCs w:val="24"/>
        </w:rPr>
        <w:t>}</w:t>
      </w:r>
      <w:r>
        <w:rPr>
          <w:rFonts w:eastAsia="仿宋_GB2312" w:cs="Times New Roman"/>
          <w:color w:val="000000" w:themeColor="text1"/>
          <w:szCs w:val="24"/>
        </w:rPr>
        <w:t>我局领导高度重视，立即指示环境应急和环境监测人员（可写其他人员），赶赴现场，协助、指导当地政府开展应急处置和应急监测工作。现将有关情况报告如下：</w:t>
      </w:r>
    </w:p>
    <w:p w:rsidR="00CB0CC3" w:rsidRDefault="008130FC">
      <w:pPr>
        <w:ind w:firstLine="482"/>
        <w:rPr>
          <w:rFonts w:eastAsia="仿宋_GB2312" w:cs="Times New Roman"/>
          <w:b/>
          <w:bCs/>
          <w:color w:val="000000" w:themeColor="text1"/>
          <w:szCs w:val="24"/>
        </w:rPr>
      </w:pPr>
      <w:r>
        <w:rPr>
          <w:rFonts w:eastAsia="仿宋_GB2312" w:cs="Times New Roman"/>
          <w:b/>
          <w:bCs/>
          <w:color w:val="000000" w:themeColor="text1"/>
          <w:szCs w:val="24"/>
        </w:rPr>
        <w:t>一、事件基本情况</w:t>
      </w:r>
    </w:p>
    <w:p w:rsidR="00CB0CC3" w:rsidRDefault="008130FC">
      <w:pPr>
        <w:ind w:firstLine="480"/>
        <w:rPr>
          <w:rFonts w:eastAsia="仿宋_GB2312" w:cs="Times New Roman"/>
          <w:b/>
          <w:bCs/>
          <w:color w:val="000000" w:themeColor="text1"/>
          <w:szCs w:val="24"/>
        </w:rPr>
      </w:pPr>
      <w:r>
        <w:rPr>
          <w:rFonts w:eastAsia="仿宋_GB2312" w:cs="Times New Roman"/>
          <w:color w:val="000000" w:themeColor="text1"/>
          <w:szCs w:val="24"/>
        </w:rPr>
        <w:t>×</w:t>
      </w:r>
      <w:r>
        <w:rPr>
          <w:rFonts w:eastAsia="仿宋_GB2312" w:cs="Times New Roman"/>
          <w:color w:val="000000" w:themeColor="text1"/>
          <w:szCs w:val="24"/>
        </w:rPr>
        <w:t>月</w:t>
      </w:r>
      <w:r>
        <w:rPr>
          <w:rFonts w:eastAsia="仿宋_GB2312" w:cs="Times New Roman"/>
          <w:color w:val="000000" w:themeColor="text1"/>
          <w:szCs w:val="24"/>
        </w:rPr>
        <w:t>×</w:t>
      </w:r>
      <w:r>
        <w:rPr>
          <w:rFonts w:eastAsia="仿宋_GB2312" w:cs="Times New Roman"/>
          <w:color w:val="000000" w:themeColor="text1"/>
          <w:szCs w:val="24"/>
        </w:rPr>
        <w:t>日</w:t>
      </w:r>
      <w:r>
        <w:rPr>
          <w:rFonts w:eastAsia="仿宋_GB2312" w:cs="Times New Roman"/>
          <w:color w:val="000000" w:themeColor="text1"/>
          <w:szCs w:val="24"/>
        </w:rPr>
        <w:t>×</w:t>
      </w:r>
      <w:r>
        <w:rPr>
          <w:rFonts w:eastAsia="仿宋_GB2312" w:cs="Times New Roman"/>
          <w:color w:val="000000" w:themeColor="text1"/>
          <w:szCs w:val="24"/>
        </w:rPr>
        <w:t>时</w:t>
      </w:r>
      <w:r>
        <w:rPr>
          <w:rFonts w:eastAsia="仿宋_GB2312" w:cs="Times New Roman"/>
          <w:color w:val="000000" w:themeColor="text1"/>
          <w:szCs w:val="24"/>
        </w:rPr>
        <w:t>×</w:t>
      </w:r>
      <w:r>
        <w:rPr>
          <w:rFonts w:eastAsia="仿宋_GB2312" w:cs="Times New Roman"/>
          <w:color w:val="000000" w:themeColor="text1"/>
          <w:szCs w:val="24"/>
        </w:rPr>
        <w:t>分左右</w:t>
      </w:r>
      <w:r>
        <w:rPr>
          <w:rFonts w:eastAsia="仿宋_GB2312" w:cs="Times New Roman"/>
          <w:b/>
          <w:bCs/>
          <w:color w:val="000000" w:themeColor="text1"/>
          <w:szCs w:val="24"/>
        </w:rPr>
        <w:t>{</w:t>
      </w:r>
      <w:r>
        <w:rPr>
          <w:rFonts w:eastAsia="仿宋_GB2312" w:cs="Times New Roman"/>
          <w:b/>
          <w:bCs/>
          <w:color w:val="000000" w:themeColor="text1"/>
          <w:szCs w:val="24"/>
        </w:rPr>
        <w:t>发生时间</w:t>
      </w:r>
      <w:r>
        <w:rPr>
          <w:rFonts w:eastAsia="仿宋_GB2312" w:cs="Times New Roman"/>
          <w:b/>
          <w:bCs/>
          <w:color w:val="000000" w:themeColor="text1"/>
          <w:szCs w:val="24"/>
        </w:rPr>
        <w:t>}</w:t>
      </w:r>
      <w:r>
        <w:rPr>
          <w:rFonts w:eastAsia="仿宋_GB2312" w:cs="Times New Roman"/>
          <w:color w:val="000000" w:themeColor="text1"/>
          <w:szCs w:val="24"/>
        </w:rPr>
        <w:t>，一辆运载约</w:t>
      </w:r>
      <w:r>
        <w:rPr>
          <w:rFonts w:eastAsia="仿宋_GB2312" w:cs="Times New Roman"/>
          <w:color w:val="000000" w:themeColor="text1"/>
          <w:szCs w:val="24"/>
        </w:rPr>
        <w:t>XX</w:t>
      </w:r>
      <w:r>
        <w:rPr>
          <w:rFonts w:eastAsia="仿宋_GB2312" w:cs="Times New Roman"/>
          <w:color w:val="000000" w:themeColor="text1"/>
          <w:szCs w:val="24"/>
        </w:rPr>
        <w:t>吨</w:t>
      </w:r>
      <w:r>
        <w:rPr>
          <w:rFonts w:eastAsia="仿宋_GB2312" w:cs="Times New Roman"/>
          <w:color w:val="000000" w:themeColor="text1"/>
          <w:szCs w:val="24"/>
        </w:rPr>
        <w:t>××</w:t>
      </w:r>
      <w:r>
        <w:rPr>
          <w:rFonts w:eastAsia="仿宋_GB2312" w:cs="Times New Roman"/>
          <w:b/>
          <w:bCs/>
          <w:color w:val="000000" w:themeColor="text1"/>
          <w:szCs w:val="24"/>
        </w:rPr>
        <w:t>物质</w:t>
      </w:r>
      <w:r>
        <w:rPr>
          <w:rFonts w:eastAsia="仿宋_GB2312" w:cs="Times New Roman"/>
          <w:color w:val="000000" w:themeColor="text1"/>
          <w:szCs w:val="24"/>
        </w:rPr>
        <w:t>罐车，</w:t>
      </w:r>
      <w:r>
        <w:rPr>
          <w:rFonts w:eastAsia="仿宋_GB2312" w:cs="Times New Roman"/>
          <w:b/>
          <w:bCs/>
          <w:color w:val="000000" w:themeColor="text1"/>
          <w:szCs w:val="24"/>
        </w:rPr>
        <w:t>{</w:t>
      </w:r>
      <w:r>
        <w:rPr>
          <w:rFonts w:eastAsia="仿宋_GB2312" w:cs="Times New Roman"/>
          <w:b/>
          <w:bCs/>
          <w:color w:val="000000" w:themeColor="text1"/>
          <w:szCs w:val="24"/>
        </w:rPr>
        <w:t>发生地点</w:t>
      </w:r>
      <w:r>
        <w:rPr>
          <w:rFonts w:eastAsia="仿宋_GB2312" w:cs="Times New Roman"/>
          <w:b/>
          <w:bCs/>
          <w:color w:val="000000" w:themeColor="text1"/>
          <w:szCs w:val="24"/>
        </w:rPr>
        <w:t>}</w:t>
      </w:r>
      <w:r>
        <w:rPr>
          <w:rFonts w:eastAsia="仿宋_GB2312" w:cs="Times New Roman"/>
          <w:color w:val="000000" w:themeColor="text1"/>
          <w:szCs w:val="24"/>
        </w:rPr>
        <w:t>在</w:t>
      </w:r>
      <w:r>
        <w:rPr>
          <w:rFonts w:eastAsia="仿宋_GB2312" w:cs="Times New Roman"/>
          <w:color w:val="000000" w:themeColor="text1"/>
          <w:szCs w:val="24"/>
        </w:rPr>
        <w:t>××</w:t>
      </w:r>
      <w:r>
        <w:rPr>
          <w:rFonts w:eastAsia="仿宋_GB2312" w:cs="Times New Roman"/>
          <w:color w:val="000000" w:themeColor="text1"/>
          <w:szCs w:val="24"/>
        </w:rPr>
        <w:t>镇</w:t>
      </w:r>
      <w:r>
        <w:rPr>
          <w:rFonts w:eastAsia="仿宋_GB2312" w:cs="Times New Roman"/>
          <w:color w:val="000000" w:themeColor="text1"/>
          <w:szCs w:val="24"/>
        </w:rPr>
        <w:t>×</w:t>
      </w:r>
      <w:r>
        <w:rPr>
          <w:rFonts w:eastAsia="仿宋_GB2312" w:cs="Times New Roman"/>
          <w:color w:val="000000" w:themeColor="text1"/>
          <w:szCs w:val="24"/>
        </w:rPr>
        <w:t>路与</w:t>
      </w:r>
      <w:r>
        <w:rPr>
          <w:rFonts w:eastAsia="仿宋_GB2312" w:cs="Times New Roman"/>
          <w:color w:val="000000" w:themeColor="text1"/>
          <w:szCs w:val="24"/>
        </w:rPr>
        <w:t>××</w:t>
      </w:r>
      <w:r>
        <w:rPr>
          <w:rFonts w:eastAsia="仿宋_GB2312" w:cs="Times New Roman"/>
          <w:color w:val="000000" w:themeColor="text1"/>
          <w:szCs w:val="24"/>
        </w:rPr>
        <w:t>国道交叉路口往东约</w:t>
      </w:r>
      <w:r>
        <w:rPr>
          <w:rFonts w:eastAsia="仿宋_GB2312" w:cs="Times New Roman"/>
          <w:color w:val="000000" w:themeColor="text1"/>
          <w:szCs w:val="24"/>
        </w:rPr>
        <w:t>XX</w:t>
      </w:r>
      <w:r>
        <w:rPr>
          <w:rFonts w:eastAsia="仿宋_GB2312" w:cs="Times New Roman"/>
          <w:color w:val="000000" w:themeColor="text1"/>
          <w:szCs w:val="24"/>
        </w:rPr>
        <w:t>米处发生事故</w:t>
      </w:r>
      <w:r>
        <w:rPr>
          <w:rFonts w:eastAsia="仿宋_GB2312" w:cs="Times New Roman"/>
          <w:b/>
          <w:bCs/>
          <w:color w:val="000000" w:themeColor="text1"/>
          <w:szCs w:val="24"/>
        </w:rPr>
        <w:t>{</w:t>
      </w:r>
      <w:r>
        <w:rPr>
          <w:rFonts w:eastAsia="仿宋_GB2312" w:cs="Times New Roman"/>
          <w:b/>
          <w:bCs/>
          <w:color w:val="000000" w:themeColor="text1"/>
          <w:szCs w:val="24"/>
        </w:rPr>
        <w:t>发生原因</w:t>
      </w:r>
      <w:r>
        <w:rPr>
          <w:rFonts w:eastAsia="仿宋_GB2312" w:cs="Times New Roman"/>
          <w:b/>
          <w:bCs/>
          <w:color w:val="000000" w:themeColor="text1"/>
          <w:szCs w:val="24"/>
        </w:rPr>
        <w:t>}</w:t>
      </w:r>
      <w:r>
        <w:rPr>
          <w:rFonts w:eastAsia="仿宋_GB2312" w:cs="Times New Roman"/>
          <w:b/>
          <w:bCs/>
          <w:color w:val="000000" w:themeColor="text1"/>
          <w:szCs w:val="24"/>
        </w:rPr>
        <w:t>（交通事故、安全生产、自然灾害等均按此形式写明事发原因）</w:t>
      </w:r>
      <w:r>
        <w:rPr>
          <w:rFonts w:eastAsia="仿宋_GB2312" w:cs="Times New Roman"/>
          <w:color w:val="000000" w:themeColor="text1"/>
          <w:szCs w:val="24"/>
        </w:rPr>
        <w:t>，造成罐体破裂，</w:t>
      </w:r>
      <w:r>
        <w:rPr>
          <w:rFonts w:eastAsia="仿宋_GB2312" w:cs="Times New Roman"/>
          <w:color w:val="000000" w:themeColor="text1"/>
          <w:szCs w:val="24"/>
        </w:rPr>
        <w:t>X</w:t>
      </w:r>
      <w:r>
        <w:rPr>
          <w:rFonts w:eastAsia="仿宋_GB2312" w:cs="Times New Roman"/>
          <w:color w:val="000000" w:themeColor="text1"/>
          <w:szCs w:val="24"/>
        </w:rPr>
        <w:t>吨</w:t>
      </w:r>
      <w:r>
        <w:rPr>
          <w:rFonts w:eastAsia="仿宋_GB2312" w:cs="Times New Roman"/>
          <w:color w:val="000000" w:themeColor="text1"/>
          <w:szCs w:val="24"/>
        </w:rPr>
        <w:t>××</w:t>
      </w:r>
      <w:r>
        <w:rPr>
          <w:rFonts w:eastAsia="仿宋_GB2312" w:cs="Times New Roman"/>
          <w:color w:val="000000" w:themeColor="text1"/>
          <w:szCs w:val="24"/>
        </w:rPr>
        <w:t>物质泄漏至。。。。。。（如明确泄漏物泄漏至何处要写明，泄漏至河流、雨水管网、农田等）</w:t>
      </w:r>
      <w:r>
        <w:rPr>
          <w:rFonts w:eastAsia="仿宋_GB2312" w:cs="Times New Roman"/>
          <w:b/>
          <w:bCs/>
          <w:color w:val="000000" w:themeColor="text1"/>
          <w:szCs w:val="24"/>
        </w:rPr>
        <w:t>{</w:t>
      </w:r>
      <w:r>
        <w:rPr>
          <w:rFonts w:eastAsia="仿宋_GB2312" w:cs="Times New Roman"/>
          <w:b/>
          <w:bCs/>
          <w:color w:val="000000" w:themeColor="text1"/>
          <w:szCs w:val="24"/>
        </w:rPr>
        <w:t>以上事件发生的简要过程，注意写明事故泄漏物质和泄漏量</w:t>
      </w:r>
      <w:r>
        <w:rPr>
          <w:rFonts w:eastAsia="仿宋_GB2312" w:cs="Times New Roman"/>
          <w:b/>
          <w:bCs/>
          <w:color w:val="000000" w:themeColor="text1"/>
          <w:szCs w:val="24"/>
        </w:rPr>
        <w:t>}</w:t>
      </w:r>
      <w:r>
        <w:rPr>
          <w:rFonts w:eastAsia="仿宋_GB2312" w:cs="Times New Roman"/>
          <w:color w:val="000000" w:themeColor="text1"/>
          <w:szCs w:val="24"/>
        </w:rPr>
        <w:t>。事发现场有（无）水井、河流，距离事故现场下风向的</w:t>
      </w:r>
      <w:r>
        <w:rPr>
          <w:rFonts w:eastAsia="仿宋_GB2312" w:cs="Times New Roman"/>
          <w:color w:val="000000" w:themeColor="text1"/>
          <w:szCs w:val="24"/>
        </w:rPr>
        <w:t>×××</w:t>
      </w:r>
      <w:r>
        <w:rPr>
          <w:rFonts w:eastAsia="仿宋_GB2312" w:cs="Times New Roman"/>
          <w:color w:val="000000" w:themeColor="text1"/>
          <w:szCs w:val="24"/>
        </w:rPr>
        <w:t>村约</w:t>
      </w:r>
      <w:r>
        <w:rPr>
          <w:rFonts w:eastAsia="仿宋_GB2312" w:cs="Times New Roman"/>
          <w:color w:val="000000" w:themeColor="text1"/>
          <w:szCs w:val="24"/>
        </w:rPr>
        <w:t>XX</w:t>
      </w:r>
      <w:r>
        <w:rPr>
          <w:rFonts w:eastAsia="仿宋_GB2312" w:cs="Times New Roman"/>
          <w:color w:val="000000" w:themeColor="text1"/>
          <w:szCs w:val="24"/>
        </w:rPr>
        <w:t>公里，当前风向为东南风，风速为</w:t>
      </w:r>
      <w:r>
        <w:rPr>
          <w:rFonts w:eastAsia="仿宋_GB2312" w:cs="Times New Roman"/>
          <w:color w:val="000000" w:themeColor="text1"/>
          <w:szCs w:val="24"/>
        </w:rPr>
        <w:t>×m/s</w:t>
      </w:r>
      <w:r>
        <w:rPr>
          <w:rFonts w:eastAsia="仿宋_GB2312" w:cs="Times New Roman"/>
          <w:color w:val="000000" w:themeColor="text1"/>
          <w:szCs w:val="24"/>
        </w:rPr>
        <w:t>。</w:t>
      </w:r>
      <w:r>
        <w:rPr>
          <w:rFonts w:eastAsia="仿宋_GB2312" w:cs="Times New Roman"/>
          <w:b/>
          <w:bCs/>
          <w:color w:val="000000" w:themeColor="text1"/>
          <w:szCs w:val="24"/>
        </w:rPr>
        <w:t>{</w:t>
      </w:r>
      <w:r>
        <w:rPr>
          <w:rFonts w:eastAsia="仿宋_GB2312" w:cs="Times New Roman"/>
          <w:b/>
          <w:bCs/>
          <w:color w:val="000000" w:themeColor="text1"/>
          <w:szCs w:val="24"/>
        </w:rPr>
        <w:t>以上周边敏感点情况，如河流、饮用水水源地、居民等（根据产生污染物水、气物理特性而定）</w:t>
      </w:r>
      <w:r>
        <w:rPr>
          <w:rFonts w:eastAsia="仿宋_GB2312" w:cs="Times New Roman"/>
          <w:b/>
          <w:bCs/>
          <w:color w:val="000000" w:themeColor="text1"/>
          <w:szCs w:val="24"/>
        </w:rPr>
        <w:t>}</w:t>
      </w:r>
    </w:p>
    <w:p w:rsidR="00CB0CC3" w:rsidRDefault="008130FC">
      <w:pPr>
        <w:ind w:firstLine="482"/>
        <w:rPr>
          <w:rFonts w:eastAsia="仿宋_GB2312" w:cs="Times New Roman"/>
          <w:color w:val="000000" w:themeColor="text1"/>
          <w:szCs w:val="24"/>
        </w:rPr>
      </w:pPr>
      <w:r>
        <w:rPr>
          <w:rFonts w:eastAsia="仿宋_GB2312" w:cs="Times New Roman"/>
          <w:b/>
          <w:bCs/>
          <w:color w:val="000000" w:themeColor="text1"/>
          <w:szCs w:val="24"/>
        </w:rPr>
        <w:t>{</w:t>
      </w:r>
      <w:r>
        <w:rPr>
          <w:rFonts w:eastAsia="仿宋_GB2312" w:cs="Times New Roman"/>
          <w:b/>
          <w:bCs/>
          <w:color w:val="000000" w:themeColor="text1"/>
          <w:szCs w:val="24"/>
        </w:rPr>
        <w:t>企业情况</w:t>
      </w:r>
      <w:r>
        <w:rPr>
          <w:rFonts w:eastAsia="仿宋_GB2312" w:cs="Times New Roman"/>
          <w:b/>
          <w:bCs/>
          <w:color w:val="000000" w:themeColor="text1"/>
          <w:szCs w:val="24"/>
        </w:rPr>
        <w:t>}</w:t>
      </w:r>
      <w:r>
        <w:rPr>
          <w:rFonts w:eastAsia="仿宋_GB2312" w:cs="Times New Roman"/>
          <w:color w:val="000000" w:themeColor="text1"/>
          <w:szCs w:val="24"/>
        </w:rPr>
        <w:t>如是因企业安全生产引发的事件可写明企业所处地点、行业类型等基本情况。</w:t>
      </w:r>
    </w:p>
    <w:p w:rsidR="00CB0CC3" w:rsidRDefault="008130FC">
      <w:pPr>
        <w:ind w:firstLine="482"/>
        <w:rPr>
          <w:rFonts w:eastAsia="仿宋_GB2312" w:cs="Times New Roman"/>
          <w:color w:val="000000" w:themeColor="text1"/>
          <w:szCs w:val="24"/>
        </w:rPr>
      </w:pPr>
      <w:r>
        <w:rPr>
          <w:rFonts w:eastAsia="仿宋_GB2312" w:cs="Times New Roman"/>
          <w:b/>
          <w:bCs/>
          <w:color w:val="000000" w:themeColor="text1"/>
          <w:szCs w:val="24"/>
        </w:rPr>
        <w:t>{</w:t>
      </w:r>
      <w:r>
        <w:rPr>
          <w:rFonts w:eastAsia="仿宋_GB2312" w:cs="Times New Roman"/>
          <w:b/>
          <w:bCs/>
          <w:color w:val="000000" w:themeColor="text1"/>
          <w:szCs w:val="24"/>
        </w:rPr>
        <w:t>流域情况</w:t>
      </w:r>
      <w:r>
        <w:rPr>
          <w:rFonts w:eastAsia="仿宋_GB2312" w:cs="Times New Roman"/>
          <w:b/>
          <w:bCs/>
          <w:color w:val="000000" w:themeColor="text1"/>
          <w:szCs w:val="24"/>
        </w:rPr>
        <w:t>}</w:t>
      </w:r>
      <w:r>
        <w:rPr>
          <w:rFonts w:eastAsia="仿宋_GB2312" w:cs="Times New Roman"/>
          <w:color w:val="000000" w:themeColor="text1"/>
          <w:szCs w:val="24"/>
        </w:rPr>
        <w:t>如泄漏物进入河流要写明流域情况。写明事故点下游流至何地，是否有饮用水水源地及距离，是否涉跨市、省界及距离，流速流量，及污染团预计已达地点或污染团何时到达饮用水水源地或出境断面等敏感目标）</w:t>
      </w:r>
    </w:p>
    <w:p w:rsidR="00CB0CC3" w:rsidRDefault="008130FC">
      <w:pPr>
        <w:ind w:firstLine="482"/>
        <w:rPr>
          <w:rFonts w:eastAsia="仿宋_GB2312" w:cs="Times New Roman"/>
          <w:b/>
          <w:bCs/>
          <w:color w:val="000000" w:themeColor="text1"/>
          <w:szCs w:val="24"/>
        </w:rPr>
      </w:pPr>
      <w:r>
        <w:rPr>
          <w:rFonts w:eastAsia="仿宋_GB2312" w:cs="Times New Roman"/>
          <w:b/>
          <w:bCs/>
          <w:color w:val="000000" w:themeColor="text1"/>
          <w:szCs w:val="24"/>
        </w:rPr>
        <w:t>二、事件调查情况</w:t>
      </w:r>
    </w:p>
    <w:p w:rsidR="00CB0CC3" w:rsidRDefault="008130FC">
      <w:pPr>
        <w:ind w:firstLine="480"/>
        <w:rPr>
          <w:rFonts w:eastAsia="仿宋_GB2312" w:cs="Times New Roman"/>
          <w:color w:val="000000" w:themeColor="text1"/>
          <w:szCs w:val="24"/>
        </w:rPr>
      </w:pPr>
      <w:r>
        <w:rPr>
          <w:rFonts w:eastAsia="仿宋_GB2312" w:cs="Times New Roman"/>
          <w:color w:val="000000" w:themeColor="text1"/>
          <w:szCs w:val="24"/>
        </w:rPr>
        <w:t>×</w:t>
      </w:r>
      <w:r>
        <w:rPr>
          <w:rFonts w:eastAsia="仿宋_GB2312" w:cs="Times New Roman"/>
          <w:color w:val="000000" w:themeColor="text1"/>
          <w:szCs w:val="24"/>
        </w:rPr>
        <w:t>月</w:t>
      </w:r>
      <w:r>
        <w:rPr>
          <w:rFonts w:eastAsia="仿宋_GB2312" w:cs="Times New Roman"/>
          <w:color w:val="000000" w:themeColor="text1"/>
          <w:szCs w:val="24"/>
        </w:rPr>
        <w:t>×</w:t>
      </w:r>
      <w:r>
        <w:rPr>
          <w:rFonts w:eastAsia="仿宋_GB2312" w:cs="Times New Roman"/>
          <w:color w:val="000000" w:themeColor="text1"/>
          <w:szCs w:val="24"/>
        </w:rPr>
        <w:t>日</w:t>
      </w:r>
      <w:r>
        <w:rPr>
          <w:rFonts w:eastAsia="仿宋_GB2312" w:cs="Times New Roman"/>
          <w:color w:val="000000" w:themeColor="text1"/>
          <w:szCs w:val="24"/>
        </w:rPr>
        <w:t>×</w:t>
      </w:r>
      <w:r>
        <w:rPr>
          <w:rFonts w:eastAsia="仿宋_GB2312" w:cs="Times New Roman"/>
          <w:color w:val="000000" w:themeColor="text1"/>
          <w:szCs w:val="24"/>
        </w:rPr>
        <w:t>时，</w:t>
      </w:r>
      <w:r>
        <w:rPr>
          <w:rFonts w:eastAsia="仿宋_GB2312" w:cs="Times New Roman"/>
          <w:color w:val="000000" w:themeColor="text1"/>
          <w:szCs w:val="24"/>
        </w:rPr>
        <w:t>××</w:t>
      </w:r>
      <w:r>
        <w:rPr>
          <w:rFonts w:eastAsia="仿宋_GB2312" w:cs="Times New Roman"/>
          <w:color w:val="000000" w:themeColor="text1"/>
          <w:szCs w:val="24"/>
        </w:rPr>
        <w:t>政府召开紧急调度会后，我局连夜组织</w:t>
      </w:r>
      <w:r>
        <w:rPr>
          <w:rFonts w:eastAsia="仿宋_GB2312" w:cs="Times New Roman"/>
          <w:color w:val="000000" w:themeColor="text1"/>
          <w:szCs w:val="24"/>
        </w:rPr>
        <w:t>××</w:t>
      </w:r>
      <w:r>
        <w:rPr>
          <w:rFonts w:eastAsia="仿宋_GB2312" w:cs="Times New Roman"/>
          <w:color w:val="000000" w:themeColor="text1"/>
          <w:szCs w:val="24"/>
        </w:rPr>
        <w:t>名环境执法人员对</w:t>
      </w:r>
      <w:r>
        <w:rPr>
          <w:rFonts w:eastAsia="仿宋_GB2312" w:cs="Times New Roman"/>
          <w:color w:val="000000" w:themeColor="text1"/>
          <w:szCs w:val="24"/>
        </w:rPr>
        <w:t>×××</w:t>
      </w:r>
      <w:r>
        <w:rPr>
          <w:rFonts w:eastAsia="仿宋_GB2312" w:cs="Times New Roman"/>
          <w:color w:val="000000" w:themeColor="text1"/>
          <w:szCs w:val="24"/>
        </w:rPr>
        <w:t>进行拉网式排查</w:t>
      </w:r>
      <w:r>
        <w:rPr>
          <w:rFonts w:eastAsia="仿宋_GB2312" w:cs="Times New Roman"/>
          <w:b/>
          <w:bCs/>
          <w:color w:val="000000" w:themeColor="text1"/>
          <w:szCs w:val="24"/>
        </w:rPr>
        <w:t>{</w:t>
      </w:r>
      <w:r>
        <w:rPr>
          <w:rFonts w:eastAsia="仿宋_GB2312" w:cs="Times New Roman"/>
          <w:b/>
          <w:bCs/>
          <w:color w:val="000000" w:themeColor="text1"/>
          <w:szCs w:val="24"/>
        </w:rPr>
        <w:t>具体排查情况</w:t>
      </w:r>
      <w:r>
        <w:rPr>
          <w:rFonts w:eastAsia="仿宋_GB2312" w:cs="Times New Roman"/>
          <w:b/>
          <w:bCs/>
          <w:color w:val="000000" w:themeColor="text1"/>
          <w:szCs w:val="24"/>
        </w:rPr>
        <w:t>}</w:t>
      </w:r>
      <w:r>
        <w:rPr>
          <w:rFonts w:eastAsia="仿宋_GB2312" w:cs="Times New Roman"/>
          <w:color w:val="000000" w:themeColor="text1"/>
          <w:szCs w:val="24"/>
        </w:rPr>
        <w:t>。</w:t>
      </w:r>
    </w:p>
    <w:p w:rsidR="00CB0CC3" w:rsidRDefault="008130FC">
      <w:pPr>
        <w:ind w:firstLine="480"/>
        <w:rPr>
          <w:rFonts w:eastAsia="仿宋_GB2312" w:cs="Times New Roman"/>
          <w:color w:val="000000" w:themeColor="text1"/>
          <w:szCs w:val="24"/>
        </w:rPr>
      </w:pPr>
      <w:r>
        <w:rPr>
          <w:rFonts w:eastAsia="仿宋_GB2312" w:cs="Times New Roman"/>
          <w:color w:val="000000" w:themeColor="text1"/>
          <w:szCs w:val="24"/>
        </w:rPr>
        <w:t>×</w:t>
      </w:r>
      <w:r>
        <w:rPr>
          <w:rFonts w:eastAsia="仿宋_GB2312" w:cs="Times New Roman"/>
          <w:color w:val="000000" w:themeColor="text1"/>
          <w:szCs w:val="24"/>
        </w:rPr>
        <w:t>月</w:t>
      </w:r>
      <w:r>
        <w:rPr>
          <w:rFonts w:eastAsia="仿宋_GB2312" w:cs="Times New Roman"/>
          <w:color w:val="000000" w:themeColor="text1"/>
          <w:szCs w:val="24"/>
        </w:rPr>
        <w:t>×</w:t>
      </w:r>
      <w:r>
        <w:rPr>
          <w:rFonts w:eastAsia="仿宋_GB2312" w:cs="Times New Roman"/>
          <w:color w:val="000000" w:themeColor="text1"/>
          <w:szCs w:val="24"/>
        </w:rPr>
        <w:t>日</w:t>
      </w:r>
      <w:r>
        <w:rPr>
          <w:rFonts w:eastAsia="仿宋_GB2312" w:cs="Times New Roman"/>
          <w:color w:val="000000" w:themeColor="text1"/>
          <w:szCs w:val="24"/>
        </w:rPr>
        <w:t>×</w:t>
      </w:r>
      <w:r>
        <w:rPr>
          <w:rFonts w:eastAsia="仿宋_GB2312" w:cs="Times New Roman"/>
          <w:color w:val="000000" w:themeColor="text1"/>
          <w:szCs w:val="24"/>
        </w:rPr>
        <w:t>时，初步判断</w:t>
      </w:r>
      <w:r>
        <w:rPr>
          <w:rFonts w:eastAsia="仿宋_GB2312" w:cs="Times New Roman"/>
          <w:color w:val="000000" w:themeColor="text1"/>
          <w:szCs w:val="24"/>
        </w:rPr>
        <w:t>××××</w:t>
      </w:r>
      <w:r>
        <w:rPr>
          <w:rFonts w:eastAsia="仿宋_GB2312" w:cs="Times New Roman"/>
          <w:b/>
          <w:bCs/>
          <w:color w:val="000000" w:themeColor="text1"/>
          <w:szCs w:val="24"/>
        </w:rPr>
        <w:t>{</w:t>
      </w:r>
      <w:r>
        <w:rPr>
          <w:rFonts w:eastAsia="仿宋_GB2312" w:cs="Times New Roman"/>
          <w:b/>
          <w:bCs/>
          <w:color w:val="000000" w:themeColor="text1"/>
          <w:szCs w:val="24"/>
        </w:rPr>
        <w:t>原因</w:t>
      </w:r>
      <w:r>
        <w:rPr>
          <w:rFonts w:eastAsia="仿宋_GB2312" w:cs="Times New Roman"/>
          <w:b/>
          <w:bCs/>
          <w:color w:val="000000" w:themeColor="text1"/>
          <w:szCs w:val="24"/>
        </w:rPr>
        <w:t>}</w:t>
      </w:r>
      <w:r>
        <w:rPr>
          <w:rFonts w:eastAsia="仿宋_GB2312" w:cs="Times New Roman"/>
          <w:color w:val="000000" w:themeColor="text1"/>
          <w:szCs w:val="24"/>
        </w:rPr>
        <w:t>是造成</w:t>
      </w:r>
      <w:r>
        <w:rPr>
          <w:rFonts w:eastAsia="仿宋_GB2312" w:cs="Times New Roman"/>
          <w:color w:val="000000" w:themeColor="text1"/>
          <w:szCs w:val="24"/>
        </w:rPr>
        <w:t>×××</w:t>
      </w:r>
      <w:r>
        <w:rPr>
          <w:rFonts w:eastAsia="仿宋_GB2312" w:cs="Times New Roman"/>
          <w:b/>
          <w:bCs/>
          <w:color w:val="000000" w:themeColor="text1"/>
          <w:szCs w:val="24"/>
        </w:rPr>
        <w:t>{</w:t>
      </w:r>
      <w:r>
        <w:rPr>
          <w:rFonts w:eastAsia="仿宋_GB2312" w:cs="Times New Roman"/>
          <w:b/>
          <w:bCs/>
          <w:color w:val="000000" w:themeColor="text1"/>
          <w:szCs w:val="24"/>
        </w:rPr>
        <w:t>事件</w:t>
      </w:r>
      <w:r>
        <w:rPr>
          <w:rFonts w:eastAsia="仿宋_GB2312" w:cs="Times New Roman"/>
          <w:b/>
          <w:bCs/>
          <w:color w:val="000000" w:themeColor="text1"/>
          <w:szCs w:val="24"/>
        </w:rPr>
        <w:t>}</w:t>
      </w:r>
      <w:r>
        <w:rPr>
          <w:rFonts w:eastAsia="仿宋_GB2312" w:cs="Times New Roman"/>
          <w:color w:val="000000" w:themeColor="text1"/>
          <w:szCs w:val="24"/>
        </w:rPr>
        <w:t>主要原因。</w:t>
      </w:r>
    </w:p>
    <w:p w:rsidR="00CB0CC3" w:rsidRDefault="008130FC">
      <w:pPr>
        <w:ind w:firstLine="482"/>
        <w:rPr>
          <w:rFonts w:eastAsia="仿宋_GB2312" w:cs="Times New Roman"/>
          <w:b/>
          <w:bCs/>
          <w:color w:val="000000" w:themeColor="text1"/>
          <w:szCs w:val="24"/>
        </w:rPr>
      </w:pPr>
      <w:r>
        <w:rPr>
          <w:rFonts w:eastAsia="仿宋_GB2312" w:cs="Times New Roman"/>
          <w:b/>
          <w:bCs/>
          <w:color w:val="000000" w:themeColor="text1"/>
          <w:szCs w:val="24"/>
        </w:rPr>
        <w:t>三、事件处置情况</w:t>
      </w:r>
    </w:p>
    <w:p w:rsidR="00CB0CC3" w:rsidRDefault="008130FC">
      <w:pPr>
        <w:widowControl/>
        <w:ind w:firstLine="480"/>
        <w:jc w:val="left"/>
        <w:rPr>
          <w:rFonts w:eastAsia="仿宋_GB2312" w:cs="Times New Roman"/>
          <w:color w:val="000000" w:themeColor="text1"/>
          <w:kern w:val="0"/>
          <w:szCs w:val="24"/>
        </w:rPr>
      </w:pPr>
      <w:r>
        <w:rPr>
          <w:rFonts w:eastAsia="仿宋_GB2312" w:cs="Times New Roman"/>
          <w:color w:val="000000" w:themeColor="text1"/>
          <w:kern w:val="0"/>
          <w:szCs w:val="24"/>
        </w:rPr>
        <w:t>事件发生后，</w:t>
      </w:r>
      <w:r>
        <w:rPr>
          <w:rFonts w:eastAsia="仿宋_GB2312" w:cs="Times New Roman"/>
          <w:color w:val="000000" w:themeColor="text1"/>
          <w:kern w:val="0"/>
          <w:szCs w:val="24"/>
        </w:rPr>
        <w:t>××</w:t>
      </w:r>
      <w:r>
        <w:rPr>
          <w:rFonts w:eastAsia="仿宋_GB2312" w:cs="Times New Roman"/>
          <w:color w:val="000000" w:themeColor="text1"/>
          <w:kern w:val="0"/>
          <w:szCs w:val="24"/>
        </w:rPr>
        <w:t>市政府立即启动《突发环境事件应急预案》，市政府立即组织相关部门开展救援和现场处置；</w:t>
      </w:r>
      <w:r>
        <w:rPr>
          <w:rFonts w:eastAsia="仿宋_GB2312" w:cs="Times New Roman"/>
          <w:color w:val="000000" w:themeColor="text1"/>
          <w:kern w:val="0"/>
          <w:szCs w:val="24"/>
        </w:rPr>
        <w:t>×××</w:t>
      </w:r>
      <w:r>
        <w:rPr>
          <w:rFonts w:eastAsia="仿宋_GB2312" w:cs="Times New Roman"/>
          <w:color w:val="000000" w:themeColor="text1"/>
          <w:kern w:val="0"/>
          <w:szCs w:val="24"/>
        </w:rPr>
        <w:t>生态环境局组织环境应急和环境监测人</w:t>
      </w:r>
      <w:r>
        <w:rPr>
          <w:rFonts w:eastAsia="仿宋_GB2312" w:cs="Times New Roman"/>
          <w:color w:val="000000" w:themeColor="text1"/>
          <w:kern w:val="0"/>
          <w:szCs w:val="24"/>
        </w:rPr>
        <w:lastRenderedPageBreak/>
        <w:t>员已赶赴现场，指导当地开展应急响应工作。一是。。。二是。。。（具体措施：涉事企事业单位或其他生产经营者要立即采取关闭、停产、封堵、围挡、喷淋、转移等措施，切断和控制污染源，防止污染蔓延扩散。做好有毒有害物质和消防废水、废液等的收集、清理和安全处置工作。当涉事企事业单位或其他生产经营者不明时，写明当地生态环境部门组织对污染来源开展调查的情况，查明涉事单位，确定污染物种类和污染范围，切断污染源。事发地政府应组织制定综合治污方案，采用监测和模拟等手段追踪污染气体扩散途径和范围；采取拦截、导流、疏浚、防渗漏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rsidR="00CB0CC3" w:rsidRDefault="008130FC">
      <w:pPr>
        <w:widowControl/>
        <w:spacing w:before="100" w:after="100"/>
        <w:ind w:firstLine="482"/>
        <w:jc w:val="left"/>
        <w:rPr>
          <w:rFonts w:eastAsia="仿宋_GB2312" w:cs="Times New Roman"/>
          <w:color w:val="000000" w:themeColor="text1"/>
          <w:kern w:val="0"/>
          <w:szCs w:val="24"/>
        </w:rPr>
      </w:pPr>
      <w:r>
        <w:rPr>
          <w:rFonts w:eastAsia="仿宋_GB2312" w:cs="Times New Roman"/>
          <w:b/>
          <w:bCs/>
          <w:color w:val="000000" w:themeColor="text1"/>
          <w:kern w:val="0"/>
          <w:szCs w:val="24"/>
        </w:rPr>
        <w:t>{</w:t>
      </w:r>
      <w:r>
        <w:rPr>
          <w:rFonts w:eastAsia="仿宋_GB2312" w:cs="Times New Roman"/>
          <w:b/>
          <w:bCs/>
          <w:color w:val="000000" w:themeColor="text1"/>
          <w:kern w:val="0"/>
          <w:szCs w:val="24"/>
        </w:rPr>
        <w:t>应急监测</w:t>
      </w:r>
      <w:r>
        <w:rPr>
          <w:rFonts w:eastAsia="仿宋_GB2312" w:cs="Times New Roman"/>
          <w:b/>
          <w:bCs/>
          <w:color w:val="000000" w:themeColor="text1"/>
          <w:kern w:val="0"/>
          <w:szCs w:val="24"/>
        </w:rPr>
        <w:t>}</w:t>
      </w:r>
      <w:r>
        <w:rPr>
          <w:rFonts w:eastAsia="仿宋_GB2312" w:cs="Times New Roman"/>
          <w:color w:val="000000" w:themeColor="text1"/>
          <w:kern w:val="0"/>
          <w:szCs w:val="24"/>
        </w:rPr>
        <w:t>×</w:t>
      </w:r>
      <w:r>
        <w:rPr>
          <w:rFonts w:eastAsia="仿宋_GB2312" w:cs="Times New Roman"/>
          <w:color w:val="000000" w:themeColor="text1"/>
          <w:kern w:val="0"/>
          <w:szCs w:val="24"/>
        </w:rPr>
        <w:t>时</w:t>
      </w:r>
      <w:r>
        <w:rPr>
          <w:rFonts w:eastAsia="仿宋_GB2312" w:cs="Times New Roman"/>
          <w:color w:val="000000" w:themeColor="text1"/>
          <w:kern w:val="0"/>
          <w:szCs w:val="24"/>
        </w:rPr>
        <w:t>×</w:t>
      </w:r>
      <w:r>
        <w:rPr>
          <w:rFonts w:eastAsia="仿宋_GB2312" w:cs="Times New Roman"/>
          <w:color w:val="000000" w:themeColor="text1"/>
          <w:kern w:val="0"/>
          <w:szCs w:val="24"/>
        </w:rPr>
        <w:t>分，监测人员对事故点下风向（或按照点位）</w:t>
      </w:r>
      <w:r>
        <w:rPr>
          <w:rFonts w:eastAsia="仿宋_GB2312" w:cs="Times New Roman"/>
          <w:color w:val="000000" w:themeColor="text1"/>
          <w:kern w:val="0"/>
          <w:szCs w:val="24"/>
        </w:rPr>
        <w:t>××</w:t>
      </w:r>
      <w:r>
        <w:rPr>
          <w:rFonts w:eastAsia="仿宋_GB2312" w:cs="Times New Roman"/>
          <w:color w:val="000000" w:themeColor="text1"/>
          <w:kern w:val="0"/>
          <w:szCs w:val="24"/>
        </w:rPr>
        <w:t>米进行应急监测。或对河流断面开展布点应急监测，要写明监测的频次，监测结果显示。。。特别要注意的事要监测背景值，要写明监测结果，参照的监测标准和达标限值，并以此分析是否超标。</w:t>
      </w:r>
    </w:p>
    <w:p w:rsidR="00CB0CC3" w:rsidRDefault="008130FC">
      <w:pPr>
        <w:widowControl/>
        <w:spacing w:before="100" w:after="100"/>
        <w:ind w:firstLine="482"/>
        <w:jc w:val="left"/>
        <w:rPr>
          <w:rFonts w:eastAsia="仿宋_GB2312" w:cs="Times New Roman"/>
          <w:color w:val="000000" w:themeColor="text1"/>
          <w:kern w:val="0"/>
          <w:szCs w:val="24"/>
        </w:rPr>
      </w:pPr>
      <w:r>
        <w:rPr>
          <w:rFonts w:eastAsia="仿宋_GB2312" w:cs="Times New Roman"/>
          <w:b/>
          <w:bCs/>
          <w:color w:val="000000" w:themeColor="text1"/>
          <w:kern w:val="0"/>
          <w:szCs w:val="24"/>
        </w:rPr>
        <w:t>{</w:t>
      </w:r>
      <w:r>
        <w:rPr>
          <w:rFonts w:eastAsia="仿宋_GB2312" w:cs="Times New Roman"/>
          <w:b/>
          <w:bCs/>
          <w:color w:val="000000" w:themeColor="text1"/>
          <w:kern w:val="0"/>
          <w:szCs w:val="24"/>
        </w:rPr>
        <w:t>现场状态</w:t>
      </w:r>
      <w:r>
        <w:rPr>
          <w:rFonts w:eastAsia="仿宋_GB2312" w:cs="Times New Roman"/>
          <w:b/>
          <w:bCs/>
          <w:color w:val="000000" w:themeColor="text1"/>
          <w:kern w:val="0"/>
          <w:szCs w:val="24"/>
        </w:rPr>
        <w:t>}</w:t>
      </w:r>
      <w:r>
        <w:rPr>
          <w:rFonts w:eastAsia="仿宋_GB2312" w:cs="Times New Roman"/>
          <w:color w:val="000000" w:themeColor="text1"/>
          <w:kern w:val="0"/>
          <w:szCs w:val="24"/>
        </w:rPr>
        <w:t>目前，事故车辆已完成倒罐工作，事故车辆已清运。雨水和少量罐体降温水已用沙土围堵，进行吸附，未对周边环境造成影响。（如有影响，写明目前影响状态，及工作状态）</w:t>
      </w:r>
    </w:p>
    <w:p w:rsidR="00CB0CC3" w:rsidRDefault="008130FC">
      <w:pPr>
        <w:ind w:firstLine="482"/>
        <w:rPr>
          <w:rFonts w:eastAsia="仿宋_GB2312" w:cs="Times New Roman"/>
          <w:b/>
          <w:bCs/>
          <w:color w:val="000000" w:themeColor="text1"/>
          <w:szCs w:val="24"/>
        </w:rPr>
      </w:pPr>
      <w:r>
        <w:rPr>
          <w:rFonts w:eastAsia="仿宋_GB2312" w:cs="Times New Roman"/>
          <w:b/>
          <w:bCs/>
          <w:color w:val="000000" w:themeColor="text1"/>
          <w:szCs w:val="24"/>
        </w:rPr>
        <w:t>四、下一步工作</w:t>
      </w:r>
    </w:p>
    <w:p w:rsidR="00CB0CC3" w:rsidRDefault="008130FC">
      <w:pPr>
        <w:widowControl/>
        <w:ind w:firstLine="480"/>
        <w:jc w:val="left"/>
        <w:rPr>
          <w:rFonts w:eastAsia="仿宋_GB2312" w:cs="Times New Roman"/>
          <w:color w:val="000000" w:themeColor="text1"/>
          <w:kern w:val="0"/>
          <w:szCs w:val="24"/>
        </w:rPr>
      </w:pPr>
      <w:r>
        <w:rPr>
          <w:rFonts w:eastAsia="仿宋_GB2312" w:cs="Times New Roman"/>
          <w:color w:val="000000" w:themeColor="text1"/>
          <w:kern w:val="0"/>
          <w:szCs w:val="24"/>
        </w:rPr>
        <w:t>下一步。。。（根据现场情况和已采取的措施写明下一步采取的工作）如有最新情况，随时报告。</w:t>
      </w:r>
    </w:p>
    <w:p w:rsidR="00CB0CC3" w:rsidRDefault="00CB0CC3">
      <w:pPr>
        <w:widowControl/>
        <w:spacing w:before="100" w:after="100"/>
        <w:ind w:firstLine="480"/>
        <w:jc w:val="left"/>
        <w:rPr>
          <w:rFonts w:eastAsia="仿宋_GB2312" w:cs="Times New Roman"/>
          <w:color w:val="000000" w:themeColor="text1"/>
          <w:kern w:val="0"/>
          <w:szCs w:val="24"/>
        </w:rPr>
      </w:pPr>
    </w:p>
    <w:p w:rsidR="00CB0CC3" w:rsidRDefault="00CB0CC3">
      <w:pPr>
        <w:widowControl/>
        <w:spacing w:before="100" w:after="100"/>
        <w:ind w:firstLine="480"/>
        <w:jc w:val="left"/>
        <w:rPr>
          <w:rFonts w:eastAsia="仿宋_GB2312" w:cs="Times New Roman"/>
          <w:color w:val="000000" w:themeColor="text1"/>
          <w:kern w:val="0"/>
          <w:szCs w:val="24"/>
        </w:rPr>
      </w:pPr>
    </w:p>
    <w:p w:rsidR="00CB0CC3" w:rsidRDefault="008130FC">
      <w:pPr>
        <w:widowControl/>
        <w:spacing w:before="100" w:after="100"/>
        <w:ind w:firstLine="480"/>
        <w:jc w:val="right"/>
        <w:rPr>
          <w:rFonts w:eastAsia="仿宋_GB2312" w:cs="Times New Roman"/>
          <w:color w:val="000000" w:themeColor="text1"/>
          <w:kern w:val="0"/>
          <w:szCs w:val="24"/>
        </w:rPr>
      </w:pPr>
      <w:r>
        <w:rPr>
          <w:rFonts w:eastAsia="仿宋_GB2312" w:cs="Times New Roman"/>
          <w:color w:val="000000" w:themeColor="text1"/>
          <w:kern w:val="0"/>
          <w:szCs w:val="24"/>
        </w:rPr>
        <w:t>××××</w:t>
      </w:r>
      <w:r>
        <w:rPr>
          <w:rFonts w:eastAsia="仿宋_GB2312" w:cs="Times New Roman"/>
          <w:color w:val="000000" w:themeColor="text1"/>
          <w:kern w:val="0"/>
          <w:szCs w:val="24"/>
        </w:rPr>
        <w:t>局</w:t>
      </w:r>
      <w:r>
        <w:rPr>
          <w:rFonts w:eastAsia="仿宋_GB2312" w:cs="Times New Roman"/>
          <w:color w:val="000000" w:themeColor="text1"/>
          <w:kern w:val="0"/>
          <w:szCs w:val="24"/>
        </w:rPr>
        <w:t xml:space="preserve">    </w:t>
      </w:r>
    </w:p>
    <w:p w:rsidR="00CB0CC3" w:rsidRDefault="008130FC">
      <w:pPr>
        <w:widowControl/>
        <w:spacing w:before="100" w:after="100"/>
        <w:ind w:firstLine="480"/>
        <w:jc w:val="right"/>
        <w:rPr>
          <w:rFonts w:eastAsia="仿宋_GB2312" w:cs="Times New Roman"/>
          <w:color w:val="000000" w:themeColor="text1"/>
          <w:kern w:val="0"/>
          <w:szCs w:val="24"/>
        </w:rPr>
      </w:pPr>
      <w:r>
        <w:rPr>
          <w:rFonts w:eastAsia="仿宋_GB2312" w:cs="Times New Roman"/>
          <w:color w:val="000000" w:themeColor="text1"/>
          <w:kern w:val="0"/>
          <w:szCs w:val="24"/>
        </w:rPr>
        <w:t>×</w:t>
      </w:r>
      <w:r>
        <w:rPr>
          <w:rFonts w:eastAsia="仿宋_GB2312" w:cs="Times New Roman"/>
          <w:color w:val="000000" w:themeColor="text1"/>
          <w:kern w:val="0"/>
          <w:szCs w:val="24"/>
        </w:rPr>
        <w:t>年</w:t>
      </w:r>
      <w:r>
        <w:rPr>
          <w:rFonts w:eastAsia="仿宋_GB2312" w:cs="Times New Roman"/>
          <w:color w:val="000000" w:themeColor="text1"/>
          <w:kern w:val="0"/>
          <w:szCs w:val="24"/>
        </w:rPr>
        <w:t>×</w:t>
      </w:r>
      <w:r>
        <w:rPr>
          <w:rFonts w:eastAsia="仿宋_GB2312" w:cs="Times New Roman"/>
          <w:color w:val="000000" w:themeColor="text1"/>
          <w:kern w:val="0"/>
          <w:szCs w:val="24"/>
        </w:rPr>
        <w:t>月</w:t>
      </w:r>
      <w:r>
        <w:rPr>
          <w:rFonts w:eastAsia="仿宋_GB2312" w:cs="Times New Roman"/>
          <w:color w:val="000000" w:themeColor="text1"/>
          <w:kern w:val="0"/>
          <w:szCs w:val="24"/>
        </w:rPr>
        <w:t>×</w:t>
      </w:r>
      <w:r>
        <w:rPr>
          <w:rFonts w:eastAsia="仿宋_GB2312" w:cs="Times New Roman"/>
          <w:color w:val="000000" w:themeColor="text1"/>
          <w:kern w:val="0"/>
          <w:szCs w:val="24"/>
        </w:rPr>
        <w:t>日</w:t>
      </w:r>
      <w:r>
        <w:rPr>
          <w:rFonts w:eastAsia="仿宋_GB2312" w:cs="Times New Roman"/>
          <w:color w:val="000000" w:themeColor="text1"/>
          <w:kern w:val="0"/>
          <w:szCs w:val="24"/>
        </w:rPr>
        <w:t xml:space="preserve">     </w:t>
      </w:r>
    </w:p>
    <w:p w:rsidR="00CB0CC3" w:rsidRDefault="008130FC">
      <w:pPr>
        <w:widowControl/>
        <w:spacing w:before="100" w:after="100"/>
        <w:ind w:firstLine="480"/>
        <w:jc w:val="left"/>
        <w:rPr>
          <w:rFonts w:eastAsia="仿宋_GB2312" w:cs="Times New Roman"/>
          <w:color w:val="000000" w:themeColor="text1"/>
          <w:kern w:val="0"/>
          <w:szCs w:val="24"/>
        </w:rPr>
      </w:pPr>
      <w:r>
        <w:rPr>
          <w:rFonts w:eastAsia="仿宋_GB2312" w:cs="Times New Roman"/>
          <w:color w:val="000000" w:themeColor="text1"/>
          <w:kern w:val="0"/>
          <w:szCs w:val="24"/>
        </w:rPr>
        <w:t>注：</w:t>
      </w:r>
    </w:p>
    <w:p w:rsidR="00CB0CC3" w:rsidRDefault="008130FC">
      <w:pPr>
        <w:spacing w:before="100" w:after="100"/>
        <w:ind w:firstLine="480"/>
        <w:jc w:val="left"/>
        <w:rPr>
          <w:rFonts w:eastAsia="仿宋_GB2312" w:cs="Times New Roman"/>
          <w:color w:val="000000" w:themeColor="text1"/>
          <w:kern w:val="0"/>
          <w:szCs w:val="24"/>
        </w:rPr>
      </w:pPr>
      <w:r>
        <w:rPr>
          <w:rFonts w:eastAsia="仿宋_GB2312" w:cs="Times New Roman"/>
          <w:color w:val="000000" w:themeColor="text1"/>
          <w:kern w:val="0"/>
          <w:szCs w:val="24"/>
        </w:rPr>
        <w:t>1</w:t>
      </w:r>
      <w:r>
        <w:rPr>
          <w:rFonts w:eastAsia="仿宋_GB2312" w:cs="Times New Roman"/>
          <w:color w:val="000000" w:themeColor="text1"/>
          <w:kern w:val="0"/>
          <w:szCs w:val="24"/>
        </w:rPr>
        <w:t>、以上信息尽可能的要核实全面，如因情况紧急不能全部核实，初报也要核实清周边村庄（人口密集区域）、因环境污染造成的伤亡人数、饮用水源地、</w:t>
      </w:r>
      <w:r>
        <w:rPr>
          <w:rFonts w:eastAsia="仿宋_GB2312" w:cs="Times New Roman"/>
          <w:color w:val="000000" w:themeColor="text1"/>
          <w:kern w:val="0"/>
          <w:szCs w:val="24"/>
        </w:rPr>
        <w:lastRenderedPageBreak/>
        <w:t>是否跨界等影响事件级别的重要信息。重要信息要随核随报，其他信息可以下次续报报告。</w:t>
      </w:r>
    </w:p>
    <w:p w:rsidR="00CB0CC3" w:rsidRDefault="008130FC">
      <w:pPr>
        <w:widowControl/>
        <w:numPr>
          <w:ilvl w:val="0"/>
          <w:numId w:val="3"/>
        </w:numPr>
        <w:spacing w:before="100" w:after="100"/>
        <w:ind w:firstLine="480"/>
        <w:jc w:val="left"/>
        <w:rPr>
          <w:rFonts w:eastAsia="仿宋_GB2312" w:cs="Times New Roman"/>
          <w:color w:val="000000" w:themeColor="text1"/>
          <w:kern w:val="0"/>
          <w:szCs w:val="24"/>
        </w:rPr>
      </w:pPr>
      <w:r>
        <w:rPr>
          <w:rFonts w:eastAsia="仿宋_GB2312" w:cs="Times New Roman"/>
          <w:color w:val="000000" w:themeColor="text1"/>
          <w:kern w:val="0"/>
          <w:szCs w:val="24"/>
        </w:rPr>
        <w:t>事件发生后，要立即按照生态环境局及当地政府信息报告的级别、程序和时限进行报送，立即收集核实信息报告，不要等到达现场后再报送信息。单位要留守至少一人进行信息收集和信息报告。</w:t>
      </w:r>
    </w:p>
    <w:p w:rsidR="00CB0CC3" w:rsidRDefault="008130FC">
      <w:pPr>
        <w:widowControl/>
        <w:spacing w:line="240" w:lineRule="auto"/>
        <w:ind w:firstLineChars="0" w:firstLine="0"/>
        <w:jc w:val="left"/>
        <w:rPr>
          <w:rFonts w:cs="Times New Roman"/>
          <w:color w:val="000000" w:themeColor="text1"/>
          <w:sz w:val="21"/>
        </w:rPr>
      </w:pPr>
      <w:r>
        <w:rPr>
          <w:rFonts w:cs="Times New Roman"/>
          <w:color w:val="000000" w:themeColor="text1"/>
          <w:sz w:val="21"/>
        </w:rPr>
        <w:br w:type="page"/>
      </w:r>
    </w:p>
    <w:p w:rsidR="00CB0CC3" w:rsidRDefault="008130FC">
      <w:pPr>
        <w:pStyle w:val="2"/>
        <w:numPr>
          <w:ilvl w:val="1"/>
          <w:numId w:val="0"/>
        </w:numPr>
        <w:spacing w:before="156" w:after="156"/>
        <w:jc w:val="center"/>
        <w:rPr>
          <w:rFonts w:cs="Times New Roman"/>
          <w:color w:val="000000" w:themeColor="text1"/>
          <w:sz w:val="28"/>
          <w:szCs w:val="28"/>
        </w:rPr>
      </w:pPr>
      <w:bookmarkStart w:id="219" w:name="_Toc76804625"/>
      <w:bookmarkStart w:id="220" w:name="_Toc78364142"/>
      <w:r>
        <w:rPr>
          <w:rFonts w:cs="Times New Roman"/>
          <w:color w:val="000000" w:themeColor="text1"/>
          <w:sz w:val="28"/>
          <w:szCs w:val="28"/>
        </w:rPr>
        <w:lastRenderedPageBreak/>
        <w:t>专项预案之</w:t>
      </w:r>
      <w:r>
        <w:rPr>
          <w:rFonts w:cs="Times New Roman" w:hint="eastAsia"/>
          <w:color w:val="000000" w:themeColor="text1"/>
          <w:sz w:val="28"/>
          <w:szCs w:val="28"/>
        </w:rPr>
        <w:t>1</w:t>
      </w:r>
      <w:r>
        <w:rPr>
          <w:rFonts w:cs="Times New Roman" w:hint="eastAsia"/>
          <w:color w:val="000000" w:themeColor="text1"/>
          <w:sz w:val="28"/>
          <w:szCs w:val="28"/>
        </w:rPr>
        <w:t>：</w:t>
      </w:r>
      <w:r>
        <w:rPr>
          <w:rFonts w:cs="Times New Roman"/>
          <w:color w:val="000000" w:themeColor="text1"/>
          <w:sz w:val="28"/>
          <w:szCs w:val="28"/>
        </w:rPr>
        <w:t>环境风险物质事故次生污染事件应急预案</w:t>
      </w:r>
      <w:bookmarkEnd w:id="219"/>
      <w:bookmarkEnd w:id="220"/>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1 </w:t>
      </w:r>
      <w:r>
        <w:rPr>
          <w:rFonts w:eastAsia="仿宋_GB2312" w:cs="Times New Roman"/>
          <w:bCs w:val="0"/>
          <w:color w:val="000000"/>
          <w:sz w:val="28"/>
          <w:szCs w:val="28"/>
        </w:rPr>
        <w:t>总则</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1.1</w:t>
      </w:r>
      <w:r>
        <w:rPr>
          <w:rFonts w:eastAsia="仿宋_GB2312" w:cs="Times New Roman"/>
          <w:color w:val="000000"/>
          <w:sz w:val="28"/>
          <w:szCs w:val="28"/>
        </w:rPr>
        <w:t>编制</w:t>
      </w:r>
      <w:r>
        <w:rPr>
          <w:rFonts w:eastAsia="仿宋_GB2312" w:cs="Times New Roman"/>
          <w:bCs w:val="0"/>
          <w:color w:val="000000"/>
          <w:sz w:val="28"/>
          <w:szCs w:val="28"/>
        </w:rPr>
        <w:t>目的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为高效、科学应对我市环境风险物质（含危险化学品、危险废物、废弃危险化学品）事故次生突发环境污染事件，编制本预案。</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hint="eastAsia"/>
          <w:color w:val="000000"/>
          <w:sz w:val="28"/>
          <w:szCs w:val="28"/>
        </w:rPr>
        <w:t>1</w:t>
      </w:r>
      <w:r>
        <w:rPr>
          <w:rFonts w:eastAsia="仿宋_GB2312" w:cs="Times New Roman"/>
          <w:color w:val="000000"/>
          <w:sz w:val="28"/>
          <w:szCs w:val="28"/>
        </w:rPr>
        <w:t>.2</w:t>
      </w:r>
      <w:r>
        <w:rPr>
          <w:rFonts w:eastAsia="仿宋_GB2312" w:cs="Times New Roman"/>
          <w:color w:val="000000"/>
          <w:sz w:val="28"/>
          <w:szCs w:val="28"/>
        </w:rPr>
        <w:t>编制依据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依据《</w:t>
      </w:r>
      <w:r>
        <w:rPr>
          <w:rFonts w:eastAsia="仿宋_GB2312" w:cs="Times New Roman" w:hint="eastAsia"/>
          <w:b w:val="0"/>
          <w:bCs w:val="0"/>
          <w:color w:val="000000"/>
          <w:sz w:val="28"/>
          <w:szCs w:val="28"/>
        </w:rPr>
        <w:t>益阳</w:t>
      </w:r>
      <w:r>
        <w:rPr>
          <w:rFonts w:eastAsia="仿宋_GB2312" w:cs="Times New Roman"/>
          <w:b w:val="0"/>
          <w:bCs w:val="0"/>
          <w:color w:val="000000"/>
          <w:sz w:val="28"/>
          <w:szCs w:val="28"/>
        </w:rPr>
        <w:t>市生态环境局突发环境事件应急预案》，结合我局实际，制定专项应急处置方案</w:t>
      </w:r>
      <w:r>
        <w:rPr>
          <w:rFonts w:eastAsia="仿宋_GB2312" w:cs="Times New Roman" w:hint="eastAsia"/>
          <w:b w:val="0"/>
          <w:bCs w:val="0"/>
          <w:color w:val="000000"/>
          <w:sz w:val="28"/>
          <w:szCs w:val="28"/>
        </w:rPr>
        <w:t>。</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color w:val="000000"/>
          <w:sz w:val="28"/>
          <w:szCs w:val="28"/>
        </w:rPr>
        <w:t>1.3</w:t>
      </w:r>
      <w:r>
        <w:rPr>
          <w:rFonts w:eastAsia="仿宋_GB2312" w:cs="Times New Roman"/>
          <w:color w:val="000000"/>
          <w:sz w:val="28"/>
          <w:szCs w:val="28"/>
        </w:rPr>
        <w:t>适用范围</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本预案主要适用于环境风险物质泄漏、火灾、爆炸事故次生突发环境事件，以及交通事故次生环境风险物质污染环境事件的应急响应与处置工作。</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color w:val="000000"/>
          <w:sz w:val="28"/>
          <w:szCs w:val="28"/>
        </w:rPr>
        <w:t>1.4</w:t>
      </w:r>
      <w:r>
        <w:rPr>
          <w:rFonts w:eastAsia="仿宋_GB2312" w:cs="Times New Roman"/>
          <w:color w:val="000000"/>
          <w:sz w:val="28"/>
          <w:szCs w:val="28"/>
        </w:rPr>
        <w:t>环境风险物质事故次生环境事件类型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环境风险物质事故次生环境污染事件的主要有以下几种类型：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）企业的环境风险物质火灾、爆炸事故产生的消防废水污染水环境，有毒烟雾造成局部空气质量恶化，威胁公众生命安全与健康。</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）企业因操作失误、设备设施老化等意外因素导致环境风险物质大量泄漏，造成空气或水体污染。</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）运输环境风险物质的车辆发生交通事故，致使环境风险物质大量泄漏，甚至发生火灾爆炸事故引起环境污染。</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）因台风、暴雨等极端天气或自然灾害，环境风险物质泄漏导致水体、大气和土壤污染。</w:t>
      </w:r>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lastRenderedPageBreak/>
        <w:t xml:space="preserve">2 </w:t>
      </w:r>
      <w:r>
        <w:rPr>
          <w:rFonts w:eastAsia="仿宋_GB2312" w:cs="Times New Roman"/>
          <w:color w:val="000000"/>
          <w:sz w:val="28"/>
          <w:szCs w:val="28"/>
        </w:rPr>
        <w:t>职责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环境风险物质事故次生突发环境污染事件时，各应急工作组的主要职责如下：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综合协调组：负责与应急管理局、交通、交警等部门保持协调沟通，及时向上级报告应急处置信息，根据现场处置需要紧急调配应急物资。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现场调查组：负责调查污染物种类及其可能的污染途径。现场收集第一手资料，为编制污染损害评估报告做准备。</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预报组：负责对敏感目标（水体、大气、土壤）实施现场快速监测，及时提供各监测点污染物浓度的监测数据。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w:t>
      </w:r>
      <w:r>
        <w:rPr>
          <w:rFonts w:eastAsia="仿宋_GB2312" w:cs="Times New Roman" w:hint="eastAsia"/>
          <w:b w:val="0"/>
          <w:bCs w:val="0"/>
          <w:color w:val="000000"/>
          <w:sz w:val="28"/>
          <w:szCs w:val="28"/>
        </w:rPr>
        <w:t>对</w:t>
      </w:r>
      <w:r>
        <w:rPr>
          <w:rFonts w:eastAsia="仿宋_GB2312" w:cs="Times New Roman"/>
          <w:b w:val="0"/>
          <w:bCs w:val="0"/>
          <w:color w:val="000000"/>
          <w:sz w:val="28"/>
          <w:szCs w:val="28"/>
        </w:rPr>
        <w:t>消防废水或泄漏物进行拦截、收集、转移，协助消防力量转移危险化学品和危险废物。</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专家组：分析污染趋势和环境监测数据，向现场指挥部提出应急处置方法和建议。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后勤保障组：负责环境应急处置人员生活物资的紧急供应。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信息</w:t>
      </w:r>
      <w:r>
        <w:rPr>
          <w:rFonts w:eastAsia="仿宋_GB2312" w:cs="Times New Roman"/>
          <w:b w:val="0"/>
          <w:bCs w:val="0"/>
          <w:color w:val="000000"/>
          <w:sz w:val="28"/>
          <w:szCs w:val="28"/>
        </w:rPr>
        <w:t>新闻组：负责与媒体保持沟通，统一发布突发环境事件信息。</w:t>
      </w:r>
      <w:r>
        <w:rPr>
          <w:rFonts w:eastAsia="仿宋_GB2312" w:cs="Times New Roman"/>
          <w:color w:val="000000"/>
          <w:sz w:val="28"/>
          <w:szCs w:val="28"/>
        </w:rPr>
        <w:t xml:space="preserve">3 </w:t>
      </w:r>
      <w:r>
        <w:rPr>
          <w:rFonts w:eastAsia="仿宋_GB2312" w:cs="Times New Roman"/>
          <w:color w:val="000000"/>
          <w:sz w:val="28"/>
          <w:szCs w:val="28"/>
        </w:rPr>
        <w:t>预防措施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3.1</w:t>
      </w:r>
      <w:r>
        <w:rPr>
          <w:rFonts w:eastAsia="仿宋_GB2312" w:cs="Times New Roman"/>
          <w:b w:val="0"/>
          <w:bCs w:val="0"/>
          <w:color w:val="000000"/>
          <w:sz w:val="28"/>
          <w:szCs w:val="28"/>
        </w:rPr>
        <w:t>企业的新、改、扩建项目应依据《建设项目环境保护条例》的规定履行环保审批手续，建筑设施须通过消防等验收。</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3.2</w:t>
      </w:r>
      <w:r>
        <w:rPr>
          <w:rFonts w:eastAsia="仿宋_GB2312" w:cs="Times New Roman"/>
          <w:b w:val="0"/>
          <w:bCs w:val="0"/>
          <w:color w:val="000000"/>
          <w:sz w:val="28"/>
          <w:szCs w:val="28"/>
        </w:rPr>
        <w:t>企业的液态危险物品贮存区应设置围堰，围堰的高度与受纳容积应符合相关规定，罐区设置排水切换阀且正常情况下处于关闭状态；企业的应急池设置合理，消防水和泄漏物可自动流入；如消防水</w:t>
      </w:r>
      <w:r>
        <w:rPr>
          <w:rFonts w:eastAsia="仿宋_GB2312" w:cs="Times New Roman"/>
          <w:b w:val="0"/>
          <w:bCs w:val="0"/>
          <w:color w:val="000000"/>
          <w:sz w:val="28"/>
          <w:szCs w:val="28"/>
        </w:rPr>
        <w:lastRenderedPageBreak/>
        <w:t>和泄漏物不能自动流入应急池，可配备足够能力的排水管和泵等设施设备，确保泄漏物和消防水能够全部收集。</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3.3</w:t>
      </w:r>
      <w:r>
        <w:rPr>
          <w:rFonts w:eastAsia="仿宋_GB2312" w:cs="Times New Roman"/>
          <w:b w:val="0"/>
          <w:bCs w:val="0"/>
          <w:color w:val="000000"/>
          <w:sz w:val="28"/>
          <w:szCs w:val="28"/>
        </w:rPr>
        <w:t>紧急状态时，企业应实现废水处理站独立供电。</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3.4</w:t>
      </w:r>
      <w:r>
        <w:rPr>
          <w:rFonts w:eastAsia="仿宋_GB2312" w:cs="Times New Roman"/>
          <w:b w:val="0"/>
          <w:bCs w:val="0"/>
          <w:color w:val="000000"/>
          <w:sz w:val="28"/>
          <w:szCs w:val="28"/>
        </w:rPr>
        <w:t>通过公路运输危险物品的承运人，必须具备交通部门颁发的危险物品运输资质。</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3.5</w:t>
      </w:r>
      <w:r>
        <w:rPr>
          <w:rFonts w:eastAsia="仿宋_GB2312" w:cs="Times New Roman"/>
          <w:b w:val="0"/>
          <w:bCs w:val="0"/>
          <w:color w:val="000000"/>
          <w:sz w:val="28"/>
          <w:szCs w:val="28"/>
        </w:rPr>
        <w:t>运输危险物品的槽罐以及其他容器必须封口严密，能承受正常运输条件下产生的内部压力和外部压力，保证危险物品运输过程中不因温度或者压力的变化而发生渗漏。</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3.6</w:t>
      </w:r>
      <w:r>
        <w:rPr>
          <w:rFonts w:eastAsia="仿宋_GB2312" w:cs="Times New Roman"/>
          <w:b w:val="0"/>
          <w:bCs w:val="0"/>
          <w:color w:val="000000"/>
          <w:sz w:val="28"/>
          <w:szCs w:val="28"/>
        </w:rPr>
        <w:t>所有危险物品运输车辆必须悬挂安全警示标志，配备必要的应急器材，如灭火器、铜质工具、个体防护装备等。</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3.7</w:t>
      </w:r>
      <w:r>
        <w:rPr>
          <w:rFonts w:eastAsia="仿宋_GB2312" w:cs="Times New Roman"/>
          <w:b w:val="0"/>
          <w:bCs w:val="0"/>
          <w:color w:val="000000"/>
          <w:sz w:val="28"/>
          <w:szCs w:val="28"/>
        </w:rPr>
        <w:t>各</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环境分局会同交警部门在饮用水源保护区域附近设定危险化学品禁行路段，道路入口设置醒目标志。</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3.8</w:t>
      </w:r>
      <w:r>
        <w:rPr>
          <w:rFonts w:eastAsia="仿宋_GB2312" w:cs="Times New Roman"/>
          <w:b w:val="0"/>
          <w:bCs w:val="0"/>
          <w:color w:val="000000"/>
          <w:sz w:val="28"/>
          <w:szCs w:val="28"/>
        </w:rPr>
        <w:t>危险化学品企业、危险废物经营单位、危险物品运输企业</w:t>
      </w:r>
      <w:r>
        <w:rPr>
          <w:rFonts w:eastAsia="仿宋_GB2312" w:cs="Times New Roman" w:hint="eastAsia"/>
          <w:b w:val="0"/>
          <w:bCs w:val="0"/>
          <w:color w:val="000000"/>
          <w:sz w:val="28"/>
          <w:szCs w:val="28"/>
        </w:rPr>
        <w:t>、</w:t>
      </w:r>
      <w:r>
        <w:rPr>
          <w:rFonts w:eastAsia="仿宋_GB2312" w:cs="Times New Roman"/>
          <w:b w:val="0"/>
          <w:bCs w:val="0"/>
          <w:color w:val="000000"/>
          <w:sz w:val="28"/>
          <w:szCs w:val="28"/>
        </w:rPr>
        <w:t>其他涉及风险物质的企业应制定突发环境事件应急预案，并报环保或交通主管部门备案。</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3.9</w:t>
      </w:r>
      <w:r>
        <w:rPr>
          <w:rFonts w:eastAsia="仿宋_GB2312" w:cs="Times New Roman"/>
          <w:b w:val="0"/>
          <w:bCs w:val="0"/>
          <w:color w:val="000000"/>
          <w:sz w:val="28"/>
          <w:szCs w:val="28"/>
        </w:rPr>
        <w:t>市生态环境局和各</w:t>
      </w:r>
      <w:r>
        <w:rPr>
          <w:rFonts w:eastAsia="仿宋_GB2312" w:cs="Times New Roman" w:hint="eastAsia"/>
          <w:b w:val="0"/>
          <w:bCs w:val="0"/>
          <w:color w:val="000000"/>
          <w:sz w:val="28"/>
          <w:szCs w:val="28"/>
        </w:rPr>
        <w:t>区（县）生态环境分局</w:t>
      </w:r>
      <w:r>
        <w:rPr>
          <w:rFonts w:eastAsia="仿宋_GB2312" w:cs="Times New Roman"/>
          <w:b w:val="0"/>
          <w:bCs w:val="0"/>
          <w:color w:val="000000"/>
          <w:sz w:val="28"/>
          <w:szCs w:val="28"/>
        </w:rPr>
        <w:t>与属地应急管理、交通等部门建立健全应急联动机制，第一时间对环境风险物质事故次生突发环境事件做出响应。</w:t>
      </w:r>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t xml:space="preserve">4 </w:t>
      </w:r>
      <w:r>
        <w:rPr>
          <w:rFonts w:eastAsia="仿宋_GB2312" w:cs="Times New Roman"/>
          <w:color w:val="000000"/>
          <w:sz w:val="28"/>
          <w:szCs w:val="28"/>
        </w:rPr>
        <w:t>应急</w:t>
      </w:r>
      <w:r>
        <w:rPr>
          <w:rFonts w:eastAsia="仿宋_GB2312" w:cs="Times New Roman" w:hint="eastAsia"/>
          <w:color w:val="000000"/>
          <w:sz w:val="28"/>
          <w:szCs w:val="28"/>
        </w:rPr>
        <w:t>物资</w:t>
      </w:r>
      <w:r>
        <w:rPr>
          <w:rFonts w:eastAsia="仿宋_GB2312" w:cs="Times New Roman"/>
          <w:color w:val="000000"/>
          <w:sz w:val="28"/>
          <w:szCs w:val="28"/>
        </w:rPr>
        <w:t>的选择</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火灾、爆炸、泄漏事故及交通事故次生突发环境事件需要使用到的应急物资和装备主要包括：</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1</w:t>
      </w:r>
      <w:r>
        <w:rPr>
          <w:rFonts w:eastAsia="仿宋_GB2312" w:cs="Times New Roman"/>
          <w:b w:val="0"/>
          <w:bCs w:val="0"/>
          <w:color w:val="000000" w:themeColor="text1"/>
          <w:sz w:val="28"/>
          <w:szCs w:val="28"/>
        </w:rPr>
        <w:t>）污染处置物资与装备：堵漏气囊、雨水井堵漏垫、消防沙</w:t>
      </w:r>
      <w:r>
        <w:rPr>
          <w:rFonts w:eastAsia="仿宋_GB2312" w:cs="Times New Roman"/>
          <w:b w:val="0"/>
          <w:bCs w:val="0"/>
          <w:color w:val="000000" w:themeColor="text1"/>
          <w:sz w:val="28"/>
          <w:szCs w:val="28"/>
        </w:rPr>
        <w:lastRenderedPageBreak/>
        <w:t>包、潜水泵与排水管、</w:t>
      </w:r>
      <w:r>
        <w:rPr>
          <w:rFonts w:eastAsia="仿宋_GB2312" w:cs="Times New Roman" w:hint="eastAsia"/>
          <w:b w:val="0"/>
          <w:bCs w:val="0"/>
          <w:color w:val="000000" w:themeColor="text1"/>
          <w:sz w:val="28"/>
          <w:szCs w:val="28"/>
        </w:rPr>
        <w:t>头戴式照明灯</w:t>
      </w:r>
      <w:r>
        <w:rPr>
          <w:rFonts w:eastAsia="仿宋_GB2312" w:cs="Times New Roman"/>
          <w:b w:val="0"/>
          <w:bCs w:val="0"/>
          <w:color w:val="000000" w:themeColor="text1"/>
          <w:sz w:val="28"/>
          <w:szCs w:val="28"/>
        </w:rPr>
        <w:t>、轻型汽油发电机、无人机、轻便式强光探照灯、</w:t>
      </w:r>
      <w:r>
        <w:rPr>
          <w:rFonts w:eastAsia="仿宋_GB2312" w:cs="Times New Roman" w:hint="eastAsia"/>
          <w:b w:val="0"/>
          <w:bCs w:val="0"/>
          <w:color w:val="000000" w:themeColor="text1"/>
          <w:sz w:val="28"/>
          <w:szCs w:val="28"/>
        </w:rPr>
        <w:t>数码测距望远镜</w:t>
      </w:r>
      <w:r>
        <w:rPr>
          <w:rFonts w:eastAsia="仿宋_GB2312" w:cs="Times New Roman"/>
          <w:b w:val="0"/>
          <w:bCs w:val="0"/>
          <w:color w:val="000000" w:themeColor="text1"/>
          <w:sz w:val="28"/>
          <w:szCs w:val="28"/>
        </w:rPr>
        <w:t>、对讲机、</w:t>
      </w:r>
      <w:r>
        <w:rPr>
          <w:rFonts w:eastAsia="仿宋_GB2312" w:cs="Times New Roman" w:hint="eastAsia"/>
          <w:b w:val="0"/>
          <w:bCs w:val="0"/>
          <w:color w:val="000000" w:themeColor="text1"/>
          <w:sz w:val="28"/>
          <w:szCs w:val="28"/>
        </w:rPr>
        <w:t>小型帐篷</w:t>
      </w:r>
      <w:r>
        <w:rPr>
          <w:rFonts w:eastAsia="仿宋_GB2312" w:cs="Times New Roman"/>
          <w:b w:val="0"/>
          <w:bCs w:val="0"/>
          <w:color w:val="000000" w:themeColor="text1"/>
          <w:sz w:val="28"/>
          <w:szCs w:val="28"/>
        </w:rPr>
        <w:t>、收集桶、警示带（卷）、修筑拦截坝工具、堵漏器材、气动隔膜泵与排液管、应急空压机、木糠、吸油毡、围油栏、生石灰粉、双氧水、絮凝剂、碳酸氢钠、稀盐酸等。</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2</w:t>
      </w:r>
      <w:r>
        <w:rPr>
          <w:rFonts w:eastAsia="仿宋_GB2312" w:cs="Times New Roman"/>
          <w:b w:val="0"/>
          <w:bCs w:val="0"/>
          <w:color w:val="000000" w:themeColor="text1"/>
          <w:sz w:val="28"/>
          <w:szCs w:val="28"/>
        </w:rPr>
        <w:t>）应急运输车辆：危险废物运输槽罐车、吸污车、平板车（带大白桶）。</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3</w:t>
      </w:r>
      <w:r>
        <w:rPr>
          <w:rFonts w:eastAsia="仿宋_GB2312" w:cs="Times New Roman"/>
          <w:b w:val="0"/>
          <w:bCs w:val="0"/>
          <w:color w:val="000000" w:themeColor="text1"/>
          <w:sz w:val="28"/>
          <w:szCs w:val="28"/>
        </w:rPr>
        <w:t>）安全防护用品：</w:t>
      </w:r>
      <w:r>
        <w:rPr>
          <w:rFonts w:eastAsia="仿宋_GB2312" w:cs="Times New Roman" w:hint="eastAsia"/>
          <w:b w:val="0"/>
          <w:bCs w:val="0"/>
          <w:color w:val="000000" w:themeColor="text1"/>
          <w:sz w:val="28"/>
          <w:szCs w:val="28"/>
        </w:rPr>
        <w:t>海顾压缩空气呼吸器</w:t>
      </w:r>
      <w:r>
        <w:rPr>
          <w:rFonts w:eastAsia="仿宋_GB2312" w:cs="Times New Roman"/>
          <w:b w:val="0"/>
          <w:bCs w:val="0"/>
          <w:color w:val="000000" w:themeColor="text1"/>
          <w:sz w:val="28"/>
          <w:szCs w:val="28"/>
        </w:rPr>
        <w:t>、防毒面具、</w:t>
      </w:r>
      <w:r>
        <w:rPr>
          <w:rFonts w:eastAsia="仿宋_GB2312" w:cs="Times New Roman" w:hint="eastAsia"/>
          <w:b w:val="0"/>
          <w:bCs w:val="0"/>
          <w:color w:val="000000" w:themeColor="text1"/>
          <w:sz w:val="28"/>
          <w:szCs w:val="28"/>
        </w:rPr>
        <w:t>酸碱类化学防护服</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防</w:t>
      </w:r>
      <w:r>
        <w:rPr>
          <w:rFonts w:eastAsia="仿宋_GB2312" w:cs="Times New Roman" w:hint="eastAsia"/>
          <w:b w:val="0"/>
          <w:bCs w:val="0"/>
          <w:color w:val="000000" w:themeColor="text1"/>
          <w:sz w:val="28"/>
          <w:szCs w:val="28"/>
        </w:rPr>
        <w:t>(</w:t>
      </w:r>
      <w:r>
        <w:rPr>
          <w:rFonts w:eastAsia="仿宋_GB2312" w:cs="Times New Roman" w:hint="eastAsia"/>
          <w:b w:val="0"/>
          <w:bCs w:val="0"/>
          <w:color w:val="000000" w:themeColor="text1"/>
          <w:sz w:val="28"/>
          <w:szCs w:val="28"/>
        </w:rPr>
        <w:t>耐</w:t>
      </w:r>
      <w:r>
        <w:rPr>
          <w:rFonts w:eastAsia="仿宋_GB2312" w:cs="Times New Roman" w:hint="eastAsia"/>
          <w:b w:val="0"/>
          <w:bCs w:val="0"/>
          <w:color w:val="000000" w:themeColor="text1"/>
          <w:sz w:val="28"/>
          <w:szCs w:val="28"/>
        </w:rPr>
        <w:t>)</w:t>
      </w:r>
      <w:r>
        <w:rPr>
          <w:rFonts w:eastAsia="仿宋_GB2312" w:cs="Times New Roman" w:hint="eastAsia"/>
          <w:b w:val="0"/>
          <w:bCs w:val="0"/>
          <w:color w:val="000000" w:themeColor="text1"/>
          <w:sz w:val="28"/>
          <w:szCs w:val="28"/>
        </w:rPr>
        <w:t>酸碱鞋</w:t>
      </w:r>
      <w:r>
        <w:rPr>
          <w:rFonts w:eastAsia="仿宋_GB2312" w:cs="Times New Roman" w:hint="eastAsia"/>
          <w:b w:val="0"/>
          <w:bCs w:val="0"/>
          <w:color w:val="000000" w:themeColor="text1"/>
          <w:sz w:val="28"/>
          <w:szCs w:val="28"/>
        </w:rPr>
        <w:t>(</w:t>
      </w:r>
      <w:r>
        <w:rPr>
          <w:rFonts w:eastAsia="仿宋_GB2312" w:cs="Times New Roman" w:hint="eastAsia"/>
          <w:b w:val="0"/>
          <w:bCs w:val="0"/>
          <w:color w:val="000000" w:themeColor="text1"/>
          <w:sz w:val="28"/>
          <w:szCs w:val="28"/>
        </w:rPr>
        <w:t>靴</w:t>
      </w:r>
      <w:r>
        <w:rPr>
          <w:rFonts w:eastAsia="仿宋_GB2312" w:cs="Times New Roman" w:hint="eastAsia"/>
          <w:b w:val="0"/>
          <w:bCs w:val="0"/>
          <w:color w:val="000000" w:themeColor="text1"/>
          <w:sz w:val="28"/>
          <w:szCs w:val="28"/>
        </w:rPr>
        <w:t>)</w:t>
      </w:r>
      <w:r>
        <w:rPr>
          <w:rFonts w:eastAsia="仿宋_GB2312" w:cs="Times New Roman"/>
          <w:b w:val="0"/>
          <w:bCs w:val="0"/>
          <w:color w:val="000000" w:themeColor="text1"/>
          <w:sz w:val="28"/>
          <w:szCs w:val="28"/>
        </w:rPr>
        <w:t>、雨衣</w:t>
      </w:r>
      <w:r>
        <w:rPr>
          <w:rFonts w:eastAsia="仿宋_GB2312" w:cs="Times New Roman" w:hint="eastAsia"/>
          <w:b w:val="0"/>
          <w:bCs w:val="0"/>
          <w:color w:val="000000" w:themeColor="text1"/>
          <w:sz w:val="28"/>
          <w:szCs w:val="28"/>
        </w:rPr>
        <w:t>、</w:t>
      </w:r>
      <w:r>
        <w:rPr>
          <w:rFonts w:eastAsia="仿宋_GB2312" w:cs="Times New Roman"/>
          <w:b w:val="0"/>
          <w:bCs w:val="0"/>
          <w:color w:val="000000" w:themeColor="text1"/>
          <w:sz w:val="28"/>
          <w:szCs w:val="28"/>
        </w:rPr>
        <w:t>轻型防化服</w:t>
      </w:r>
      <w:r>
        <w:rPr>
          <w:rFonts w:eastAsia="仿宋_GB2312" w:cs="Times New Roman" w:hint="eastAsia"/>
          <w:b w:val="0"/>
          <w:bCs w:val="0"/>
          <w:color w:val="000000" w:themeColor="text1"/>
          <w:sz w:val="28"/>
          <w:szCs w:val="28"/>
        </w:rPr>
        <w:t>、气密型化学防护服、</w:t>
      </w:r>
      <w:r>
        <w:rPr>
          <w:rFonts w:eastAsia="仿宋_GB2312" w:cs="Times New Roman"/>
          <w:b w:val="0"/>
          <w:bCs w:val="0"/>
          <w:color w:val="000000" w:themeColor="text1"/>
          <w:sz w:val="28"/>
          <w:szCs w:val="28"/>
        </w:rPr>
        <w:t>阻燃防化服。</w:t>
      </w:r>
    </w:p>
    <w:p w:rsidR="00CB0CC3" w:rsidRDefault="008130FC">
      <w:pPr>
        <w:pStyle w:val="ac"/>
        <w:spacing w:afterLines="0" w:line="360" w:lineRule="auto"/>
        <w:ind w:firstLineChars="200" w:firstLine="560"/>
        <w:jc w:val="both"/>
        <w:rPr>
          <w:rFonts w:eastAsia="仿宋_GB2312" w:cs="Times New Roman"/>
          <w:b w:val="0"/>
          <w:bCs w:val="0"/>
          <w:sz w:val="28"/>
          <w:szCs w:val="28"/>
        </w:rPr>
      </w:pPr>
      <w:r>
        <w:rPr>
          <w:rFonts w:eastAsia="仿宋_GB2312" w:cs="Times New Roman"/>
          <w:b w:val="0"/>
          <w:bCs w:val="0"/>
          <w:sz w:val="28"/>
          <w:szCs w:val="28"/>
        </w:rPr>
        <w:t>（</w:t>
      </w:r>
      <w:r>
        <w:rPr>
          <w:rFonts w:eastAsia="仿宋_GB2312" w:cs="Times New Roman"/>
          <w:b w:val="0"/>
          <w:bCs w:val="0"/>
          <w:sz w:val="28"/>
          <w:szCs w:val="28"/>
        </w:rPr>
        <w:t>4</w:t>
      </w:r>
      <w:r>
        <w:rPr>
          <w:rFonts w:eastAsia="仿宋_GB2312" w:cs="Times New Roman"/>
          <w:b w:val="0"/>
          <w:bCs w:val="0"/>
          <w:sz w:val="28"/>
          <w:szCs w:val="28"/>
        </w:rPr>
        <w:t>）应急监测装备：</w:t>
      </w:r>
      <w:r>
        <w:rPr>
          <w:rFonts w:eastAsia="仿宋_GB2312" w:cs="Times New Roman" w:hint="eastAsia"/>
          <w:b w:val="0"/>
          <w:bCs w:val="0"/>
          <w:sz w:val="28"/>
          <w:szCs w:val="28"/>
        </w:rPr>
        <w:t>水质分析仪、便携式</w:t>
      </w:r>
      <w:r>
        <w:rPr>
          <w:rFonts w:eastAsia="仿宋_GB2312" w:cs="Times New Roman" w:hint="eastAsia"/>
          <w:b w:val="0"/>
          <w:bCs w:val="0"/>
          <w:sz w:val="28"/>
          <w:szCs w:val="28"/>
        </w:rPr>
        <w:t>p</w:t>
      </w:r>
      <w:r>
        <w:rPr>
          <w:rFonts w:eastAsia="仿宋_GB2312" w:cs="Times New Roman"/>
          <w:b w:val="0"/>
          <w:bCs w:val="0"/>
          <w:sz w:val="28"/>
          <w:szCs w:val="28"/>
        </w:rPr>
        <w:t>H</w:t>
      </w:r>
      <w:r>
        <w:rPr>
          <w:rFonts w:eastAsia="仿宋_GB2312" w:cs="Times New Roman" w:hint="eastAsia"/>
          <w:b w:val="0"/>
          <w:bCs w:val="0"/>
          <w:sz w:val="28"/>
          <w:szCs w:val="28"/>
        </w:rPr>
        <w:t>计、多参数水质分析仪、气体检测报警仪等</w:t>
      </w:r>
      <w:r>
        <w:rPr>
          <w:rFonts w:eastAsia="仿宋_GB2312" w:cs="Times New Roman"/>
          <w:b w:val="0"/>
          <w:bCs w:val="0"/>
          <w:sz w:val="28"/>
          <w:szCs w:val="28"/>
        </w:rPr>
        <w:t>。</w:t>
      </w:r>
    </w:p>
    <w:p w:rsidR="00CB0CC3" w:rsidRDefault="008130FC">
      <w:pPr>
        <w:pStyle w:val="ac"/>
        <w:spacing w:afterLines="0" w:line="360" w:lineRule="auto"/>
        <w:ind w:firstLineChars="200" w:firstLine="560"/>
        <w:jc w:val="both"/>
        <w:rPr>
          <w:rFonts w:eastAsia="仿宋_GB2312" w:cs="Times New Roman"/>
          <w:b w:val="0"/>
          <w:bCs w:val="0"/>
          <w:sz w:val="28"/>
          <w:szCs w:val="28"/>
        </w:rPr>
      </w:pPr>
      <w:r>
        <w:rPr>
          <w:rFonts w:eastAsia="仿宋_GB2312" w:cs="Times New Roman" w:hint="eastAsia"/>
          <w:b w:val="0"/>
          <w:bCs w:val="0"/>
          <w:sz w:val="28"/>
          <w:szCs w:val="28"/>
        </w:rPr>
        <w:t>以上应急物资和装备如果生态环境局没有配备，需要联系应急储备中心或者应急救援单位，调用相应的物资，以保证现场应急的顺利进行。</w:t>
      </w:r>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t xml:space="preserve">5 </w:t>
      </w:r>
      <w:r>
        <w:rPr>
          <w:rFonts w:eastAsia="仿宋_GB2312" w:cs="Times New Roman"/>
          <w:color w:val="000000"/>
          <w:sz w:val="28"/>
          <w:szCs w:val="28"/>
        </w:rPr>
        <w:t>应急响应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5.1</w:t>
      </w:r>
      <w:r>
        <w:rPr>
          <w:rFonts w:eastAsia="仿宋_GB2312" w:cs="Times New Roman"/>
          <w:b w:val="0"/>
          <w:bCs w:val="0"/>
          <w:color w:val="000000"/>
          <w:sz w:val="28"/>
          <w:szCs w:val="28"/>
        </w:rPr>
        <w:t>重点行业企业火灾爆炸次生环境事件的应急响应根据</w:t>
      </w:r>
      <w:r>
        <w:rPr>
          <w:rFonts w:eastAsia="仿宋_GB2312" w:cs="Times New Roman" w:hint="eastAsia"/>
          <w:b w:val="0"/>
          <w:bCs w:val="0"/>
          <w:color w:val="000000"/>
          <w:sz w:val="28"/>
          <w:szCs w:val="28"/>
        </w:rPr>
        <w:t>益阳</w:t>
      </w:r>
      <w:r>
        <w:rPr>
          <w:rFonts w:eastAsia="仿宋_GB2312" w:cs="Times New Roman"/>
          <w:b w:val="0"/>
          <w:bCs w:val="0"/>
          <w:color w:val="000000"/>
          <w:sz w:val="28"/>
          <w:szCs w:val="28"/>
        </w:rPr>
        <w:t>市企业的环境风险特征，突发环境污染事件的重点行业企业主要包括危险化学品企业、危险废物经营单位、</w:t>
      </w:r>
      <w:r>
        <w:rPr>
          <w:rFonts w:eastAsia="仿宋_GB2312" w:cs="Times New Roman" w:hint="eastAsia"/>
          <w:b w:val="0"/>
          <w:bCs w:val="0"/>
          <w:color w:val="000000"/>
          <w:sz w:val="28"/>
          <w:szCs w:val="28"/>
        </w:rPr>
        <w:t>电子</w:t>
      </w:r>
      <w:r>
        <w:rPr>
          <w:rFonts w:eastAsia="仿宋_GB2312" w:cs="Times New Roman"/>
          <w:b w:val="0"/>
          <w:bCs w:val="0"/>
          <w:color w:val="000000"/>
          <w:sz w:val="28"/>
          <w:szCs w:val="28"/>
        </w:rPr>
        <w:t>电力元器件生产企业</w:t>
      </w:r>
      <w:r>
        <w:rPr>
          <w:rFonts w:eastAsia="仿宋_GB2312" w:cs="Times New Roman" w:hint="eastAsia"/>
          <w:b w:val="0"/>
          <w:bCs w:val="0"/>
          <w:color w:val="000000"/>
          <w:sz w:val="28"/>
          <w:szCs w:val="28"/>
        </w:rPr>
        <w:t>等</w:t>
      </w:r>
      <w:r>
        <w:rPr>
          <w:rFonts w:eastAsia="仿宋_GB2312" w:cs="Times New Roman"/>
          <w:b w:val="0"/>
          <w:bCs w:val="0"/>
          <w:color w:val="000000"/>
          <w:sz w:val="28"/>
          <w:szCs w:val="28"/>
        </w:rPr>
        <w:t>。</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5.1.1</w:t>
      </w:r>
      <w:r>
        <w:rPr>
          <w:rFonts w:eastAsia="仿宋_GB2312" w:cs="Times New Roman"/>
          <w:b w:val="0"/>
          <w:bCs w:val="0"/>
          <w:color w:val="000000"/>
          <w:sz w:val="28"/>
          <w:szCs w:val="28"/>
        </w:rPr>
        <w:t>应急指挥部办公室接市应急管理局或事发单位的报警信息，确认是危险化学品企业、危险废物经营单位、电子电力元器件生产企业等的火灾爆炸或泄漏事故，可能次生环境污染事件时，应立即通知</w:t>
      </w:r>
      <w:r>
        <w:rPr>
          <w:rFonts w:eastAsia="仿宋_GB2312" w:cs="Times New Roman"/>
          <w:b w:val="0"/>
          <w:bCs w:val="0"/>
          <w:color w:val="000000"/>
          <w:sz w:val="28"/>
          <w:szCs w:val="28"/>
        </w:rPr>
        <w:lastRenderedPageBreak/>
        <w:t>事发地</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环境分局前往事发现场开展调查和应急处置，并反馈事件信息。应急指挥部办公室主任或副主任根据收集的信息决定是否启动预案。</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5.1.2</w:t>
      </w:r>
      <w:r>
        <w:rPr>
          <w:rFonts w:eastAsia="仿宋_GB2312" w:cs="Times New Roman"/>
          <w:b w:val="0"/>
          <w:bCs w:val="0"/>
          <w:color w:val="000000"/>
          <w:sz w:val="28"/>
          <w:szCs w:val="28"/>
        </w:rPr>
        <w:t>突发事件的应对坚持属地管理原则。各管理局是应对生产安全事故次生突发环境污染事件的主要力量，应在第一时间组织辖区的环境应急力量处置，并向市生态环境局报告信息。</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5.1.3</w:t>
      </w:r>
      <w:r>
        <w:rPr>
          <w:rFonts w:eastAsia="仿宋_GB2312" w:cs="Times New Roman"/>
          <w:b w:val="0"/>
          <w:bCs w:val="0"/>
          <w:color w:val="000000"/>
          <w:sz w:val="28"/>
          <w:szCs w:val="28"/>
        </w:rPr>
        <w:t>环境应急人员到达事发现场后，现场调查组应主动调查了解火灾的起因、着火部位、消防水可能携带的污染物、空气中的有毒有害成分等基本情况。</w:t>
      </w:r>
    </w:p>
    <w:p w:rsidR="00CB0CC3" w:rsidRDefault="008130FC">
      <w:pPr>
        <w:pStyle w:val="ac"/>
        <w:spacing w:afterLines="0" w:line="360" w:lineRule="auto"/>
        <w:ind w:firstLineChars="200" w:firstLine="562"/>
        <w:jc w:val="both"/>
        <w:rPr>
          <w:rFonts w:eastAsia="仿宋_GB2312" w:cs="Times New Roman"/>
          <w:b w:val="0"/>
          <w:bCs w:val="0"/>
          <w:color w:val="000000" w:themeColor="text1"/>
          <w:sz w:val="28"/>
          <w:szCs w:val="28"/>
        </w:rPr>
      </w:pPr>
      <w:r>
        <w:rPr>
          <w:rFonts w:eastAsia="仿宋_GB2312" w:cs="Times New Roman"/>
          <w:bCs w:val="0"/>
          <w:color w:val="000000" w:themeColor="text1"/>
          <w:sz w:val="28"/>
          <w:szCs w:val="28"/>
        </w:rPr>
        <w:t>5.1.4</w:t>
      </w:r>
      <w:r>
        <w:rPr>
          <w:rFonts w:eastAsia="仿宋_GB2312" w:cs="Times New Roman"/>
          <w:b w:val="0"/>
          <w:bCs w:val="0"/>
          <w:color w:val="000000" w:themeColor="text1"/>
          <w:sz w:val="28"/>
          <w:szCs w:val="28"/>
        </w:rPr>
        <w:t>现场应急响应人员必须做好以下安全防护：对于有毒有害气体，采用</w:t>
      </w:r>
      <w:r>
        <w:rPr>
          <w:rFonts w:eastAsia="仿宋_GB2312" w:cs="Times New Roman" w:hint="eastAsia"/>
          <w:b w:val="0"/>
          <w:bCs w:val="0"/>
          <w:color w:val="000000" w:themeColor="text1"/>
          <w:sz w:val="28"/>
          <w:szCs w:val="28"/>
        </w:rPr>
        <w:t>海顾压缩空气呼吸器</w:t>
      </w:r>
      <w:r>
        <w:rPr>
          <w:rFonts w:eastAsia="仿宋_GB2312" w:cs="Times New Roman"/>
          <w:b w:val="0"/>
          <w:bCs w:val="0"/>
          <w:color w:val="000000" w:themeColor="text1"/>
          <w:sz w:val="28"/>
          <w:szCs w:val="28"/>
        </w:rPr>
        <w:t>、防毒面具、防尘面具等；对于不挥发的有毒有害液体，采用轻型防化服等；对于易挥发的有毒有害液体，采用轻型或</w:t>
      </w:r>
      <w:r>
        <w:rPr>
          <w:rFonts w:eastAsia="仿宋_GB2312" w:cs="Times New Roman" w:hint="eastAsia"/>
          <w:b w:val="0"/>
          <w:bCs w:val="0"/>
          <w:color w:val="000000" w:themeColor="text1"/>
          <w:sz w:val="28"/>
          <w:szCs w:val="28"/>
        </w:rPr>
        <w:t>气密型化学防护服</w:t>
      </w:r>
      <w:r>
        <w:rPr>
          <w:rFonts w:eastAsia="仿宋_GB2312" w:cs="Times New Roman"/>
          <w:b w:val="0"/>
          <w:bCs w:val="0"/>
          <w:color w:val="000000" w:themeColor="text1"/>
          <w:sz w:val="28"/>
          <w:szCs w:val="28"/>
        </w:rPr>
        <w:t>和防毒面具等；对于易燃液体、气体的防护，采用阻燃防化服等。</w:t>
      </w:r>
    </w:p>
    <w:p w:rsidR="00CB0CC3" w:rsidRDefault="008130FC">
      <w:pPr>
        <w:pStyle w:val="ac"/>
        <w:spacing w:afterLines="0" w:line="360" w:lineRule="auto"/>
        <w:ind w:firstLineChars="200" w:firstLine="562"/>
        <w:jc w:val="both"/>
        <w:rPr>
          <w:rFonts w:eastAsia="仿宋_GB2312" w:cs="Times New Roman"/>
          <w:b w:val="0"/>
          <w:bCs w:val="0"/>
          <w:color w:val="000000" w:themeColor="text1"/>
          <w:sz w:val="28"/>
          <w:szCs w:val="28"/>
        </w:rPr>
      </w:pPr>
      <w:r>
        <w:rPr>
          <w:rFonts w:eastAsia="仿宋_GB2312" w:cs="Times New Roman"/>
          <w:bCs w:val="0"/>
          <w:color w:val="000000" w:themeColor="text1"/>
          <w:sz w:val="28"/>
          <w:szCs w:val="28"/>
        </w:rPr>
        <w:t>5.1.5</w:t>
      </w:r>
      <w:r>
        <w:rPr>
          <w:rFonts w:eastAsia="仿宋_GB2312" w:cs="Times New Roman" w:hint="eastAsia"/>
          <w:b w:val="0"/>
          <w:bCs w:val="0"/>
          <w:color w:val="000000" w:themeColor="text1"/>
          <w:sz w:val="28"/>
          <w:szCs w:val="28"/>
        </w:rPr>
        <w:t>现场</w:t>
      </w:r>
      <w:r>
        <w:rPr>
          <w:rFonts w:eastAsia="仿宋_GB2312" w:cs="Times New Roman"/>
          <w:b w:val="0"/>
          <w:bCs w:val="0"/>
          <w:color w:val="000000" w:themeColor="text1"/>
          <w:sz w:val="28"/>
          <w:szCs w:val="28"/>
        </w:rPr>
        <w:t>处置组按以下顺序开展处置作业：</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1</w:t>
      </w:r>
      <w:r>
        <w:rPr>
          <w:rFonts w:eastAsia="仿宋_GB2312" w:cs="Times New Roman"/>
          <w:b w:val="0"/>
          <w:bCs w:val="0"/>
          <w:color w:val="000000" w:themeColor="text1"/>
          <w:sz w:val="28"/>
          <w:szCs w:val="28"/>
        </w:rPr>
        <w:t>）协助事发单位、消防人员转移厂区内的危险化学品或危险废物至安全地带</w:t>
      </w:r>
      <w:r>
        <w:rPr>
          <w:rFonts w:eastAsia="仿宋_GB2312" w:cs="Times New Roman" w:hint="eastAsia"/>
          <w:b w:val="0"/>
          <w:bCs w:val="0"/>
          <w:color w:val="000000" w:themeColor="text1"/>
          <w:sz w:val="28"/>
          <w:szCs w:val="28"/>
        </w:rPr>
        <w:t>；</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2</w:t>
      </w:r>
      <w:r>
        <w:rPr>
          <w:rFonts w:eastAsia="仿宋_GB2312" w:cs="Times New Roman"/>
          <w:b w:val="0"/>
          <w:bCs w:val="0"/>
          <w:color w:val="000000" w:themeColor="text1"/>
          <w:sz w:val="28"/>
          <w:szCs w:val="28"/>
        </w:rPr>
        <w:t>）使用气囊或沙包拦截厂区雨水排放口，必要时可使用水泥固封；</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3</w:t>
      </w:r>
      <w:r>
        <w:rPr>
          <w:rFonts w:eastAsia="仿宋_GB2312" w:cs="Times New Roman"/>
          <w:b w:val="0"/>
          <w:bCs w:val="0"/>
          <w:color w:val="000000" w:themeColor="text1"/>
          <w:sz w:val="28"/>
          <w:szCs w:val="28"/>
        </w:rPr>
        <w:t>）设法使用潜水泵、排水管、沙包等将消防废水引入企业的应急池；</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4</w:t>
      </w:r>
      <w:r>
        <w:rPr>
          <w:rFonts w:eastAsia="仿宋_GB2312" w:cs="Times New Roman"/>
          <w:b w:val="0"/>
          <w:bCs w:val="0"/>
          <w:color w:val="000000" w:themeColor="text1"/>
          <w:sz w:val="28"/>
          <w:szCs w:val="28"/>
        </w:rPr>
        <w:t>）在不妨碍消防灭火作业的情况下，使用备用电源启动废水</w:t>
      </w:r>
      <w:r>
        <w:rPr>
          <w:rFonts w:eastAsia="仿宋_GB2312" w:cs="Times New Roman"/>
          <w:b w:val="0"/>
          <w:bCs w:val="0"/>
          <w:color w:val="000000" w:themeColor="text1"/>
          <w:sz w:val="28"/>
          <w:szCs w:val="28"/>
        </w:rPr>
        <w:lastRenderedPageBreak/>
        <w:t>处理设施，就地处理消防废水；</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5</w:t>
      </w:r>
      <w:r>
        <w:rPr>
          <w:rFonts w:eastAsia="仿宋_GB2312" w:cs="Times New Roman"/>
          <w:b w:val="0"/>
          <w:bCs w:val="0"/>
          <w:color w:val="000000" w:themeColor="text1"/>
          <w:sz w:val="28"/>
          <w:szCs w:val="28"/>
        </w:rPr>
        <w:t>）如果无法就地处理消防废水或消防废水量过大，及时用槽罐车、吸污车将收集的消防废水转移至临近具备处理能力的企业处理达标排放，或直接转移到危险废物经营单位处理；</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6</w:t>
      </w:r>
      <w:r>
        <w:rPr>
          <w:rFonts w:eastAsia="仿宋_GB2312" w:cs="Times New Roman"/>
          <w:b w:val="0"/>
          <w:bCs w:val="0"/>
          <w:color w:val="000000" w:themeColor="text1"/>
          <w:sz w:val="28"/>
          <w:szCs w:val="28"/>
        </w:rPr>
        <w:t>）收集事故现场产生的危险废物，并转移到危险废物经营单位处理；</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7</w:t>
      </w:r>
      <w:r>
        <w:rPr>
          <w:rFonts w:eastAsia="仿宋_GB2312" w:cs="Times New Roman"/>
          <w:b w:val="0"/>
          <w:bCs w:val="0"/>
          <w:color w:val="000000" w:themeColor="text1"/>
          <w:sz w:val="28"/>
          <w:szCs w:val="28"/>
        </w:rPr>
        <w:t>）现场洗消作业。</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5.1.6</w:t>
      </w:r>
      <w:r>
        <w:rPr>
          <w:rFonts w:eastAsia="仿宋_GB2312" w:cs="Times New Roman"/>
          <w:b w:val="0"/>
          <w:bCs w:val="0"/>
          <w:color w:val="000000"/>
          <w:sz w:val="28"/>
          <w:szCs w:val="28"/>
        </w:rPr>
        <w:t>如果污染物已扩散到厂区外的地表水域，</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处置组对污染物进行围堵，避免扩散。污染水量不大时收集转移处置，如果污染水量大可就地抛洒药剂，促使重金属污染物沉淀，排出经处理过的水后将表层的污泥作为危险废物转移处置。</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5.1.7</w:t>
      </w: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在了解可能产生的特征污染物后制定应急监测方案，对附近敏感区域（居民区、学校、医院、车站等场所）的空气质量布点监测；对附近可能被污染的水体及雨水、生产废水、生活废水排放口采样监测，及时提供监测数据。</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5.1.8</w:t>
      </w:r>
      <w:r>
        <w:rPr>
          <w:rFonts w:eastAsia="仿宋_GB2312" w:cs="Times New Roman"/>
          <w:b w:val="0"/>
          <w:bCs w:val="0"/>
          <w:color w:val="000000"/>
          <w:sz w:val="28"/>
          <w:szCs w:val="28"/>
        </w:rPr>
        <w:t>当发现有毒有害气体在空气中形成云团时，请消防人员以消防水雾驱散云团。</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5.1.9</w:t>
      </w:r>
      <w:r>
        <w:rPr>
          <w:rFonts w:eastAsia="仿宋_GB2312" w:cs="Times New Roman"/>
          <w:b w:val="0"/>
          <w:bCs w:val="0"/>
          <w:color w:val="000000"/>
          <w:sz w:val="28"/>
          <w:szCs w:val="28"/>
        </w:rPr>
        <w:t>现场指挥部决定实施人员疏散时，综合协调组、现场调查组应尽力配合工作，防止人员因污染中毒。</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5.1.10</w:t>
      </w:r>
      <w:r>
        <w:rPr>
          <w:rFonts w:eastAsia="仿宋_GB2312" w:cs="Times New Roman"/>
          <w:b w:val="0"/>
          <w:bCs w:val="0"/>
          <w:color w:val="000000"/>
          <w:sz w:val="28"/>
          <w:szCs w:val="28"/>
        </w:rPr>
        <w:t>应急完毕，</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处置组收集残留的危险废物交有资质的危险废物经营单位。</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5.2</w:t>
      </w:r>
      <w:r>
        <w:rPr>
          <w:rFonts w:eastAsia="仿宋_GB2312" w:cs="Times New Roman"/>
          <w:b w:val="0"/>
          <w:bCs w:val="0"/>
          <w:color w:val="000000"/>
          <w:sz w:val="28"/>
          <w:szCs w:val="28"/>
        </w:rPr>
        <w:t>普通火灾次生环境污染事件应急响应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lastRenderedPageBreak/>
        <w:t>5.2.1</w:t>
      </w:r>
      <w:r>
        <w:rPr>
          <w:rFonts w:eastAsia="仿宋_GB2312" w:cs="Times New Roman"/>
          <w:b w:val="0"/>
          <w:bCs w:val="0"/>
          <w:color w:val="000000"/>
          <w:sz w:val="28"/>
          <w:szCs w:val="28"/>
        </w:rPr>
        <w:t>普通的企业火灾事故（非重点行业企业火灾事故）次生环境污染事件，由事发地生态</w:t>
      </w:r>
      <w:r>
        <w:rPr>
          <w:rFonts w:eastAsia="仿宋_GB2312" w:cs="Times New Roman" w:hint="eastAsia"/>
          <w:b w:val="0"/>
          <w:bCs w:val="0"/>
          <w:color w:val="000000"/>
          <w:sz w:val="28"/>
          <w:szCs w:val="28"/>
        </w:rPr>
        <w:t>环境</w:t>
      </w:r>
      <w:r>
        <w:rPr>
          <w:rFonts w:eastAsia="仿宋_GB2312" w:cs="Times New Roman"/>
          <w:b w:val="0"/>
          <w:bCs w:val="0"/>
          <w:color w:val="000000"/>
          <w:sz w:val="28"/>
          <w:szCs w:val="28"/>
        </w:rPr>
        <w:t>分局组织应对。</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5.2.2</w:t>
      </w:r>
      <w:r>
        <w:rPr>
          <w:rFonts w:eastAsia="仿宋_GB2312" w:cs="Times New Roman"/>
          <w:b w:val="0"/>
          <w:bCs w:val="0"/>
          <w:color w:val="000000"/>
          <w:sz w:val="28"/>
          <w:szCs w:val="28"/>
        </w:rPr>
        <w:t>事发地</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环境分局接报后派出调查人员前往现场察看，监视可能发生的环境污染事件。如果发现火灾波及危险化学品或危险废物仓库等敏感场所时，应立即报告</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环境分局领导，建议开展环境应急响应行动。事发地生态环境分局评估自身应急力量不足时，可立即向市生态环境局求助。</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5.2.3</w:t>
      </w:r>
      <w:r>
        <w:rPr>
          <w:rFonts w:eastAsia="仿宋_GB2312" w:cs="Times New Roman"/>
          <w:b w:val="0"/>
          <w:bCs w:val="0"/>
          <w:color w:val="000000"/>
          <w:sz w:val="28"/>
          <w:szCs w:val="28"/>
        </w:rPr>
        <w:t>现场的环境应急处置、应急监测方法与程序参照本预案</w:t>
      </w:r>
      <w:r>
        <w:rPr>
          <w:rFonts w:eastAsia="仿宋_GB2312" w:cs="Times New Roman"/>
          <w:b w:val="0"/>
          <w:bCs w:val="0"/>
          <w:color w:val="000000"/>
          <w:sz w:val="28"/>
          <w:szCs w:val="28"/>
        </w:rPr>
        <w:t>5.1</w:t>
      </w:r>
      <w:r>
        <w:rPr>
          <w:rFonts w:eastAsia="仿宋_GB2312" w:cs="Times New Roman"/>
          <w:b w:val="0"/>
          <w:bCs w:val="0"/>
          <w:color w:val="000000"/>
          <w:sz w:val="28"/>
          <w:szCs w:val="28"/>
        </w:rPr>
        <w:t>的相关条款执行。</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5.3</w:t>
      </w:r>
      <w:r>
        <w:rPr>
          <w:rFonts w:eastAsia="仿宋_GB2312" w:cs="Times New Roman"/>
          <w:b w:val="0"/>
          <w:bCs w:val="0"/>
          <w:color w:val="000000"/>
          <w:sz w:val="28"/>
          <w:szCs w:val="28"/>
        </w:rPr>
        <w:t>环境风险物质泄漏的处置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环境风险物质泄漏次生环境污染事件，包括生产企业因操作失误、设备设施老化，或者因台风暴雨等意外因素导致的泄漏；运输环境风险物质的车辆发生交通事故导致的泄漏。环境风险物质泄漏次生污染事件，由事发地</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环境分局组织应对。</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5.3.1</w:t>
      </w:r>
      <w:r>
        <w:rPr>
          <w:rFonts w:eastAsia="仿宋_GB2312" w:cs="Times New Roman"/>
          <w:b w:val="0"/>
          <w:bCs w:val="0"/>
          <w:color w:val="000000"/>
          <w:sz w:val="28"/>
          <w:szCs w:val="28"/>
        </w:rPr>
        <w:t>事发地生态环境分局接报后派出调查人员前往现场察看，监视可能发生的环境污染事件。如果发现环境风险物质大量泄漏时，应立即报告事发地生态环境分局领导，建议开展环境应急响应行动。事发地生态环境分局评估自身应急力量不足时，可立即向市生态环境局求助。</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5.3.2</w:t>
      </w:r>
      <w:r>
        <w:rPr>
          <w:rFonts w:eastAsia="仿宋_GB2312" w:cs="Times New Roman"/>
          <w:b w:val="0"/>
          <w:bCs w:val="0"/>
          <w:color w:val="000000"/>
          <w:sz w:val="28"/>
          <w:szCs w:val="28"/>
        </w:rPr>
        <w:t>现场污染控制的基本方法</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）若遇液态危险化学品泄漏至地面，应及时筑堤堵截或挖坑收容。若泄漏物为易挥发的液体，则可采用泡沫或沙土覆盖等方法抑</w:t>
      </w:r>
      <w:r>
        <w:rPr>
          <w:rFonts w:eastAsia="仿宋_GB2312" w:cs="Times New Roman"/>
          <w:b w:val="0"/>
          <w:bCs w:val="0"/>
          <w:color w:val="000000"/>
          <w:sz w:val="28"/>
          <w:szCs w:val="28"/>
        </w:rPr>
        <w:lastRenderedPageBreak/>
        <w:t>制污染物挥发。</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）对于厂区内或贮罐区的泄漏，应及时封堵雨水管道，防止危险物品沿沟渠外流。</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）对于贮罐的大量液体泄漏，可采用防爆泵将泄漏出的危险物品转移到空置的容器或槽车内；泄漏量较小时，可用沙子、吸附材料、中和物进行吸收。</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）对于已挥发的液体或气体，可采用水枪或消防水带向泄漏物蒸汽喷射雾状水，加速气体向高空扩散，同时拦截、收集因此产生的废水，转移至应急池或相邻单位，经处理后达标排放。</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5</w:t>
      </w:r>
      <w:r>
        <w:rPr>
          <w:rFonts w:eastAsia="仿宋_GB2312" w:cs="Times New Roman"/>
          <w:b w:val="0"/>
          <w:bCs w:val="0"/>
          <w:color w:val="000000"/>
          <w:sz w:val="28"/>
          <w:szCs w:val="28"/>
        </w:rPr>
        <w:t>）对于可燃危险物品，应在第一时间关闭现场的所有电气设施，周围严禁烟火，改善通风条件，防止可燃蒸汽积聚爆炸。</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6</w:t>
      </w:r>
      <w:r>
        <w:rPr>
          <w:rFonts w:eastAsia="仿宋_GB2312" w:cs="Times New Roman"/>
          <w:b w:val="0"/>
          <w:bCs w:val="0"/>
          <w:color w:val="000000"/>
          <w:sz w:val="28"/>
          <w:szCs w:val="28"/>
        </w:rPr>
        <w:t>）若因台风、暴雨原因导致的环境风险物质泄漏，还应对受污染的雨水进行收集、暂存与处置。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7</w:t>
      </w:r>
      <w:r>
        <w:rPr>
          <w:rFonts w:eastAsia="仿宋_GB2312" w:cs="Times New Roman"/>
          <w:b w:val="0"/>
          <w:bCs w:val="0"/>
          <w:color w:val="000000"/>
          <w:sz w:val="28"/>
          <w:szCs w:val="28"/>
        </w:rPr>
        <w:t>）应急完毕，收集残留的危险废物交具有危险废物经营资质的单位安全处置。</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6 </w:t>
      </w:r>
      <w:r>
        <w:rPr>
          <w:rFonts w:eastAsia="仿宋_GB2312" w:cs="Times New Roman"/>
          <w:bCs w:val="0"/>
          <w:color w:val="000000"/>
          <w:sz w:val="28"/>
          <w:szCs w:val="28"/>
        </w:rPr>
        <w:t>应急结束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生产安全事故次生环境污染事件，经紧急处置达到下述条件时，现场指挥部可宣布应急中止，警戒解除：</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）生产安全事故已结束，因泄漏、火灾、爆炸导致的污染得到控制，没有污染物继续排放；</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）监测数据表明现场空气中污染物浓度已降至规定限值内；</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）突发环境事件产生的消防废水、泄漏物、危险废物已全部</w:t>
      </w:r>
      <w:r>
        <w:rPr>
          <w:rFonts w:eastAsia="仿宋_GB2312" w:cs="Times New Roman"/>
          <w:b w:val="0"/>
          <w:bCs w:val="0"/>
          <w:color w:val="000000"/>
          <w:sz w:val="28"/>
          <w:szCs w:val="28"/>
        </w:rPr>
        <w:lastRenderedPageBreak/>
        <w:t>收集处理，无继续污染的可能；</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）污染事件现场的各种专业应急处置行动已无继续的必要。</w:t>
      </w:r>
    </w:p>
    <w:p w:rsidR="00CB0CC3" w:rsidRDefault="008130FC">
      <w:pPr>
        <w:widowControl/>
        <w:spacing w:line="240" w:lineRule="auto"/>
        <w:ind w:firstLineChars="0" w:firstLine="0"/>
        <w:jc w:val="left"/>
        <w:rPr>
          <w:rFonts w:eastAsia="仿宋_GB2312" w:cs="Times New Roman"/>
          <w:color w:val="000000"/>
          <w:sz w:val="28"/>
          <w:szCs w:val="28"/>
        </w:rPr>
      </w:pPr>
      <w:r>
        <w:rPr>
          <w:rFonts w:eastAsia="仿宋_GB2312" w:cs="Times New Roman"/>
          <w:b/>
          <w:bCs/>
          <w:color w:val="000000"/>
          <w:sz w:val="28"/>
          <w:szCs w:val="28"/>
        </w:rPr>
        <w:br w:type="page"/>
      </w:r>
    </w:p>
    <w:p w:rsidR="00CB0CC3" w:rsidRDefault="008130FC">
      <w:pPr>
        <w:pStyle w:val="2"/>
        <w:numPr>
          <w:ilvl w:val="1"/>
          <w:numId w:val="0"/>
        </w:numPr>
        <w:spacing w:before="156" w:after="156"/>
        <w:jc w:val="center"/>
        <w:rPr>
          <w:rFonts w:cs="Times New Roman"/>
          <w:color w:val="000000" w:themeColor="text1"/>
          <w:sz w:val="28"/>
          <w:szCs w:val="28"/>
        </w:rPr>
      </w:pPr>
      <w:bookmarkStart w:id="221" w:name="_Toc76804626"/>
      <w:bookmarkStart w:id="222" w:name="_Toc78364143"/>
      <w:r>
        <w:rPr>
          <w:rFonts w:cs="Times New Roman"/>
          <w:color w:val="000000" w:themeColor="text1"/>
          <w:sz w:val="28"/>
          <w:szCs w:val="28"/>
        </w:rPr>
        <w:lastRenderedPageBreak/>
        <w:t>专项预案之</w:t>
      </w:r>
      <w:r>
        <w:rPr>
          <w:rFonts w:cs="Times New Roman"/>
          <w:color w:val="000000" w:themeColor="text1"/>
          <w:sz w:val="28"/>
          <w:szCs w:val="28"/>
        </w:rPr>
        <w:t>2</w:t>
      </w:r>
      <w:r>
        <w:rPr>
          <w:rFonts w:cs="Times New Roman" w:hint="eastAsia"/>
          <w:color w:val="000000" w:themeColor="text1"/>
          <w:sz w:val="28"/>
          <w:szCs w:val="28"/>
        </w:rPr>
        <w:t>：突发空气污染事件应急预案</w:t>
      </w:r>
      <w:bookmarkEnd w:id="221"/>
      <w:bookmarkEnd w:id="222"/>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1 </w:t>
      </w:r>
      <w:r>
        <w:rPr>
          <w:rFonts w:eastAsia="仿宋_GB2312" w:cs="Times New Roman"/>
          <w:bCs w:val="0"/>
          <w:color w:val="000000"/>
          <w:sz w:val="28"/>
          <w:szCs w:val="28"/>
        </w:rPr>
        <w:t>总则</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bCs w:val="0"/>
          <w:color w:val="000000"/>
          <w:sz w:val="28"/>
          <w:szCs w:val="28"/>
        </w:rPr>
        <w:t>1.1</w:t>
      </w:r>
      <w:r>
        <w:rPr>
          <w:rFonts w:eastAsia="仿宋_GB2312" w:cs="Times New Roman"/>
          <w:bCs w:val="0"/>
          <w:color w:val="000000"/>
          <w:sz w:val="28"/>
          <w:szCs w:val="28"/>
        </w:rPr>
        <w:t>目的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为高效、科学应对我市突发空气污染事件，制定本预案。</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hint="eastAsia"/>
          <w:color w:val="000000"/>
          <w:sz w:val="28"/>
          <w:szCs w:val="28"/>
        </w:rPr>
        <w:t>1</w:t>
      </w:r>
      <w:r>
        <w:rPr>
          <w:rFonts w:eastAsia="仿宋_GB2312" w:cs="Times New Roman"/>
          <w:color w:val="000000"/>
          <w:sz w:val="28"/>
          <w:szCs w:val="28"/>
        </w:rPr>
        <w:t>.2</w:t>
      </w:r>
      <w:r>
        <w:rPr>
          <w:rFonts w:eastAsia="仿宋_GB2312" w:cs="Times New Roman"/>
          <w:color w:val="000000"/>
          <w:sz w:val="28"/>
          <w:szCs w:val="28"/>
        </w:rPr>
        <w:t>编制依据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依据《</w:t>
      </w:r>
      <w:r>
        <w:rPr>
          <w:rFonts w:eastAsia="仿宋_GB2312" w:cs="Times New Roman" w:hint="eastAsia"/>
          <w:b w:val="0"/>
          <w:bCs w:val="0"/>
          <w:color w:val="000000"/>
          <w:sz w:val="28"/>
          <w:szCs w:val="28"/>
        </w:rPr>
        <w:t>益阳</w:t>
      </w:r>
      <w:r>
        <w:rPr>
          <w:rFonts w:eastAsia="仿宋_GB2312" w:cs="Times New Roman"/>
          <w:b w:val="0"/>
          <w:bCs w:val="0"/>
          <w:color w:val="000000"/>
          <w:sz w:val="28"/>
          <w:szCs w:val="28"/>
        </w:rPr>
        <w:t>市生态环境局突发环境事件应急预案》，结合我局实际，制定专项应急处置方案</w:t>
      </w:r>
      <w:r>
        <w:rPr>
          <w:rFonts w:eastAsia="仿宋_GB2312" w:cs="Times New Roman" w:hint="eastAsia"/>
          <w:b w:val="0"/>
          <w:bCs w:val="0"/>
          <w:color w:val="000000"/>
          <w:sz w:val="28"/>
          <w:szCs w:val="28"/>
        </w:rPr>
        <w:t>。</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bCs w:val="0"/>
          <w:color w:val="000000"/>
          <w:sz w:val="28"/>
          <w:szCs w:val="28"/>
        </w:rPr>
        <w:t>1.3</w:t>
      </w:r>
      <w:r>
        <w:rPr>
          <w:rFonts w:eastAsia="仿宋_GB2312" w:cs="Times New Roman"/>
          <w:bCs w:val="0"/>
          <w:color w:val="000000"/>
          <w:sz w:val="28"/>
          <w:szCs w:val="28"/>
        </w:rPr>
        <w:t>适用范围</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本预案适用于突发空气污染事件的应急响应与处置工作。</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1.4</w:t>
      </w:r>
      <w:r>
        <w:rPr>
          <w:rFonts w:eastAsia="仿宋_GB2312" w:cs="Times New Roman"/>
          <w:bCs w:val="0"/>
          <w:color w:val="000000"/>
          <w:sz w:val="28"/>
          <w:szCs w:val="28"/>
        </w:rPr>
        <w:t>空气污染事件类型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突发空气污染事件主要有以下</w:t>
      </w:r>
      <w:r>
        <w:rPr>
          <w:rFonts w:eastAsia="仿宋_GB2312" w:cs="Times New Roman" w:hint="eastAsia"/>
          <w:b w:val="0"/>
          <w:bCs w:val="0"/>
          <w:color w:val="000000"/>
          <w:sz w:val="28"/>
          <w:szCs w:val="28"/>
        </w:rPr>
        <w:t>两</w:t>
      </w:r>
      <w:r>
        <w:rPr>
          <w:rFonts w:eastAsia="仿宋_GB2312" w:cs="Times New Roman"/>
          <w:b w:val="0"/>
          <w:bCs w:val="0"/>
          <w:color w:val="000000"/>
          <w:sz w:val="28"/>
          <w:szCs w:val="28"/>
        </w:rPr>
        <w:t>种类型：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）有毒有害或易燃易爆气体从生产装置、管道、容器大量泄漏，造成局部空气质量恶化</w:t>
      </w:r>
      <w:r>
        <w:rPr>
          <w:rFonts w:eastAsia="仿宋_GB2312" w:cs="Times New Roman" w:hint="eastAsia"/>
          <w:b w:val="0"/>
          <w:bCs w:val="0"/>
          <w:color w:val="000000"/>
          <w:sz w:val="28"/>
          <w:szCs w:val="28"/>
        </w:rPr>
        <w:t>；</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）企业排放含高浓度污染物的生产废气，致使局部空气质量恶化。</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2 </w:t>
      </w:r>
      <w:r>
        <w:rPr>
          <w:rFonts w:eastAsia="仿宋_GB2312" w:cs="Times New Roman"/>
          <w:bCs w:val="0"/>
          <w:color w:val="000000"/>
          <w:sz w:val="28"/>
          <w:szCs w:val="28"/>
        </w:rPr>
        <w:t>职责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突发空气污染事件时，各应急小组的职责如下：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综合协调组：负责与应急管理局、消防等部门保持协调沟通，及时向上级报告事件应急处置信息，根据现场需要紧急调配应急物资。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现场调查组：调查突发空气污染事件原因，快速查明泄漏物种类和排放途径。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信息</w:t>
      </w:r>
      <w:r>
        <w:rPr>
          <w:rFonts w:eastAsia="仿宋_GB2312" w:cs="Times New Roman"/>
          <w:b w:val="0"/>
          <w:bCs w:val="0"/>
          <w:color w:val="000000"/>
          <w:sz w:val="28"/>
          <w:szCs w:val="28"/>
        </w:rPr>
        <w:t>监测组：根据现场特定条件制定应急监测方案并实施现场应</w:t>
      </w:r>
      <w:r>
        <w:rPr>
          <w:rFonts w:eastAsia="仿宋_GB2312" w:cs="Times New Roman"/>
          <w:b w:val="0"/>
          <w:bCs w:val="0"/>
          <w:color w:val="000000"/>
          <w:sz w:val="28"/>
          <w:szCs w:val="28"/>
        </w:rPr>
        <w:lastRenderedPageBreak/>
        <w:t>急监测，及时提交监测数据。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处置组：负责实施现场污染控制。</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专家组：对空气污染物扩散的趋势做出科学评估，为现场指挥部的决策指挥提供技术支持；对污染程度、危害范围、事件等级的判定提出建议；对污染区域警戒的设立与解除、应急响应中止等重大决策提供技术支持。</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后勤保障组：负责环境应急处置人员生活物资的紧急供应。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信息</w:t>
      </w:r>
      <w:r>
        <w:rPr>
          <w:rFonts w:eastAsia="仿宋_GB2312" w:cs="Times New Roman"/>
          <w:b w:val="0"/>
          <w:bCs w:val="0"/>
          <w:color w:val="000000"/>
          <w:sz w:val="28"/>
          <w:szCs w:val="28"/>
        </w:rPr>
        <w:t>新闻组：负责与媒体保持沟通，统一发布环境事件信息。</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3 </w:t>
      </w:r>
      <w:r>
        <w:rPr>
          <w:rFonts w:eastAsia="仿宋_GB2312" w:cs="Times New Roman"/>
          <w:bCs w:val="0"/>
          <w:color w:val="000000"/>
          <w:sz w:val="28"/>
          <w:szCs w:val="28"/>
        </w:rPr>
        <w:t>预防措施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3.1</w:t>
      </w:r>
      <w:r>
        <w:rPr>
          <w:rFonts w:eastAsia="仿宋_GB2312" w:cs="Times New Roman"/>
          <w:b w:val="0"/>
          <w:bCs w:val="0"/>
          <w:color w:val="000000"/>
          <w:sz w:val="28"/>
          <w:szCs w:val="28"/>
        </w:rPr>
        <w:t>市生态环境局和各</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环境分局严格按照《建设项目环境保护条例》的相关规定审批建设项目，对涉及有毒有害气体项目从源头上提出降低环境安全风险的要求。</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3.2</w:t>
      </w:r>
      <w:r>
        <w:rPr>
          <w:rFonts w:eastAsia="仿宋_GB2312" w:cs="Times New Roman"/>
          <w:b w:val="0"/>
          <w:bCs w:val="0"/>
          <w:color w:val="000000"/>
          <w:sz w:val="28"/>
          <w:szCs w:val="28"/>
        </w:rPr>
        <w:t>对生产、贮存、使用有毒有害气态或易挥发性液态危险化学品项目，依据相关环境安全法规实施突发环境事件风险评估。</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3.3</w:t>
      </w:r>
      <w:r>
        <w:rPr>
          <w:rFonts w:eastAsia="仿宋_GB2312" w:cs="Times New Roman"/>
          <w:b w:val="0"/>
          <w:bCs w:val="0"/>
          <w:color w:val="000000"/>
          <w:sz w:val="28"/>
          <w:szCs w:val="28"/>
        </w:rPr>
        <w:t>相关企业建立健全突发空气污染事件隐患排查机制，采取有力措施治理隐患。</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3.4</w:t>
      </w:r>
      <w:r>
        <w:rPr>
          <w:rFonts w:eastAsia="仿宋_GB2312" w:cs="Times New Roman"/>
          <w:b w:val="0"/>
          <w:bCs w:val="0"/>
          <w:color w:val="000000"/>
          <w:sz w:val="28"/>
          <w:szCs w:val="28"/>
        </w:rPr>
        <w:t>建立信息共享与应急联动机制。市生态环境局与市应急管理局、气象、交通等部门建立信息即时通报机制，确保信息快速传递，使市生态环境局在第一时间获取突发空气污染事件信息，进而采取必要的应急措施。</w:t>
      </w:r>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t xml:space="preserve">4 </w:t>
      </w:r>
      <w:r>
        <w:rPr>
          <w:rFonts w:eastAsia="仿宋_GB2312" w:cs="Times New Roman"/>
          <w:bCs w:val="0"/>
          <w:color w:val="000000"/>
          <w:sz w:val="28"/>
          <w:szCs w:val="28"/>
        </w:rPr>
        <w:t>应急</w:t>
      </w:r>
      <w:r>
        <w:rPr>
          <w:rFonts w:eastAsia="仿宋_GB2312" w:cs="Times New Roman" w:hint="eastAsia"/>
          <w:bCs w:val="0"/>
          <w:color w:val="000000"/>
          <w:sz w:val="28"/>
          <w:szCs w:val="28"/>
        </w:rPr>
        <w:t>物资</w:t>
      </w:r>
      <w:r>
        <w:rPr>
          <w:rFonts w:eastAsia="仿宋_GB2312" w:cs="Times New Roman"/>
          <w:bCs w:val="0"/>
          <w:color w:val="000000"/>
          <w:sz w:val="28"/>
          <w:szCs w:val="28"/>
        </w:rPr>
        <w:t>选择</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突发空气污染事件需要使用到的应急物资和装备主要包括：</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lastRenderedPageBreak/>
        <w:t>（</w:t>
      </w:r>
      <w:r>
        <w:rPr>
          <w:rFonts w:eastAsia="仿宋_GB2312" w:cs="Times New Roman"/>
          <w:b w:val="0"/>
          <w:bCs w:val="0"/>
          <w:color w:val="000000" w:themeColor="text1"/>
          <w:sz w:val="28"/>
          <w:szCs w:val="28"/>
        </w:rPr>
        <w:t>1</w:t>
      </w:r>
      <w:r>
        <w:rPr>
          <w:rFonts w:eastAsia="仿宋_GB2312" w:cs="Times New Roman"/>
          <w:b w:val="0"/>
          <w:bCs w:val="0"/>
          <w:color w:val="000000" w:themeColor="text1"/>
          <w:sz w:val="28"/>
          <w:szCs w:val="28"/>
        </w:rPr>
        <w:t>）污染处置物资与装备：堵漏器材、雨水井堵漏垫、沙包、气动隔膜泵与排水管、应急空压机、</w:t>
      </w:r>
      <w:r>
        <w:rPr>
          <w:rFonts w:eastAsia="仿宋_GB2312" w:cs="Times New Roman" w:hint="eastAsia"/>
          <w:b w:val="0"/>
          <w:bCs w:val="0"/>
          <w:color w:val="000000" w:themeColor="text1"/>
          <w:sz w:val="28"/>
          <w:szCs w:val="28"/>
        </w:rPr>
        <w:t>头戴式照明灯</w:t>
      </w:r>
      <w:r>
        <w:rPr>
          <w:rFonts w:eastAsia="仿宋_GB2312" w:cs="Times New Roman"/>
          <w:b w:val="0"/>
          <w:bCs w:val="0"/>
          <w:color w:val="000000" w:themeColor="text1"/>
          <w:sz w:val="28"/>
          <w:szCs w:val="28"/>
        </w:rPr>
        <w:t>、轻型汽油发电机、无人机、轻便式强光探照灯、对讲机、</w:t>
      </w:r>
      <w:r>
        <w:rPr>
          <w:rFonts w:eastAsia="仿宋_GB2312" w:cs="Times New Roman" w:hint="eastAsia"/>
          <w:b w:val="0"/>
          <w:bCs w:val="0"/>
          <w:color w:val="000000" w:themeColor="text1"/>
          <w:sz w:val="28"/>
          <w:szCs w:val="28"/>
        </w:rPr>
        <w:t>小型</w:t>
      </w:r>
      <w:r>
        <w:rPr>
          <w:rFonts w:eastAsia="仿宋_GB2312" w:cs="Times New Roman"/>
          <w:b w:val="0"/>
          <w:bCs w:val="0"/>
          <w:color w:val="000000" w:themeColor="text1"/>
          <w:sz w:val="28"/>
          <w:szCs w:val="28"/>
        </w:rPr>
        <w:t>帐篷、收集桶、警示带（卷）、木糠、碳酸氢钠、稀盐酸等。</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2</w:t>
      </w:r>
      <w:r>
        <w:rPr>
          <w:rFonts w:eastAsia="仿宋_GB2312" w:cs="Times New Roman"/>
          <w:b w:val="0"/>
          <w:bCs w:val="0"/>
          <w:color w:val="000000" w:themeColor="text1"/>
          <w:sz w:val="28"/>
          <w:szCs w:val="28"/>
        </w:rPr>
        <w:t>）应急运输车辆：吸污车、平板车（带大白桶）。</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3</w:t>
      </w:r>
      <w:r>
        <w:rPr>
          <w:rFonts w:eastAsia="仿宋_GB2312" w:cs="Times New Roman"/>
          <w:b w:val="0"/>
          <w:bCs w:val="0"/>
          <w:color w:val="000000" w:themeColor="text1"/>
          <w:sz w:val="28"/>
          <w:szCs w:val="28"/>
        </w:rPr>
        <w:t>）安全防护用品：</w:t>
      </w:r>
      <w:r>
        <w:rPr>
          <w:rFonts w:eastAsia="仿宋_GB2312" w:cs="Times New Roman" w:hint="eastAsia"/>
          <w:b w:val="0"/>
          <w:bCs w:val="0"/>
          <w:color w:val="000000" w:themeColor="text1"/>
          <w:sz w:val="28"/>
          <w:szCs w:val="28"/>
        </w:rPr>
        <w:t>海顾压缩空气呼吸器、</w:t>
      </w:r>
      <w:r>
        <w:rPr>
          <w:rFonts w:eastAsia="仿宋_GB2312" w:cs="Times New Roman"/>
          <w:b w:val="0"/>
          <w:bCs w:val="0"/>
          <w:color w:val="000000" w:themeColor="text1"/>
          <w:sz w:val="28"/>
          <w:szCs w:val="28"/>
        </w:rPr>
        <w:t>防毒面具、轻型或</w:t>
      </w:r>
      <w:r>
        <w:rPr>
          <w:rFonts w:eastAsia="仿宋_GB2312" w:cs="Times New Roman" w:hint="eastAsia"/>
          <w:b w:val="0"/>
          <w:bCs w:val="0"/>
          <w:color w:val="000000" w:themeColor="text1"/>
          <w:sz w:val="28"/>
          <w:szCs w:val="28"/>
        </w:rPr>
        <w:t>气密型化学防护服</w:t>
      </w:r>
      <w:r>
        <w:rPr>
          <w:rFonts w:eastAsia="仿宋_GB2312" w:cs="Times New Roman"/>
          <w:b w:val="0"/>
          <w:bCs w:val="0"/>
          <w:color w:val="000000" w:themeColor="text1"/>
          <w:sz w:val="28"/>
          <w:szCs w:val="28"/>
        </w:rPr>
        <w:t>。</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4</w:t>
      </w:r>
      <w:r>
        <w:rPr>
          <w:rFonts w:eastAsia="仿宋_GB2312" w:cs="Times New Roman"/>
          <w:b w:val="0"/>
          <w:bCs w:val="0"/>
          <w:color w:val="000000" w:themeColor="text1"/>
          <w:sz w:val="28"/>
          <w:szCs w:val="28"/>
        </w:rPr>
        <w:t>）应急监测：</w:t>
      </w:r>
      <w:r>
        <w:rPr>
          <w:rFonts w:eastAsia="仿宋_GB2312" w:cs="Times New Roman" w:hint="eastAsia"/>
          <w:b w:val="0"/>
          <w:bCs w:val="0"/>
          <w:color w:val="000000" w:themeColor="text1"/>
          <w:sz w:val="28"/>
          <w:szCs w:val="28"/>
        </w:rPr>
        <w:t>气体检测报警仪</w:t>
      </w:r>
      <w:r>
        <w:rPr>
          <w:rFonts w:eastAsia="仿宋_GB2312" w:cs="Times New Roman"/>
          <w:b w:val="0"/>
          <w:bCs w:val="0"/>
          <w:color w:val="000000" w:themeColor="text1"/>
          <w:sz w:val="28"/>
          <w:szCs w:val="28"/>
        </w:rPr>
        <w:t>等。</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hint="eastAsia"/>
          <w:b w:val="0"/>
          <w:bCs w:val="0"/>
          <w:color w:val="000000" w:themeColor="text1"/>
          <w:sz w:val="28"/>
          <w:szCs w:val="28"/>
        </w:rPr>
        <w:t>以上应急物资和装备如果生态环境局没有配备，需要联系应急储备中心或者应急救援单位，调用相应的物资，以保证现场应急的顺利进行。</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5 </w:t>
      </w:r>
      <w:r>
        <w:rPr>
          <w:rFonts w:eastAsia="仿宋_GB2312" w:cs="Times New Roman"/>
          <w:bCs w:val="0"/>
          <w:color w:val="000000"/>
          <w:sz w:val="28"/>
          <w:szCs w:val="28"/>
        </w:rPr>
        <w:t>应急响应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w:t>
      </w:r>
      <w:r>
        <w:rPr>
          <w:rFonts w:eastAsia="仿宋_GB2312" w:cs="Times New Roman"/>
          <w:b w:val="0"/>
          <w:bCs w:val="0"/>
          <w:color w:val="000000"/>
          <w:sz w:val="28"/>
          <w:szCs w:val="28"/>
        </w:rPr>
        <w:t>市生态环境局接到空气污染事件信息后，应立即通知事发地管理局前往现场开展调查和先期应急处置，并及时反馈事件信息。</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5.2</w:t>
      </w:r>
      <w:r>
        <w:rPr>
          <w:rFonts w:eastAsia="仿宋_GB2312" w:cs="Times New Roman"/>
          <w:b w:val="0"/>
          <w:bCs w:val="0"/>
          <w:color w:val="000000"/>
          <w:sz w:val="28"/>
          <w:szCs w:val="28"/>
        </w:rPr>
        <w:t>当污染物为有毒有害气体、易燃易爆气体，呈大面积扩散趋势或出现多人中毒时，市生态环境局建议市政府组织公安、武警、消防部门以及其他专业队伍协同处置，实施人员疏散、区域封锁、道路管制等紧急措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5.3</w:t>
      </w:r>
      <w:r>
        <w:rPr>
          <w:rFonts w:eastAsia="仿宋_GB2312" w:cs="Times New Roman"/>
          <w:b w:val="0"/>
          <w:bCs w:val="0"/>
          <w:color w:val="000000"/>
          <w:sz w:val="28"/>
          <w:szCs w:val="28"/>
        </w:rPr>
        <w:t>对过去有成功处置经验或成熟处置方法的事件，现场指挥部可当机立断，下达处置指令；对尚无成功或成熟应急处置案例的事件，专家组立即研究制定应急方案，经批准后组织实施。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5.4</w:t>
      </w:r>
      <w:r>
        <w:rPr>
          <w:rFonts w:eastAsia="仿宋_GB2312" w:cs="Times New Roman"/>
          <w:b w:val="0"/>
          <w:bCs w:val="0"/>
          <w:color w:val="000000"/>
          <w:sz w:val="28"/>
          <w:szCs w:val="28"/>
        </w:rPr>
        <w:t>有毒有害气体泄漏的应急处置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lastRenderedPageBreak/>
        <w:t>（</w:t>
      </w:r>
      <w:r>
        <w:rPr>
          <w:rFonts w:eastAsia="仿宋_GB2312" w:cs="Times New Roman"/>
          <w:b w:val="0"/>
          <w:bCs w:val="0"/>
          <w:color w:val="000000"/>
          <w:sz w:val="28"/>
          <w:szCs w:val="28"/>
        </w:rPr>
        <w:t>1</w:t>
      </w:r>
      <w:r>
        <w:rPr>
          <w:rFonts w:eastAsia="仿宋_GB2312" w:cs="Times New Roman"/>
          <w:b w:val="0"/>
          <w:bCs w:val="0"/>
          <w:color w:val="000000"/>
          <w:sz w:val="28"/>
          <w:szCs w:val="28"/>
        </w:rPr>
        <w:t>）所有应</w:t>
      </w:r>
      <w:r>
        <w:rPr>
          <w:rFonts w:eastAsia="仿宋_GB2312" w:cs="Times New Roman"/>
          <w:b w:val="0"/>
          <w:bCs w:val="0"/>
          <w:color w:val="000000" w:themeColor="text1"/>
          <w:sz w:val="28"/>
          <w:szCs w:val="28"/>
        </w:rPr>
        <w:t>急处置人员应配戴</w:t>
      </w:r>
      <w:r>
        <w:rPr>
          <w:rFonts w:eastAsia="仿宋_GB2312" w:cs="Times New Roman" w:hint="eastAsia"/>
          <w:b w:val="0"/>
          <w:bCs w:val="0"/>
          <w:color w:val="000000" w:themeColor="text1"/>
          <w:sz w:val="28"/>
          <w:szCs w:val="28"/>
        </w:rPr>
        <w:t>压缩空气呼吸器</w:t>
      </w:r>
      <w:r>
        <w:rPr>
          <w:rFonts w:eastAsia="仿宋_GB2312" w:cs="Times New Roman"/>
          <w:b w:val="0"/>
          <w:bCs w:val="0"/>
          <w:color w:val="000000"/>
          <w:sz w:val="28"/>
          <w:szCs w:val="28"/>
        </w:rPr>
        <w:t>，做好全身隔离防护。</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监测预报</w:t>
      </w:r>
      <w:r>
        <w:rPr>
          <w:rFonts w:eastAsia="仿宋_GB2312" w:cs="Times New Roman"/>
          <w:b w:val="0"/>
          <w:bCs w:val="0"/>
          <w:color w:val="000000"/>
          <w:sz w:val="28"/>
          <w:szCs w:val="28"/>
        </w:rPr>
        <w:t>组应根据地理位置、气象条件等紧急研究监测点的分布，实施快速应急监测，及时报告应急监测数据。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）必要时，根据专家组的建议对事发地及附近人群及时疏散。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处置组协助消防人员，采用关闭</w:t>
      </w:r>
      <w:r>
        <w:rPr>
          <w:rFonts w:eastAsia="仿宋_GB2312" w:cs="Times New Roman" w:hint="eastAsia"/>
          <w:b w:val="0"/>
          <w:bCs w:val="0"/>
          <w:color w:val="000000"/>
          <w:sz w:val="28"/>
          <w:szCs w:val="28"/>
        </w:rPr>
        <w:t>阀门</w:t>
      </w:r>
      <w:r>
        <w:rPr>
          <w:rFonts w:eastAsia="仿宋_GB2312" w:cs="Times New Roman"/>
          <w:b w:val="0"/>
          <w:bCs w:val="0"/>
          <w:color w:val="000000"/>
          <w:sz w:val="28"/>
          <w:szCs w:val="28"/>
        </w:rPr>
        <w:t>、堵漏等方法，阻止空气污染物从管道、容器、设备的裂缝处继续外泄。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5</w:t>
      </w:r>
      <w:r>
        <w:rPr>
          <w:rFonts w:eastAsia="仿宋_GB2312" w:cs="Times New Roman"/>
          <w:b w:val="0"/>
          <w:bCs w:val="0"/>
          <w:color w:val="000000"/>
          <w:sz w:val="28"/>
          <w:szCs w:val="28"/>
        </w:rPr>
        <w:t>）对已大量泄漏的有毒有害气体，条件许可时</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处置组协助消防人员在下风向利用水幕驱散毒气云团向高空扩散，为人员紧急疏散争取时间。必要时，按照专家组建议消防人员在水中加入相应的药剂，促使其与有毒有害气体发生化学反应，降低危害。</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6</w:t>
      </w:r>
      <w:r>
        <w:rPr>
          <w:rFonts w:eastAsia="仿宋_GB2312" w:cs="Times New Roman"/>
          <w:b w:val="0"/>
          <w:bCs w:val="0"/>
          <w:color w:val="000000"/>
          <w:sz w:val="28"/>
          <w:szCs w:val="28"/>
        </w:rPr>
        <w:t>）拦截喷淋产生的废水，统一收集后进行无害化处置，或交由具有危险废物经营资质的单位安全处置。</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5.5</w:t>
      </w:r>
      <w:r>
        <w:rPr>
          <w:rFonts w:eastAsia="仿宋_GB2312" w:cs="Times New Roman"/>
          <w:b w:val="0"/>
          <w:bCs w:val="0"/>
          <w:color w:val="000000"/>
          <w:sz w:val="28"/>
          <w:szCs w:val="28"/>
        </w:rPr>
        <w:t>易燃易爆气体泄漏的应急响应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）所有应急响应人员应</w:t>
      </w:r>
      <w:r>
        <w:rPr>
          <w:rFonts w:eastAsia="仿宋_GB2312" w:cs="Times New Roman" w:hint="eastAsia"/>
          <w:b w:val="0"/>
          <w:bCs w:val="0"/>
          <w:color w:val="000000" w:themeColor="text1"/>
          <w:sz w:val="28"/>
          <w:szCs w:val="28"/>
        </w:rPr>
        <w:t>压缩空气呼吸器</w:t>
      </w:r>
      <w:r>
        <w:rPr>
          <w:rFonts w:eastAsia="仿宋_GB2312" w:cs="Times New Roman"/>
          <w:b w:val="0"/>
          <w:bCs w:val="0"/>
          <w:color w:val="000000" w:themeColor="text1"/>
          <w:sz w:val="28"/>
          <w:szCs w:val="28"/>
        </w:rPr>
        <w:t>，不得穿化纤服装。</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）对于易燃易爆气体泄漏事件，作业现场需要实施全过程应急监测；</w:t>
      </w: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预报组须确认现场处置环境的可燃气体浓度低于该气体爆炸下限的</w:t>
      </w:r>
      <w:r>
        <w:rPr>
          <w:rFonts w:eastAsia="仿宋_GB2312" w:cs="Times New Roman"/>
          <w:b w:val="0"/>
          <w:bCs w:val="0"/>
          <w:color w:val="000000"/>
          <w:sz w:val="28"/>
          <w:szCs w:val="28"/>
        </w:rPr>
        <w:t>50%</w:t>
      </w:r>
      <w:r>
        <w:rPr>
          <w:rFonts w:eastAsia="仿宋_GB2312" w:cs="Times New Roman"/>
          <w:b w:val="0"/>
          <w:bCs w:val="0"/>
          <w:color w:val="000000"/>
          <w:sz w:val="28"/>
          <w:szCs w:val="28"/>
        </w:rPr>
        <w:t>，否则所有应急人员必须撤离现场。</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预报组应紧急研究监测方案，对敏感区域实施快速应急监测，快速提供应急监测数据。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）专家组对易燃易爆气体的泄漏量和扩散方式做出判断，为各专业组的行动提供技术支持。必要时，根据专家组的建议对事发地</w:t>
      </w:r>
      <w:r>
        <w:rPr>
          <w:rFonts w:eastAsia="仿宋_GB2312" w:cs="Times New Roman"/>
          <w:b w:val="0"/>
          <w:bCs w:val="0"/>
          <w:color w:val="000000"/>
          <w:sz w:val="28"/>
          <w:szCs w:val="28"/>
        </w:rPr>
        <w:lastRenderedPageBreak/>
        <w:t>及附近人群及时疏散。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5</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处置组协助消防人员，采用关闭</w:t>
      </w:r>
      <w:r>
        <w:rPr>
          <w:rFonts w:eastAsia="仿宋_GB2312" w:cs="Times New Roman" w:hint="eastAsia"/>
          <w:b w:val="0"/>
          <w:bCs w:val="0"/>
          <w:color w:val="000000"/>
          <w:sz w:val="28"/>
          <w:szCs w:val="28"/>
        </w:rPr>
        <w:t>阀门</w:t>
      </w:r>
      <w:r>
        <w:rPr>
          <w:rFonts w:eastAsia="仿宋_GB2312" w:cs="Times New Roman"/>
          <w:b w:val="0"/>
          <w:bCs w:val="0"/>
          <w:color w:val="000000"/>
          <w:sz w:val="28"/>
          <w:szCs w:val="28"/>
        </w:rPr>
        <w:t>、堵漏等方法，阻止易燃易爆气体从管道、容器、设备的裂缝处继续外泄。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6</w:t>
      </w:r>
      <w:r>
        <w:rPr>
          <w:rFonts w:eastAsia="仿宋_GB2312" w:cs="Times New Roman"/>
          <w:b w:val="0"/>
          <w:bCs w:val="0"/>
          <w:color w:val="000000"/>
          <w:sz w:val="28"/>
          <w:szCs w:val="28"/>
        </w:rPr>
        <w:t>）当泄漏点已着火时，在没有关闭上侧阀门前，不得轻易扑灭火焰，以免泄漏的易燃气体遇火源发生爆炸。</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7</w:t>
      </w:r>
      <w:r>
        <w:rPr>
          <w:rFonts w:eastAsia="仿宋_GB2312" w:cs="Times New Roman"/>
          <w:b w:val="0"/>
          <w:bCs w:val="0"/>
          <w:color w:val="000000"/>
          <w:sz w:val="28"/>
          <w:szCs w:val="28"/>
        </w:rPr>
        <w:t>）对已大量泄漏的易燃易爆气体，</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处置组协助消防人员在下风向利用水幕驱散气体，降低燃烧爆炸风险。</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8</w:t>
      </w:r>
      <w:r>
        <w:rPr>
          <w:rFonts w:eastAsia="仿宋_GB2312" w:cs="Times New Roman"/>
          <w:b w:val="0"/>
          <w:bCs w:val="0"/>
          <w:color w:val="000000"/>
          <w:sz w:val="28"/>
          <w:szCs w:val="28"/>
        </w:rPr>
        <w:t>）拦截喷淋产生的废水，统一收集后进行无害化处置，或交由具有危险废物经营资质的单位安全处置。</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5.6</w:t>
      </w:r>
      <w:r>
        <w:rPr>
          <w:rFonts w:eastAsia="仿宋_GB2312" w:cs="Times New Roman"/>
          <w:b w:val="0"/>
          <w:bCs w:val="0"/>
          <w:color w:val="000000"/>
          <w:sz w:val="28"/>
          <w:szCs w:val="28"/>
        </w:rPr>
        <w:t>突发工业废气超标排放的应急处置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）企业应立即停止生产，停止排放废气。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）有毒有害气体超标排放的应急处置参照</w:t>
      </w:r>
      <w:r>
        <w:rPr>
          <w:rFonts w:eastAsia="仿宋_GB2312" w:cs="Times New Roman"/>
          <w:b w:val="0"/>
          <w:bCs w:val="0"/>
          <w:color w:val="000000"/>
          <w:sz w:val="28"/>
          <w:szCs w:val="28"/>
        </w:rPr>
        <w:t>5.4</w:t>
      </w:r>
      <w:r>
        <w:rPr>
          <w:rFonts w:eastAsia="仿宋_GB2312" w:cs="Times New Roman"/>
          <w:b w:val="0"/>
          <w:bCs w:val="0"/>
          <w:color w:val="000000"/>
          <w:sz w:val="28"/>
          <w:szCs w:val="28"/>
        </w:rPr>
        <w:t>实施。</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）易燃易爆气体超标排放的应急处置参照</w:t>
      </w:r>
      <w:r>
        <w:rPr>
          <w:rFonts w:eastAsia="仿宋_GB2312" w:cs="Times New Roman"/>
          <w:b w:val="0"/>
          <w:bCs w:val="0"/>
          <w:color w:val="000000"/>
          <w:sz w:val="28"/>
          <w:szCs w:val="28"/>
        </w:rPr>
        <w:t>5.5</w:t>
      </w:r>
      <w:r>
        <w:rPr>
          <w:rFonts w:eastAsia="仿宋_GB2312" w:cs="Times New Roman"/>
          <w:b w:val="0"/>
          <w:bCs w:val="0"/>
          <w:color w:val="000000"/>
          <w:sz w:val="28"/>
          <w:szCs w:val="28"/>
        </w:rPr>
        <w:t>实施。</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6 </w:t>
      </w:r>
      <w:r>
        <w:rPr>
          <w:rFonts w:eastAsia="仿宋_GB2312" w:cs="Times New Roman"/>
          <w:bCs w:val="0"/>
          <w:color w:val="000000"/>
          <w:sz w:val="28"/>
          <w:szCs w:val="28"/>
        </w:rPr>
        <w:t>应急结束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处置空气污染事件的现场符合下列条件时，视为满足应急终止条件，可终止应急行动：</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）空气污染源得到控制，没有污染物继续排放；</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）监测数据表明，现场空气中污染物浓度已降至规定限值内；</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）污染事件所造成的危害已消除，无继发可能；</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）污染事件现场的各种专业应急处置行动已无继续的必要。</w:t>
      </w:r>
    </w:p>
    <w:p w:rsidR="00CB0CC3" w:rsidRDefault="008130FC">
      <w:pPr>
        <w:widowControl/>
        <w:spacing w:line="240" w:lineRule="auto"/>
        <w:ind w:firstLineChars="0" w:firstLine="0"/>
        <w:jc w:val="left"/>
        <w:rPr>
          <w:rFonts w:eastAsia="仿宋_GB2312" w:cs="Times New Roman"/>
          <w:color w:val="000000"/>
          <w:sz w:val="28"/>
          <w:szCs w:val="28"/>
        </w:rPr>
      </w:pPr>
      <w:r>
        <w:rPr>
          <w:rFonts w:eastAsia="仿宋_GB2312" w:cs="Times New Roman"/>
          <w:b/>
          <w:bCs/>
          <w:color w:val="000000"/>
          <w:sz w:val="28"/>
          <w:szCs w:val="28"/>
        </w:rPr>
        <w:br w:type="page"/>
      </w:r>
    </w:p>
    <w:p w:rsidR="00CB0CC3" w:rsidRDefault="008130FC">
      <w:pPr>
        <w:pStyle w:val="2"/>
        <w:numPr>
          <w:ilvl w:val="1"/>
          <w:numId w:val="0"/>
        </w:numPr>
        <w:spacing w:before="156" w:after="156"/>
        <w:jc w:val="center"/>
        <w:rPr>
          <w:rFonts w:cs="Times New Roman"/>
          <w:color w:val="000000" w:themeColor="text1"/>
          <w:sz w:val="28"/>
          <w:szCs w:val="28"/>
        </w:rPr>
      </w:pPr>
      <w:bookmarkStart w:id="223" w:name="_Toc76804627"/>
      <w:bookmarkStart w:id="224" w:name="_Toc78364144"/>
      <w:r>
        <w:rPr>
          <w:rFonts w:cs="Times New Roman"/>
          <w:color w:val="000000" w:themeColor="text1"/>
          <w:sz w:val="28"/>
          <w:szCs w:val="28"/>
        </w:rPr>
        <w:lastRenderedPageBreak/>
        <w:t>专项预案之</w:t>
      </w:r>
      <w:r>
        <w:rPr>
          <w:rFonts w:cs="Times New Roman"/>
          <w:color w:val="000000" w:themeColor="text1"/>
          <w:sz w:val="28"/>
          <w:szCs w:val="28"/>
        </w:rPr>
        <w:t>3</w:t>
      </w:r>
      <w:r>
        <w:rPr>
          <w:rFonts w:cs="Times New Roman"/>
          <w:color w:val="000000" w:themeColor="text1"/>
          <w:sz w:val="28"/>
          <w:szCs w:val="28"/>
        </w:rPr>
        <w:t>：饮用水源保护区突发污染事件应急预案</w:t>
      </w:r>
      <w:bookmarkEnd w:id="223"/>
      <w:bookmarkEnd w:id="224"/>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1 </w:t>
      </w:r>
      <w:r>
        <w:rPr>
          <w:rFonts w:eastAsia="仿宋_GB2312" w:cs="Times New Roman"/>
          <w:bCs w:val="0"/>
          <w:color w:val="000000"/>
          <w:sz w:val="28"/>
          <w:szCs w:val="28"/>
        </w:rPr>
        <w:t>总则</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1.1</w:t>
      </w:r>
      <w:r>
        <w:rPr>
          <w:rFonts w:eastAsia="仿宋_GB2312" w:cs="Times New Roman"/>
          <w:bCs w:val="0"/>
          <w:color w:val="000000"/>
          <w:sz w:val="28"/>
          <w:szCs w:val="28"/>
        </w:rPr>
        <w:t>目的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为高效、科学应对我市集中式饮用水源保护区突发污染事件，制定本预案。</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hint="eastAsia"/>
          <w:color w:val="000000"/>
          <w:sz w:val="28"/>
          <w:szCs w:val="28"/>
        </w:rPr>
        <w:t>1</w:t>
      </w:r>
      <w:r>
        <w:rPr>
          <w:rFonts w:eastAsia="仿宋_GB2312" w:cs="Times New Roman"/>
          <w:color w:val="000000"/>
          <w:sz w:val="28"/>
          <w:szCs w:val="28"/>
        </w:rPr>
        <w:t>.2</w:t>
      </w:r>
      <w:r>
        <w:rPr>
          <w:rFonts w:eastAsia="仿宋_GB2312" w:cs="Times New Roman"/>
          <w:color w:val="000000"/>
          <w:sz w:val="28"/>
          <w:szCs w:val="28"/>
        </w:rPr>
        <w:t>编制依据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依据《</w:t>
      </w:r>
      <w:r>
        <w:rPr>
          <w:rFonts w:eastAsia="仿宋_GB2312" w:cs="Times New Roman" w:hint="eastAsia"/>
          <w:b w:val="0"/>
          <w:bCs w:val="0"/>
          <w:color w:val="000000"/>
          <w:sz w:val="28"/>
          <w:szCs w:val="28"/>
        </w:rPr>
        <w:t>益阳</w:t>
      </w:r>
      <w:r>
        <w:rPr>
          <w:rFonts w:eastAsia="仿宋_GB2312" w:cs="Times New Roman"/>
          <w:b w:val="0"/>
          <w:bCs w:val="0"/>
          <w:color w:val="000000"/>
          <w:sz w:val="28"/>
          <w:szCs w:val="28"/>
        </w:rPr>
        <w:t>市生态环境局突发环境事件应急预案》，结合我局实际，制定专项应急处置方案</w:t>
      </w:r>
      <w:r>
        <w:rPr>
          <w:rFonts w:eastAsia="仿宋_GB2312" w:cs="Times New Roman" w:hint="eastAsia"/>
          <w:b w:val="0"/>
          <w:bCs w:val="0"/>
          <w:color w:val="000000"/>
          <w:sz w:val="28"/>
          <w:szCs w:val="28"/>
        </w:rPr>
        <w:t>。</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1.3</w:t>
      </w:r>
      <w:r>
        <w:rPr>
          <w:rFonts w:eastAsia="仿宋_GB2312" w:cs="Times New Roman"/>
          <w:bCs w:val="0"/>
          <w:color w:val="000000"/>
          <w:sz w:val="28"/>
          <w:szCs w:val="28"/>
        </w:rPr>
        <w:t>适用范围</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本预案适用于集中式饮用水源保护区突发污染事件的应急响应与处置工作。</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1.4</w:t>
      </w:r>
      <w:r>
        <w:rPr>
          <w:rFonts w:eastAsia="仿宋_GB2312" w:cs="Times New Roman"/>
          <w:bCs w:val="0"/>
          <w:color w:val="000000"/>
          <w:sz w:val="28"/>
          <w:szCs w:val="28"/>
        </w:rPr>
        <w:t>饮用水源污染事件类型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集中式饮用水源保护区突发污染事件主要有以下三种类型：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）企业或自然人非法排污，污染物通过雨水管道或明渠流向饮用水源保护区。</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）运输危险化学品或危险废物的车辆发生交通事故，危险化学品或危险废物泄漏流入饮用水源保护区。</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）不法分子对饮用水源保护区实施恶意污染活动。</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2 </w:t>
      </w:r>
      <w:r>
        <w:rPr>
          <w:rFonts w:eastAsia="仿宋_GB2312" w:cs="Times New Roman"/>
          <w:bCs w:val="0"/>
          <w:color w:val="000000"/>
          <w:sz w:val="28"/>
          <w:szCs w:val="28"/>
        </w:rPr>
        <w:t>职责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饮用水源保护区突发污染事件时，各应急小组的职责如下：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综合协调组：负责与水务、应急管理等部门保持协调沟通，及时向上级报告事件应急处置信息，根据现场需要紧急调配应急物资。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lastRenderedPageBreak/>
        <w:t>现场调查组：调查饮用水源保护区突发污染事件的原因，追溯污染物来源和种类。</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预报组：根据现场特定条件制定应急监测方案；对污染区和非污染区布点监测，比对环境监测数据。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处置组：负责拦截污染物、隔离污染区、处置污染物、必要时转移污染废水等。</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专家组：对污染物扩散的趋势做出科学评估，为现场指挥部的决策指挥提供技术支持；对污染程度、</w:t>
      </w:r>
      <w:r>
        <w:rPr>
          <w:rFonts w:eastAsia="仿宋_GB2312" w:cs="Times New Roman"/>
          <w:b w:val="0"/>
          <w:bCs w:val="0"/>
          <w:color w:val="000000"/>
          <w:sz w:val="28"/>
          <w:szCs w:val="28"/>
        </w:rPr>
        <w:t xml:space="preserve"> </w:t>
      </w:r>
      <w:r>
        <w:rPr>
          <w:rFonts w:eastAsia="仿宋_GB2312" w:cs="Times New Roman"/>
          <w:b w:val="0"/>
          <w:bCs w:val="0"/>
          <w:color w:val="000000"/>
          <w:sz w:val="28"/>
          <w:szCs w:val="28"/>
        </w:rPr>
        <w:t>危害范围、事件等级的判定提出建议。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后勤保障组：负责环境应急处置人员生活物资的供应。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信息新闻</w:t>
      </w:r>
      <w:r>
        <w:rPr>
          <w:rFonts w:eastAsia="仿宋_GB2312" w:cs="Times New Roman"/>
          <w:b w:val="0"/>
          <w:bCs w:val="0"/>
          <w:color w:val="000000"/>
          <w:sz w:val="28"/>
          <w:szCs w:val="28"/>
        </w:rPr>
        <w:t>组：负责与媒体保持沟通，统一发布环境事件信息。</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3 </w:t>
      </w:r>
      <w:r>
        <w:rPr>
          <w:rFonts w:eastAsia="仿宋_GB2312" w:cs="Times New Roman"/>
          <w:bCs w:val="0"/>
          <w:color w:val="000000"/>
          <w:sz w:val="28"/>
          <w:szCs w:val="28"/>
        </w:rPr>
        <w:t>预防措施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3.1</w:t>
      </w:r>
      <w:r>
        <w:rPr>
          <w:rFonts w:eastAsia="仿宋_GB2312" w:cs="Times New Roman"/>
          <w:b w:val="0"/>
          <w:bCs w:val="0"/>
          <w:color w:val="000000"/>
          <w:sz w:val="28"/>
          <w:szCs w:val="28"/>
        </w:rPr>
        <w:t>市生态环境局和各</w:t>
      </w:r>
      <w:r>
        <w:rPr>
          <w:rFonts w:eastAsia="仿宋_GB2312" w:cs="Times New Roman" w:hint="eastAsia"/>
          <w:b w:val="0"/>
          <w:bCs w:val="0"/>
          <w:color w:val="000000"/>
          <w:sz w:val="28"/>
          <w:szCs w:val="28"/>
        </w:rPr>
        <w:t>生态环境分局</w:t>
      </w:r>
      <w:r>
        <w:rPr>
          <w:rFonts w:eastAsia="仿宋_GB2312" w:cs="Times New Roman"/>
          <w:b w:val="0"/>
          <w:bCs w:val="0"/>
          <w:color w:val="000000"/>
          <w:sz w:val="28"/>
          <w:szCs w:val="28"/>
        </w:rPr>
        <w:t>严格按照《</w:t>
      </w:r>
      <w:r>
        <w:rPr>
          <w:rFonts w:eastAsia="仿宋_GB2312" w:cs="Times New Roman" w:hint="eastAsia"/>
          <w:b w:val="0"/>
          <w:bCs w:val="0"/>
          <w:color w:val="000000"/>
          <w:sz w:val="28"/>
          <w:szCs w:val="28"/>
        </w:rPr>
        <w:t>益阳市城区饮用水水源保护区管理办法（试行）</w:t>
      </w:r>
      <w:r>
        <w:rPr>
          <w:rFonts w:eastAsia="仿宋_GB2312" w:cs="Times New Roman"/>
          <w:b w:val="0"/>
          <w:bCs w:val="0"/>
          <w:color w:val="000000"/>
          <w:sz w:val="28"/>
          <w:szCs w:val="28"/>
        </w:rPr>
        <w:t>》的相关规定，对水源保护区的建设项目实施严格审批，从源头上降低环境安全风险。</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3.2</w:t>
      </w:r>
      <w:r>
        <w:rPr>
          <w:rFonts w:eastAsia="仿宋_GB2312" w:cs="Times New Roman"/>
          <w:b w:val="0"/>
          <w:bCs w:val="0"/>
          <w:color w:val="000000"/>
          <w:sz w:val="28"/>
          <w:szCs w:val="28"/>
        </w:rPr>
        <w:t>所有运输危险物品的车辆，必须按照交警部门指定的路线行驶，不得停靠在饮用水源保护区。</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3.3</w:t>
      </w:r>
      <w:r>
        <w:rPr>
          <w:rFonts w:eastAsia="仿宋_GB2312" w:cs="Times New Roman"/>
          <w:b w:val="0"/>
          <w:bCs w:val="0"/>
          <w:color w:val="000000"/>
          <w:sz w:val="28"/>
          <w:szCs w:val="28"/>
        </w:rPr>
        <w:t>属地</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环境分局会同交警部门在饮用水源保护区域附近设定危险物品禁行路段，道路入口设置醒目标志；道路的饮用水源保护区一侧设置坚固的隔离墩或防护栏杆。</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3.4</w:t>
      </w:r>
      <w:r>
        <w:rPr>
          <w:rFonts w:eastAsia="仿宋_GB2312" w:cs="Times New Roman"/>
          <w:b w:val="0"/>
          <w:bCs w:val="0"/>
          <w:color w:val="000000"/>
          <w:sz w:val="28"/>
          <w:szCs w:val="28"/>
        </w:rPr>
        <w:t>饮用水源保护区管理部门在紧邻饮用水源保护区周边的道路两侧，设置若干收集井（应急井），避免泄漏的油品等液态污染物流</w:t>
      </w:r>
      <w:r>
        <w:rPr>
          <w:rFonts w:eastAsia="仿宋_GB2312" w:cs="Times New Roman"/>
          <w:b w:val="0"/>
          <w:bCs w:val="0"/>
          <w:color w:val="000000"/>
          <w:sz w:val="28"/>
          <w:szCs w:val="28"/>
        </w:rPr>
        <w:lastRenderedPageBreak/>
        <w:t>入水库。</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3.5</w:t>
      </w:r>
      <w:r>
        <w:rPr>
          <w:rFonts w:eastAsia="仿宋_GB2312" w:cs="Times New Roman"/>
          <w:b w:val="0"/>
          <w:bCs w:val="0"/>
          <w:color w:val="000000"/>
          <w:sz w:val="28"/>
          <w:szCs w:val="28"/>
        </w:rPr>
        <w:t>加强日常的环境监测工作，及时排查可疑数据。</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4 </w:t>
      </w:r>
      <w:r>
        <w:rPr>
          <w:rFonts w:eastAsia="仿宋_GB2312" w:cs="Times New Roman"/>
          <w:bCs w:val="0"/>
          <w:color w:val="000000"/>
          <w:sz w:val="28"/>
          <w:szCs w:val="28"/>
        </w:rPr>
        <w:t>应急</w:t>
      </w:r>
      <w:r>
        <w:rPr>
          <w:rFonts w:eastAsia="仿宋_GB2312" w:cs="Times New Roman" w:hint="eastAsia"/>
          <w:bCs w:val="0"/>
          <w:color w:val="000000"/>
          <w:sz w:val="28"/>
          <w:szCs w:val="28"/>
        </w:rPr>
        <w:t>资源</w:t>
      </w:r>
      <w:r>
        <w:rPr>
          <w:rFonts w:eastAsia="仿宋_GB2312" w:cs="Times New Roman"/>
          <w:bCs w:val="0"/>
          <w:color w:val="000000"/>
          <w:sz w:val="28"/>
          <w:szCs w:val="28"/>
        </w:rPr>
        <w:t>选择</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饮用水源保护区突发环境污染事件需要使用到的应急物资和装备主要包括：</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1</w:t>
      </w:r>
      <w:r>
        <w:rPr>
          <w:rFonts w:eastAsia="仿宋_GB2312" w:cs="Times New Roman"/>
          <w:b w:val="0"/>
          <w:bCs w:val="0"/>
          <w:color w:val="000000" w:themeColor="text1"/>
          <w:sz w:val="28"/>
          <w:szCs w:val="28"/>
        </w:rPr>
        <w:t>）污染处置物资与装备：修筑拦截坝工具、沙包、大功率水泵和排水管、</w:t>
      </w:r>
      <w:r>
        <w:rPr>
          <w:rFonts w:eastAsia="仿宋_GB2312" w:cs="Times New Roman" w:hint="eastAsia"/>
          <w:b w:val="0"/>
          <w:bCs w:val="0"/>
          <w:color w:val="000000" w:themeColor="text1"/>
          <w:sz w:val="28"/>
          <w:szCs w:val="28"/>
        </w:rPr>
        <w:t>头戴式照明灯</w:t>
      </w:r>
      <w:r>
        <w:rPr>
          <w:rFonts w:eastAsia="仿宋_GB2312" w:cs="Times New Roman"/>
          <w:b w:val="0"/>
          <w:bCs w:val="0"/>
          <w:color w:val="000000" w:themeColor="text1"/>
          <w:sz w:val="28"/>
          <w:szCs w:val="28"/>
        </w:rPr>
        <w:t>、轻型汽油发电机、无人机、轻便式强光探照灯、</w:t>
      </w:r>
      <w:r>
        <w:rPr>
          <w:rFonts w:eastAsia="仿宋_GB2312" w:cs="Times New Roman" w:hint="eastAsia"/>
          <w:b w:val="0"/>
          <w:bCs w:val="0"/>
          <w:color w:val="000000" w:themeColor="text1"/>
          <w:sz w:val="28"/>
          <w:szCs w:val="28"/>
        </w:rPr>
        <w:t>数码测距望远镜</w:t>
      </w:r>
      <w:r>
        <w:rPr>
          <w:rFonts w:eastAsia="仿宋_GB2312" w:cs="Times New Roman"/>
          <w:b w:val="0"/>
          <w:bCs w:val="0"/>
          <w:color w:val="000000" w:themeColor="text1"/>
          <w:sz w:val="28"/>
          <w:szCs w:val="28"/>
        </w:rPr>
        <w:t>、对讲机、</w:t>
      </w:r>
      <w:r>
        <w:rPr>
          <w:rFonts w:eastAsia="仿宋_GB2312" w:cs="Times New Roman" w:hint="eastAsia"/>
          <w:b w:val="0"/>
          <w:bCs w:val="0"/>
          <w:color w:val="000000" w:themeColor="text1"/>
          <w:sz w:val="28"/>
          <w:szCs w:val="28"/>
        </w:rPr>
        <w:t>小型</w:t>
      </w:r>
      <w:r>
        <w:rPr>
          <w:rFonts w:eastAsia="仿宋_GB2312" w:cs="Times New Roman"/>
          <w:b w:val="0"/>
          <w:bCs w:val="0"/>
          <w:color w:val="000000" w:themeColor="text1"/>
          <w:sz w:val="28"/>
          <w:szCs w:val="28"/>
        </w:rPr>
        <w:t>帐篷、收集桶、警示牌、吸油毡、水陆两用围油栏、吸油剂、化油剂、橡胶船、快艇、碳酸氢钠等。</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2</w:t>
      </w:r>
      <w:r>
        <w:rPr>
          <w:rFonts w:eastAsia="仿宋_GB2312" w:cs="Times New Roman"/>
          <w:b w:val="0"/>
          <w:bCs w:val="0"/>
          <w:color w:val="000000" w:themeColor="text1"/>
          <w:sz w:val="28"/>
          <w:szCs w:val="28"/>
        </w:rPr>
        <w:t>）应急运输车辆：危险废物运输罐车、吸污车、平板车（带大白桶）。</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3</w:t>
      </w:r>
      <w:r>
        <w:rPr>
          <w:rFonts w:eastAsia="仿宋_GB2312" w:cs="Times New Roman"/>
          <w:b w:val="0"/>
          <w:bCs w:val="0"/>
          <w:color w:val="000000" w:themeColor="text1"/>
          <w:sz w:val="28"/>
          <w:szCs w:val="28"/>
        </w:rPr>
        <w:t>）安全防护用品：</w:t>
      </w:r>
      <w:r>
        <w:rPr>
          <w:rFonts w:eastAsia="仿宋_GB2312" w:cs="Times New Roman" w:hint="eastAsia"/>
          <w:b w:val="0"/>
          <w:bCs w:val="0"/>
          <w:color w:val="000000" w:themeColor="text1"/>
          <w:sz w:val="28"/>
          <w:szCs w:val="28"/>
        </w:rPr>
        <w:t>酸碱类化学防护服、</w:t>
      </w:r>
      <w:r>
        <w:rPr>
          <w:rFonts w:eastAsia="仿宋_GB2312" w:cs="Times New Roman"/>
          <w:b w:val="0"/>
          <w:bCs w:val="0"/>
          <w:color w:val="000000" w:themeColor="text1"/>
          <w:sz w:val="28"/>
          <w:szCs w:val="28"/>
        </w:rPr>
        <w:t>全身防护雨衣、防毒面具、</w:t>
      </w:r>
      <w:r>
        <w:rPr>
          <w:rFonts w:eastAsia="仿宋_GB2312" w:cs="Times New Roman" w:hint="eastAsia"/>
          <w:b w:val="0"/>
          <w:bCs w:val="0"/>
          <w:color w:val="000000" w:themeColor="text1"/>
          <w:sz w:val="28"/>
          <w:szCs w:val="28"/>
        </w:rPr>
        <w:t>防</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耐</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酸碱鞋</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靴</w:t>
      </w: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4</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水质分析仪、便携式</w:t>
      </w:r>
      <w:r>
        <w:rPr>
          <w:rFonts w:eastAsia="仿宋_GB2312" w:cs="Times New Roman" w:hint="eastAsia"/>
          <w:b w:val="0"/>
          <w:bCs w:val="0"/>
          <w:color w:val="000000" w:themeColor="text1"/>
          <w:sz w:val="28"/>
          <w:szCs w:val="28"/>
        </w:rPr>
        <w:t>pH</w:t>
      </w:r>
      <w:r>
        <w:rPr>
          <w:rFonts w:eastAsia="仿宋_GB2312" w:cs="Times New Roman" w:hint="eastAsia"/>
          <w:b w:val="0"/>
          <w:bCs w:val="0"/>
          <w:color w:val="000000" w:themeColor="text1"/>
          <w:sz w:val="28"/>
          <w:szCs w:val="28"/>
        </w:rPr>
        <w:t>计、多参数水质分析仪、气体检测报警仪等</w:t>
      </w:r>
      <w:r>
        <w:rPr>
          <w:rFonts w:eastAsia="仿宋_GB2312" w:cs="Times New Roman"/>
          <w:b w:val="0"/>
          <w:bCs w:val="0"/>
          <w:color w:val="000000" w:themeColor="text1"/>
          <w:sz w:val="28"/>
          <w:szCs w:val="28"/>
        </w:rPr>
        <w:t>。</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hint="eastAsia"/>
          <w:b w:val="0"/>
          <w:bCs w:val="0"/>
          <w:color w:val="000000" w:themeColor="text1"/>
          <w:sz w:val="28"/>
          <w:szCs w:val="28"/>
        </w:rPr>
        <w:t>以上应急物资和装备如果生态环境局没有配备，需要联系应急储备中心或者应急救援单位，调用相应的物资，以保证现场应急的顺利进行。</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5 </w:t>
      </w:r>
      <w:r>
        <w:rPr>
          <w:rFonts w:eastAsia="仿宋_GB2312" w:cs="Times New Roman"/>
          <w:bCs w:val="0"/>
          <w:color w:val="000000"/>
          <w:sz w:val="28"/>
          <w:szCs w:val="28"/>
        </w:rPr>
        <w:t>应急响应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w:t>
      </w:r>
      <w:r>
        <w:rPr>
          <w:rFonts w:eastAsia="仿宋_GB2312" w:cs="Times New Roman"/>
          <w:b w:val="0"/>
          <w:bCs w:val="0"/>
          <w:color w:val="000000"/>
          <w:sz w:val="28"/>
          <w:szCs w:val="28"/>
        </w:rPr>
        <w:t>市生态环境局接到饮用水源保护区突发污染事件的信息后立即通知市饮用水源保护管理办公室和属地</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环境分局前往现场开</w:t>
      </w:r>
      <w:r>
        <w:rPr>
          <w:rFonts w:eastAsia="仿宋_GB2312" w:cs="Times New Roman"/>
          <w:b w:val="0"/>
          <w:bCs w:val="0"/>
          <w:color w:val="000000"/>
          <w:sz w:val="28"/>
          <w:szCs w:val="28"/>
        </w:rPr>
        <w:lastRenderedPageBreak/>
        <w:t>展调查和先期应急处置，并及时反馈事件信息。</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5.2</w:t>
      </w:r>
      <w:r>
        <w:rPr>
          <w:rFonts w:eastAsia="仿宋_GB2312" w:cs="Times New Roman"/>
          <w:b w:val="0"/>
          <w:bCs w:val="0"/>
          <w:color w:val="000000"/>
          <w:sz w:val="28"/>
          <w:szCs w:val="28"/>
        </w:rPr>
        <w:t>市饮用水源保护管理办公室应第一时间通知水务主管部门和供水企业加强水质监测，严禁不合格的饮用水源进入自来水厂。</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5.3</w:t>
      </w:r>
      <w:r>
        <w:rPr>
          <w:rFonts w:eastAsia="仿宋_GB2312" w:cs="Times New Roman" w:hint="eastAsia"/>
          <w:b w:val="0"/>
          <w:bCs w:val="0"/>
          <w:color w:val="000000"/>
          <w:sz w:val="28"/>
          <w:szCs w:val="28"/>
        </w:rPr>
        <w:t>益阳市</w:t>
      </w:r>
      <w:r>
        <w:rPr>
          <w:rFonts w:eastAsia="仿宋_GB2312" w:cs="Times New Roman"/>
          <w:b w:val="0"/>
          <w:bCs w:val="0"/>
          <w:color w:val="000000"/>
          <w:sz w:val="28"/>
          <w:szCs w:val="28"/>
        </w:rPr>
        <w:t>重要水源保护区发生突发环境污染事件时，市生态环境局第一时间启动本预案应对</w:t>
      </w:r>
      <w:r>
        <w:rPr>
          <w:rFonts w:eastAsia="仿宋_GB2312" w:cs="Times New Roman" w:hint="eastAsia"/>
          <w:b w:val="0"/>
          <w:bCs w:val="0"/>
          <w:color w:val="000000"/>
          <w:sz w:val="28"/>
          <w:szCs w:val="28"/>
        </w:rPr>
        <w:t>，</w:t>
      </w:r>
      <w:r>
        <w:rPr>
          <w:rFonts w:eastAsia="仿宋_GB2312" w:cs="Times New Roman"/>
          <w:b w:val="0"/>
          <w:bCs w:val="0"/>
          <w:color w:val="000000"/>
          <w:sz w:val="28"/>
          <w:szCs w:val="28"/>
        </w:rPr>
        <w:t>同时通知属地生态环境根据进行先期处置</w:t>
      </w:r>
      <w:r>
        <w:rPr>
          <w:rFonts w:eastAsia="仿宋_GB2312" w:cs="Times New Roman" w:hint="eastAsia"/>
          <w:b w:val="0"/>
          <w:bCs w:val="0"/>
          <w:color w:val="000000"/>
          <w:sz w:val="28"/>
          <w:szCs w:val="28"/>
        </w:rPr>
        <w:t>。</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5.4</w:t>
      </w: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预报组拟定监测方案，对受污染区域及潜在受污染区域实施快速应急监测，报专家组。</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5.5</w:t>
      </w:r>
      <w:r>
        <w:rPr>
          <w:rFonts w:eastAsia="仿宋_GB2312" w:cs="Times New Roman"/>
          <w:b w:val="0"/>
          <w:bCs w:val="0"/>
          <w:color w:val="000000"/>
          <w:sz w:val="28"/>
          <w:szCs w:val="28"/>
        </w:rPr>
        <w:t>专家组根据监测结果评估污染范围、污染程度，研判污染趋势，拟定污染处置方案，报现场指挥部同意后实施。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5.6</w:t>
      </w:r>
      <w:r>
        <w:rPr>
          <w:rFonts w:eastAsia="仿宋_GB2312" w:cs="Times New Roman"/>
          <w:b w:val="0"/>
          <w:bCs w:val="0"/>
          <w:color w:val="000000"/>
          <w:sz w:val="28"/>
          <w:szCs w:val="28"/>
        </w:rPr>
        <w:t>根据专家组的建议，</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处置组及时采取措施排查控制污染源，收集、转移尚未流向水体的污染物。</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5.7</w:t>
      </w:r>
      <w:r>
        <w:rPr>
          <w:rFonts w:eastAsia="仿宋_GB2312" w:cs="Times New Roman"/>
          <w:b w:val="0"/>
          <w:bCs w:val="0"/>
          <w:color w:val="000000"/>
          <w:sz w:val="28"/>
          <w:szCs w:val="28"/>
        </w:rPr>
        <w:t>如果进入饮用水源保护区的污染物尚未扩散，</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处置组协同水库管理单位等应急力量采用筑坝、引导的方式对污染物进行围堵，将其限制在较小的区域内。</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5.8</w:t>
      </w:r>
      <w:r>
        <w:rPr>
          <w:rFonts w:eastAsia="仿宋_GB2312" w:cs="Times New Roman"/>
          <w:b w:val="0"/>
          <w:bCs w:val="0"/>
          <w:color w:val="000000"/>
          <w:sz w:val="28"/>
          <w:szCs w:val="28"/>
        </w:rPr>
        <w:t>当饮用水源地污染物已扩散时，须通知水务部门启动应急程序关闭自来水厂，同时启动备用水源，优先保证居民、机关、学校、医院等用水不受影响，其次是保证工业用水。</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w:t>
      </w:r>
      <w:r>
        <w:rPr>
          <w:rFonts w:eastAsia="仿宋_GB2312" w:cs="Times New Roman" w:hint="eastAsia"/>
          <w:b w:val="0"/>
          <w:bCs w:val="0"/>
          <w:color w:val="000000"/>
          <w:sz w:val="28"/>
          <w:szCs w:val="28"/>
        </w:rPr>
        <w:t>组</w:t>
      </w:r>
      <w:r>
        <w:rPr>
          <w:rFonts w:eastAsia="仿宋_GB2312" w:cs="Times New Roman"/>
          <w:b w:val="0"/>
          <w:bCs w:val="0"/>
          <w:color w:val="000000"/>
          <w:sz w:val="28"/>
          <w:szCs w:val="28"/>
        </w:rPr>
        <w:t>联合相关专业机构根据专家组的建议实施现场水质修复作业。</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5.9</w:t>
      </w:r>
      <w:r>
        <w:rPr>
          <w:rFonts w:eastAsia="仿宋_GB2312" w:cs="Times New Roman"/>
          <w:b w:val="0"/>
          <w:bCs w:val="0"/>
          <w:color w:val="000000"/>
          <w:sz w:val="28"/>
          <w:szCs w:val="28"/>
        </w:rPr>
        <w:t>现场指挥部指定或依据应急预案确定安全管理员，具体负责应急处置现场的安全管理工作，特别是监督水上作业人员的安全。</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6 </w:t>
      </w:r>
      <w:r>
        <w:rPr>
          <w:rFonts w:eastAsia="仿宋_GB2312" w:cs="Times New Roman" w:hint="eastAsia"/>
          <w:bCs w:val="0"/>
          <w:color w:val="000000"/>
          <w:sz w:val="28"/>
          <w:szCs w:val="28"/>
        </w:rPr>
        <w:t>益阳</w:t>
      </w:r>
      <w:r>
        <w:rPr>
          <w:rFonts w:eastAsia="仿宋_GB2312" w:cs="Times New Roman"/>
          <w:bCs w:val="0"/>
          <w:color w:val="000000"/>
          <w:sz w:val="28"/>
          <w:szCs w:val="28"/>
        </w:rPr>
        <w:t>供水水质污染的应急响应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lastRenderedPageBreak/>
        <w:t>6.1</w:t>
      </w:r>
      <w:r>
        <w:rPr>
          <w:rFonts w:eastAsia="仿宋_GB2312" w:cs="Times New Roman"/>
          <w:b w:val="0"/>
          <w:bCs w:val="0"/>
          <w:color w:val="000000"/>
          <w:sz w:val="28"/>
          <w:szCs w:val="28"/>
        </w:rPr>
        <w:t>市饮用水源保护管理办公室与水务部门建立应急联动机制，当发现</w:t>
      </w:r>
      <w:r>
        <w:rPr>
          <w:rFonts w:eastAsia="仿宋_GB2312" w:cs="Times New Roman" w:hint="eastAsia"/>
          <w:b w:val="0"/>
          <w:bCs w:val="0"/>
          <w:color w:val="000000"/>
          <w:sz w:val="28"/>
          <w:szCs w:val="28"/>
        </w:rPr>
        <w:t>益阳市内</w:t>
      </w:r>
      <w:r>
        <w:rPr>
          <w:rFonts w:eastAsia="仿宋_GB2312" w:cs="Times New Roman"/>
          <w:b w:val="0"/>
          <w:bCs w:val="0"/>
          <w:color w:val="000000"/>
          <w:sz w:val="28"/>
          <w:szCs w:val="28"/>
        </w:rPr>
        <w:t>水库水质监测数据超标时，立即通报并分析、处置。</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6.2</w:t>
      </w:r>
      <w:r>
        <w:rPr>
          <w:rFonts w:eastAsia="仿宋_GB2312" w:cs="Times New Roman"/>
          <w:b w:val="0"/>
          <w:bCs w:val="0"/>
          <w:color w:val="000000"/>
          <w:sz w:val="28"/>
          <w:szCs w:val="28"/>
        </w:rPr>
        <w:t>市生态环境局接到益阳市内水库突发污染事件的信息后，立即向取水、供水单位发布预警信息，通知水务主管部门和供水企业加强水质监测，严防供应不合格的饮用水源。</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6.3</w:t>
      </w:r>
      <w:r>
        <w:rPr>
          <w:rFonts w:eastAsia="仿宋_GB2312" w:cs="Times New Roman"/>
          <w:b w:val="0"/>
          <w:bCs w:val="0"/>
          <w:color w:val="000000"/>
          <w:sz w:val="28"/>
          <w:szCs w:val="28"/>
        </w:rPr>
        <w:t>益阳市内突发污染事件时，市生态环境局第一时间启动本预案应对，通知市环境监测中心开展环境应急监测。</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6.4</w:t>
      </w:r>
      <w:r>
        <w:rPr>
          <w:rFonts w:eastAsia="仿宋_GB2312" w:cs="Times New Roman"/>
          <w:b w:val="0"/>
          <w:bCs w:val="0"/>
          <w:color w:val="000000"/>
          <w:sz w:val="28"/>
          <w:szCs w:val="28"/>
        </w:rPr>
        <w:t>应急监测与污染处置按本专项预案</w:t>
      </w:r>
      <w:r>
        <w:rPr>
          <w:rFonts w:eastAsia="仿宋_GB2312" w:cs="Times New Roman"/>
          <w:b w:val="0"/>
          <w:bCs w:val="0"/>
          <w:color w:val="000000"/>
          <w:sz w:val="28"/>
          <w:szCs w:val="28"/>
        </w:rPr>
        <w:t xml:space="preserve">“5 </w:t>
      </w:r>
      <w:r>
        <w:rPr>
          <w:rFonts w:eastAsia="仿宋_GB2312" w:cs="Times New Roman"/>
          <w:b w:val="0"/>
          <w:bCs w:val="0"/>
          <w:color w:val="000000"/>
          <w:sz w:val="28"/>
          <w:szCs w:val="28"/>
        </w:rPr>
        <w:t>应急响应</w:t>
      </w:r>
      <w:r>
        <w:rPr>
          <w:rFonts w:eastAsia="仿宋_GB2312" w:cs="Times New Roman"/>
          <w:b w:val="0"/>
          <w:bCs w:val="0"/>
          <w:color w:val="000000"/>
          <w:sz w:val="28"/>
          <w:szCs w:val="28"/>
        </w:rPr>
        <w:t>”</w:t>
      </w:r>
      <w:r>
        <w:rPr>
          <w:rFonts w:eastAsia="仿宋_GB2312" w:cs="Times New Roman"/>
          <w:b w:val="0"/>
          <w:bCs w:val="0"/>
          <w:color w:val="000000"/>
          <w:sz w:val="28"/>
          <w:szCs w:val="28"/>
        </w:rPr>
        <w:t>实施。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6.5</w:t>
      </w:r>
      <w:r>
        <w:rPr>
          <w:rFonts w:eastAsia="仿宋_GB2312" w:cs="Times New Roman"/>
          <w:b w:val="0"/>
          <w:bCs w:val="0"/>
          <w:color w:val="000000"/>
          <w:sz w:val="28"/>
          <w:szCs w:val="28"/>
        </w:rPr>
        <w:t>必要时，</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处置组协同水务主管部门和供水企业，采取筑坝的方式截断事发水库的连接水体，延缓污染蔓延，启动备用水源，确保</w:t>
      </w:r>
      <w:r>
        <w:rPr>
          <w:rFonts w:eastAsia="仿宋_GB2312" w:cs="Times New Roman" w:hint="eastAsia"/>
          <w:b w:val="0"/>
          <w:bCs w:val="0"/>
          <w:color w:val="000000"/>
          <w:sz w:val="28"/>
          <w:szCs w:val="28"/>
        </w:rPr>
        <w:t>益阳市</w:t>
      </w:r>
      <w:r>
        <w:rPr>
          <w:rFonts w:eastAsia="仿宋_GB2312" w:cs="Times New Roman"/>
          <w:b w:val="0"/>
          <w:bCs w:val="0"/>
          <w:color w:val="000000"/>
          <w:sz w:val="28"/>
          <w:szCs w:val="28"/>
        </w:rPr>
        <w:t>供水水质保障。</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7 </w:t>
      </w:r>
      <w:r>
        <w:rPr>
          <w:rFonts w:eastAsia="仿宋_GB2312" w:cs="Times New Roman"/>
          <w:bCs w:val="0"/>
          <w:color w:val="000000"/>
          <w:sz w:val="28"/>
          <w:szCs w:val="28"/>
        </w:rPr>
        <w:t>应急结束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事件现场符合下列条件时，视为满足应急终止条件，可终止应急行动：</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）监测数据表明，饮用水源保护区的水环境质量稳定达到</w:t>
      </w:r>
      <w:r>
        <w:rPr>
          <w:rFonts w:eastAsia="仿宋_GB2312" w:cs="Times New Roman"/>
          <w:b w:val="0"/>
          <w:bCs w:val="0"/>
          <w:color w:val="000000"/>
          <w:sz w:val="28"/>
          <w:szCs w:val="28"/>
        </w:rPr>
        <w:t>GB3838</w:t>
      </w:r>
      <w:r>
        <w:rPr>
          <w:rFonts w:eastAsia="仿宋_GB2312" w:cs="Times New Roman"/>
          <w:b w:val="0"/>
          <w:bCs w:val="0"/>
          <w:color w:val="000000"/>
          <w:sz w:val="28"/>
          <w:szCs w:val="28"/>
        </w:rPr>
        <w:t>《地表水环境质量标准》二级标准要求；</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）泄漏点已控制，拦截设施可靠，没有再污染的可能；</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）污染事件所造成的危害已消除，自来水厂进入正常取水工作状态；</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）污染事件现场的各种专业应急处置行动已无继续的必要</w:t>
      </w:r>
      <w:r>
        <w:rPr>
          <w:rFonts w:eastAsia="仿宋_GB2312" w:cs="Times New Roman" w:hint="eastAsia"/>
          <w:b w:val="0"/>
          <w:bCs w:val="0"/>
          <w:color w:val="000000"/>
          <w:sz w:val="28"/>
          <w:szCs w:val="28"/>
        </w:rPr>
        <w:t>。</w:t>
      </w:r>
    </w:p>
    <w:p w:rsidR="00CB0CC3" w:rsidRDefault="008130FC">
      <w:pPr>
        <w:widowControl/>
        <w:spacing w:line="240" w:lineRule="auto"/>
        <w:ind w:firstLineChars="0" w:firstLine="0"/>
        <w:jc w:val="left"/>
        <w:rPr>
          <w:rFonts w:eastAsia="仿宋_GB2312" w:cs="Times New Roman"/>
          <w:color w:val="000000"/>
          <w:sz w:val="28"/>
          <w:szCs w:val="28"/>
        </w:rPr>
      </w:pPr>
      <w:r>
        <w:rPr>
          <w:rFonts w:eastAsia="仿宋_GB2312" w:cs="Times New Roman"/>
          <w:b/>
          <w:bCs/>
          <w:color w:val="000000"/>
          <w:sz w:val="28"/>
          <w:szCs w:val="28"/>
        </w:rPr>
        <w:br w:type="page"/>
      </w:r>
    </w:p>
    <w:p w:rsidR="00CB0CC3" w:rsidRDefault="008130FC">
      <w:pPr>
        <w:pStyle w:val="2"/>
        <w:numPr>
          <w:ilvl w:val="1"/>
          <w:numId w:val="0"/>
        </w:numPr>
        <w:spacing w:before="156" w:after="156"/>
        <w:jc w:val="center"/>
        <w:rPr>
          <w:rFonts w:cs="Times New Roman"/>
          <w:color w:val="000000" w:themeColor="text1"/>
          <w:sz w:val="28"/>
          <w:szCs w:val="28"/>
        </w:rPr>
      </w:pPr>
      <w:bookmarkStart w:id="225" w:name="_Toc76804628"/>
      <w:bookmarkStart w:id="226" w:name="_Toc78364145"/>
      <w:r>
        <w:rPr>
          <w:rFonts w:cs="Times New Roman"/>
          <w:color w:val="000000" w:themeColor="text1"/>
          <w:sz w:val="28"/>
          <w:szCs w:val="28"/>
        </w:rPr>
        <w:lastRenderedPageBreak/>
        <w:t>专项预案之</w:t>
      </w:r>
      <w:r>
        <w:rPr>
          <w:rFonts w:cs="Times New Roman"/>
          <w:color w:val="000000" w:themeColor="text1"/>
          <w:sz w:val="28"/>
          <w:szCs w:val="28"/>
        </w:rPr>
        <w:t>4</w:t>
      </w:r>
      <w:r>
        <w:rPr>
          <w:rFonts w:cs="Times New Roman"/>
          <w:color w:val="000000" w:themeColor="text1"/>
          <w:sz w:val="28"/>
          <w:szCs w:val="28"/>
        </w:rPr>
        <w:t>：突发土壤污染事件应急预案</w:t>
      </w:r>
      <w:bookmarkEnd w:id="225"/>
      <w:bookmarkEnd w:id="226"/>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1 </w:t>
      </w:r>
      <w:r>
        <w:rPr>
          <w:rFonts w:eastAsia="仿宋_GB2312" w:cs="Times New Roman"/>
          <w:bCs w:val="0"/>
          <w:color w:val="000000"/>
          <w:sz w:val="28"/>
          <w:szCs w:val="28"/>
        </w:rPr>
        <w:t>总则</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1.1</w:t>
      </w:r>
      <w:r>
        <w:rPr>
          <w:rFonts w:eastAsia="仿宋_GB2312" w:cs="Times New Roman"/>
          <w:bCs w:val="0"/>
          <w:color w:val="000000"/>
          <w:sz w:val="28"/>
          <w:szCs w:val="28"/>
        </w:rPr>
        <w:t>目的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为高效、科学应对我市突发土壤污染事件，制定本预案。</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hint="eastAsia"/>
          <w:color w:val="000000"/>
          <w:sz w:val="28"/>
          <w:szCs w:val="28"/>
        </w:rPr>
        <w:t>1</w:t>
      </w:r>
      <w:r>
        <w:rPr>
          <w:rFonts w:eastAsia="仿宋_GB2312" w:cs="Times New Roman"/>
          <w:color w:val="000000"/>
          <w:sz w:val="28"/>
          <w:szCs w:val="28"/>
        </w:rPr>
        <w:t>.2</w:t>
      </w:r>
      <w:r>
        <w:rPr>
          <w:rFonts w:eastAsia="仿宋_GB2312" w:cs="Times New Roman"/>
          <w:color w:val="000000"/>
          <w:sz w:val="28"/>
          <w:szCs w:val="28"/>
        </w:rPr>
        <w:t>编制依据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依据《</w:t>
      </w:r>
      <w:r>
        <w:rPr>
          <w:rFonts w:eastAsia="仿宋_GB2312" w:cs="Times New Roman" w:hint="eastAsia"/>
          <w:b w:val="0"/>
          <w:bCs w:val="0"/>
          <w:color w:val="000000"/>
          <w:sz w:val="28"/>
          <w:szCs w:val="28"/>
        </w:rPr>
        <w:t>益阳</w:t>
      </w:r>
      <w:r>
        <w:rPr>
          <w:rFonts w:eastAsia="仿宋_GB2312" w:cs="Times New Roman"/>
          <w:b w:val="0"/>
          <w:bCs w:val="0"/>
          <w:color w:val="000000"/>
          <w:sz w:val="28"/>
          <w:szCs w:val="28"/>
        </w:rPr>
        <w:t>市生态环境局突发环境事件应急预案》，结合我局实际，制定专项应急处置方案</w:t>
      </w:r>
      <w:r>
        <w:rPr>
          <w:rFonts w:eastAsia="仿宋_GB2312" w:cs="Times New Roman" w:hint="eastAsia"/>
          <w:b w:val="0"/>
          <w:bCs w:val="0"/>
          <w:color w:val="000000"/>
          <w:sz w:val="28"/>
          <w:szCs w:val="28"/>
        </w:rPr>
        <w:t>。</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1.3</w:t>
      </w:r>
      <w:r>
        <w:rPr>
          <w:rFonts w:eastAsia="仿宋_GB2312" w:cs="Times New Roman"/>
          <w:bCs w:val="0"/>
          <w:color w:val="000000"/>
          <w:sz w:val="28"/>
          <w:szCs w:val="28"/>
        </w:rPr>
        <w:t>适用范围</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本预案适用于突发土壤污染事件的应急响应与处置工作。</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1.4</w:t>
      </w:r>
      <w:r>
        <w:rPr>
          <w:rFonts w:eastAsia="仿宋_GB2312" w:cs="Times New Roman"/>
          <w:bCs w:val="0"/>
          <w:color w:val="000000"/>
          <w:sz w:val="28"/>
          <w:szCs w:val="28"/>
        </w:rPr>
        <w:t>土壤污染事件类型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突发土壤污染事件主要有以下三种类型：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）突发重金属污染土壤事件，如铜、镍、铅、汞、镉、铬等对土壤的污染。</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）突发有机污染物污染土壤事件，如石油类、多环芳烃、有机溶剂和有机氯污染。</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）突发酸或碱污染土壤事件。</w:t>
      </w:r>
    </w:p>
    <w:p w:rsidR="00CB0CC3" w:rsidRDefault="008130FC">
      <w:pPr>
        <w:pStyle w:val="ac"/>
        <w:spacing w:afterLines="0" w:line="360" w:lineRule="auto"/>
        <w:jc w:val="both"/>
        <w:rPr>
          <w:rFonts w:eastAsia="仿宋_GB2312" w:cs="Times New Roman"/>
          <w:color w:val="000000"/>
          <w:sz w:val="28"/>
          <w:szCs w:val="28"/>
        </w:rPr>
      </w:pPr>
      <w:r>
        <w:rPr>
          <w:rFonts w:eastAsia="仿宋_GB2312" w:cs="Times New Roman"/>
          <w:color w:val="000000"/>
          <w:sz w:val="28"/>
          <w:szCs w:val="28"/>
        </w:rPr>
        <w:t xml:space="preserve">2 </w:t>
      </w:r>
      <w:r>
        <w:rPr>
          <w:rFonts w:eastAsia="仿宋_GB2312" w:cs="Times New Roman"/>
          <w:color w:val="000000"/>
          <w:sz w:val="28"/>
          <w:szCs w:val="28"/>
        </w:rPr>
        <w:t>职责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突发土壤污染事件通常是由危险废物或液态化学品泄漏引起的污染，各应急小组的职责如下：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综合协调组：负责与应急管理局等部门保持协调沟通，及时向上级报告事件应急处置信息，根据现场处置需要紧急调配应急物资。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现场调查组：调查土壤污染事件原因，追溯污染物来源和种类。</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lastRenderedPageBreak/>
        <w:t>监测</w:t>
      </w:r>
      <w:r>
        <w:rPr>
          <w:rFonts w:eastAsia="仿宋_GB2312" w:cs="Times New Roman"/>
          <w:b w:val="0"/>
          <w:bCs w:val="0"/>
          <w:color w:val="000000"/>
          <w:sz w:val="28"/>
          <w:szCs w:val="28"/>
        </w:rPr>
        <w:t>预报组：根据现场特定条件制定应急监测方案；对被污染的土壤和本底值进行快速监测分析，比对监测数据。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处置组：负责隔离污染区，必要时在专家指导下实施土壤修复。</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专家组：对污染物扩散的趋势做出科学评估，为现场指挥部的决策提供技术支持；对污染程度、危害范围、事件等级的判定提出建议。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后勤保障组：负责环境应急处置人员生活物资的供应。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信息新闻组：负责与媒体保持沟通，统一发布环境事件信息。</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3 </w:t>
      </w:r>
      <w:r>
        <w:rPr>
          <w:rFonts w:eastAsia="仿宋_GB2312" w:cs="Times New Roman"/>
          <w:bCs w:val="0"/>
          <w:color w:val="000000"/>
          <w:sz w:val="28"/>
          <w:szCs w:val="28"/>
        </w:rPr>
        <w:t>预防措施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3.1</w:t>
      </w:r>
      <w:r>
        <w:rPr>
          <w:rFonts w:eastAsia="仿宋_GB2312" w:cs="Times New Roman"/>
          <w:b w:val="0"/>
          <w:bCs w:val="0"/>
          <w:color w:val="000000"/>
          <w:sz w:val="28"/>
          <w:szCs w:val="28"/>
        </w:rPr>
        <w:t>企业的新、改、扩建项目应依据《建设项目环境保护条例》的规定履行环保审批手续；市生态环境局和各</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环境分局对可能涉土壤污染的项目应严格把关，对危险废物贮存场所实施专项验收。</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3.2</w:t>
      </w:r>
      <w:r>
        <w:rPr>
          <w:rFonts w:eastAsia="仿宋_GB2312" w:cs="Times New Roman"/>
          <w:b w:val="0"/>
          <w:bCs w:val="0"/>
          <w:color w:val="000000"/>
          <w:sz w:val="28"/>
          <w:szCs w:val="28"/>
        </w:rPr>
        <w:t>土壤污染重点监管单位应将突发土壤环境事件纳入企业突发环境事件应急预案；污染地块土壤污染责任人或土地使用权人编制污染地块突发环境应急预案。</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3.3</w:t>
      </w:r>
      <w:r>
        <w:rPr>
          <w:rFonts w:eastAsia="仿宋_GB2312" w:cs="Times New Roman"/>
          <w:b w:val="0"/>
          <w:bCs w:val="0"/>
          <w:color w:val="000000"/>
          <w:sz w:val="28"/>
          <w:szCs w:val="28"/>
        </w:rPr>
        <w:t>相关企业应按照安全风险分级管制和隐患排查治理双重预防机制的理念，严格做好危险物品安全管理，及时控制泄漏事故，避免次生土壤污染事件。</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3.4</w:t>
      </w:r>
      <w:r>
        <w:rPr>
          <w:rFonts w:eastAsia="仿宋_GB2312" w:cs="Times New Roman"/>
          <w:b w:val="0"/>
          <w:bCs w:val="0"/>
          <w:color w:val="000000"/>
          <w:sz w:val="28"/>
          <w:szCs w:val="28"/>
        </w:rPr>
        <w:t>处置突发危险物品污染事件时应充分评估土壤污染的可能性，及时采取措施控制土壤污染事件。</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3.5</w:t>
      </w:r>
      <w:r>
        <w:rPr>
          <w:rFonts w:eastAsia="仿宋_GB2312" w:cs="Times New Roman"/>
          <w:b w:val="0"/>
          <w:bCs w:val="0"/>
          <w:color w:val="000000"/>
          <w:sz w:val="28"/>
          <w:szCs w:val="28"/>
        </w:rPr>
        <w:t>加强日常的环境监测工作，及时排查可疑数据。</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4 </w:t>
      </w:r>
      <w:r>
        <w:rPr>
          <w:rFonts w:eastAsia="仿宋_GB2312" w:cs="Times New Roman"/>
          <w:bCs w:val="0"/>
          <w:color w:val="000000"/>
          <w:sz w:val="28"/>
          <w:szCs w:val="28"/>
        </w:rPr>
        <w:t>应急</w:t>
      </w:r>
      <w:r>
        <w:rPr>
          <w:rFonts w:eastAsia="仿宋_GB2312" w:cs="Times New Roman" w:hint="eastAsia"/>
          <w:bCs w:val="0"/>
          <w:color w:val="000000"/>
          <w:sz w:val="28"/>
          <w:szCs w:val="28"/>
        </w:rPr>
        <w:t>资源</w:t>
      </w:r>
      <w:r>
        <w:rPr>
          <w:rFonts w:eastAsia="仿宋_GB2312" w:cs="Times New Roman"/>
          <w:bCs w:val="0"/>
          <w:color w:val="000000"/>
          <w:sz w:val="28"/>
          <w:szCs w:val="28"/>
        </w:rPr>
        <w:t>选择</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lastRenderedPageBreak/>
        <w:t>突发土壤污染事件需要使用到的应急物资和装备主要包括：</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1</w:t>
      </w:r>
      <w:r>
        <w:rPr>
          <w:rFonts w:eastAsia="仿宋_GB2312" w:cs="Times New Roman"/>
          <w:b w:val="0"/>
          <w:bCs w:val="0"/>
          <w:color w:val="000000" w:themeColor="text1"/>
          <w:sz w:val="28"/>
          <w:szCs w:val="28"/>
        </w:rPr>
        <w:t>）污染处置物资与装备：警示牌、</w:t>
      </w:r>
      <w:r>
        <w:rPr>
          <w:rFonts w:eastAsia="仿宋_GB2312" w:cs="Times New Roman" w:hint="eastAsia"/>
          <w:b w:val="0"/>
          <w:bCs w:val="0"/>
          <w:color w:val="000000" w:themeColor="text1"/>
          <w:sz w:val="28"/>
          <w:szCs w:val="28"/>
        </w:rPr>
        <w:t>头戴式照明灯</w:t>
      </w:r>
      <w:r>
        <w:rPr>
          <w:rFonts w:eastAsia="仿宋_GB2312" w:cs="Times New Roman"/>
          <w:b w:val="0"/>
          <w:bCs w:val="0"/>
          <w:color w:val="000000" w:themeColor="text1"/>
          <w:sz w:val="28"/>
          <w:szCs w:val="28"/>
        </w:rPr>
        <w:t>、轻型汽油发电机、轻便式强光探照灯、</w:t>
      </w:r>
      <w:r>
        <w:rPr>
          <w:rFonts w:eastAsia="仿宋_GB2312" w:cs="Times New Roman" w:hint="eastAsia"/>
          <w:b w:val="0"/>
          <w:bCs w:val="0"/>
          <w:color w:val="000000" w:themeColor="text1"/>
          <w:sz w:val="28"/>
          <w:szCs w:val="28"/>
        </w:rPr>
        <w:t>数码测距望远镜</w:t>
      </w:r>
      <w:r>
        <w:rPr>
          <w:rFonts w:eastAsia="仿宋_GB2312" w:cs="Times New Roman"/>
          <w:b w:val="0"/>
          <w:bCs w:val="0"/>
          <w:color w:val="000000" w:themeColor="text1"/>
          <w:sz w:val="28"/>
          <w:szCs w:val="28"/>
        </w:rPr>
        <w:t>、对讲机、</w:t>
      </w:r>
      <w:r>
        <w:rPr>
          <w:rFonts w:eastAsia="仿宋_GB2312" w:cs="Times New Roman" w:hint="eastAsia"/>
          <w:b w:val="0"/>
          <w:bCs w:val="0"/>
          <w:color w:val="000000" w:themeColor="text1"/>
          <w:sz w:val="28"/>
          <w:szCs w:val="28"/>
        </w:rPr>
        <w:t>小型</w:t>
      </w:r>
      <w:r>
        <w:rPr>
          <w:rFonts w:eastAsia="仿宋_GB2312" w:cs="Times New Roman"/>
          <w:b w:val="0"/>
          <w:bCs w:val="0"/>
          <w:color w:val="000000" w:themeColor="text1"/>
          <w:sz w:val="28"/>
          <w:szCs w:val="28"/>
        </w:rPr>
        <w:t>帐篷、收集桶、碳酸氢钠、稀盐酸等。</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2</w:t>
      </w:r>
      <w:r>
        <w:rPr>
          <w:rFonts w:eastAsia="仿宋_GB2312" w:cs="Times New Roman"/>
          <w:b w:val="0"/>
          <w:bCs w:val="0"/>
          <w:color w:val="000000" w:themeColor="text1"/>
          <w:sz w:val="28"/>
          <w:szCs w:val="28"/>
        </w:rPr>
        <w:t>）应急运输车辆：平板车（含包装袋）、泥头车等。</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3</w:t>
      </w:r>
      <w:r>
        <w:rPr>
          <w:rFonts w:eastAsia="仿宋_GB2312" w:cs="Times New Roman"/>
          <w:b w:val="0"/>
          <w:bCs w:val="0"/>
          <w:color w:val="000000" w:themeColor="text1"/>
          <w:sz w:val="28"/>
          <w:szCs w:val="28"/>
        </w:rPr>
        <w:t>）安全防护用品：防毒面具、</w:t>
      </w:r>
      <w:r>
        <w:rPr>
          <w:rFonts w:eastAsia="仿宋_GB2312" w:cs="Times New Roman" w:hint="eastAsia"/>
          <w:b w:val="0"/>
          <w:bCs w:val="0"/>
          <w:color w:val="000000" w:themeColor="text1"/>
          <w:sz w:val="28"/>
          <w:szCs w:val="28"/>
        </w:rPr>
        <w:t>防</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耐</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酸碱鞋</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靴</w:t>
      </w: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和手套。</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w:t>
      </w:r>
      <w:r>
        <w:rPr>
          <w:rFonts w:eastAsia="仿宋_GB2312" w:cs="Times New Roman"/>
          <w:b w:val="0"/>
          <w:bCs w:val="0"/>
          <w:color w:val="000000" w:themeColor="text1"/>
          <w:sz w:val="28"/>
          <w:szCs w:val="28"/>
        </w:rPr>
        <w:t>4</w:t>
      </w:r>
      <w:r>
        <w:rPr>
          <w:rFonts w:eastAsia="仿宋_GB2312" w:cs="Times New Roman"/>
          <w:b w:val="0"/>
          <w:bCs w:val="0"/>
          <w:color w:val="000000" w:themeColor="text1"/>
          <w:sz w:val="28"/>
          <w:szCs w:val="28"/>
        </w:rPr>
        <w:t>）</w:t>
      </w:r>
      <w:r>
        <w:rPr>
          <w:rFonts w:eastAsia="仿宋_GB2312" w:cs="Times New Roman" w:hint="eastAsia"/>
          <w:b w:val="0"/>
          <w:bCs w:val="0"/>
          <w:color w:val="000000" w:themeColor="text1"/>
          <w:sz w:val="28"/>
          <w:szCs w:val="28"/>
        </w:rPr>
        <w:t>水质分析仪、便携式</w:t>
      </w:r>
      <w:r>
        <w:rPr>
          <w:rFonts w:eastAsia="仿宋_GB2312" w:cs="Times New Roman" w:hint="eastAsia"/>
          <w:b w:val="0"/>
          <w:bCs w:val="0"/>
          <w:color w:val="000000" w:themeColor="text1"/>
          <w:sz w:val="28"/>
          <w:szCs w:val="28"/>
        </w:rPr>
        <w:t>pH</w:t>
      </w:r>
      <w:r>
        <w:rPr>
          <w:rFonts w:eastAsia="仿宋_GB2312" w:cs="Times New Roman" w:hint="eastAsia"/>
          <w:b w:val="0"/>
          <w:bCs w:val="0"/>
          <w:color w:val="000000" w:themeColor="text1"/>
          <w:sz w:val="28"/>
          <w:szCs w:val="28"/>
        </w:rPr>
        <w:t>计、多参数水质分析仪、土壤相关检测仪器</w:t>
      </w:r>
      <w:r>
        <w:rPr>
          <w:rFonts w:eastAsia="仿宋_GB2312" w:cs="Times New Roman"/>
          <w:b w:val="0"/>
          <w:bCs w:val="0"/>
          <w:color w:val="000000" w:themeColor="text1"/>
          <w:sz w:val="28"/>
          <w:szCs w:val="28"/>
        </w:rPr>
        <w:t>。</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hint="eastAsia"/>
          <w:b w:val="0"/>
          <w:bCs w:val="0"/>
          <w:color w:val="000000" w:themeColor="text1"/>
          <w:sz w:val="28"/>
          <w:szCs w:val="28"/>
        </w:rPr>
        <w:t>以上应急物资和装备如果生态环境局没有配备，需要联系应急储备中心或者应急救援单位，调用相应的物资，以保证现场应急的顺利进行。</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5 </w:t>
      </w:r>
      <w:r>
        <w:rPr>
          <w:rFonts w:eastAsia="仿宋_GB2312" w:cs="Times New Roman"/>
          <w:bCs w:val="0"/>
          <w:color w:val="000000"/>
          <w:sz w:val="28"/>
          <w:szCs w:val="28"/>
        </w:rPr>
        <w:t>应急响应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5.1</w:t>
      </w:r>
      <w:r>
        <w:rPr>
          <w:rFonts w:eastAsia="仿宋_GB2312" w:cs="Times New Roman"/>
          <w:b w:val="0"/>
          <w:bCs w:val="0"/>
          <w:color w:val="000000"/>
          <w:sz w:val="28"/>
          <w:szCs w:val="28"/>
        </w:rPr>
        <w:t>现场调查组在受污染的区域设置警戒线，禁止无关人员或牲畜进入受污染的区域。</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5.2</w:t>
      </w:r>
      <w:r>
        <w:rPr>
          <w:rFonts w:eastAsia="仿宋_GB2312" w:cs="Times New Roman"/>
          <w:b w:val="0"/>
          <w:bCs w:val="0"/>
          <w:color w:val="000000"/>
          <w:sz w:val="28"/>
          <w:szCs w:val="28"/>
        </w:rPr>
        <w:t>监测预报组拟定监测方案，确认土壤污染的污染物种类、污染程度，报专家组。当污染土壤深度达到地下水时，还应监测土壤污染区域地下水，确认是否被污染。</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5.3</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处置组及时采取措施排查控制污染源，禁止向土壤排放污染。</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5.4</w:t>
      </w:r>
      <w:r>
        <w:rPr>
          <w:rFonts w:eastAsia="仿宋_GB2312" w:cs="Times New Roman"/>
          <w:b w:val="0"/>
          <w:bCs w:val="0"/>
          <w:color w:val="000000"/>
          <w:sz w:val="28"/>
          <w:szCs w:val="28"/>
        </w:rPr>
        <w:t>专家组基于监测数据或工作经验，将污染区划分为重度污染区和轻度污染区，并向现场指挥官提出应急处置建议。</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5.5</w:t>
      </w:r>
      <w:r>
        <w:rPr>
          <w:rFonts w:eastAsia="仿宋_GB2312" w:cs="Times New Roman"/>
          <w:b w:val="0"/>
          <w:bCs w:val="0"/>
          <w:color w:val="000000"/>
          <w:sz w:val="28"/>
          <w:szCs w:val="28"/>
        </w:rPr>
        <w:t>土壤污染现场应急处置措施</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lastRenderedPageBreak/>
        <w:t>5.5.1</w:t>
      </w:r>
      <w:r>
        <w:rPr>
          <w:rFonts w:eastAsia="仿宋_GB2312" w:cs="Times New Roman"/>
          <w:b w:val="0"/>
          <w:bCs w:val="0"/>
          <w:color w:val="000000"/>
          <w:sz w:val="28"/>
          <w:szCs w:val="28"/>
        </w:rPr>
        <w:t>及时有效截住泄漏源，阻止污染物继续泄漏，尽可能减少污染面积和泄漏量。</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5.5.2</w:t>
      </w:r>
      <w:r>
        <w:rPr>
          <w:rFonts w:eastAsia="仿宋_GB2312" w:cs="Times New Roman"/>
          <w:b w:val="0"/>
          <w:bCs w:val="0"/>
          <w:color w:val="000000"/>
          <w:sz w:val="28"/>
          <w:szCs w:val="28"/>
        </w:rPr>
        <w:t>对于铜、镍、铬等重金属污染土壤，现场处置组可将重度污染区的土壤挖出转移到</w:t>
      </w:r>
      <w:r>
        <w:rPr>
          <w:rFonts w:eastAsia="仿宋_GB2312" w:cs="Times New Roman" w:hint="eastAsia"/>
          <w:b w:val="0"/>
          <w:bCs w:val="0"/>
          <w:color w:val="000000"/>
          <w:sz w:val="28"/>
          <w:szCs w:val="28"/>
        </w:rPr>
        <w:t>相关</w:t>
      </w:r>
      <w:r>
        <w:rPr>
          <w:rFonts w:eastAsia="仿宋_GB2312" w:cs="Times New Roman"/>
          <w:b w:val="0"/>
          <w:bCs w:val="0"/>
          <w:color w:val="000000"/>
          <w:sz w:val="28"/>
          <w:szCs w:val="28"/>
        </w:rPr>
        <w:t>单位进行填埋处理。</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5.5.3</w:t>
      </w:r>
      <w:r>
        <w:rPr>
          <w:rFonts w:eastAsia="仿宋_GB2312" w:cs="Times New Roman"/>
          <w:b w:val="0"/>
          <w:bCs w:val="0"/>
          <w:color w:val="000000"/>
          <w:sz w:val="28"/>
          <w:szCs w:val="28"/>
        </w:rPr>
        <w:t>对于有机溶剂类污染土壤，现场处置组可将重度污染区的土壤挖出转移到相关单位进行焚烧去除污染物。</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5.5.4</w:t>
      </w:r>
      <w:r>
        <w:rPr>
          <w:rFonts w:eastAsia="仿宋_GB2312" w:cs="Times New Roman"/>
          <w:b w:val="0"/>
          <w:bCs w:val="0"/>
          <w:color w:val="000000"/>
          <w:sz w:val="28"/>
          <w:szCs w:val="28"/>
        </w:rPr>
        <w:t>对于石油类污染物造成土壤污染，现场处置组可将重度污染区的土壤挖出转移到相关单位进行焚烧去除污染物，轻度污染区土壤可抛开土壤表层喷洒适量化油剂处理。</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5.5.5</w:t>
      </w:r>
      <w:r>
        <w:rPr>
          <w:rFonts w:eastAsia="仿宋_GB2312" w:cs="Times New Roman"/>
          <w:b w:val="0"/>
          <w:bCs w:val="0"/>
          <w:color w:val="000000"/>
          <w:sz w:val="28"/>
          <w:szCs w:val="28"/>
        </w:rPr>
        <w:t>对于强酸类污染土壤，可就地中和处理污染物，如向重度污染区土壤缓慢注入低浓度的碳酸氢钠溶液中和，或将重污染土壤挖出转移到危险废物经营单位加水稀释后再加入碳酸氢钠溶液中和处理。</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5.5.6</w:t>
      </w:r>
      <w:r>
        <w:rPr>
          <w:rFonts w:eastAsia="仿宋_GB2312" w:cs="Times New Roman"/>
          <w:b w:val="0"/>
          <w:bCs w:val="0"/>
          <w:color w:val="000000"/>
          <w:sz w:val="28"/>
          <w:szCs w:val="28"/>
        </w:rPr>
        <w:t>对于强碱类污染土壤，可就地中和处理污染物，如向重度污染区土壤缓慢注入稀盐酸中和，或将重污染土壤挖出转移到危险废物经营单位加水稀释后再加稀盐酸中和。</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5.6</w:t>
      </w:r>
      <w:r>
        <w:rPr>
          <w:rFonts w:eastAsia="仿宋_GB2312" w:cs="Times New Roman"/>
          <w:b w:val="0"/>
          <w:bCs w:val="0"/>
          <w:color w:val="000000"/>
          <w:sz w:val="28"/>
          <w:szCs w:val="28"/>
        </w:rPr>
        <w:t>对于非法填埋危险废物造成土壤污染的，按以下措施处置：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）现场采取隔离措施，设立警示标志。</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）第一时间组织工程力量将非法填埋的危险废物挖出，安全转移到危险废物经营单位处置。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）非法填埋区被污染的土壤按照本预案</w:t>
      </w:r>
      <w:r>
        <w:rPr>
          <w:rFonts w:eastAsia="仿宋_GB2312" w:cs="Times New Roman"/>
          <w:b w:val="0"/>
          <w:bCs w:val="0"/>
          <w:color w:val="000000"/>
          <w:sz w:val="28"/>
          <w:szCs w:val="28"/>
        </w:rPr>
        <w:t>5.5</w:t>
      </w:r>
      <w:r>
        <w:rPr>
          <w:rFonts w:eastAsia="仿宋_GB2312" w:cs="Times New Roman"/>
          <w:b w:val="0"/>
          <w:bCs w:val="0"/>
          <w:color w:val="000000"/>
          <w:sz w:val="28"/>
          <w:szCs w:val="28"/>
        </w:rPr>
        <w:t>的要求处置。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）对于危险废物数量巨大或种类复杂，短时间内无法转移处</w:t>
      </w:r>
      <w:r>
        <w:rPr>
          <w:rFonts w:eastAsia="仿宋_GB2312" w:cs="Times New Roman"/>
          <w:b w:val="0"/>
          <w:bCs w:val="0"/>
          <w:color w:val="000000"/>
          <w:sz w:val="28"/>
          <w:szCs w:val="28"/>
        </w:rPr>
        <w:lastRenderedPageBreak/>
        <w:t>置的危险废物，采取的措施包括：</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①</w:t>
      </w:r>
      <w:r>
        <w:rPr>
          <w:rFonts w:eastAsia="仿宋_GB2312" w:cs="Times New Roman"/>
          <w:b w:val="0"/>
          <w:bCs w:val="0"/>
          <w:color w:val="000000"/>
          <w:sz w:val="28"/>
          <w:szCs w:val="28"/>
        </w:rPr>
        <w:t>在填埋区周围应设置疏水沟，避免雨水进入填埋区；</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②</w:t>
      </w:r>
      <w:r>
        <w:rPr>
          <w:rFonts w:eastAsia="仿宋_GB2312" w:cs="Times New Roman"/>
          <w:b w:val="0"/>
          <w:bCs w:val="0"/>
          <w:color w:val="000000"/>
          <w:sz w:val="28"/>
          <w:szCs w:val="28"/>
        </w:rPr>
        <w:t>现场采取可靠的隔离措施，阻止污染物扩散；</w:t>
      </w:r>
    </w:p>
    <w:p w:rsidR="00CB0CC3" w:rsidRDefault="008130FC">
      <w:pPr>
        <w:pStyle w:val="ac"/>
        <w:spacing w:afterLines="0" w:line="360" w:lineRule="auto"/>
        <w:ind w:firstLineChars="200" w:firstLine="560"/>
        <w:jc w:val="both"/>
        <w:rPr>
          <w:rFonts w:ascii="仿宋_GB2312" w:eastAsia="仿宋_GB2312" w:cs="Times New Roman"/>
          <w:b w:val="0"/>
          <w:bCs w:val="0"/>
          <w:color w:val="000000"/>
          <w:sz w:val="28"/>
          <w:szCs w:val="28"/>
        </w:rPr>
      </w:pPr>
      <w:r>
        <w:rPr>
          <w:rFonts w:ascii="仿宋_GB2312" w:eastAsia="仿宋_GB2312" w:hAnsi="宋体" w:cs="宋体" w:hint="eastAsia"/>
          <w:b w:val="0"/>
          <w:bCs w:val="0"/>
          <w:color w:val="000000"/>
          <w:sz w:val="28"/>
          <w:szCs w:val="28"/>
        </w:rPr>
        <w:t>③</w:t>
      </w:r>
      <w:r>
        <w:rPr>
          <w:rFonts w:ascii="仿宋_GB2312" w:eastAsia="仿宋_GB2312" w:cs="Times New Roman" w:hint="eastAsia"/>
          <w:b w:val="0"/>
          <w:bCs w:val="0"/>
          <w:color w:val="000000"/>
          <w:sz w:val="28"/>
          <w:szCs w:val="28"/>
        </w:rPr>
        <w:t>在填埋区周围设置观察井，便于监测污染物的扩散情况；</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ascii="仿宋_GB2312" w:eastAsia="仿宋_GB2312" w:hAnsi="宋体" w:cs="宋体" w:hint="eastAsia"/>
          <w:b w:val="0"/>
          <w:bCs w:val="0"/>
          <w:color w:val="000000"/>
          <w:sz w:val="28"/>
          <w:szCs w:val="28"/>
        </w:rPr>
        <w:t>④</w:t>
      </w:r>
      <w:r>
        <w:rPr>
          <w:rFonts w:eastAsia="仿宋_GB2312" w:cs="Times New Roman"/>
          <w:b w:val="0"/>
          <w:bCs w:val="0"/>
          <w:color w:val="000000"/>
          <w:sz w:val="28"/>
          <w:szCs w:val="28"/>
        </w:rPr>
        <w:t>必要时，安排人员现场值守。</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5.7</w:t>
      </w:r>
      <w:r>
        <w:rPr>
          <w:rFonts w:eastAsia="仿宋_GB2312" w:cs="Times New Roman"/>
          <w:b w:val="0"/>
          <w:bCs w:val="0"/>
          <w:color w:val="000000"/>
          <w:sz w:val="28"/>
          <w:szCs w:val="28"/>
        </w:rPr>
        <w:t>重度污染区的土壤挖出转移后，需要移入新的土壤填充。</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5.8</w:t>
      </w:r>
      <w:r>
        <w:rPr>
          <w:rFonts w:eastAsia="仿宋_GB2312" w:cs="Times New Roman"/>
          <w:b w:val="0"/>
          <w:bCs w:val="0"/>
          <w:color w:val="000000"/>
          <w:sz w:val="28"/>
          <w:szCs w:val="28"/>
        </w:rPr>
        <w:t>当监测数据证实土壤污染已经引起地下水污染时，综合协调组立即通知可能开采地下水的单位停止使用地下水。</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5.9</w:t>
      </w:r>
      <w:r>
        <w:rPr>
          <w:rFonts w:eastAsia="仿宋_GB2312" w:cs="Times New Roman"/>
          <w:b w:val="0"/>
          <w:bCs w:val="0"/>
          <w:color w:val="000000"/>
          <w:sz w:val="28"/>
          <w:szCs w:val="28"/>
        </w:rPr>
        <w:t>现场指挥部指定或依据应急预案确定安全管理员，具体负责应急处置现场的安全管理工作，特别是监督各类车辆作业安全和应急人员安全防护。</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6 </w:t>
      </w:r>
      <w:r>
        <w:rPr>
          <w:rFonts w:eastAsia="仿宋_GB2312" w:cs="Times New Roman"/>
          <w:bCs w:val="0"/>
          <w:color w:val="000000"/>
          <w:sz w:val="28"/>
          <w:szCs w:val="28"/>
        </w:rPr>
        <w:t>应急结束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突发土壤污染事件的现场符合下列条件时，视为满足应急终止条件，可终止应急行动：</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）监测数据表明，土壤环境质量稳定达到</w:t>
      </w:r>
      <w:r>
        <w:rPr>
          <w:rFonts w:eastAsia="仿宋_GB2312" w:cs="Times New Roman"/>
          <w:b w:val="0"/>
          <w:bCs w:val="0"/>
          <w:color w:val="000000"/>
          <w:sz w:val="28"/>
          <w:szCs w:val="28"/>
        </w:rPr>
        <w:t>GB15618</w:t>
      </w:r>
      <w:r>
        <w:rPr>
          <w:rFonts w:eastAsia="仿宋_GB2312" w:cs="Times New Roman"/>
          <w:b w:val="0"/>
          <w:bCs w:val="0"/>
          <w:color w:val="000000"/>
          <w:sz w:val="28"/>
          <w:szCs w:val="28"/>
        </w:rPr>
        <w:t>《土壤环境质量标准》的相关要求。</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）土壤污染没有消除前，污染现场设置有醒目的警示标志，可以阻止人员或牲畜进入。</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）如果短时间内土壤不能达到标准要求，但制定了经济可行、技术可靠的治理措施。</w:t>
      </w:r>
    </w:p>
    <w:p w:rsidR="00CB0CC3" w:rsidRDefault="008130FC">
      <w:pPr>
        <w:pStyle w:val="ac"/>
        <w:spacing w:afterLines="0" w:line="360" w:lineRule="auto"/>
        <w:ind w:firstLineChars="200" w:firstLine="560"/>
        <w:jc w:val="both"/>
        <w:rPr>
          <w:rFonts w:eastAsia="仿宋_GB2312" w:cs="Times New Roman"/>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）土壤污染现场的各种专业应急处置行动已无继续的必要。突发土壤污染事件结束后，突发污染事件现场的土壤地块应纳入污染</w:t>
      </w:r>
      <w:r>
        <w:rPr>
          <w:rFonts w:eastAsia="仿宋_GB2312" w:cs="Times New Roman"/>
          <w:b w:val="0"/>
          <w:bCs w:val="0"/>
          <w:color w:val="000000"/>
          <w:sz w:val="28"/>
          <w:szCs w:val="28"/>
        </w:rPr>
        <w:lastRenderedPageBreak/>
        <w:t>地块管理系统。</w:t>
      </w:r>
    </w:p>
    <w:p w:rsidR="00CB0CC3" w:rsidRDefault="008130FC">
      <w:pPr>
        <w:widowControl/>
        <w:ind w:firstLineChars="0" w:firstLine="200"/>
        <w:jc w:val="left"/>
        <w:rPr>
          <w:rFonts w:eastAsia="仿宋_GB2312" w:cs="Times New Roman"/>
          <w:color w:val="000000"/>
          <w:sz w:val="28"/>
          <w:szCs w:val="28"/>
        </w:rPr>
      </w:pPr>
      <w:r>
        <w:rPr>
          <w:rFonts w:eastAsia="仿宋_GB2312" w:cs="Times New Roman"/>
          <w:b/>
          <w:bCs/>
          <w:color w:val="000000"/>
          <w:sz w:val="28"/>
          <w:szCs w:val="28"/>
        </w:rPr>
        <w:br w:type="page"/>
      </w:r>
    </w:p>
    <w:p w:rsidR="00CB0CC3" w:rsidRDefault="008130FC">
      <w:pPr>
        <w:pStyle w:val="2"/>
        <w:numPr>
          <w:ilvl w:val="1"/>
          <w:numId w:val="0"/>
        </w:numPr>
        <w:spacing w:before="156" w:after="156"/>
        <w:jc w:val="center"/>
        <w:rPr>
          <w:rFonts w:cs="Times New Roman"/>
          <w:color w:val="000000" w:themeColor="text1"/>
          <w:sz w:val="28"/>
          <w:szCs w:val="28"/>
        </w:rPr>
      </w:pPr>
      <w:bookmarkStart w:id="227" w:name="_Toc76804629"/>
      <w:bookmarkStart w:id="228" w:name="_Toc78364146"/>
      <w:r>
        <w:rPr>
          <w:rFonts w:cs="Times New Roman"/>
          <w:color w:val="000000" w:themeColor="text1"/>
          <w:sz w:val="28"/>
          <w:szCs w:val="28"/>
        </w:rPr>
        <w:lastRenderedPageBreak/>
        <w:t>专项预案之</w:t>
      </w:r>
      <w:r>
        <w:rPr>
          <w:rFonts w:cs="Times New Roman"/>
          <w:color w:val="000000" w:themeColor="text1"/>
          <w:sz w:val="28"/>
          <w:szCs w:val="28"/>
        </w:rPr>
        <w:t>5</w:t>
      </w:r>
      <w:r>
        <w:rPr>
          <w:rFonts w:cs="Times New Roman"/>
          <w:color w:val="000000" w:themeColor="text1"/>
          <w:sz w:val="28"/>
          <w:szCs w:val="28"/>
        </w:rPr>
        <w:t>：危险废物经营单位突发环境事件应急预案</w:t>
      </w:r>
      <w:bookmarkEnd w:id="227"/>
      <w:bookmarkEnd w:id="228"/>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t xml:space="preserve">1 </w:t>
      </w:r>
      <w:r>
        <w:rPr>
          <w:rFonts w:eastAsia="仿宋_GB2312" w:cs="Times New Roman"/>
          <w:bCs w:val="0"/>
          <w:color w:val="000000"/>
          <w:sz w:val="28"/>
          <w:szCs w:val="28"/>
        </w:rPr>
        <w:t>总则</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1.1</w:t>
      </w:r>
      <w:r>
        <w:rPr>
          <w:rFonts w:eastAsia="仿宋_GB2312" w:cs="Times New Roman"/>
          <w:b w:val="0"/>
          <w:bCs w:val="0"/>
          <w:color w:val="000000"/>
          <w:sz w:val="28"/>
          <w:szCs w:val="28"/>
        </w:rPr>
        <w:t>目的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为高效、科学应对我市危险废物经营单位突发环境事件，制定本预案。</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hint="eastAsia"/>
          <w:color w:val="000000"/>
          <w:sz w:val="28"/>
          <w:szCs w:val="28"/>
        </w:rPr>
        <w:t>1</w:t>
      </w:r>
      <w:r>
        <w:rPr>
          <w:rFonts w:eastAsia="仿宋_GB2312" w:cs="Times New Roman"/>
          <w:color w:val="000000"/>
          <w:sz w:val="28"/>
          <w:szCs w:val="28"/>
        </w:rPr>
        <w:t>.2</w:t>
      </w:r>
      <w:r>
        <w:rPr>
          <w:rFonts w:eastAsia="仿宋_GB2312" w:cs="Times New Roman"/>
          <w:color w:val="000000"/>
          <w:sz w:val="28"/>
          <w:szCs w:val="28"/>
        </w:rPr>
        <w:t>编制依据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依据《</w:t>
      </w:r>
      <w:r>
        <w:rPr>
          <w:rFonts w:eastAsia="仿宋_GB2312" w:cs="Times New Roman" w:hint="eastAsia"/>
          <w:b w:val="0"/>
          <w:bCs w:val="0"/>
          <w:color w:val="000000"/>
          <w:sz w:val="28"/>
          <w:szCs w:val="28"/>
        </w:rPr>
        <w:t>益阳</w:t>
      </w:r>
      <w:r>
        <w:rPr>
          <w:rFonts w:eastAsia="仿宋_GB2312" w:cs="Times New Roman"/>
          <w:b w:val="0"/>
          <w:bCs w:val="0"/>
          <w:color w:val="000000"/>
          <w:sz w:val="28"/>
          <w:szCs w:val="28"/>
        </w:rPr>
        <w:t>市生态环境局突发环境事件应急预案》，结合我局实际，制定专项应急处置方案</w:t>
      </w:r>
      <w:r>
        <w:rPr>
          <w:rFonts w:eastAsia="仿宋_GB2312" w:cs="Times New Roman" w:hint="eastAsia"/>
          <w:b w:val="0"/>
          <w:bCs w:val="0"/>
          <w:color w:val="000000"/>
          <w:sz w:val="28"/>
          <w:szCs w:val="28"/>
        </w:rPr>
        <w:t>。</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1.3</w:t>
      </w:r>
      <w:r>
        <w:rPr>
          <w:rFonts w:eastAsia="仿宋_GB2312" w:cs="Times New Roman"/>
          <w:bCs w:val="0"/>
          <w:color w:val="000000"/>
          <w:sz w:val="28"/>
          <w:szCs w:val="28"/>
        </w:rPr>
        <w:t>适用范围</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本预案适用于危险废物经营单位突发环境事件的应急响应。</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1.4</w:t>
      </w:r>
      <w:r>
        <w:rPr>
          <w:rFonts w:eastAsia="仿宋_GB2312" w:cs="Times New Roman"/>
          <w:bCs w:val="0"/>
          <w:color w:val="000000"/>
          <w:sz w:val="28"/>
          <w:szCs w:val="28"/>
        </w:rPr>
        <w:t>事件类型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危险废物经营单位突发环境事件主要有以下三种类型：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）因自然灾害或生产安全事故引起环境污染事件，如危险废物大量泄漏、危险废物火灾导致次生环境污染事件。</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）危险废物贮存失控引起环境污染事件。</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）危险废物运输过程交通事故次生环境污染事件。</w:t>
      </w:r>
    </w:p>
    <w:p w:rsidR="00CB0CC3" w:rsidRDefault="008130FC">
      <w:pPr>
        <w:pStyle w:val="ac"/>
        <w:spacing w:afterLines="0" w:line="360" w:lineRule="auto"/>
        <w:jc w:val="both"/>
        <w:rPr>
          <w:rFonts w:eastAsia="仿宋_GB2312" w:cs="Times New Roman"/>
          <w:color w:val="000000"/>
          <w:sz w:val="28"/>
          <w:szCs w:val="28"/>
        </w:rPr>
      </w:pPr>
      <w:r>
        <w:rPr>
          <w:rFonts w:eastAsia="仿宋_GB2312" w:cs="Times New Roman"/>
          <w:color w:val="000000"/>
          <w:sz w:val="28"/>
          <w:szCs w:val="28"/>
        </w:rPr>
        <w:t xml:space="preserve">2 </w:t>
      </w:r>
      <w:r>
        <w:rPr>
          <w:rFonts w:eastAsia="仿宋_GB2312" w:cs="Times New Roman"/>
          <w:color w:val="000000"/>
          <w:sz w:val="28"/>
          <w:szCs w:val="28"/>
        </w:rPr>
        <w:t>职责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危险废物经营单位突发环境事件通常是由危险废物泄漏引起的污染，各应急小组的职责如下：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综合协调组：负责与应急管理局等部门保持协调沟通，及时向上级报告事件应急处置信息，根据现场处置需要紧急调配应急物资。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现场调查组：调查污染事件原因。</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lastRenderedPageBreak/>
        <w:t>监测</w:t>
      </w:r>
      <w:r>
        <w:rPr>
          <w:rFonts w:eastAsia="仿宋_GB2312" w:cs="Times New Roman"/>
          <w:b w:val="0"/>
          <w:bCs w:val="0"/>
          <w:color w:val="000000"/>
          <w:sz w:val="28"/>
          <w:szCs w:val="28"/>
        </w:rPr>
        <w:t>预报组：根据现场特定条件制定应急监测方案；对被污染的水体、土壤或环境空气进行快速监测分析，比对监测数据。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现场处置组</w:t>
      </w:r>
      <w:r>
        <w:rPr>
          <w:rFonts w:eastAsia="仿宋_GB2312" w:cs="Times New Roman"/>
          <w:b w:val="0"/>
          <w:bCs w:val="0"/>
          <w:color w:val="000000"/>
          <w:sz w:val="28"/>
          <w:szCs w:val="28"/>
        </w:rPr>
        <w:t>：负责隔离污染区，转移污染物，清理现场。</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专家组：对污染物扩散的趋势做出科学评估，为现场指挥部的决策提供技术支持；对污染程度、危害范围、事件等级的判定提出建议。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后勤保障组：负责环境应急处置人员生活物资的供应。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信息</w:t>
      </w:r>
      <w:r>
        <w:rPr>
          <w:rFonts w:eastAsia="仿宋_GB2312" w:cs="Times New Roman"/>
          <w:b w:val="0"/>
          <w:bCs w:val="0"/>
          <w:color w:val="000000"/>
          <w:sz w:val="28"/>
          <w:szCs w:val="28"/>
        </w:rPr>
        <w:t>新闻组：负责与媒体保持沟通，统一发布环境事件信息。</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3 </w:t>
      </w:r>
      <w:r>
        <w:rPr>
          <w:rFonts w:eastAsia="仿宋_GB2312" w:cs="Times New Roman"/>
          <w:bCs w:val="0"/>
          <w:color w:val="000000"/>
          <w:sz w:val="28"/>
          <w:szCs w:val="28"/>
        </w:rPr>
        <w:t>预防措施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3.1</w:t>
      </w:r>
      <w:r>
        <w:rPr>
          <w:rFonts w:eastAsia="仿宋_GB2312" w:cs="Times New Roman"/>
          <w:b w:val="0"/>
          <w:bCs w:val="0"/>
          <w:color w:val="000000"/>
          <w:sz w:val="28"/>
          <w:szCs w:val="28"/>
        </w:rPr>
        <w:t>市生态环境局和各</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环境分局与属地应急管理、交通等部门建立健全应急联动机制，第一时间对危险废物经营单位突发环境事件做出响应。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3.2</w:t>
      </w:r>
      <w:r>
        <w:rPr>
          <w:rFonts w:eastAsia="仿宋_GB2312" w:cs="Times New Roman"/>
          <w:b w:val="0"/>
          <w:bCs w:val="0"/>
          <w:color w:val="000000"/>
          <w:sz w:val="28"/>
          <w:szCs w:val="28"/>
        </w:rPr>
        <w:t>市生态环境局和各生态环境分局加强危险废物经营单位日常环境监管和监测工作，及时排查环境安全隐患，提升预警能力建设。</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3.3</w:t>
      </w:r>
      <w:r>
        <w:rPr>
          <w:rFonts w:eastAsia="仿宋_GB2312" w:cs="Times New Roman"/>
          <w:b w:val="0"/>
          <w:bCs w:val="0"/>
          <w:color w:val="000000"/>
          <w:sz w:val="28"/>
          <w:szCs w:val="28"/>
        </w:rPr>
        <w:t>危险废物经营单位应制定突发环境事件应急预案，并报市生态环境局或</w:t>
      </w:r>
      <w:r>
        <w:rPr>
          <w:rFonts w:eastAsia="仿宋_GB2312" w:cs="Times New Roman" w:hint="eastAsia"/>
          <w:b w:val="0"/>
          <w:bCs w:val="0"/>
          <w:color w:val="000000"/>
          <w:sz w:val="28"/>
          <w:szCs w:val="28"/>
        </w:rPr>
        <w:t>属地</w:t>
      </w:r>
      <w:r>
        <w:rPr>
          <w:rFonts w:eastAsia="仿宋_GB2312" w:cs="Times New Roman"/>
          <w:b w:val="0"/>
          <w:bCs w:val="0"/>
          <w:color w:val="000000"/>
          <w:sz w:val="28"/>
          <w:szCs w:val="28"/>
        </w:rPr>
        <w:t>生态环境分局备案。</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3.4</w:t>
      </w:r>
      <w:r>
        <w:rPr>
          <w:rFonts w:eastAsia="仿宋_GB2312" w:cs="Times New Roman"/>
          <w:b w:val="0"/>
          <w:bCs w:val="0"/>
          <w:color w:val="000000"/>
          <w:sz w:val="28"/>
          <w:szCs w:val="28"/>
        </w:rPr>
        <w:t>危险废物经营单位应按照安全风险分级管制和隐患排查治理双重预防机制的理念，严格做好生产安全管理，及时控制生产安全事故。</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3.5</w:t>
      </w:r>
      <w:r>
        <w:rPr>
          <w:rFonts w:eastAsia="仿宋_GB2312" w:cs="Times New Roman"/>
          <w:b w:val="0"/>
          <w:bCs w:val="0"/>
          <w:color w:val="000000"/>
          <w:sz w:val="28"/>
          <w:szCs w:val="28"/>
        </w:rPr>
        <w:t>运输危险废物的槽罐以及其他容器必须封口严密，能承受正常运输条件下产生的内部压力和外部压力，保证危险物品运输过程中不因温度或者压力的变化而发生渗漏。</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bCs w:val="0"/>
          <w:color w:val="000000"/>
          <w:sz w:val="28"/>
          <w:szCs w:val="28"/>
        </w:rPr>
        <w:t xml:space="preserve">4 </w:t>
      </w:r>
      <w:r>
        <w:rPr>
          <w:rFonts w:eastAsia="仿宋_GB2312" w:cs="Times New Roman"/>
          <w:bCs w:val="0"/>
          <w:color w:val="000000"/>
          <w:sz w:val="28"/>
          <w:szCs w:val="28"/>
        </w:rPr>
        <w:t>应急响应</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lastRenderedPageBreak/>
        <w:t>4.1</w:t>
      </w:r>
      <w:r>
        <w:rPr>
          <w:rFonts w:eastAsia="仿宋_GB2312" w:cs="Times New Roman"/>
          <w:b w:val="0"/>
          <w:bCs w:val="0"/>
          <w:color w:val="000000"/>
          <w:sz w:val="28"/>
          <w:szCs w:val="28"/>
        </w:rPr>
        <w:t>危险废物经营单位突发环境事件时，市生态环境局第一时间启动本预案应对，并通知市环境监测中心提供应急监测方面的支援。</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bCs w:val="0"/>
          <w:color w:val="000000"/>
          <w:sz w:val="28"/>
          <w:szCs w:val="28"/>
        </w:rPr>
        <w:t>4.2</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处置组承担危险废物经营单位突发环境事件的污染处置工作。</w:t>
      </w:r>
    </w:p>
    <w:p w:rsidR="00CB0CC3" w:rsidRDefault="008130FC">
      <w:pPr>
        <w:pStyle w:val="ac"/>
        <w:spacing w:afterLines="0" w:line="360" w:lineRule="auto"/>
        <w:ind w:firstLineChars="200" w:firstLine="562"/>
        <w:jc w:val="both"/>
        <w:rPr>
          <w:rFonts w:eastAsia="仿宋_GB2312" w:cs="Times New Roman"/>
          <w:b w:val="0"/>
          <w:bCs w:val="0"/>
          <w:color w:val="000000" w:themeColor="text1"/>
          <w:sz w:val="28"/>
          <w:szCs w:val="28"/>
        </w:rPr>
      </w:pPr>
      <w:r>
        <w:rPr>
          <w:rFonts w:eastAsia="仿宋_GB2312" w:cs="Times New Roman"/>
          <w:bCs w:val="0"/>
          <w:color w:val="000000"/>
          <w:sz w:val="28"/>
          <w:szCs w:val="28"/>
        </w:rPr>
        <w:t>4.3</w:t>
      </w:r>
      <w:r>
        <w:rPr>
          <w:rFonts w:eastAsia="仿宋_GB2312" w:cs="Times New Roman"/>
          <w:b w:val="0"/>
          <w:bCs w:val="0"/>
          <w:color w:val="000000" w:themeColor="text1"/>
          <w:sz w:val="28"/>
          <w:szCs w:val="28"/>
        </w:rPr>
        <w:t>现场应急响应人员必须做好以下安全防护：对于有毒有害气体，采用</w:t>
      </w:r>
      <w:r>
        <w:rPr>
          <w:rFonts w:eastAsia="仿宋_GB2312" w:cs="Times New Roman" w:hint="eastAsia"/>
          <w:b w:val="0"/>
          <w:bCs w:val="0"/>
          <w:color w:val="000000" w:themeColor="text1"/>
          <w:sz w:val="28"/>
          <w:szCs w:val="28"/>
        </w:rPr>
        <w:t>海顾压缩空气呼吸器</w:t>
      </w:r>
      <w:r>
        <w:rPr>
          <w:rFonts w:eastAsia="仿宋_GB2312" w:cs="Times New Roman"/>
          <w:b w:val="0"/>
          <w:bCs w:val="0"/>
          <w:color w:val="000000" w:themeColor="text1"/>
          <w:sz w:val="28"/>
          <w:szCs w:val="28"/>
        </w:rPr>
        <w:t>、防毒面具和防化服等；对于不挥发的有毒有害液体，采用轻型防化服等；对于易挥发的有毒有害液体，采用轻型或</w:t>
      </w:r>
      <w:r>
        <w:rPr>
          <w:rFonts w:eastAsia="仿宋_GB2312" w:cs="Times New Roman" w:hint="eastAsia"/>
          <w:b w:val="0"/>
          <w:bCs w:val="0"/>
          <w:color w:val="000000" w:themeColor="text1"/>
          <w:sz w:val="28"/>
          <w:szCs w:val="28"/>
        </w:rPr>
        <w:t>气密型化学防护服</w:t>
      </w:r>
      <w:r>
        <w:rPr>
          <w:rFonts w:eastAsia="仿宋_GB2312" w:cs="Times New Roman"/>
          <w:b w:val="0"/>
          <w:bCs w:val="0"/>
          <w:color w:val="000000" w:themeColor="text1"/>
          <w:sz w:val="28"/>
          <w:szCs w:val="28"/>
        </w:rPr>
        <w:t>和防毒面具等；对于易燃液体、气体的防护，采用阻燃防化服等。</w:t>
      </w:r>
      <w:r>
        <w:rPr>
          <w:rFonts w:eastAsia="仿宋_GB2312" w:cs="Times New Roman" w:hint="eastAsia"/>
          <w:b w:val="0"/>
          <w:bCs w:val="0"/>
          <w:color w:val="000000" w:themeColor="text1"/>
          <w:sz w:val="28"/>
          <w:szCs w:val="28"/>
        </w:rPr>
        <w:t>以上安全防护应急物资，如果生态环境局配备不全，需要联系应急储备中心或者应急救援单位，调用相应的物资，以保证现场应急响应人员的安全。</w:t>
      </w:r>
    </w:p>
    <w:p w:rsidR="00CB0CC3" w:rsidRDefault="008130FC">
      <w:pPr>
        <w:pStyle w:val="ac"/>
        <w:spacing w:afterLines="0" w:line="360" w:lineRule="auto"/>
        <w:ind w:firstLineChars="200" w:firstLine="562"/>
        <w:jc w:val="both"/>
        <w:rPr>
          <w:rFonts w:eastAsia="仿宋_GB2312" w:cs="Times New Roman"/>
          <w:b w:val="0"/>
          <w:bCs w:val="0"/>
          <w:color w:val="000000" w:themeColor="text1"/>
          <w:sz w:val="28"/>
          <w:szCs w:val="28"/>
        </w:rPr>
      </w:pPr>
      <w:r>
        <w:rPr>
          <w:rFonts w:eastAsia="仿宋_GB2312" w:cs="Times New Roman"/>
          <w:bCs w:val="0"/>
          <w:color w:val="000000"/>
          <w:sz w:val="28"/>
          <w:szCs w:val="28"/>
        </w:rPr>
        <w:t>4.4</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处置组根据突发环境事件类型开展应急处置作业</w:t>
      </w:r>
      <w:r>
        <w:rPr>
          <w:rFonts w:eastAsia="仿宋_GB2312" w:cs="Times New Roman" w:hint="eastAsia"/>
          <w:b w:val="0"/>
          <w:bCs w:val="0"/>
          <w:color w:val="000000"/>
          <w:sz w:val="28"/>
          <w:szCs w:val="28"/>
        </w:rPr>
        <w:t>，</w:t>
      </w:r>
      <w:r>
        <w:rPr>
          <w:rFonts w:eastAsia="仿宋_GB2312" w:cs="Times New Roman"/>
          <w:b w:val="0"/>
          <w:bCs w:val="0"/>
          <w:color w:val="000000"/>
          <w:sz w:val="28"/>
          <w:szCs w:val="28"/>
        </w:rPr>
        <w:t>现场处置过程中</w:t>
      </w:r>
      <w:r>
        <w:rPr>
          <w:rFonts w:eastAsia="仿宋_GB2312" w:cs="Times New Roman" w:hint="eastAsia"/>
          <w:b w:val="0"/>
          <w:bCs w:val="0"/>
          <w:color w:val="000000"/>
          <w:sz w:val="28"/>
          <w:szCs w:val="28"/>
        </w:rPr>
        <w:t>，</w:t>
      </w:r>
      <w:r>
        <w:rPr>
          <w:rFonts w:eastAsia="仿宋_GB2312" w:cs="Times New Roman"/>
          <w:b w:val="0"/>
          <w:bCs w:val="0"/>
          <w:color w:val="000000"/>
          <w:sz w:val="28"/>
          <w:szCs w:val="28"/>
        </w:rPr>
        <w:t>如所用到的应急物资或装备</w:t>
      </w:r>
      <w:r>
        <w:rPr>
          <w:rFonts w:eastAsia="仿宋_GB2312" w:cs="Times New Roman" w:hint="eastAsia"/>
          <w:b w:val="0"/>
          <w:bCs w:val="0"/>
          <w:color w:val="000000" w:themeColor="text1"/>
          <w:sz w:val="28"/>
          <w:szCs w:val="28"/>
        </w:rPr>
        <w:t>生态环境局没有配备，需要联系应急储备中心或者应急救援单位，调用相应的物资，以保证现场应急的顺利进行。</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4.4.1</w:t>
      </w:r>
      <w:r>
        <w:rPr>
          <w:rFonts w:eastAsia="仿宋_GB2312" w:cs="Times New Roman"/>
          <w:b w:val="0"/>
          <w:bCs w:val="0"/>
          <w:color w:val="000000"/>
          <w:sz w:val="28"/>
          <w:szCs w:val="28"/>
        </w:rPr>
        <w:t>危险废物污染环境事件</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）协助事发危险废物经营单位、消防人员转移事件现场的危险废物至安全地带。</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）使用气囊或沙包拦截事故现场雨水排放口和厂区雨水总排口，必要时可使用水泥固封。</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）设法使用潜水泵、排水管、沙包等收集泄漏物或废水，引入事发经营单位的应急池，或直接转移到危险废物经营单位处理。</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lastRenderedPageBreak/>
        <w:t>（</w:t>
      </w:r>
      <w:r>
        <w:rPr>
          <w:rFonts w:eastAsia="仿宋_GB2312" w:cs="Times New Roman"/>
          <w:b w:val="0"/>
          <w:bCs w:val="0"/>
          <w:color w:val="000000"/>
          <w:sz w:val="28"/>
          <w:szCs w:val="28"/>
        </w:rPr>
        <w:t>4</w:t>
      </w:r>
      <w:r>
        <w:rPr>
          <w:rFonts w:eastAsia="仿宋_GB2312" w:cs="Times New Roman"/>
          <w:b w:val="0"/>
          <w:bCs w:val="0"/>
          <w:color w:val="000000"/>
          <w:sz w:val="28"/>
          <w:szCs w:val="28"/>
        </w:rPr>
        <w:t>）现场洗消作业。</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4.4.2</w:t>
      </w:r>
      <w:r>
        <w:rPr>
          <w:rFonts w:eastAsia="仿宋_GB2312" w:cs="Times New Roman"/>
          <w:b w:val="0"/>
          <w:bCs w:val="0"/>
          <w:color w:val="000000"/>
          <w:sz w:val="28"/>
          <w:szCs w:val="28"/>
        </w:rPr>
        <w:t>危险废物贮存污染事件</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根据环境应急专家意见对超量贮存的危险废物采取差别化的临时安置，减少暴露方式，切断污染路径。对于易燃易爆危险废物还应开展临时性贮存场所的安全风险管控工作，提高临时性贮存场所的标准；对于医疗废物还应定期进行现场消杀作业。</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）应急指挥部及时组织事发经营单位、</w:t>
      </w:r>
      <w:r>
        <w:rPr>
          <w:rFonts w:eastAsia="仿宋_GB2312" w:cs="Times New Roman" w:hint="eastAsia"/>
          <w:b w:val="0"/>
          <w:bCs w:val="0"/>
          <w:color w:val="000000"/>
          <w:sz w:val="28"/>
          <w:szCs w:val="28"/>
        </w:rPr>
        <w:t>现场</w:t>
      </w:r>
      <w:r>
        <w:rPr>
          <w:rFonts w:eastAsia="仿宋_GB2312" w:cs="Times New Roman"/>
          <w:b w:val="0"/>
          <w:bCs w:val="0"/>
          <w:color w:val="000000"/>
          <w:sz w:val="28"/>
          <w:szCs w:val="28"/>
        </w:rPr>
        <w:t>处置组、环境应急专家召开应急工作研讨会，确认危险废物下一步安全贮存、转移、处置的技术方案。</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）尽可能协调超量贮存的危险废物转移至存有富裕容量的危险废物经营单位贮存或处置。必要时，可寻求市外危险废物经营单位帮助。</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4</w:t>
      </w:r>
      <w:r>
        <w:rPr>
          <w:rFonts w:eastAsia="仿宋_GB2312" w:cs="Times New Roman"/>
          <w:b w:val="0"/>
          <w:bCs w:val="0"/>
          <w:color w:val="000000"/>
          <w:sz w:val="28"/>
          <w:szCs w:val="28"/>
        </w:rPr>
        <w:t>）对厂内各类危险废物的环境风险进行识别，实施分类管控，确认处理处置的优先级，</w:t>
      </w:r>
      <w:r>
        <w:rPr>
          <w:rFonts w:eastAsia="仿宋_GB2312" w:cs="Times New Roman"/>
          <w:b w:val="0"/>
          <w:bCs w:val="0"/>
          <w:color w:val="000000"/>
          <w:sz w:val="28"/>
          <w:szCs w:val="28"/>
        </w:rPr>
        <w:t xml:space="preserve"> </w:t>
      </w:r>
      <w:r>
        <w:rPr>
          <w:rFonts w:eastAsia="仿宋_GB2312" w:cs="Times New Roman"/>
          <w:b w:val="0"/>
          <w:bCs w:val="0"/>
          <w:color w:val="000000"/>
          <w:sz w:val="28"/>
          <w:szCs w:val="28"/>
        </w:rPr>
        <w:t>尽可能确保环境风险隐患突出的危险废物尽快得到安全处置。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4.4.3</w:t>
      </w:r>
      <w:r>
        <w:rPr>
          <w:rFonts w:eastAsia="仿宋_GB2312" w:cs="Times New Roman"/>
          <w:b w:val="0"/>
          <w:bCs w:val="0"/>
          <w:color w:val="000000"/>
          <w:sz w:val="28"/>
          <w:szCs w:val="28"/>
        </w:rPr>
        <w:t>废气污染环境事件</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参照《专项预案之</w:t>
      </w:r>
      <w:r>
        <w:rPr>
          <w:rFonts w:eastAsia="仿宋_GB2312" w:cs="Times New Roman"/>
          <w:b w:val="0"/>
          <w:bCs w:val="0"/>
          <w:color w:val="000000"/>
          <w:sz w:val="28"/>
          <w:szCs w:val="28"/>
        </w:rPr>
        <w:t>2</w:t>
      </w:r>
      <w:r>
        <w:rPr>
          <w:rFonts w:eastAsia="仿宋_GB2312" w:cs="Times New Roman"/>
          <w:b w:val="0"/>
          <w:bCs w:val="0"/>
          <w:color w:val="000000"/>
          <w:sz w:val="28"/>
          <w:szCs w:val="28"/>
        </w:rPr>
        <w:t>：突发空气污染事件应急预案》实施应急处置。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4.4.4</w:t>
      </w:r>
      <w:r>
        <w:rPr>
          <w:rFonts w:eastAsia="仿宋_GB2312" w:cs="Times New Roman"/>
          <w:b w:val="0"/>
          <w:bCs w:val="0"/>
          <w:color w:val="000000"/>
          <w:sz w:val="28"/>
          <w:szCs w:val="28"/>
        </w:rPr>
        <w:t>环境应急监测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应对所有类型的突发环境事件，</w:t>
      </w: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预报组均应在了解可能产生的特征污染物后制定应急监测方案，对厂界及附近敏感区域的空气质量布点监测；对附近可能被污染的水体及土壤采样监测，及时提供监</w:t>
      </w:r>
      <w:r>
        <w:rPr>
          <w:rFonts w:eastAsia="仿宋_GB2312" w:cs="Times New Roman"/>
          <w:b w:val="0"/>
          <w:bCs w:val="0"/>
          <w:color w:val="000000"/>
          <w:sz w:val="28"/>
          <w:szCs w:val="28"/>
        </w:rPr>
        <w:lastRenderedPageBreak/>
        <w:t>测数据。</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5 </w:t>
      </w:r>
      <w:r>
        <w:rPr>
          <w:rFonts w:eastAsia="仿宋_GB2312" w:cs="Times New Roman"/>
          <w:bCs w:val="0"/>
          <w:color w:val="000000"/>
          <w:sz w:val="28"/>
          <w:szCs w:val="28"/>
        </w:rPr>
        <w:t>应急结束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危险废物经营单位突发环境事件的现场符合下列条件时，视为满足应急终止条件，可终止应急行动：</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）环境监测数据表明，污染得到控制，没有污染物继续排放；</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）突发环境事件产生的消防废水、泄漏物、危险废物已全部收集处理，无继续污染的可能；</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3</w:t>
      </w:r>
      <w:r>
        <w:rPr>
          <w:rFonts w:eastAsia="仿宋_GB2312" w:cs="Times New Roman"/>
          <w:b w:val="0"/>
          <w:bCs w:val="0"/>
          <w:color w:val="000000"/>
          <w:sz w:val="28"/>
          <w:szCs w:val="28"/>
        </w:rPr>
        <w:t>）污染事件现场的各种专业应急处置行动已无继续的必要。</w:t>
      </w:r>
    </w:p>
    <w:p w:rsidR="00CB0CC3" w:rsidRDefault="008130FC">
      <w:pPr>
        <w:widowControl/>
        <w:spacing w:line="240" w:lineRule="auto"/>
        <w:ind w:firstLineChars="0" w:firstLine="0"/>
        <w:jc w:val="left"/>
        <w:rPr>
          <w:rFonts w:eastAsia="仿宋_GB2312" w:cs="Times New Roman"/>
          <w:color w:val="000000"/>
          <w:sz w:val="28"/>
          <w:szCs w:val="28"/>
        </w:rPr>
      </w:pPr>
      <w:r>
        <w:rPr>
          <w:rFonts w:eastAsia="仿宋_GB2312" w:cs="Times New Roman"/>
          <w:b/>
          <w:bCs/>
          <w:color w:val="000000"/>
          <w:sz w:val="28"/>
          <w:szCs w:val="28"/>
        </w:rPr>
        <w:br w:type="page"/>
      </w:r>
    </w:p>
    <w:p w:rsidR="00CB0CC3" w:rsidRDefault="008130FC">
      <w:pPr>
        <w:pStyle w:val="2"/>
        <w:numPr>
          <w:ilvl w:val="1"/>
          <w:numId w:val="0"/>
        </w:numPr>
        <w:spacing w:before="156" w:after="156"/>
        <w:jc w:val="center"/>
        <w:rPr>
          <w:rFonts w:cs="Times New Roman"/>
          <w:color w:val="000000" w:themeColor="text1"/>
          <w:sz w:val="28"/>
          <w:szCs w:val="28"/>
        </w:rPr>
      </w:pPr>
      <w:bookmarkStart w:id="229" w:name="_Toc76804630"/>
      <w:bookmarkStart w:id="230" w:name="_Toc78364147"/>
      <w:r>
        <w:rPr>
          <w:rFonts w:cs="Times New Roman"/>
          <w:color w:val="000000" w:themeColor="text1"/>
          <w:sz w:val="28"/>
          <w:szCs w:val="28"/>
        </w:rPr>
        <w:lastRenderedPageBreak/>
        <w:t>专项预案之</w:t>
      </w:r>
      <w:r>
        <w:rPr>
          <w:rFonts w:cs="Times New Roman"/>
          <w:color w:val="000000" w:themeColor="text1"/>
          <w:sz w:val="28"/>
          <w:szCs w:val="28"/>
        </w:rPr>
        <w:t>6</w:t>
      </w:r>
      <w:r>
        <w:rPr>
          <w:rFonts w:cs="Times New Roman" w:hint="eastAsia"/>
          <w:color w:val="000000" w:themeColor="text1"/>
          <w:sz w:val="28"/>
          <w:szCs w:val="28"/>
        </w:rPr>
        <w:t>：核与辐射</w:t>
      </w:r>
      <w:r>
        <w:rPr>
          <w:rFonts w:cs="Times New Roman"/>
          <w:color w:val="000000" w:themeColor="text1"/>
          <w:sz w:val="28"/>
          <w:szCs w:val="28"/>
        </w:rPr>
        <w:t>事故应急预案</w:t>
      </w:r>
      <w:bookmarkEnd w:id="229"/>
      <w:bookmarkEnd w:id="230"/>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1 </w:t>
      </w:r>
      <w:r>
        <w:rPr>
          <w:rFonts w:eastAsia="仿宋_GB2312" w:cs="Times New Roman"/>
          <w:bCs w:val="0"/>
          <w:color w:val="000000"/>
          <w:sz w:val="28"/>
          <w:szCs w:val="28"/>
        </w:rPr>
        <w:t>总则</w:t>
      </w:r>
    </w:p>
    <w:p w:rsidR="00CB0CC3" w:rsidRDefault="008130FC">
      <w:pPr>
        <w:pStyle w:val="ac"/>
        <w:spacing w:afterLines="0" w:line="360" w:lineRule="auto"/>
        <w:ind w:firstLineChars="200" w:firstLine="562"/>
        <w:jc w:val="both"/>
        <w:rPr>
          <w:rFonts w:eastAsia="仿宋_GB2312" w:cs="Times New Roman"/>
          <w:bCs w:val="0"/>
          <w:color w:val="000000"/>
          <w:sz w:val="28"/>
          <w:szCs w:val="28"/>
        </w:rPr>
      </w:pPr>
      <w:r>
        <w:rPr>
          <w:rFonts w:eastAsia="仿宋_GB2312" w:cs="Times New Roman"/>
          <w:color w:val="000000"/>
          <w:sz w:val="28"/>
          <w:szCs w:val="28"/>
        </w:rPr>
        <w:t>1.1</w:t>
      </w:r>
      <w:r>
        <w:rPr>
          <w:rFonts w:eastAsia="仿宋_GB2312" w:cs="Times New Roman"/>
          <w:color w:val="000000"/>
          <w:sz w:val="28"/>
          <w:szCs w:val="28"/>
        </w:rPr>
        <w:t>编制</w:t>
      </w:r>
      <w:r>
        <w:rPr>
          <w:rFonts w:eastAsia="仿宋_GB2312" w:cs="Times New Roman"/>
          <w:bCs w:val="0"/>
          <w:color w:val="000000"/>
          <w:sz w:val="28"/>
          <w:szCs w:val="28"/>
        </w:rPr>
        <w:t>目的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为健全</w:t>
      </w:r>
      <w:r>
        <w:rPr>
          <w:rFonts w:eastAsia="仿宋_GB2312" w:cs="Times New Roman" w:hint="eastAsia"/>
          <w:b w:val="0"/>
          <w:bCs w:val="0"/>
          <w:color w:val="000000"/>
          <w:sz w:val="28"/>
          <w:szCs w:val="28"/>
        </w:rPr>
        <w:t>益阳市</w:t>
      </w:r>
      <w:r>
        <w:rPr>
          <w:rFonts w:eastAsia="仿宋_GB2312" w:cs="Times New Roman"/>
          <w:b w:val="0"/>
          <w:bCs w:val="0"/>
          <w:color w:val="000000"/>
          <w:sz w:val="28"/>
          <w:szCs w:val="28"/>
        </w:rPr>
        <w:t>核与辐射事故应急处置机制，根据事故等级，及时处置核与辐射事故，提高应急处置能力，最大限度地控制或减轻核与辐射事故可能造成的人员伤亡、财产损失，保护环境，维护社会秩序和稳定，保障城市运行安全，制定本预案。</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hint="eastAsia"/>
          <w:color w:val="000000"/>
          <w:sz w:val="28"/>
          <w:szCs w:val="28"/>
        </w:rPr>
        <w:t>1</w:t>
      </w:r>
      <w:r>
        <w:rPr>
          <w:rFonts w:eastAsia="仿宋_GB2312" w:cs="Times New Roman"/>
          <w:color w:val="000000"/>
          <w:sz w:val="28"/>
          <w:szCs w:val="28"/>
        </w:rPr>
        <w:t>.2</w:t>
      </w:r>
      <w:r>
        <w:rPr>
          <w:rFonts w:eastAsia="仿宋_GB2312" w:cs="Times New Roman"/>
          <w:color w:val="000000"/>
          <w:sz w:val="28"/>
          <w:szCs w:val="28"/>
        </w:rPr>
        <w:t>编制依据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依据《中华人民共和国突发事件应对法》、《中华人民共和国环境保护法》、《中华人民共和国放射性污染防治法》、《中华人民共和国民用核设施安全监督管理条例》、《放射性同位素与射线装置安全和防护条例》、《放射性物品运输安全管理条例》、《国家核应急预案》、《</w:t>
      </w:r>
      <w:r>
        <w:rPr>
          <w:rFonts w:eastAsia="仿宋_GB2312" w:cs="Times New Roman" w:hint="eastAsia"/>
          <w:b w:val="0"/>
          <w:bCs w:val="0"/>
          <w:color w:val="000000"/>
          <w:sz w:val="28"/>
          <w:szCs w:val="28"/>
        </w:rPr>
        <w:t>湖南省</w:t>
      </w:r>
      <w:r>
        <w:rPr>
          <w:rFonts w:eastAsia="仿宋_GB2312" w:cs="Times New Roman"/>
          <w:b w:val="0"/>
          <w:bCs w:val="0"/>
          <w:color w:val="000000"/>
          <w:sz w:val="28"/>
          <w:szCs w:val="28"/>
        </w:rPr>
        <w:t>突发公共事件总体应急预案》、《</w:t>
      </w:r>
      <w:r>
        <w:rPr>
          <w:rFonts w:eastAsia="仿宋_GB2312" w:cs="Times New Roman" w:hint="eastAsia"/>
          <w:b w:val="0"/>
          <w:bCs w:val="0"/>
          <w:color w:val="000000"/>
          <w:sz w:val="28"/>
          <w:szCs w:val="28"/>
        </w:rPr>
        <w:t>湖南省</w:t>
      </w:r>
      <w:r>
        <w:rPr>
          <w:rFonts w:eastAsia="仿宋_GB2312" w:cs="Times New Roman"/>
          <w:b w:val="0"/>
          <w:bCs w:val="0"/>
          <w:color w:val="000000"/>
          <w:sz w:val="28"/>
          <w:szCs w:val="28"/>
        </w:rPr>
        <w:t>突发事件信息报告工作管理办法》、《</w:t>
      </w:r>
      <w:r>
        <w:rPr>
          <w:rFonts w:eastAsia="仿宋_GB2312" w:cs="Times New Roman" w:hint="eastAsia"/>
          <w:b w:val="0"/>
          <w:bCs w:val="0"/>
          <w:color w:val="000000"/>
          <w:sz w:val="28"/>
          <w:szCs w:val="28"/>
        </w:rPr>
        <w:t>湖南省</w:t>
      </w:r>
      <w:r>
        <w:rPr>
          <w:rFonts w:eastAsia="仿宋_GB2312" w:cs="Times New Roman"/>
          <w:b w:val="0"/>
          <w:bCs w:val="0"/>
          <w:color w:val="000000"/>
          <w:sz w:val="28"/>
          <w:szCs w:val="28"/>
        </w:rPr>
        <w:t>处置核与辐射事故应急预案》、《</w:t>
      </w:r>
      <w:r>
        <w:rPr>
          <w:rFonts w:eastAsia="仿宋_GB2312" w:cs="Times New Roman" w:hint="eastAsia"/>
          <w:b w:val="0"/>
          <w:bCs w:val="0"/>
          <w:color w:val="000000"/>
          <w:sz w:val="28"/>
          <w:szCs w:val="28"/>
        </w:rPr>
        <w:t>益阳市</w:t>
      </w:r>
      <w:r>
        <w:rPr>
          <w:rFonts w:eastAsia="仿宋_GB2312" w:cs="Times New Roman"/>
          <w:b w:val="0"/>
          <w:bCs w:val="0"/>
          <w:color w:val="000000"/>
          <w:sz w:val="28"/>
          <w:szCs w:val="28"/>
        </w:rPr>
        <w:t>突发事件总体应急预案》</w:t>
      </w:r>
      <w:r>
        <w:rPr>
          <w:rFonts w:eastAsia="仿宋_GB2312" w:cs="Times New Roman" w:hint="eastAsia"/>
          <w:b w:val="0"/>
          <w:bCs w:val="0"/>
          <w:color w:val="000000"/>
          <w:sz w:val="28"/>
          <w:szCs w:val="28"/>
        </w:rPr>
        <w:t>、</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益阳</w:t>
      </w:r>
      <w:r>
        <w:rPr>
          <w:rFonts w:eastAsia="仿宋_GB2312" w:cs="Times New Roman"/>
          <w:b w:val="0"/>
          <w:bCs w:val="0"/>
          <w:color w:val="000000"/>
          <w:sz w:val="28"/>
          <w:szCs w:val="28"/>
        </w:rPr>
        <w:t>市生态环境局突发环境事件应急预案》等。</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color w:val="000000"/>
          <w:sz w:val="28"/>
          <w:szCs w:val="28"/>
        </w:rPr>
        <w:t>1.3</w:t>
      </w:r>
      <w:r>
        <w:rPr>
          <w:rFonts w:eastAsia="仿宋_GB2312" w:cs="Times New Roman"/>
          <w:color w:val="000000"/>
          <w:sz w:val="28"/>
          <w:szCs w:val="28"/>
        </w:rPr>
        <w:t>适用范围</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本预案适用于</w:t>
      </w:r>
      <w:r>
        <w:rPr>
          <w:rFonts w:eastAsia="仿宋_GB2312" w:cs="Times New Roman" w:hint="eastAsia"/>
          <w:b w:val="0"/>
          <w:bCs w:val="0"/>
          <w:color w:val="000000"/>
          <w:sz w:val="28"/>
          <w:szCs w:val="28"/>
        </w:rPr>
        <w:t>益阳市</w:t>
      </w:r>
      <w:r>
        <w:rPr>
          <w:rFonts w:eastAsia="仿宋_GB2312" w:cs="Times New Roman"/>
          <w:b w:val="0"/>
          <w:bCs w:val="0"/>
          <w:color w:val="000000"/>
          <w:sz w:val="28"/>
          <w:szCs w:val="28"/>
        </w:rPr>
        <w:t>区域内发生的核与辐射事故，以及发生在</w:t>
      </w:r>
      <w:r>
        <w:rPr>
          <w:rFonts w:eastAsia="仿宋_GB2312" w:cs="Times New Roman" w:hint="eastAsia"/>
          <w:b w:val="0"/>
          <w:bCs w:val="0"/>
          <w:color w:val="000000"/>
          <w:sz w:val="28"/>
          <w:szCs w:val="28"/>
        </w:rPr>
        <w:t>益阳市</w:t>
      </w:r>
      <w:r>
        <w:rPr>
          <w:rFonts w:eastAsia="仿宋_GB2312" w:cs="Times New Roman"/>
          <w:b w:val="0"/>
          <w:bCs w:val="0"/>
          <w:color w:val="000000"/>
          <w:sz w:val="28"/>
          <w:szCs w:val="28"/>
        </w:rPr>
        <w:t>区域外且有可能影响本区的核与辐射事故应对和处置工作。</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color w:val="000000"/>
          <w:sz w:val="28"/>
          <w:szCs w:val="28"/>
        </w:rPr>
        <w:t>1.4</w:t>
      </w:r>
      <w:r>
        <w:rPr>
          <w:rFonts w:eastAsia="仿宋_GB2312" w:cs="Times New Roman" w:hint="eastAsia"/>
          <w:color w:val="000000"/>
          <w:sz w:val="28"/>
          <w:szCs w:val="28"/>
        </w:rPr>
        <w:t>工作原则</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统一指挥、分级负责，以人为本、科学处置，快速应对、军地协同，预防为主，常备不懈。</w:t>
      </w:r>
    </w:p>
    <w:p w:rsidR="00CB0CC3" w:rsidRDefault="008130FC">
      <w:pPr>
        <w:pStyle w:val="ac"/>
        <w:spacing w:afterLines="0" w:line="360" w:lineRule="auto"/>
        <w:ind w:firstLineChars="200" w:firstLine="562"/>
        <w:jc w:val="both"/>
        <w:rPr>
          <w:rFonts w:eastAsia="仿宋_GB2312" w:cs="Times New Roman"/>
          <w:color w:val="000000"/>
          <w:sz w:val="28"/>
          <w:szCs w:val="28"/>
        </w:rPr>
      </w:pPr>
      <w:r>
        <w:rPr>
          <w:rFonts w:eastAsia="仿宋_GB2312" w:cs="Times New Roman"/>
          <w:color w:val="000000"/>
          <w:sz w:val="28"/>
          <w:szCs w:val="28"/>
        </w:rPr>
        <w:lastRenderedPageBreak/>
        <w:t>1.5</w:t>
      </w:r>
      <w:r>
        <w:rPr>
          <w:rFonts w:eastAsia="仿宋_GB2312" w:cs="Times New Roman" w:hint="eastAsia"/>
          <w:color w:val="000000"/>
          <w:sz w:val="28"/>
          <w:szCs w:val="28"/>
        </w:rPr>
        <w:t>事件类型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核与辐射</w:t>
      </w:r>
      <w:r>
        <w:rPr>
          <w:rFonts w:eastAsia="仿宋_GB2312" w:cs="Times New Roman"/>
          <w:b w:val="0"/>
          <w:bCs w:val="0"/>
          <w:color w:val="000000"/>
          <w:sz w:val="28"/>
          <w:szCs w:val="28"/>
        </w:rPr>
        <w:t>突发环境事件主要有以下</w:t>
      </w:r>
      <w:r>
        <w:rPr>
          <w:rFonts w:eastAsia="仿宋_GB2312" w:cs="Times New Roman" w:hint="eastAsia"/>
          <w:b w:val="0"/>
          <w:bCs w:val="0"/>
          <w:color w:val="000000"/>
          <w:sz w:val="28"/>
          <w:szCs w:val="28"/>
        </w:rPr>
        <w:t>四</w:t>
      </w:r>
      <w:r>
        <w:rPr>
          <w:rFonts w:eastAsia="仿宋_GB2312" w:cs="Times New Roman"/>
          <w:b w:val="0"/>
          <w:bCs w:val="0"/>
          <w:color w:val="000000"/>
          <w:sz w:val="28"/>
          <w:szCs w:val="28"/>
        </w:rPr>
        <w:t>种类型：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w:t>
      </w:r>
      <w:r>
        <w:rPr>
          <w:rFonts w:eastAsia="仿宋_GB2312" w:cs="Times New Roman" w:hint="eastAsia"/>
          <w:b w:val="0"/>
          <w:bCs w:val="0"/>
          <w:color w:val="000000"/>
          <w:sz w:val="28"/>
          <w:szCs w:val="28"/>
        </w:rPr>
        <w:t>1</w:t>
      </w:r>
      <w:r>
        <w:rPr>
          <w:rFonts w:eastAsia="仿宋_GB2312" w:cs="Times New Roman" w:hint="eastAsia"/>
          <w:b w:val="0"/>
          <w:bCs w:val="0"/>
          <w:color w:val="000000"/>
          <w:sz w:val="28"/>
          <w:szCs w:val="28"/>
        </w:rPr>
        <w:t>）放射源丢失、被盗、失控并造成辐射污染；</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w:t>
      </w:r>
      <w:r>
        <w:rPr>
          <w:rFonts w:eastAsia="仿宋_GB2312" w:cs="Times New Roman" w:hint="eastAsia"/>
          <w:b w:val="0"/>
          <w:bCs w:val="0"/>
          <w:color w:val="000000"/>
          <w:sz w:val="28"/>
          <w:szCs w:val="28"/>
        </w:rPr>
        <w:t>2</w:t>
      </w:r>
      <w:r>
        <w:rPr>
          <w:rFonts w:eastAsia="仿宋_GB2312" w:cs="Times New Roman" w:hint="eastAsia"/>
          <w:b w:val="0"/>
          <w:bCs w:val="0"/>
          <w:color w:val="000000"/>
          <w:sz w:val="28"/>
          <w:szCs w:val="28"/>
        </w:rPr>
        <w:t>）放射性同位素和射线装置失控导致人员伤亡；</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w:t>
      </w:r>
      <w:r>
        <w:rPr>
          <w:rFonts w:eastAsia="仿宋_GB2312" w:cs="Times New Roman" w:hint="eastAsia"/>
          <w:b w:val="0"/>
          <w:bCs w:val="0"/>
          <w:color w:val="000000"/>
          <w:sz w:val="28"/>
          <w:szCs w:val="28"/>
        </w:rPr>
        <w:t>3</w:t>
      </w:r>
      <w:r>
        <w:rPr>
          <w:rFonts w:eastAsia="仿宋_GB2312" w:cs="Times New Roman" w:hint="eastAsia"/>
          <w:b w:val="0"/>
          <w:bCs w:val="0"/>
          <w:color w:val="000000"/>
          <w:sz w:val="28"/>
          <w:szCs w:val="28"/>
        </w:rPr>
        <w:t>）放射性物质泄漏，造成大范围辐射污染；</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w:t>
      </w:r>
      <w:r>
        <w:rPr>
          <w:rFonts w:eastAsia="仿宋_GB2312" w:cs="Times New Roman" w:hint="eastAsia"/>
          <w:b w:val="0"/>
          <w:bCs w:val="0"/>
          <w:color w:val="000000"/>
          <w:sz w:val="28"/>
          <w:szCs w:val="28"/>
        </w:rPr>
        <w:t>4</w:t>
      </w:r>
      <w:r>
        <w:rPr>
          <w:rFonts w:eastAsia="仿宋_GB2312" w:cs="Times New Roman" w:hint="eastAsia"/>
          <w:b w:val="0"/>
          <w:bCs w:val="0"/>
          <w:color w:val="000000"/>
          <w:sz w:val="28"/>
          <w:szCs w:val="28"/>
        </w:rPr>
        <w:t>）铀矿冶、伴生矿超标排放，造成环境辐射污染。</w:t>
      </w:r>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t xml:space="preserve">2 </w:t>
      </w:r>
      <w:r>
        <w:rPr>
          <w:rFonts w:eastAsia="仿宋_GB2312" w:cs="Times New Roman"/>
          <w:color w:val="000000"/>
          <w:sz w:val="28"/>
          <w:szCs w:val="28"/>
        </w:rPr>
        <w:t>职责</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核与辐射</w:t>
      </w:r>
      <w:r>
        <w:rPr>
          <w:rFonts w:eastAsia="仿宋_GB2312" w:cs="Times New Roman"/>
          <w:b w:val="0"/>
          <w:bCs w:val="0"/>
          <w:color w:val="000000"/>
          <w:sz w:val="28"/>
          <w:szCs w:val="28"/>
        </w:rPr>
        <w:t>突发环境污染事件时，各应急工作组的主要职责如下：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综合协调组：负责与应急管理局、交通、交警等部门保持协调沟通，及时向上级报告应急处置信息，根据现场处置需要紧急调配应急物资。</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现场调查组：</w:t>
      </w:r>
      <w:r>
        <w:rPr>
          <w:rFonts w:eastAsia="仿宋_GB2312" w:cs="Times New Roman" w:hint="eastAsia"/>
          <w:b w:val="0"/>
          <w:bCs w:val="0"/>
          <w:color w:val="000000"/>
          <w:sz w:val="28"/>
          <w:szCs w:val="28"/>
        </w:rPr>
        <w:t>配合核与辐射组共同完成核与辐射事件的现场调查与评估工作</w:t>
      </w:r>
      <w:r>
        <w:rPr>
          <w:rFonts w:eastAsia="仿宋_GB2312" w:cs="Times New Roman"/>
          <w:b w:val="0"/>
          <w:bCs w:val="0"/>
          <w:color w:val="000000"/>
          <w:sz w:val="28"/>
          <w:szCs w:val="28"/>
        </w:rPr>
        <w:t>。</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监测</w:t>
      </w:r>
      <w:r>
        <w:rPr>
          <w:rFonts w:eastAsia="仿宋_GB2312" w:cs="Times New Roman"/>
          <w:b w:val="0"/>
          <w:bCs w:val="0"/>
          <w:color w:val="000000"/>
          <w:sz w:val="28"/>
          <w:szCs w:val="28"/>
        </w:rPr>
        <w:t>预报组：负责对敏感目标实施现场快速监测，及时提供各监测点污染物浓度的监测数据。</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核与辐射应急组：组织、协助组织实施核与辐射事故的应急处置，掌握事故情况，预测发展趋势，提出总体处置建议。协助公安部门追缴丢失和被盗的放射源。</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专家组：指导核与辐射事故的应急处置工作，为应急指挥决策提供技术支持；指导核与辐射事故应急预案的拟订和评估；参与核与辐射事故应急处置专业技术人员的技术指导和培训；指导企业事业单位和公众开展核与辐射事故应急知识的教育和应急技能的培训。</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lastRenderedPageBreak/>
        <w:t>后勤保障组：负责环境应急处置人员生活物资的紧急供应。</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信息</w:t>
      </w:r>
      <w:r>
        <w:rPr>
          <w:rFonts w:eastAsia="仿宋_GB2312" w:cs="Times New Roman"/>
          <w:b w:val="0"/>
          <w:bCs w:val="0"/>
          <w:color w:val="000000"/>
          <w:sz w:val="28"/>
          <w:szCs w:val="28"/>
        </w:rPr>
        <w:t>新闻组：负责与媒体保持沟通，统一发布突发环境事件信息。</w:t>
      </w:r>
      <w:r>
        <w:rPr>
          <w:rFonts w:eastAsia="仿宋_GB2312" w:cs="Times New Roman"/>
          <w:color w:val="000000"/>
          <w:sz w:val="28"/>
          <w:szCs w:val="28"/>
        </w:rPr>
        <w:t xml:space="preserve">3 </w:t>
      </w:r>
      <w:r>
        <w:rPr>
          <w:rFonts w:eastAsia="仿宋_GB2312" w:cs="Times New Roman"/>
          <w:color w:val="000000"/>
          <w:sz w:val="28"/>
          <w:szCs w:val="28"/>
        </w:rPr>
        <w:t>预防措施</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3.1</w:t>
      </w:r>
      <w:r>
        <w:rPr>
          <w:rFonts w:eastAsia="仿宋_GB2312" w:cs="Times New Roman"/>
          <w:b w:val="0"/>
          <w:bCs w:val="0"/>
          <w:color w:val="000000"/>
          <w:sz w:val="28"/>
          <w:szCs w:val="28"/>
        </w:rPr>
        <w:t>应建立区环境</w:t>
      </w:r>
      <w:r>
        <w:rPr>
          <w:rFonts w:eastAsia="仿宋_GB2312" w:cs="Times New Roman"/>
          <w:b w:val="0"/>
          <w:bCs w:val="0"/>
          <w:color w:val="000000"/>
          <w:sz w:val="28"/>
          <w:szCs w:val="28"/>
        </w:rPr>
        <w:t xml:space="preserve"> γ </w:t>
      </w:r>
      <w:r>
        <w:rPr>
          <w:rFonts w:eastAsia="仿宋_GB2312" w:cs="Times New Roman"/>
          <w:b w:val="0"/>
          <w:bCs w:val="0"/>
          <w:color w:val="000000"/>
          <w:sz w:val="28"/>
          <w:szCs w:val="28"/>
        </w:rPr>
        <w:t>辐射连续测量系统和放射性气溶胶自动采样系统，并加强针对重点企业的辐射在线监测预警，逐步形成电离辐射监测网。</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3.2</w:t>
      </w:r>
      <w:r>
        <w:rPr>
          <w:rFonts w:eastAsia="仿宋_GB2312" w:cs="Times New Roman"/>
          <w:b w:val="0"/>
          <w:bCs w:val="0"/>
          <w:color w:val="000000"/>
          <w:sz w:val="28"/>
          <w:szCs w:val="28"/>
        </w:rPr>
        <w:t>管理部门要加大对辐射水平较高的放射性物质在使用、存储、运输等环节的监管力度。</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3.3</w:t>
      </w:r>
      <w:r>
        <w:rPr>
          <w:rFonts w:ascii="仿宋_GB2312" w:eastAsia="仿宋_GB2312"/>
          <w:b w:val="0"/>
          <w:bCs w:val="0"/>
          <w:color w:val="000000"/>
          <w:sz w:val="28"/>
          <w:szCs w:val="28"/>
        </w:rPr>
        <w:t>在全面监管的基础上，筛选、确定本区核与辐射事故高风险防范重点对象，加强日常监管和重点指导。</w:t>
      </w:r>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t xml:space="preserve">4 </w:t>
      </w:r>
      <w:r>
        <w:rPr>
          <w:rFonts w:eastAsia="仿宋_GB2312" w:cs="Times New Roman"/>
          <w:color w:val="000000"/>
          <w:sz w:val="28"/>
          <w:szCs w:val="28"/>
        </w:rPr>
        <w:t>应急</w:t>
      </w:r>
      <w:r>
        <w:rPr>
          <w:rFonts w:eastAsia="仿宋_GB2312" w:cs="Times New Roman" w:hint="eastAsia"/>
          <w:color w:val="000000"/>
          <w:sz w:val="28"/>
          <w:szCs w:val="28"/>
        </w:rPr>
        <w:t>防护</w:t>
      </w:r>
    </w:p>
    <w:p w:rsidR="00CB0CC3" w:rsidRDefault="008130FC">
      <w:pPr>
        <w:pStyle w:val="ac"/>
        <w:spacing w:afterLines="0" w:line="360" w:lineRule="auto"/>
        <w:ind w:firstLineChars="200" w:firstLine="560"/>
        <w:jc w:val="both"/>
        <w:rPr>
          <w:rFonts w:eastAsia="仿宋_GB2312" w:cs="Times New Roman"/>
          <w:b w:val="0"/>
          <w:bCs w:val="0"/>
          <w:color w:val="000000" w:themeColor="text1"/>
          <w:sz w:val="28"/>
          <w:szCs w:val="28"/>
        </w:rPr>
      </w:pPr>
      <w:r>
        <w:rPr>
          <w:rFonts w:eastAsia="仿宋_GB2312" w:cs="Times New Roman"/>
          <w:b w:val="0"/>
          <w:bCs w:val="0"/>
          <w:color w:val="000000" w:themeColor="text1"/>
          <w:sz w:val="28"/>
          <w:szCs w:val="28"/>
        </w:rPr>
        <w:t>现场应急响应人员必须做好以下安全防护：</w:t>
      </w:r>
      <w:r>
        <w:rPr>
          <w:rFonts w:eastAsia="仿宋_GB2312" w:cs="Times New Roman" w:hint="eastAsia"/>
          <w:b w:val="0"/>
          <w:bCs w:val="0"/>
          <w:color w:val="000000" w:themeColor="text1"/>
          <w:sz w:val="28"/>
          <w:szCs w:val="28"/>
        </w:rPr>
        <w:t>穿戴密封的隔离服和鞋套、手套，使用口罩或口鼻式面具防吸入，使用眼罩保护眼睛不受污染。</w:t>
      </w:r>
    </w:p>
    <w:p w:rsidR="00CB0CC3" w:rsidRDefault="008130FC">
      <w:pPr>
        <w:pStyle w:val="ac"/>
        <w:spacing w:afterLines="0" w:line="360" w:lineRule="auto"/>
        <w:jc w:val="both"/>
        <w:rPr>
          <w:rFonts w:eastAsia="仿宋_GB2312" w:cs="Times New Roman"/>
          <w:b w:val="0"/>
          <w:bCs w:val="0"/>
          <w:color w:val="000000"/>
          <w:sz w:val="28"/>
          <w:szCs w:val="28"/>
        </w:rPr>
      </w:pPr>
      <w:r>
        <w:rPr>
          <w:rFonts w:eastAsia="仿宋_GB2312" w:cs="Times New Roman"/>
          <w:color w:val="000000"/>
          <w:sz w:val="28"/>
          <w:szCs w:val="28"/>
        </w:rPr>
        <w:t xml:space="preserve">5 </w:t>
      </w:r>
      <w:r>
        <w:rPr>
          <w:rFonts w:eastAsia="仿宋_GB2312" w:cs="Times New Roman"/>
          <w:color w:val="000000"/>
          <w:sz w:val="28"/>
          <w:szCs w:val="28"/>
        </w:rPr>
        <w:t>应急响应</w:t>
      </w:r>
    </w:p>
    <w:p w:rsidR="00CB0CC3" w:rsidRDefault="008130FC">
      <w:pPr>
        <w:pStyle w:val="ac"/>
        <w:spacing w:afterLines="0" w:line="360" w:lineRule="auto"/>
        <w:ind w:firstLineChars="200" w:firstLine="562"/>
        <w:jc w:val="both"/>
        <w:rPr>
          <w:rFonts w:eastAsia="仿宋_GB2312" w:cs="Times New Roman"/>
          <w:b w:val="0"/>
          <w:color w:val="000000"/>
          <w:sz w:val="28"/>
          <w:szCs w:val="28"/>
        </w:rPr>
      </w:pPr>
      <w:r>
        <w:rPr>
          <w:rFonts w:eastAsia="仿宋_GB2312" w:cs="Times New Roman"/>
          <w:color w:val="000000"/>
          <w:sz w:val="28"/>
          <w:szCs w:val="28"/>
        </w:rPr>
        <w:t>5.1</w:t>
      </w:r>
      <w:r>
        <w:rPr>
          <w:rFonts w:eastAsia="仿宋_GB2312" w:cs="Times New Roman"/>
          <w:b w:val="0"/>
          <w:color w:val="000000"/>
          <w:sz w:val="28"/>
          <w:szCs w:val="28"/>
        </w:rPr>
        <w:t>一旦发生核与辐射事故，有关部门、单位和个人要立即通过</w:t>
      </w:r>
      <w:r>
        <w:rPr>
          <w:rFonts w:eastAsia="仿宋_GB2312" w:cs="Times New Roman"/>
          <w:b w:val="0"/>
          <w:color w:val="000000"/>
          <w:sz w:val="28"/>
          <w:szCs w:val="28"/>
        </w:rPr>
        <w:t>“110”</w:t>
      </w:r>
      <w:r>
        <w:rPr>
          <w:rFonts w:eastAsia="仿宋_GB2312" w:cs="Times New Roman"/>
          <w:b w:val="0"/>
          <w:color w:val="000000"/>
          <w:sz w:val="28"/>
          <w:szCs w:val="28"/>
        </w:rPr>
        <w:t>、</w:t>
      </w:r>
      <w:r>
        <w:rPr>
          <w:rFonts w:eastAsia="仿宋_GB2312" w:cs="Times New Roman"/>
          <w:b w:val="0"/>
          <w:color w:val="000000"/>
          <w:sz w:val="28"/>
          <w:szCs w:val="28"/>
        </w:rPr>
        <w:t xml:space="preserve"> “12369”</w:t>
      </w:r>
      <w:r>
        <w:rPr>
          <w:rFonts w:eastAsia="仿宋_GB2312" w:cs="Times New Roman"/>
          <w:b w:val="0"/>
          <w:color w:val="000000"/>
          <w:sz w:val="28"/>
          <w:szCs w:val="28"/>
        </w:rPr>
        <w:t>等方式，向</w:t>
      </w:r>
      <w:r>
        <w:rPr>
          <w:rFonts w:eastAsia="仿宋_GB2312" w:cs="Times New Roman" w:hint="eastAsia"/>
          <w:b w:val="0"/>
          <w:color w:val="000000"/>
          <w:sz w:val="28"/>
          <w:szCs w:val="28"/>
        </w:rPr>
        <w:t>事发地生态环境分局</w:t>
      </w:r>
      <w:r>
        <w:rPr>
          <w:rFonts w:eastAsia="仿宋_GB2312" w:cs="Times New Roman"/>
          <w:b w:val="0"/>
          <w:color w:val="000000"/>
          <w:sz w:val="28"/>
          <w:szCs w:val="28"/>
        </w:rPr>
        <w:t>相关责任部门报告。报告内容包括：事故类型，事发时间、地点，污染源，主要污染物质，人员伤亡情况，造成危害程度及危险隐患，转化趋势，已采用的控制措施等。</w:t>
      </w:r>
    </w:p>
    <w:p w:rsidR="00CB0CC3" w:rsidRDefault="008130FC">
      <w:pPr>
        <w:pStyle w:val="ac"/>
        <w:spacing w:afterLines="0" w:line="360" w:lineRule="auto"/>
        <w:ind w:firstLineChars="200" w:firstLine="562"/>
        <w:jc w:val="both"/>
        <w:rPr>
          <w:rFonts w:eastAsia="仿宋_GB2312" w:cs="Times New Roman"/>
          <w:b w:val="0"/>
          <w:color w:val="000000"/>
          <w:sz w:val="28"/>
          <w:szCs w:val="28"/>
        </w:rPr>
      </w:pPr>
      <w:r>
        <w:rPr>
          <w:rFonts w:eastAsia="仿宋_GB2312" w:cs="Times New Roman"/>
          <w:bCs w:val="0"/>
          <w:color w:val="000000"/>
          <w:sz w:val="28"/>
          <w:szCs w:val="28"/>
        </w:rPr>
        <w:t>5.2</w:t>
      </w:r>
      <w:r>
        <w:rPr>
          <w:rFonts w:eastAsia="仿宋_GB2312" w:cs="Times New Roman" w:hint="eastAsia"/>
          <w:b w:val="0"/>
          <w:color w:val="000000"/>
          <w:sz w:val="28"/>
          <w:szCs w:val="28"/>
        </w:rPr>
        <w:t>事发地生态环境分局</w:t>
      </w:r>
      <w:r>
        <w:rPr>
          <w:rFonts w:eastAsia="仿宋_GB2312" w:cs="Times New Roman"/>
          <w:b w:val="0"/>
          <w:color w:val="000000"/>
          <w:sz w:val="28"/>
          <w:szCs w:val="28"/>
        </w:rPr>
        <w:t>相关责任部门等接报后，在第一时间做好处置准备，并立即以口头和书面的形式向</w:t>
      </w:r>
      <w:bookmarkStart w:id="231" w:name="_Hlk76805982"/>
      <w:r>
        <w:rPr>
          <w:rFonts w:eastAsia="仿宋_GB2312" w:cs="Times New Roman" w:hint="eastAsia"/>
          <w:b w:val="0"/>
          <w:color w:val="000000"/>
          <w:sz w:val="28"/>
          <w:szCs w:val="28"/>
        </w:rPr>
        <w:t>事发地</w:t>
      </w:r>
      <w:bookmarkEnd w:id="231"/>
      <w:r>
        <w:rPr>
          <w:rFonts w:eastAsia="仿宋_GB2312" w:cs="Times New Roman"/>
          <w:b w:val="0"/>
          <w:color w:val="000000"/>
          <w:sz w:val="28"/>
          <w:szCs w:val="28"/>
        </w:rPr>
        <w:t>政府总值班室报</w:t>
      </w:r>
      <w:r>
        <w:rPr>
          <w:rFonts w:eastAsia="仿宋_GB2312" w:cs="Times New Roman"/>
          <w:b w:val="0"/>
          <w:color w:val="000000"/>
          <w:sz w:val="28"/>
          <w:szCs w:val="28"/>
        </w:rPr>
        <w:lastRenderedPageBreak/>
        <w:t>告，由事发地</w:t>
      </w:r>
      <w:r>
        <w:rPr>
          <w:rFonts w:eastAsia="仿宋_GB2312" w:cs="Times New Roman" w:hint="eastAsia"/>
          <w:b w:val="0"/>
          <w:color w:val="000000"/>
          <w:sz w:val="28"/>
          <w:szCs w:val="28"/>
        </w:rPr>
        <w:t>政府</w:t>
      </w:r>
      <w:r>
        <w:rPr>
          <w:rFonts w:eastAsia="仿宋_GB2312" w:cs="Times New Roman"/>
          <w:b w:val="0"/>
          <w:color w:val="000000"/>
          <w:sz w:val="28"/>
          <w:szCs w:val="28"/>
        </w:rPr>
        <w:t>立即向</w:t>
      </w:r>
      <w:r>
        <w:rPr>
          <w:rFonts w:eastAsia="仿宋_GB2312" w:cs="Times New Roman" w:hint="eastAsia"/>
          <w:b w:val="0"/>
          <w:color w:val="000000"/>
          <w:sz w:val="28"/>
          <w:szCs w:val="28"/>
        </w:rPr>
        <w:t>市生态环境分局和市政府报告。</w:t>
      </w:r>
    </w:p>
    <w:p w:rsidR="00CB0CC3" w:rsidRDefault="008130FC">
      <w:pPr>
        <w:pStyle w:val="ac"/>
        <w:spacing w:afterLines="0" w:line="360" w:lineRule="auto"/>
        <w:ind w:firstLineChars="200" w:firstLine="562"/>
        <w:jc w:val="both"/>
        <w:rPr>
          <w:rFonts w:eastAsia="仿宋_GB2312" w:cs="Times New Roman"/>
          <w:b w:val="0"/>
          <w:color w:val="000000"/>
          <w:sz w:val="28"/>
          <w:szCs w:val="28"/>
        </w:rPr>
      </w:pPr>
      <w:r>
        <w:rPr>
          <w:rFonts w:eastAsia="仿宋_GB2312" w:cs="Times New Roman"/>
          <w:bCs w:val="0"/>
          <w:color w:val="000000"/>
          <w:sz w:val="28"/>
          <w:szCs w:val="28"/>
        </w:rPr>
        <w:t>5.3</w:t>
      </w:r>
      <w:r>
        <w:rPr>
          <w:rFonts w:eastAsia="仿宋_GB2312" w:cs="Times New Roman" w:hint="eastAsia"/>
          <w:b w:val="0"/>
          <w:color w:val="000000"/>
          <w:sz w:val="28"/>
          <w:szCs w:val="28"/>
        </w:rPr>
        <w:t>事发地生态环境分局</w:t>
      </w:r>
      <w:r>
        <w:rPr>
          <w:rFonts w:eastAsia="仿宋_GB2312" w:cs="Times New Roman"/>
          <w:b w:val="0"/>
          <w:color w:val="000000"/>
          <w:sz w:val="28"/>
          <w:szCs w:val="28"/>
        </w:rPr>
        <w:t>在接到市</w:t>
      </w:r>
      <w:r>
        <w:rPr>
          <w:rFonts w:eastAsia="仿宋_GB2312" w:cs="Times New Roman" w:hint="eastAsia"/>
          <w:b w:val="0"/>
          <w:color w:val="000000"/>
          <w:sz w:val="28"/>
          <w:szCs w:val="28"/>
        </w:rPr>
        <w:t>生态环境局</w:t>
      </w:r>
      <w:r>
        <w:rPr>
          <w:rFonts w:eastAsia="仿宋_GB2312" w:cs="Times New Roman"/>
          <w:b w:val="0"/>
          <w:color w:val="000000"/>
          <w:sz w:val="28"/>
          <w:szCs w:val="28"/>
        </w:rPr>
        <w:t>关于本市行政区域外发生核与辐射事故可能影响</w:t>
      </w:r>
      <w:r>
        <w:rPr>
          <w:rFonts w:eastAsia="仿宋_GB2312" w:cs="Times New Roman" w:hint="eastAsia"/>
          <w:b w:val="0"/>
          <w:color w:val="000000"/>
          <w:sz w:val="28"/>
          <w:szCs w:val="28"/>
        </w:rPr>
        <w:t>本行政区域</w:t>
      </w:r>
      <w:r>
        <w:rPr>
          <w:rFonts w:eastAsia="仿宋_GB2312" w:cs="Times New Roman"/>
          <w:b w:val="0"/>
          <w:color w:val="000000"/>
          <w:sz w:val="28"/>
          <w:szCs w:val="28"/>
        </w:rPr>
        <w:t>的信息通报后，要立即报告区</w:t>
      </w:r>
      <w:r>
        <w:rPr>
          <w:rFonts w:eastAsia="仿宋_GB2312" w:cs="Times New Roman" w:hint="eastAsia"/>
          <w:b w:val="0"/>
          <w:color w:val="000000"/>
          <w:sz w:val="28"/>
          <w:szCs w:val="28"/>
        </w:rPr>
        <w:t>（县）</w:t>
      </w:r>
      <w:r>
        <w:rPr>
          <w:rFonts w:eastAsia="仿宋_GB2312" w:cs="Times New Roman"/>
          <w:b w:val="0"/>
          <w:color w:val="000000"/>
          <w:sz w:val="28"/>
          <w:szCs w:val="28"/>
        </w:rPr>
        <w:t>应急办，并做好应对处置准备。</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hint="eastAsia"/>
          <w:b w:val="0"/>
          <w:bCs w:val="0"/>
          <w:color w:val="000000"/>
          <w:sz w:val="28"/>
          <w:szCs w:val="28"/>
        </w:rPr>
        <w:t>一旦发生核与辐射事故，事发单位要迅速派出相关人员赶到现</w:t>
      </w:r>
      <w:r>
        <w:rPr>
          <w:rFonts w:eastAsia="仿宋_GB2312" w:cs="Times New Roman"/>
          <w:b w:val="0"/>
          <w:bCs w:val="0"/>
          <w:color w:val="000000"/>
          <w:sz w:val="28"/>
          <w:szCs w:val="28"/>
        </w:rPr>
        <w:t>场，维护现场秩序，按照企事业单位辐射应急预案，采取必要先期处置措施，防止事态扩大。</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5.4</w:t>
      </w:r>
      <w:r>
        <w:rPr>
          <w:rFonts w:eastAsia="仿宋_GB2312" w:cs="Times New Roman"/>
          <w:b w:val="0"/>
          <w:bCs w:val="0"/>
          <w:color w:val="000000"/>
          <w:sz w:val="28"/>
          <w:szCs w:val="28"/>
        </w:rPr>
        <w:t>一般核与辐射事故发生后，由</w:t>
      </w:r>
      <w:r>
        <w:rPr>
          <w:rFonts w:eastAsia="仿宋_GB2312" w:cs="Times New Roman" w:hint="eastAsia"/>
          <w:b w:val="0"/>
          <w:bCs w:val="0"/>
          <w:color w:val="000000"/>
          <w:sz w:val="28"/>
          <w:szCs w:val="28"/>
        </w:rPr>
        <w:t>事发地生态环境分局会同事发地政府</w:t>
      </w:r>
      <w:r>
        <w:rPr>
          <w:rFonts w:eastAsia="仿宋_GB2312" w:cs="Times New Roman"/>
          <w:b w:val="0"/>
          <w:bCs w:val="0"/>
          <w:color w:val="000000"/>
          <w:sz w:val="28"/>
          <w:szCs w:val="28"/>
        </w:rPr>
        <w:t>和其他相关部门实施应急处置，组织、指挥、协调、调度</w:t>
      </w:r>
      <w:r>
        <w:rPr>
          <w:rFonts w:eastAsia="仿宋_GB2312" w:cs="Times New Roman" w:hint="eastAsia"/>
          <w:b w:val="0"/>
          <w:bCs w:val="0"/>
          <w:color w:val="000000"/>
          <w:sz w:val="28"/>
          <w:szCs w:val="28"/>
        </w:rPr>
        <w:t>事发地</w:t>
      </w:r>
      <w:r>
        <w:rPr>
          <w:rFonts w:eastAsia="仿宋_GB2312" w:cs="Times New Roman"/>
          <w:b w:val="0"/>
          <w:bCs w:val="0"/>
          <w:color w:val="000000"/>
          <w:sz w:val="28"/>
          <w:szCs w:val="28"/>
        </w:rPr>
        <w:t>区域应急力量和资源，控制事态发展，消除事故源项，组织开展事故调查，进行事故评估；必要时，封锁事故区域，并请求</w:t>
      </w:r>
      <w:r>
        <w:rPr>
          <w:rFonts w:eastAsia="仿宋_GB2312" w:cs="Times New Roman" w:hint="eastAsia"/>
          <w:b w:val="0"/>
          <w:bCs w:val="0"/>
          <w:color w:val="000000"/>
          <w:sz w:val="28"/>
          <w:szCs w:val="28"/>
        </w:rPr>
        <w:t>市生态环境局</w:t>
      </w:r>
      <w:r>
        <w:rPr>
          <w:rFonts w:eastAsia="仿宋_GB2312" w:cs="Times New Roman"/>
          <w:b w:val="0"/>
          <w:bCs w:val="0"/>
          <w:color w:val="000000"/>
          <w:sz w:val="28"/>
          <w:szCs w:val="28"/>
        </w:rPr>
        <w:t>提供支援。</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5.5</w:t>
      </w:r>
      <w:r>
        <w:rPr>
          <w:rFonts w:eastAsia="仿宋_GB2312" w:cs="Times New Roman"/>
          <w:b w:val="0"/>
          <w:bCs w:val="0"/>
          <w:color w:val="000000"/>
          <w:sz w:val="28"/>
          <w:szCs w:val="28"/>
        </w:rPr>
        <w:t>一旦事态仍不能得到有效控制，由</w:t>
      </w:r>
      <w:r>
        <w:rPr>
          <w:rFonts w:eastAsia="仿宋_GB2312" w:cs="Times New Roman" w:hint="eastAsia"/>
          <w:b w:val="0"/>
          <w:bCs w:val="0"/>
          <w:color w:val="000000"/>
          <w:sz w:val="28"/>
          <w:szCs w:val="28"/>
        </w:rPr>
        <w:t>事发地</w:t>
      </w:r>
      <w:r>
        <w:rPr>
          <w:rFonts w:eastAsia="仿宋_GB2312" w:cs="Times New Roman"/>
          <w:b w:val="0"/>
          <w:bCs w:val="0"/>
          <w:color w:val="000000"/>
          <w:sz w:val="28"/>
          <w:szCs w:val="28"/>
        </w:rPr>
        <w:t>政府报请市政府提高响应级别。</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5.6</w:t>
      </w:r>
      <w:r>
        <w:rPr>
          <w:rFonts w:eastAsia="仿宋_GB2312" w:cs="Times New Roman"/>
          <w:b w:val="0"/>
          <w:bCs w:val="0"/>
          <w:color w:val="000000"/>
          <w:sz w:val="28"/>
          <w:szCs w:val="28"/>
        </w:rPr>
        <w:t>较大核与辐射事故发生后，由</w:t>
      </w:r>
      <w:r>
        <w:rPr>
          <w:rFonts w:eastAsia="仿宋_GB2312" w:cs="Times New Roman" w:hint="eastAsia"/>
          <w:b w:val="0"/>
          <w:bCs w:val="0"/>
          <w:color w:val="000000"/>
          <w:sz w:val="28"/>
          <w:szCs w:val="28"/>
        </w:rPr>
        <w:t>事发地生态环境分局会同事发地政府</w:t>
      </w:r>
      <w:r>
        <w:rPr>
          <w:rFonts w:eastAsia="仿宋_GB2312" w:cs="Times New Roman"/>
          <w:b w:val="0"/>
          <w:bCs w:val="0"/>
          <w:color w:val="000000"/>
          <w:sz w:val="28"/>
          <w:szCs w:val="28"/>
        </w:rPr>
        <w:t>和其他相关部门配合市</w:t>
      </w:r>
      <w:r>
        <w:rPr>
          <w:rFonts w:eastAsia="仿宋_GB2312" w:cs="Times New Roman" w:hint="eastAsia"/>
          <w:b w:val="0"/>
          <w:bCs w:val="0"/>
          <w:color w:val="000000"/>
          <w:sz w:val="28"/>
          <w:szCs w:val="28"/>
        </w:rPr>
        <w:t>生态环境局</w:t>
      </w:r>
      <w:r>
        <w:rPr>
          <w:rFonts w:eastAsia="仿宋_GB2312" w:cs="Times New Roman"/>
          <w:b w:val="0"/>
          <w:bCs w:val="0"/>
          <w:color w:val="000000"/>
          <w:sz w:val="28"/>
          <w:szCs w:val="28"/>
        </w:rPr>
        <w:t>相关应急力量和资源实施应急处置，协助组织开展事故调查和评估。</w:t>
      </w:r>
      <w:r>
        <w:rPr>
          <w:rFonts w:eastAsia="仿宋_GB2312" w:cs="Times New Roman" w:hint="eastAsia"/>
          <w:b w:val="0"/>
          <w:bCs w:val="0"/>
          <w:color w:val="000000"/>
          <w:sz w:val="28"/>
          <w:szCs w:val="28"/>
        </w:rPr>
        <w:t>事发地</w:t>
      </w:r>
      <w:r>
        <w:rPr>
          <w:rFonts w:eastAsia="仿宋_GB2312" w:cs="Times New Roman"/>
          <w:b w:val="0"/>
          <w:bCs w:val="0"/>
          <w:color w:val="000000"/>
          <w:sz w:val="28"/>
          <w:szCs w:val="28"/>
        </w:rPr>
        <w:t>相关部门职责如下：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事发地生态环境分局联系事发地</w:t>
      </w:r>
      <w:r>
        <w:rPr>
          <w:rFonts w:eastAsia="仿宋_GB2312" w:cs="Times New Roman"/>
          <w:b w:val="0"/>
          <w:bCs w:val="0"/>
          <w:color w:val="000000"/>
          <w:sz w:val="28"/>
          <w:szCs w:val="28"/>
        </w:rPr>
        <w:t>公安分局、</w:t>
      </w:r>
      <w:r>
        <w:rPr>
          <w:rFonts w:eastAsia="仿宋_GB2312" w:cs="Times New Roman" w:hint="eastAsia"/>
          <w:b w:val="0"/>
          <w:bCs w:val="0"/>
          <w:color w:val="000000"/>
          <w:sz w:val="28"/>
          <w:szCs w:val="28"/>
        </w:rPr>
        <w:t>事发地</w:t>
      </w:r>
      <w:r>
        <w:rPr>
          <w:rFonts w:eastAsia="仿宋_GB2312" w:cs="Times New Roman"/>
          <w:b w:val="0"/>
          <w:bCs w:val="0"/>
          <w:color w:val="000000"/>
          <w:sz w:val="28"/>
          <w:szCs w:val="28"/>
        </w:rPr>
        <w:t>消防支队负责配合市消防局实施现场救援工作，协助封锁受污染区域。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事发地生态环境分局</w:t>
      </w:r>
      <w:r>
        <w:rPr>
          <w:rFonts w:eastAsia="仿宋_GB2312" w:cs="Times New Roman"/>
          <w:b w:val="0"/>
          <w:bCs w:val="0"/>
          <w:color w:val="000000"/>
          <w:sz w:val="28"/>
          <w:szCs w:val="28"/>
        </w:rPr>
        <w:t>配合市</w:t>
      </w:r>
      <w:r>
        <w:rPr>
          <w:rFonts w:eastAsia="仿宋_GB2312" w:cs="Times New Roman" w:hint="eastAsia"/>
          <w:b w:val="0"/>
          <w:bCs w:val="0"/>
          <w:color w:val="000000"/>
          <w:sz w:val="28"/>
          <w:szCs w:val="28"/>
        </w:rPr>
        <w:t>生态环境</w:t>
      </w:r>
      <w:r>
        <w:rPr>
          <w:rFonts w:eastAsia="仿宋_GB2312" w:cs="Times New Roman"/>
          <w:b w:val="0"/>
          <w:bCs w:val="0"/>
          <w:color w:val="000000"/>
          <w:sz w:val="28"/>
          <w:szCs w:val="28"/>
        </w:rPr>
        <w:t>局及委派的有关专家，开展污染监测与分析、污染源调查与控制等工作，协助组织落实各项紧急防控措施。</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lastRenderedPageBreak/>
        <w:t>（</w:t>
      </w:r>
      <w:r>
        <w:rPr>
          <w:rFonts w:eastAsia="仿宋_GB2312" w:cs="Times New Roman"/>
          <w:b w:val="0"/>
          <w:bCs w:val="0"/>
          <w:color w:val="000000"/>
          <w:sz w:val="28"/>
          <w:szCs w:val="28"/>
        </w:rPr>
        <w:t>3</w:t>
      </w:r>
      <w:r>
        <w:rPr>
          <w:rFonts w:eastAsia="仿宋_GB2312" w:cs="Times New Roman"/>
          <w:b w:val="0"/>
          <w:bCs w:val="0"/>
          <w:color w:val="000000"/>
          <w:sz w:val="28"/>
          <w:szCs w:val="28"/>
        </w:rPr>
        <w:t>）</w:t>
      </w:r>
      <w:bookmarkStart w:id="232" w:name="_Hlk76806883"/>
      <w:r>
        <w:rPr>
          <w:rFonts w:eastAsia="仿宋_GB2312" w:cs="Times New Roman" w:hint="eastAsia"/>
          <w:b w:val="0"/>
          <w:bCs w:val="0"/>
          <w:color w:val="000000"/>
          <w:sz w:val="28"/>
          <w:szCs w:val="28"/>
        </w:rPr>
        <w:t>事发地生态环境分局联系事发地</w:t>
      </w:r>
      <w:r>
        <w:rPr>
          <w:rFonts w:eastAsia="仿宋_GB2312" w:cs="Times New Roman"/>
          <w:b w:val="0"/>
          <w:bCs w:val="0"/>
          <w:color w:val="000000"/>
          <w:sz w:val="28"/>
          <w:szCs w:val="28"/>
        </w:rPr>
        <w:t>政府</w:t>
      </w:r>
      <w:r>
        <w:rPr>
          <w:rFonts w:eastAsia="仿宋_GB2312" w:cs="Times New Roman" w:hint="eastAsia"/>
          <w:b w:val="0"/>
          <w:bCs w:val="0"/>
          <w:color w:val="000000"/>
          <w:sz w:val="28"/>
          <w:szCs w:val="28"/>
        </w:rPr>
        <w:t>及</w:t>
      </w:r>
      <w:r>
        <w:rPr>
          <w:rFonts w:eastAsia="仿宋_GB2312" w:cs="Times New Roman"/>
          <w:b w:val="0"/>
          <w:bCs w:val="0"/>
          <w:color w:val="000000"/>
          <w:sz w:val="28"/>
          <w:szCs w:val="28"/>
        </w:rPr>
        <w:t>有关部门</w:t>
      </w:r>
      <w:r>
        <w:rPr>
          <w:rFonts w:eastAsia="仿宋_GB2312" w:cs="Times New Roman" w:hint="eastAsia"/>
          <w:b w:val="0"/>
          <w:bCs w:val="0"/>
          <w:color w:val="000000"/>
          <w:sz w:val="28"/>
          <w:szCs w:val="28"/>
        </w:rPr>
        <w:t>，</w:t>
      </w:r>
      <w:bookmarkEnd w:id="232"/>
      <w:r>
        <w:rPr>
          <w:rFonts w:eastAsia="仿宋_GB2312" w:cs="Times New Roman" w:hint="eastAsia"/>
          <w:b w:val="0"/>
          <w:bCs w:val="0"/>
          <w:color w:val="000000"/>
          <w:sz w:val="28"/>
          <w:szCs w:val="28"/>
        </w:rPr>
        <w:t>及时</w:t>
      </w:r>
      <w:r>
        <w:rPr>
          <w:rFonts w:eastAsia="仿宋_GB2312" w:cs="Times New Roman"/>
          <w:b w:val="0"/>
          <w:bCs w:val="0"/>
          <w:color w:val="000000"/>
          <w:sz w:val="28"/>
          <w:szCs w:val="28"/>
        </w:rPr>
        <w:t>做好人员疏散和安置。</w:t>
      </w:r>
    </w:p>
    <w:p w:rsidR="00CB0CC3" w:rsidRDefault="008130FC">
      <w:pPr>
        <w:pStyle w:val="ac"/>
        <w:spacing w:afterLines="0" w:line="360" w:lineRule="auto"/>
        <w:ind w:firstLineChars="200" w:firstLine="562"/>
        <w:jc w:val="both"/>
        <w:rPr>
          <w:rFonts w:eastAsia="仿宋_GB2312" w:cs="Times New Roman"/>
          <w:b w:val="0"/>
          <w:bCs w:val="0"/>
          <w:color w:val="000000"/>
          <w:sz w:val="28"/>
          <w:szCs w:val="28"/>
        </w:rPr>
      </w:pPr>
      <w:r>
        <w:rPr>
          <w:rFonts w:eastAsia="仿宋_GB2312" w:cs="Times New Roman"/>
          <w:color w:val="000000"/>
          <w:sz w:val="28"/>
          <w:szCs w:val="28"/>
        </w:rPr>
        <w:t>5.7</w:t>
      </w:r>
      <w:r>
        <w:rPr>
          <w:rFonts w:eastAsia="仿宋_GB2312" w:cs="Times New Roman"/>
          <w:b w:val="0"/>
          <w:bCs w:val="0"/>
          <w:color w:val="000000"/>
          <w:sz w:val="28"/>
          <w:szCs w:val="28"/>
        </w:rPr>
        <w:t>重大、特大核与辐射事故发生后，根据《国家核应急预案》有关场外应急的要求，在国家相关部门的指导下，由市应急处置指挥部实施统一调度全市的相关应急力量和资源，实施应急处置。</w:t>
      </w:r>
      <w:r>
        <w:rPr>
          <w:rFonts w:eastAsia="仿宋_GB2312" w:cs="Times New Roman" w:hint="eastAsia"/>
          <w:b w:val="0"/>
          <w:bCs w:val="0"/>
          <w:color w:val="000000"/>
          <w:sz w:val="28"/>
          <w:szCs w:val="28"/>
        </w:rPr>
        <w:t>事发地</w:t>
      </w:r>
      <w:r>
        <w:rPr>
          <w:rFonts w:eastAsia="仿宋_GB2312" w:cs="Times New Roman"/>
          <w:b w:val="0"/>
          <w:bCs w:val="0"/>
          <w:color w:val="000000"/>
          <w:sz w:val="28"/>
          <w:szCs w:val="28"/>
        </w:rPr>
        <w:t>政府有关部门做好配合工作，职责如下：</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1</w:t>
      </w:r>
      <w:r>
        <w:rPr>
          <w:rFonts w:eastAsia="仿宋_GB2312" w:cs="Times New Roman"/>
          <w:b w:val="0"/>
          <w:bCs w:val="0"/>
          <w:color w:val="000000"/>
          <w:sz w:val="28"/>
          <w:szCs w:val="28"/>
        </w:rPr>
        <w:t>）</w:t>
      </w:r>
      <w:r>
        <w:rPr>
          <w:rFonts w:eastAsia="仿宋_GB2312" w:cs="Times New Roman" w:hint="eastAsia"/>
          <w:b w:val="0"/>
          <w:bCs w:val="0"/>
          <w:color w:val="000000"/>
          <w:sz w:val="28"/>
          <w:szCs w:val="28"/>
        </w:rPr>
        <w:t>事发地生态环境分局联系事发地</w:t>
      </w:r>
      <w:r>
        <w:rPr>
          <w:rFonts w:eastAsia="仿宋_GB2312" w:cs="Times New Roman"/>
          <w:b w:val="0"/>
          <w:bCs w:val="0"/>
          <w:color w:val="000000"/>
          <w:sz w:val="28"/>
          <w:szCs w:val="28"/>
        </w:rPr>
        <w:t>公安分局、</w:t>
      </w:r>
      <w:r>
        <w:rPr>
          <w:rFonts w:eastAsia="仿宋_GB2312" w:cs="Times New Roman" w:hint="eastAsia"/>
          <w:b w:val="0"/>
          <w:bCs w:val="0"/>
          <w:color w:val="000000"/>
          <w:sz w:val="28"/>
          <w:szCs w:val="28"/>
        </w:rPr>
        <w:t>事发地</w:t>
      </w:r>
      <w:r>
        <w:rPr>
          <w:rFonts w:eastAsia="仿宋_GB2312" w:cs="Times New Roman"/>
          <w:b w:val="0"/>
          <w:bCs w:val="0"/>
          <w:color w:val="000000"/>
          <w:sz w:val="28"/>
          <w:szCs w:val="28"/>
        </w:rPr>
        <w:t>消防支队负责配合市消防局实施现场救援工作，协助封锁受污染区域。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w:t>
      </w:r>
      <w:r>
        <w:rPr>
          <w:rFonts w:eastAsia="仿宋_GB2312" w:cs="Times New Roman"/>
          <w:b w:val="0"/>
          <w:bCs w:val="0"/>
          <w:color w:val="000000"/>
          <w:sz w:val="28"/>
          <w:szCs w:val="28"/>
        </w:rPr>
        <w:t>2</w:t>
      </w:r>
      <w:r>
        <w:rPr>
          <w:rFonts w:eastAsia="仿宋_GB2312" w:cs="Times New Roman"/>
          <w:b w:val="0"/>
          <w:bCs w:val="0"/>
          <w:color w:val="000000"/>
          <w:sz w:val="28"/>
          <w:szCs w:val="28"/>
        </w:rPr>
        <w:t>）事发地生态环境分局联系事发地政府及有关部门，做好人员疏散和安置，并提供必要的应急保障。</w:t>
      </w:r>
    </w:p>
    <w:p w:rsidR="00CB0CC3" w:rsidRDefault="008130FC">
      <w:pPr>
        <w:pStyle w:val="ac"/>
        <w:spacing w:afterLines="0" w:line="360" w:lineRule="auto"/>
        <w:jc w:val="both"/>
        <w:rPr>
          <w:rFonts w:eastAsia="仿宋_GB2312" w:cs="Times New Roman"/>
          <w:bCs w:val="0"/>
          <w:color w:val="000000"/>
          <w:sz w:val="28"/>
          <w:szCs w:val="28"/>
        </w:rPr>
      </w:pPr>
      <w:r>
        <w:rPr>
          <w:rFonts w:eastAsia="仿宋_GB2312" w:cs="Times New Roman"/>
          <w:color w:val="000000"/>
          <w:sz w:val="28"/>
          <w:szCs w:val="28"/>
        </w:rPr>
        <w:t xml:space="preserve">6 </w:t>
      </w:r>
      <w:r>
        <w:rPr>
          <w:rFonts w:eastAsia="仿宋_GB2312" w:cs="Times New Roman"/>
          <w:bCs w:val="0"/>
          <w:color w:val="000000"/>
          <w:sz w:val="28"/>
          <w:szCs w:val="28"/>
        </w:rPr>
        <w:t>应急结束</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特大、重大核与辐射事故结束后，由市应急处置指挥部或市</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环境局组织专家进行分析论证，经现场检测、评估和鉴定，确定事故已得到控制，报市政府批准后，终止应急响应，并由市政府新闻办公布；较大、一般核与辐射事故应急响应终止，由市</w:t>
      </w:r>
      <w:r>
        <w:rPr>
          <w:rFonts w:eastAsia="仿宋_GB2312" w:cs="Times New Roman" w:hint="eastAsia"/>
          <w:b w:val="0"/>
          <w:bCs w:val="0"/>
          <w:color w:val="000000"/>
          <w:sz w:val="28"/>
          <w:szCs w:val="28"/>
        </w:rPr>
        <w:t>生态</w:t>
      </w:r>
      <w:r>
        <w:rPr>
          <w:rFonts w:eastAsia="仿宋_GB2312" w:cs="Times New Roman"/>
          <w:b w:val="0"/>
          <w:bCs w:val="0"/>
          <w:color w:val="000000"/>
          <w:sz w:val="28"/>
          <w:szCs w:val="28"/>
        </w:rPr>
        <w:t>环境局、市应急联动中心会同新区政府决定和公布。</w:t>
      </w:r>
    </w:p>
    <w:p w:rsidR="00CB0CC3" w:rsidRDefault="008130FC">
      <w:pPr>
        <w:pStyle w:val="ac"/>
        <w:spacing w:afterLines="0" w:line="360" w:lineRule="auto"/>
        <w:ind w:firstLineChars="200" w:firstLine="560"/>
        <w:jc w:val="both"/>
        <w:rPr>
          <w:rFonts w:eastAsia="仿宋_GB2312" w:cs="Times New Roman"/>
          <w:b w:val="0"/>
          <w:bCs w:val="0"/>
          <w:color w:val="000000"/>
          <w:sz w:val="28"/>
          <w:szCs w:val="28"/>
        </w:rPr>
      </w:pPr>
      <w:r>
        <w:rPr>
          <w:rFonts w:eastAsia="仿宋_GB2312" w:cs="Times New Roman"/>
          <w:b w:val="0"/>
          <w:bCs w:val="0"/>
          <w:color w:val="000000"/>
          <w:sz w:val="28"/>
          <w:szCs w:val="28"/>
        </w:rPr>
        <w:t>本区核与辐射事故应急处置结束后，有关单位要及时将处置情况报</w:t>
      </w:r>
      <w:r>
        <w:rPr>
          <w:rFonts w:eastAsia="仿宋_GB2312" w:cs="Times New Roman" w:hint="eastAsia"/>
          <w:b w:val="0"/>
          <w:bCs w:val="0"/>
          <w:color w:val="000000"/>
          <w:sz w:val="28"/>
          <w:szCs w:val="28"/>
        </w:rPr>
        <w:t>区（县）生态环境局</w:t>
      </w:r>
      <w:r>
        <w:rPr>
          <w:rFonts w:eastAsia="仿宋_GB2312" w:cs="Times New Roman"/>
          <w:b w:val="0"/>
          <w:bCs w:val="0"/>
          <w:color w:val="000000"/>
          <w:sz w:val="28"/>
          <w:szCs w:val="28"/>
        </w:rPr>
        <w:t>和区</w:t>
      </w:r>
      <w:r>
        <w:rPr>
          <w:rFonts w:eastAsia="仿宋_GB2312" w:cs="Times New Roman" w:hint="eastAsia"/>
          <w:b w:val="0"/>
          <w:bCs w:val="0"/>
          <w:color w:val="000000"/>
          <w:sz w:val="28"/>
          <w:szCs w:val="28"/>
        </w:rPr>
        <w:t>（县）</w:t>
      </w:r>
      <w:r>
        <w:rPr>
          <w:rFonts w:eastAsia="仿宋_GB2312" w:cs="Times New Roman"/>
          <w:b w:val="0"/>
          <w:bCs w:val="0"/>
          <w:color w:val="000000"/>
          <w:sz w:val="28"/>
          <w:szCs w:val="28"/>
        </w:rPr>
        <w:t>政府应急办，经区</w:t>
      </w:r>
      <w:r>
        <w:rPr>
          <w:rFonts w:eastAsia="仿宋_GB2312" w:cs="Times New Roman" w:hint="eastAsia"/>
          <w:b w:val="0"/>
          <w:bCs w:val="0"/>
          <w:color w:val="000000"/>
          <w:sz w:val="28"/>
          <w:szCs w:val="28"/>
        </w:rPr>
        <w:t>（</w:t>
      </w:r>
      <w:r>
        <w:rPr>
          <w:rFonts w:eastAsia="仿宋_GB2312" w:cs="Times New Roman"/>
          <w:b w:val="0"/>
          <w:bCs w:val="0"/>
          <w:color w:val="000000"/>
          <w:sz w:val="28"/>
          <w:szCs w:val="28"/>
        </w:rPr>
        <w:t>县</w:t>
      </w:r>
      <w:r>
        <w:rPr>
          <w:rFonts w:eastAsia="仿宋_GB2312" w:cs="Times New Roman" w:hint="eastAsia"/>
          <w:b w:val="0"/>
          <w:bCs w:val="0"/>
          <w:color w:val="000000"/>
          <w:sz w:val="28"/>
          <w:szCs w:val="28"/>
        </w:rPr>
        <w:t>）生态环境局</w:t>
      </w:r>
      <w:r>
        <w:rPr>
          <w:rFonts w:eastAsia="仿宋_GB2312" w:cs="Times New Roman"/>
          <w:b w:val="0"/>
          <w:bCs w:val="0"/>
          <w:color w:val="000000"/>
          <w:sz w:val="28"/>
          <w:szCs w:val="28"/>
        </w:rPr>
        <w:t>和区</w:t>
      </w:r>
      <w:r>
        <w:rPr>
          <w:rFonts w:eastAsia="仿宋_GB2312" w:cs="Times New Roman" w:hint="eastAsia"/>
          <w:b w:val="0"/>
          <w:bCs w:val="0"/>
          <w:color w:val="000000"/>
          <w:sz w:val="28"/>
          <w:szCs w:val="28"/>
        </w:rPr>
        <w:t>（县）</w:t>
      </w:r>
      <w:r>
        <w:rPr>
          <w:rFonts w:eastAsia="仿宋_GB2312" w:cs="Times New Roman"/>
          <w:b w:val="0"/>
          <w:bCs w:val="0"/>
          <w:color w:val="000000"/>
          <w:sz w:val="28"/>
          <w:szCs w:val="28"/>
        </w:rPr>
        <w:t>政府应急办汇总后，及时上报。</w:t>
      </w:r>
    </w:p>
    <w:p w:rsidR="00CB0CC3" w:rsidRDefault="00CB0CC3">
      <w:pPr>
        <w:pStyle w:val="ac"/>
        <w:spacing w:afterLines="0" w:line="360" w:lineRule="auto"/>
        <w:ind w:firstLineChars="200" w:firstLine="560"/>
        <w:jc w:val="both"/>
        <w:rPr>
          <w:rFonts w:eastAsia="仿宋_GB2312" w:cs="Times New Roman"/>
          <w:b w:val="0"/>
          <w:bCs w:val="0"/>
          <w:color w:val="000000"/>
          <w:sz w:val="28"/>
          <w:szCs w:val="28"/>
        </w:rPr>
      </w:pPr>
    </w:p>
    <w:p w:rsidR="00CB0CC3" w:rsidRDefault="00CB0CC3">
      <w:pPr>
        <w:pStyle w:val="ac"/>
        <w:spacing w:after="156"/>
        <w:jc w:val="both"/>
        <w:rPr>
          <w:rFonts w:eastAsia="仿宋_GB2312" w:cs="Times New Roman"/>
          <w:color w:val="000000" w:themeColor="text1"/>
        </w:rPr>
      </w:pPr>
    </w:p>
    <w:p w:rsidR="00CB0CC3" w:rsidRDefault="00CB0CC3">
      <w:pPr>
        <w:pStyle w:val="ac"/>
        <w:spacing w:after="156"/>
        <w:rPr>
          <w:rFonts w:eastAsia="仿宋_GB2312" w:cs="Times New Roman"/>
          <w:color w:val="000000" w:themeColor="text1"/>
        </w:rPr>
      </w:pPr>
    </w:p>
    <w:sectPr w:rsidR="00CB0CC3" w:rsidSect="00CB0CC3">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C69" w:rsidRDefault="00D50C69" w:rsidP="00F67979">
      <w:pPr>
        <w:spacing w:line="240" w:lineRule="auto"/>
        <w:ind w:firstLine="480"/>
      </w:pPr>
      <w:r>
        <w:separator/>
      </w:r>
    </w:p>
  </w:endnote>
  <w:endnote w:type="continuationSeparator" w:id="0">
    <w:p w:rsidR="00D50C69" w:rsidRDefault="00D50C69" w:rsidP="00F6797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仿宋_GB2312">
    <w:altName w:val="仿宋"/>
    <w:panose1 w:val="02010609030101010101"/>
    <w:charset w:val="86"/>
    <w:family w:val="modern"/>
    <w:pitch w:val="fixed"/>
    <w:sig w:usb0="00000001" w:usb1="080E0000" w:usb2="00000010" w:usb3="00000000" w:csb0="00040000" w:csb1="00000000"/>
  </w:font>
  <w:font w:name="Calibri-Bold">
    <w:altName w:val="Times New Roman"/>
    <w:charset w:val="00"/>
    <w:family w:val="roman"/>
    <w:pitch w:val="default"/>
  </w:font>
  <w:font w:name="FSGB2312A--GB1-0">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FSA--GB1-0">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D50C69">
    <w:pPr>
      <w:pStyle w:val="a6"/>
      <w:ind w:firstLine="360"/>
    </w:pPr>
    <w:r>
      <w:pict>
        <v:shapetype id="_x0000_t202" coordsize="21600,21600" o:spt="202" path="m,l,21600r21600,l21600,xe">
          <v:stroke joinstyle="miter"/>
          <v:path gradientshapeok="t" o:connecttype="rect"/>
        </v:shapetype>
        <v:shape id="_x0000_s2049" type="#_x0000_t202" style="position:absolute;left:0;text-align:left;margin-left:196.9pt;margin-top:-.05pt;width:42.55pt;height:2in;z-index:251658240;mso-position-horizontal-relative:margin" o:gfxdata="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dlN02QAAAAkBAAAPAAAA&#10;AAAAAAEAIAAAACIAAABkcnMvZG93bnJldi54bWxQSwECFAAUAAAACACHTuJAZ1hmphQCAAAIBAAA&#10;DgAAAAAAAAABACAAAAAoAQAAZHJzL2Uyb0RvYy54bWxQSwUGAAAAAAYABgBZAQAArgUAAAAA&#10;" filled="f" stroked="f" strokeweight=".5pt">
          <v:textbox style="mso-next-textbox:#_x0000_s2049;mso-fit-shape-to-text:t" inset="0,0,0,0">
            <w:txbxContent>
              <w:p w:rsidR="00731AC7" w:rsidRDefault="00731AC7">
                <w:pPr>
                  <w:pStyle w:val="a6"/>
                  <w:ind w:firstLine="360"/>
                </w:pPr>
                <w:r>
                  <w:rPr>
                    <w:noProof/>
                  </w:rPr>
                  <w:fldChar w:fldCharType="begin"/>
                </w:r>
                <w:r>
                  <w:rPr>
                    <w:noProof/>
                  </w:rPr>
                  <w:instrText xml:space="preserve"> PAGE  \* MERGEFORMAT </w:instrText>
                </w:r>
                <w:r>
                  <w:rPr>
                    <w:noProof/>
                  </w:rPr>
                  <w:fldChar w:fldCharType="separate"/>
                </w:r>
                <w:r w:rsidR="00EB3F9F">
                  <w:rPr>
                    <w:noProof/>
                  </w:rPr>
                  <w:t>IV</w:t>
                </w:r>
                <w:r>
                  <w:rPr>
                    <w:noProof/>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86365"/>
    </w:sdtPr>
    <w:sdtEndPr/>
    <w:sdtContent>
      <w:p w:rsidR="00731AC7" w:rsidRDefault="00731AC7">
        <w:pPr>
          <w:pStyle w:val="a6"/>
          <w:ind w:firstLine="360"/>
          <w:jc w:val="center"/>
        </w:pPr>
        <w:r>
          <w:rPr>
            <w:noProof/>
            <w:lang w:val="zh-CN"/>
          </w:rPr>
          <w:fldChar w:fldCharType="begin"/>
        </w:r>
        <w:r>
          <w:rPr>
            <w:noProof/>
            <w:lang w:val="zh-CN"/>
          </w:rPr>
          <w:instrText>PAGE   \* MERGEFORMAT</w:instrText>
        </w:r>
        <w:r>
          <w:rPr>
            <w:noProof/>
            <w:lang w:val="zh-CN"/>
          </w:rPr>
          <w:fldChar w:fldCharType="separate"/>
        </w:r>
        <w:r w:rsidR="00EB3F9F">
          <w:rPr>
            <w:noProof/>
            <w:lang w:val="zh-CN"/>
          </w:rPr>
          <w:t>57</w:t>
        </w:r>
        <w:r>
          <w:rPr>
            <w:noProof/>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tabs>
        <w:tab w:val="center" w:pos="4153"/>
        <w:tab w:val="right" w:pos="8306"/>
      </w:tabs>
      <w:snapToGrid w:val="0"/>
      <w:ind w:firstLine="360"/>
      <w:jc w:val="center"/>
      <w:rPr>
        <w:rFonts w:cs="Times New Roman"/>
        <w:sz w:val="18"/>
        <w:szCs w:val="18"/>
      </w:rPr>
    </w:pPr>
    <w:r>
      <w:rPr>
        <w:rFonts w:cs="Times New Roman"/>
        <w:sz w:val="18"/>
        <w:szCs w:val="18"/>
      </w:rPr>
      <w:fldChar w:fldCharType="begin"/>
    </w:r>
    <w:r>
      <w:rPr>
        <w:rFonts w:cs="Times New Roman"/>
        <w:sz w:val="18"/>
        <w:szCs w:val="18"/>
      </w:rPr>
      <w:instrText>PAGE   \* MERGEFORMAT</w:instrText>
    </w:r>
    <w:r>
      <w:rPr>
        <w:rFonts w:cs="Times New Roman"/>
        <w:sz w:val="18"/>
        <w:szCs w:val="18"/>
      </w:rPr>
      <w:fldChar w:fldCharType="separate"/>
    </w:r>
    <w:r w:rsidR="00EB3F9F" w:rsidRPr="00EB3F9F">
      <w:rPr>
        <w:rFonts w:cs="Times New Roman"/>
        <w:noProof/>
        <w:sz w:val="18"/>
        <w:szCs w:val="18"/>
        <w:lang w:val="zh-CN"/>
      </w:rPr>
      <w:t>59</w:t>
    </w:r>
    <w:r>
      <w:rPr>
        <w:rFonts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C69" w:rsidRDefault="00D50C69" w:rsidP="00F67979">
      <w:pPr>
        <w:spacing w:line="240" w:lineRule="auto"/>
        <w:ind w:firstLine="480"/>
      </w:pPr>
      <w:r>
        <w:separator/>
      </w:r>
    </w:p>
  </w:footnote>
  <w:footnote w:type="continuationSeparator" w:id="0">
    <w:p w:rsidR="00D50C69" w:rsidRDefault="00D50C69" w:rsidP="00F6797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pStyle w:val="a7"/>
      <w:tabs>
        <w:tab w:val="clear" w:pos="4153"/>
        <w:tab w:val="left" w:pos="5903"/>
      </w:tabs>
      <w:ind w:firstLine="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pStyle w:val="a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AC7" w:rsidRDefault="00731AC7">
    <w:pPr>
      <w:pStyle w:val="a7"/>
      <w:pBdr>
        <w:bottom w:val="single" w:sz="4" w:space="1" w:color="auto"/>
      </w:pBdr>
      <w:tabs>
        <w:tab w:val="clear" w:pos="4153"/>
        <w:tab w:val="left" w:pos="5903"/>
      </w:tabs>
      <w:ind w:firstLine="360"/>
      <w:jc w:val="center"/>
    </w:pPr>
    <w:r>
      <w:rPr>
        <w:rFonts w:hint="eastAsia"/>
      </w:rPr>
      <w:t>益阳市生态环境局突发环境事件应急预案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B8782D"/>
    <w:multiLevelType w:val="singleLevel"/>
    <w:tmpl w:val="9FB8782D"/>
    <w:lvl w:ilvl="0">
      <w:start w:val="1"/>
      <w:numFmt w:val="decimal"/>
      <w:pStyle w:val="a"/>
      <w:suff w:val="nothing"/>
      <w:lvlText w:val="(%1)"/>
      <w:lvlJc w:val="left"/>
      <w:pPr>
        <w:tabs>
          <w:tab w:val="left" w:pos="0"/>
        </w:tabs>
        <w:ind w:left="0" w:firstLine="0"/>
      </w:pPr>
      <w:rPr>
        <w:rFonts w:ascii="宋体" w:eastAsia="宋体" w:hAnsi="宋体" w:cs="宋体" w:hint="default"/>
      </w:rPr>
    </w:lvl>
  </w:abstractNum>
  <w:abstractNum w:abstractNumId="1" w15:restartNumberingAfterBreak="0">
    <w:nsid w:val="E682845E"/>
    <w:multiLevelType w:val="singleLevel"/>
    <w:tmpl w:val="E682845E"/>
    <w:lvl w:ilvl="0">
      <w:start w:val="2"/>
      <w:numFmt w:val="decimal"/>
      <w:suff w:val="nothing"/>
      <w:lvlText w:val="%1、"/>
      <w:lvlJc w:val="left"/>
    </w:lvl>
  </w:abstractNum>
  <w:abstractNum w:abstractNumId="2" w15:restartNumberingAfterBreak="0">
    <w:nsid w:val="42DC8E96"/>
    <w:multiLevelType w:val="multilevel"/>
    <w:tmpl w:val="42DC8E96"/>
    <w:lvl w:ilvl="0">
      <w:start w:val="1"/>
      <w:numFmt w:val="decimal"/>
      <w:pStyle w:val="1"/>
      <w:suff w:val="space"/>
      <w:lvlText w:val="%1"/>
      <w:lvlJc w:val="left"/>
      <w:pPr>
        <w:tabs>
          <w:tab w:val="left" w:pos="0"/>
        </w:tabs>
        <w:ind w:left="432" w:hanging="432"/>
      </w:pPr>
      <w:rPr>
        <w:rFonts w:ascii="Times New Roman" w:eastAsia="宋体" w:hAnsi="Times New Roman" w:cs="宋体" w:hint="default"/>
        <w:b/>
        <w:sz w:val="32"/>
      </w:rPr>
    </w:lvl>
    <w:lvl w:ilvl="1">
      <w:start w:val="1"/>
      <w:numFmt w:val="decimal"/>
      <w:pStyle w:val="2"/>
      <w:suff w:val="space"/>
      <w:lvlText w:val="%1.%2"/>
      <w:lvlJc w:val="left"/>
      <w:pPr>
        <w:tabs>
          <w:tab w:val="left" w:pos="0"/>
        </w:tabs>
        <w:ind w:left="575" w:hanging="575"/>
      </w:pPr>
      <w:rPr>
        <w:rFonts w:ascii="Times New Roman" w:eastAsia="宋体" w:hAnsi="Times New Roman" w:cs="宋体" w:hint="default"/>
        <w:b/>
        <w:sz w:val="30"/>
      </w:rPr>
    </w:lvl>
    <w:lvl w:ilvl="2">
      <w:start w:val="1"/>
      <w:numFmt w:val="decimal"/>
      <w:pStyle w:val="3"/>
      <w:suff w:val="space"/>
      <w:lvlText w:val="%1.%2.%3"/>
      <w:lvlJc w:val="left"/>
      <w:pPr>
        <w:tabs>
          <w:tab w:val="left" w:pos="993"/>
        </w:tabs>
        <w:ind w:left="1713" w:hanging="720"/>
      </w:pPr>
      <w:rPr>
        <w:rFonts w:ascii="Times New Roman" w:eastAsia="宋体" w:hAnsi="Times New Roman" w:cs="宋体" w:hint="default"/>
        <w:b/>
        <w:sz w:val="28"/>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defaultTabStop w:val="1134"/>
  <w:drawingGridHorizontalSpacing w:val="120"/>
  <w:drawingGridVerticalSpacing w:val="16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4A10D2C"/>
    <w:rsid w:val="0000070B"/>
    <w:rsid w:val="00000930"/>
    <w:rsid w:val="000022CE"/>
    <w:rsid w:val="000056D7"/>
    <w:rsid w:val="000064DC"/>
    <w:rsid w:val="00010475"/>
    <w:rsid w:val="000110A7"/>
    <w:rsid w:val="000113BF"/>
    <w:rsid w:val="0001198F"/>
    <w:rsid w:val="00011D41"/>
    <w:rsid w:val="000142E6"/>
    <w:rsid w:val="000159AE"/>
    <w:rsid w:val="00015AEE"/>
    <w:rsid w:val="00017212"/>
    <w:rsid w:val="00022D51"/>
    <w:rsid w:val="00023661"/>
    <w:rsid w:val="000239B0"/>
    <w:rsid w:val="0002461F"/>
    <w:rsid w:val="0002521F"/>
    <w:rsid w:val="0002685F"/>
    <w:rsid w:val="0002740F"/>
    <w:rsid w:val="0003043A"/>
    <w:rsid w:val="00030E3B"/>
    <w:rsid w:val="00030FA0"/>
    <w:rsid w:val="00031A06"/>
    <w:rsid w:val="00031B92"/>
    <w:rsid w:val="00031CB1"/>
    <w:rsid w:val="000330F4"/>
    <w:rsid w:val="00034719"/>
    <w:rsid w:val="0003573A"/>
    <w:rsid w:val="00036274"/>
    <w:rsid w:val="00036416"/>
    <w:rsid w:val="00036D4A"/>
    <w:rsid w:val="00037DC6"/>
    <w:rsid w:val="0004095D"/>
    <w:rsid w:val="00040DCB"/>
    <w:rsid w:val="00041259"/>
    <w:rsid w:val="000432AD"/>
    <w:rsid w:val="00043A53"/>
    <w:rsid w:val="000441C0"/>
    <w:rsid w:val="00045E0C"/>
    <w:rsid w:val="00045EDB"/>
    <w:rsid w:val="000474C5"/>
    <w:rsid w:val="00047BCF"/>
    <w:rsid w:val="00053939"/>
    <w:rsid w:val="00055A54"/>
    <w:rsid w:val="0006016C"/>
    <w:rsid w:val="00060A54"/>
    <w:rsid w:val="0006241E"/>
    <w:rsid w:val="000639B1"/>
    <w:rsid w:val="0006524A"/>
    <w:rsid w:val="000663CB"/>
    <w:rsid w:val="000707A1"/>
    <w:rsid w:val="00071001"/>
    <w:rsid w:val="00072130"/>
    <w:rsid w:val="00072C29"/>
    <w:rsid w:val="00073B8D"/>
    <w:rsid w:val="000743DE"/>
    <w:rsid w:val="00076DF5"/>
    <w:rsid w:val="00080AB7"/>
    <w:rsid w:val="000828D3"/>
    <w:rsid w:val="00082FB6"/>
    <w:rsid w:val="00084986"/>
    <w:rsid w:val="00087C97"/>
    <w:rsid w:val="000915D6"/>
    <w:rsid w:val="00091E95"/>
    <w:rsid w:val="0009281F"/>
    <w:rsid w:val="00095045"/>
    <w:rsid w:val="000959F6"/>
    <w:rsid w:val="00096515"/>
    <w:rsid w:val="000A290D"/>
    <w:rsid w:val="000A4567"/>
    <w:rsid w:val="000A7DFD"/>
    <w:rsid w:val="000B23AE"/>
    <w:rsid w:val="000B35F7"/>
    <w:rsid w:val="000B38AC"/>
    <w:rsid w:val="000B471A"/>
    <w:rsid w:val="000B4D31"/>
    <w:rsid w:val="000B6BFA"/>
    <w:rsid w:val="000B777F"/>
    <w:rsid w:val="000C2375"/>
    <w:rsid w:val="000C280E"/>
    <w:rsid w:val="000C381C"/>
    <w:rsid w:val="000C5484"/>
    <w:rsid w:val="000C5D76"/>
    <w:rsid w:val="000C6BAA"/>
    <w:rsid w:val="000D05E5"/>
    <w:rsid w:val="000D1B0B"/>
    <w:rsid w:val="000D23FF"/>
    <w:rsid w:val="000D2DD5"/>
    <w:rsid w:val="000D2E0E"/>
    <w:rsid w:val="000D4C28"/>
    <w:rsid w:val="000D51E8"/>
    <w:rsid w:val="000D5ED0"/>
    <w:rsid w:val="000D646A"/>
    <w:rsid w:val="000D6506"/>
    <w:rsid w:val="000D7E6A"/>
    <w:rsid w:val="000E0CD7"/>
    <w:rsid w:val="000E1E4D"/>
    <w:rsid w:val="000E2AF7"/>
    <w:rsid w:val="000E4323"/>
    <w:rsid w:val="000E645B"/>
    <w:rsid w:val="000E65B5"/>
    <w:rsid w:val="000E777B"/>
    <w:rsid w:val="000F0983"/>
    <w:rsid w:val="000F1459"/>
    <w:rsid w:val="000F1941"/>
    <w:rsid w:val="000F23CE"/>
    <w:rsid w:val="000F587E"/>
    <w:rsid w:val="00101488"/>
    <w:rsid w:val="00106A06"/>
    <w:rsid w:val="00111807"/>
    <w:rsid w:val="00113001"/>
    <w:rsid w:val="00113DD8"/>
    <w:rsid w:val="00120794"/>
    <w:rsid w:val="00124708"/>
    <w:rsid w:val="0012601E"/>
    <w:rsid w:val="00127E67"/>
    <w:rsid w:val="00130018"/>
    <w:rsid w:val="00130A93"/>
    <w:rsid w:val="00132A96"/>
    <w:rsid w:val="00133238"/>
    <w:rsid w:val="001333D5"/>
    <w:rsid w:val="0013379D"/>
    <w:rsid w:val="00134764"/>
    <w:rsid w:val="00140779"/>
    <w:rsid w:val="00140B0B"/>
    <w:rsid w:val="0014173B"/>
    <w:rsid w:val="00145FCC"/>
    <w:rsid w:val="00146E2A"/>
    <w:rsid w:val="001528CE"/>
    <w:rsid w:val="00157BDF"/>
    <w:rsid w:val="0016046F"/>
    <w:rsid w:val="00160561"/>
    <w:rsid w:val="001625F1"/>
    <w:rsid w:val="00162907"/>
    <w:rsid w:val="00162D13"/>
    <w:rsid w:val="00165E16"/>
    <w:rsid w:val="0016613A"/>
    <w:rsid w:val="00166350"/>
    <w:rsid w:val="00166F3A"/>
    <w:rsid w:val="00166F6D"/>
    <w:rsid w:val="00171C6B"/>
    <w:rsid w:val="00172CD7"/>
    <w:rsid w:val="00173003"/>
    <w:rsid w:val="00173346"/>
    <w:rsid w:val="00176913"/>
    <w:rsid w:val="001773D3"/>
    <w:rsid w:val="00180462"/>
    <w:rsid w:val="0018348A"/>
    <w:rsid w:val="001834D9"/>
    <w:rsid w:val="00183958"/>
    <w:rsid w:val="001852F9"/>
    <w:rsid w:val="00186849"/>
    <w:rsid w:val="00186EBF"/>
    <w:rsid w:val="0019055F"/>
    <w:rsid w:val="0019157B"/>
    <w:rsid w:val="00193212"/>
    <w:rsid w:val="001933C1"/>
    <w:rsid w:val="001936CF"/>
    <w:rsid w:val="001941A3"/>
    <w:rsid w:val="00196605"/>
    <w:rsid w:val="0019699D"/>
    <w:rsid w:val="00196EF8"/>
    <w:rsid w:val="001A17DD"/>
    <w:rsid w:val="001A2620"/>
    <w:rsid w:val="001A723E"/>
    <w:rsid w:val="001A783D"/>
    <w:rsid w:val="001A78CB"/>
    <w:rsid w:val="001B074F"/>
    <w:rsid w:val="001B5A68"/>
    <w:rsid w:val="001C1B77"/>
    <w:rsid w:val="001C39EB"/>
    <w:rsid w:val="001C3FBF"/>
    <w:rsid w:val="001C5587"/>
    <w:rsid w:val="001D1FF9"/>
    <w:rsid w:val="001D42C5"/>
    <w:rsid w:val="001D5486"/>
    <w:rsid w:val="001D6DB0"/>
    <w:rsid w:val="001E0753"/>
    <w:rsid w:val="001E0B5E"/>
    <w:rsid w:val="001E1890"/>
    <w:rsid w:val="001E1D4F"/>
    <w:rsid w:val="001E38F9"/>
    <w:rsid w:val="001E4229"/>
    <w:rsid w:val="001E6D83"/>
    <w:rsid w:val="001F0154"/>
    <w:rsid w:val="001F2573"/>
    <w:rsid w:val="001F3D9D"/>
    <w:rsid w:val="001F50CD"/>
    <w:rsid w:val="001F5421"/>
    <w:rsid w:val="001F6689"/>
    <w:rsid w:val="00201E89"/>
    <w:rsid w:val="00203290"/>
    <w:rsid w:val="002037E8"/>
    <w:rsid w:val="0020407A"/>
    <w:rsid w:val="002067DE"/>
    <w:rsid w:val="00210363"/>
    <w:rsid w:val="00211592"/>
    <w:rsid w:val="002139E2"/>
    <w:rsid w:val="002144D1"/>
    <w:rsid w:val="00214883"/>
    <w:rsid w:val="0021596C"/>
    <w:rsid w:val="00216EEA"/>
    <w:rsid w:val="0022059B"/>
    <w:rsid w:val="00220620"/>
    <w:rsid w:val="00222558"/>
    <w:rsid w:val="00222979"/>
    <w:rsid w:val="002243C5"/>
    <w:rsid w:val="00224CBD"/>
    <w:rsid w:val="00226FE4"/>
    <w:rsid w:val="0023314F"/>
    <w:rsid w:val="0023404D"/>
    <w:rsid w:val="002347DF"/>
    <w:rsid w:val="0023643F"/>
    <w:rsid w:val="00236EFA"/>
    <w:rsid w:val="00236F7C"/>
    <w:rsid w:val="0024269C"/>
    <w:rsid w:val="0024519B"/>
    <w:rsid w:val="002463C1"/>
    <w:rsid w:val="0024700F"/>
    <w:rsid w:val="0025032B"/>
    <w:rsid w:val="00251F90"/>
    <w:rsid w:val="00252014"/>
    <w:rsid w:val="0025213E"/>
    <w:rsid w:val="00253421"/>
    <w:rsid w:val="00253539"/>
    <w:rsid w:val="002543B8"/>
    <w:rsid w:val="002570C8"/>
    <w:rsid w:val="00260496"/>
    <w:rsid w:val="00260705"/>
    <w:rsid w:val="00260987"/>
    <w:rsid w:val="00260C2F"/>
    <w:rsid w:val="00262665"/>
    <w:rsid w:val="00264A35"/>
    <w:rsid w:val="00267943"/>
    <w:rsid w:val="00271AEF"/>
    <w:rsid w:val="00271C1C"/>
    <w:rsid w:val="00273612"/>
    <w:rsid w:val="00274194"/>
    <w:rsid w:val="002766A6"/>
    <w:rsid w:val="00276A73"/>
    <w:rsid w:val="00276E9C"/>
    <w:rsid w:val="0027732A"/>
    <w:rsid w:val="0028189B"/>
    <w:rsid w:val="0028211E"/>
    <w:rsid w:val="002824D0"/>
    <w:rsid w:val="0028270E"/>
    <w:rsid w:val="002827FB"/>
    <w:rsid w:val="00285457"/>
    <w:rsid w:val="00285E79"/>
    <w:rsid w:val="002904D4"/>
    <w:rsid w:val="00291314"/>
    <w:rsid w:val="00293056"/>
    <w:rsid w:val="002934A9"/>
    <w:rsid w:val="00293CBC"/>
    <w:rsid w:val="00294E38"/>
    <w:rsid w:val="00294F0C"/>
    <w:rsid w:val="002962D2"/>
    <w:rsid w:val="002A2D7E"/>
    <w:rsid w:val="002A2ED5"/>
    <w:rsid w:val="002A4B45"/>
    <w:rsid w:val="002A619F"/>
    <w:rsid w:val="002A660C"/>
    <w:rsid w:val="002B0BBD"/>
    <w:rsid w:val="002B0D14"/>
    <w:rsid w:val="002B145B"/>
    <w:rsid w:val="002B4EFC"/>
    <w:rsid w:val="002B5A43"/>
    <w:rsid w:val="002B7239"/>
    <w:rsid w:val="002C1570"/>
    <w:rsid w:val="002C3305"/>
    <w:rsid w:val="002C3371"/>
    <w:rsid w:val="002C367C"/>
    <w:rsid w:val="002C3CB2"/>
    <w:rsid w:val="002C6760"/>
    <w:rsid w:val="002D0F85"/>
    <w:rsid w:val="002D125F"/>
    <w:rsid w:val="002D3031"/>
    <w:rsid w:val="002D30E8"/>
    <w:rsid w:val="002D5022"/>
    <w:rsid w:val="002E197F"/>
    <w:rsid w:val="002E1F42"/>
    <w:rsid w:val="002E3EA2"/>
    <w:rsid w:val="002E3F38"/>
    <w:rsid w:val="002E4B91"/>
    <w:rsid w:val="002E5876"/>
    <w:rsid w:val="002E5FE4"/>
    <w:rsid w:val="002E7E07"/>
    <w:rsid w:val="002F1C8E"/>
    <w:rsid w:val="002F4C0B"/>
    <w:rsid w:val="002F58A0"/>
    <w:rsid w:val="002F6DE6"/>
    <w:rsid w:val="002F7AE7"/>
    <w:rsid w:val="0030290B"/>
    <w:rsid w:val="00302A68"/>
    <w:rsid w:val="00302A75"/>
    <w:rsid w:val="003037D2"/>
    <w:rsid w:val="00303BF1"/>
    <w:rsid w:val="00305ED1"/>
    <w:rsid w:val="0030728C"/>
    <w:rsid w:val="003114C7"/>
    <w:rsid w:val="00317F88"/>
    <w:rsid w:val="00321DD8"/>
    <w:rsid w:val="00323B89"/>
    <w:rsid w:val="00324B52"/>
    <w:rsid w:val="00324B7B"/>
    <w:rsid w:val="00327826"/>
    <w:rsid w:val="00327CA1"/>
    <w:rsid w:val="00327CE1"/>
    <w:rsid w:val="00330892"/>
    <w:rsid w:val="00331BCA"/>
    <w:rsid w:val="00333798"/>
    <w:rsid w:val="0033427B"/>
    <w:rsid w:val="00341782"/>
    <w:rsid w:val="00342177"/>
    <w:rsid w:val="0034329D"/>
    <w:rsid w:val="003432EB"/>
    <w:rsid w:val="00343D62"/>
    <w:rsid w:val="0034478C"/>
    <w:rsid w:val="003452D1"/>
    <w:rsid w:val="00345BBB"/>
    <w:rsid w:val="00347B52"/>
    <w:rsid w:val="00352C7D"/>
    <w:rsid w:val="0035329E"/>
    <w:rsid w:val="0035487B"/>
    <w:rsid w:val="00355058"/>
    <w:rsid w:val="00355414"/>
    <w:rsid w:val="003571A4"/>
    <w:rsid w:val="003579BD"/>
    <w:rsid w:val="003618F2"/>
    <w:rsid w:val="0036458A"/>
    <w:rsid w:val="00364B67"/>
    <w:rsid w:val="00365F67"/>
    <w:rsid w:val="0036719D"/>
    <w:rsid w:val="0037016C"/>
    <w:rsid w:val="00371096"/>
    <w:rsid w:val="00371952"/>
    <w:rsid w:val="00371BE1"/>
    <w:rsid w:val="003723E1"/>
    <w:rsid w:val="0037300F"/>
    <w:rsid w:val="0037563C"/>
    <w:rsid w:val="00377868"/>
    <w:rsid w:val="00381ED1"/>
    <w:rsid w:val="00382687"/>
    <w:rsid w:val="00382CD1"/>
    <w:rsid w:val="00383207"/>
    <w:rsid w:val="0038337A"/>
    <w:rsid w:val="0038691B"/>
    <w:rsid w:val="003874B2"/>
    <w:rsid w:val="00390E24"/>
    <w:rsid w:val="00390F50"/>
    <w:rsid w:val="003927CA"/>
    <w:rsid w:val="00392855"/>
    <w:rsid w:val="00393A4F"/>
    <w:rsid w:val="0039402C"/>
    <w:rsid w:val="00394A34"/>
    <w:rsid w:val="00397628"/>
    <w:rsid w:val="003A1649"/>
    <w:rsid w:val="003A3036"/>
    <w:rsid w:val="003A30A1"/>
    <w:rsid w:val="003A3A77"/>
    <w:rsid w:val="003A412D"/>
    <w:rsid w:val="003A4C2D"/>
    <w:rsid w:val="003A4FAE"/>
    <w:rsid w:val="003A5C67"/>
    <w:rsid w:val="003A63C1"/>
    <w:rsid w:val="003A7001"/>
    <w:rsid w:val="003B011E"/>
    <w:rsid w:val="003B0709"/>
    <w:rsid w:val="003B3521"/>
    <w:rsid w:val="003B779E"/>
    <w:rsid w:val="003C3335"/>
    <w:rsid w:val="003C3B1E"/>
    <w:rsid w:val="003C3C98"/>
    <w:rsid w:val="003C5E0D"/>
    <w:rsid w:val="003C67C7"/>
    <w:rsid w:val="003C6BC7"/>
    <w:rsid w:val="003C791F"/>
    <w:rsid w:val="003C7AA8"/>
    <w:rsid w:val="003D0CF5"/>
    <w:rsid w:val="003D219C"/>
    <w:rsid w:val="003D4B7D"/>
    <w:rsid w:val="003D68BD"/>
    <w:rsid w:val="003D6BEC"/>
    <w:rsid w:val="003D7587"/>
    <w:rsid w:val="003E0A50"/>
    <w:rsid w:val="003E1D48"/>
    <w:rsid w:val="003E24DA"/>
    <w:rsid w:val="003E361F"/>
    <w:rsid w:val="003E3934"/>
    <w:rsid w:val="003E3EC4"/>
    <w:rsid w:val="003E4321"/>
    <w:rsid w:val="003E5D48"/>
    <w:rsid w:val="003E6555"/>
    <w:rsid w:val="003E6B32"/>
    <w:rsid w:val="003F27F8"/>
    <w:rsid w:val="003F311D"/>
    <w:rsid w:val="003F4144"/>
    <w:rsid w:val="003F51E5"/>
    <w:rsid w:val="003F58D9"/>
    <w:rsid w:val="003F6A26"/>
    <w:rsid w:val="003F792A"/>
    <w:rsid w:val="00400DDE"/>
    <w:rsid w:val="00402E42"/>
    <w:rsid w:val="00412AA1"/>
    <w:rsid w:val="00412E08"/>
    <w:rsid w:val="004171BA"/>
    <w:rsid w:val="004233AE"/>
    <w:rsid w:val="0042519F"/>
    <w:rsid w:val="0042594C"/>
    <w:rsid w:val="004275C5"/>
    <w:rsid w:val="00427729"/>
    <w:rsid w:val="00427B41"/>
    <w:rsid w:val="00427FDE"/>
    <w:rsid w:val="004304DA"/>
    <w:rsid w:val="00431242"/>
    <w:rsid w:val="0043590B"/>
    <w:rsid w:val="0044078B"/>
    <w:rsid w:val="00440790"/>
    <w:rsid w:val="004434E5"/>
    <w:rsid w:val="00444022"/>
    <w:rsid w:val="00445D71"/>
    <w:rsid w:val="00445E25"/>
    <w:rsid w:val="00446672"/>
    <w:rsid w:val="004520A6"/>
    <w:rsid w:val="004555B5"/>
    <w:rsid w:val="00456D75"/>
    <w:rsid w:val="00457AFF"/>
    <w:rsid w:val="00460EDE"/>
    <w:rsid w:val="00461150"/>
    <w:rsid w:val="00461D78"/>
    <w:rsid w:val="004623F5"/>
    <w:rsid w:val="0046261D"/>
    <w:rsid w:val="00462D34"/>
    <w:rsid w:val="004637B1"/>
    <w:rsid w:val="004664F6"/>
    <w:rsid w:val="00466DE2"/>
    <w:rsid w:val="00467297"/>
    <w:rsid w:val="00467E4B"/>
    <w:rsid w:val="00471A23"/>
    <w:rsid w:val="0047284F"/>
    <w:rsid w:val="00473C6C"/>
    <w:rsid w:val="00473FBB"/>
    <w:rsid w:val="00474442"/>
    <w:rsid w:val="00475C71"/>
    <w:rsid w:val="00476D36"/>
    <w:rsid w:val="00477757"/>
    <w:rsid w:val="00480D15"/>
    <w:rsid w:val="004833D3"/>
    <w:rsid w:val="004848FE"/>
    <w:rsid w:val="0048544E"/>
    <w:rsid w:val="004866A0"/>
    <w:rsid w:val="00487A1A"/>
    <w:rsid w:val="004909FB"/>
    <w:rsid w:val="004942C7"/>
    <w:rsid w:val="00497AFF"/>
    <w:rsid w:val="004A0181"/>
    <w:rsid w:val="004A3602"/>
    <w:rsid w:val="004A4308"/>
    <w:rsid w:val="004A5617"/>
    <w:rsid w:val="004A7269"/>
    <w:rsid w:val="004A74FD"/>
    <w:rsid w:val="004B0D5F"/>
    <w:rsid w:val="004B1A95"/>
    <w:rsid w:val="004B5A15"/>
    <w:rsid w:val="004B637A"/>
    <w:rsid w:val="004B6794"/>
    <w:rsid w:val="004B7CD4"/>
    <w:rsid w:val="004C1133"/>
    <w:rsid w:val="004C2BAC"/>
    <w:rsid w:val="004C36FF"/>
    <w:rsid w:val="004C3A03"/>
    <w:rsid w:val="004C3F2B"/>
    <w:rsid w:val="004C6458"/>
    <w:rsid w:val="004C64A4"/>
    <w:rsid w:val="004C6BFC"/>
    <w:rsid w:val="004C6E83"/>
    <w:rsid w:val="004D3832"/>
    <w:rsid w:val="004D3D06"/>
    <w:rsid w:val="004D4208"/>
    <w:rsid w:val="004D48F4"/>
    <w:rsid w:val="004D4F2F"/>
    <w:rsid w:val="004D5274"/>
    <w:rsid w:val="004E0BFD"/>
    <w:rsid w:val="004E2D1D"/>
    <w:rsid w:val="004E47B9"/>
    <w:rsid w:val="004E4CA3"/>
    <w:rsid w:val="004E55D6"/>
    <w:rsid w:val="004E5992"/>
    <w:rsid w:val="004F0F75"/>
    <w:rsid w:val="004F2EB1"/>
    <w:rsid w:val="004F40F7"/>
    <w:rsid w:val="004F5BB7"/>
    <w:rsid w:val="004F6BF1"/>
    <w:rsid w:val="004F7C3B"/>
    <w:rsid w:val="005005F6"/>
    <w:rsid w:val="005113E0"/>
    <w:rsid w:val="00520F44"/>
    <w:rsid w:val="00523EBF"/>
    <w:rsid w:val="005247D8"/>
    <w:rsid w:val="0052484E"/>
    <w:rsid w:val="00525024"/>
    <w:rsid w:val="00525689"/>
    <w:rsid w:val="00525E00"/>
    <w:rsid w:val="00526CD0"/>
    <w:rsid w:val="00534676"/>
    <w:rsid w:val="005353F3"/>
    <w:rsid w:val="00536CE5"/>
    <w:rsid w:val="00540317"/>
    <w:rsid w:val="00542B87"/>
    <w:rsid w:val="00543E1D"/>
    <w:rsid w:val="0054447D"/>
    <w:rsid w:val="00546A9E"/>
    <w:rsid w:val="00550054"/>
    <w:rsid w:val="00551418"/>
    <w:rsid w:val="005517ED"/>
    <w:rsid w:val="005557D9"/>
    <w:rsid w:val="00555A7B"/>
    <w:rsid w:val="005571AA"/>
    <w:rsid w:val="00561376"/>
    <w:rsid w:val="0056372E"/>
    <w:rsid w:val="00564A62"/>
    <w:rsid w:val="00565AFC"/>
    <w:rsid w:val="00566F21"/>
    <w:rsid w:val="005706CE"/>
    <w:rsid w:val="005760BD"/>
    <w:rsid w:val="0057798A"/>
    <w:rsid w:val="00580FC2"/>
    <w:rsid w:val="00581D15"/>
    <w:rsid w:val="0058236A"/>
    <w:rsid w:val="00582670"/>
    <w:rsid w:val="00583484"/>
    <w:rsid w:val="00585473"/>
    <w:rsid w:val="00586BF6"/>
    <w:rsid w:val="00587E15"/>
    <w:rsid w:val="00587E97"/>
    <w:rsid w:val="00590525"/>
    <w:rsid w:val="005912DA"/>
    <w:rsid w:val="00591CFD"/>
    <w:rsid w:val="00592540"/>
    <w:rsid w:val="00595BD3"/>
    <w:rsid w:val="0059776C"/>
    <w:rsid w:val="00597BDE"/>
    <w:rsid w:val="005A161B"/>
    <w:rsid w:val="005A2DBD"/>
    <w:rsid w:val="005A3950"/>
    <w:rsid w:val="005A3BD1"/>
    <w:rsid w:val="005B09CD"/>
    <w:rsid w:val="005B1AB9"/>
    <w:rsid w:val="005B2283"/>
    <w:rsid w:val="005B23B3"/>
    <w:rsid w:val="005B2CA1"/>
    <w:rsid w:val="005B5071"/>
    <w:rsid w:val="005B65C6"/>
    <w:rsid w:val="005B76B2"/>
    <w:rsid w:val="005C2DCD"/>
    <w:rsid w:val="005C4096"/>
    <w:rsid w:val="005C4A1D"/>
    <w:rsid w:val="005C6950"/>
    <w:rsid w:val="005D1BB8"/>
    <w:rsid w:val="005D2C33"/>
    <w:rsid w:val="005D2C98"/>
    <w:rsid w:val="005D4339"/>
    <w:rsid w:val="005D4466"/>
    <w:rsid w:val="005D46E1"/>
    <w:rsid w:val="005D494E"/>
    <w:rsid w:val="005D66F6"/>
    <w:rsid w:val="005E23D9"/>
    <w:rsid w:val="005E26C2"/>
    <w:rsid w:val="005E3B2C"/>
    <w:rsid w:val="005E469E"/>
    <w:rsid w:val="005E4F43"/>
    <w:rsid w:val="005E5CAE"/>
    <w:rsid w:val="005F3754"/>
    <w:rsid w:val="005F7BBF"/>
    <w:rsid w:val="00604CD5"/>
    <w:rsid w:val="006103EC"/>
    <w:rsid w:val="00610566"/>
    <w:rsid w:val="0061178B"/>
    <w:rsid w:val="00612BCE"/>
    <w:rsid w:val="00613FB2"/>
    <w:rsid w:val="00613FD8"/>
    <w:rsid w:val="006141F8"/>
    <w:rsid w:val="006144A4"/>
    <w:rsid w:val="00614C7E"/>
    <w:rsid w:val="0062071F"/>
    <w:rsid w:val="00621D8E"/>
    <w:rsid w:val="00625270"/>
    <w:rsid w:val="00625E5B"/>
    <w:rsid w:val="0062724F"/>
    <w:rsid w:val="00632763"/>
    <w:rsid w:val="00634798"/>
    <w:rsid w:val="00635240"/>
    <w:rsid w:val="0063792C"/>
    <w:rsid w:val="00641368"/>
    <w:rsid w:val="00641401"/>
    <w:rsid w:val="006436CA"/>
    <w:rsid w:val="00650CE2"/>
    <w:rsid w:val="006615F4"/>
    <w:rsid w:val="00661C6F"/>
    <w:rsid w:val="006652CE"/>
    <w:rsid w:val="00666B50"/>
    <w:rsid w:val="006674D4"/>
    <w:rsid w:val="00667C49"/>
    <w:rsid w:val="0067437F"/>
    <w:rsid w:val="00675BE6"/>
    <w:rsid w:val="006816B2"/>
    <w:rsid w:val="00685D70"/>
    <w:rsid w:val="00691EEB"/>
    <w:rsid w:val="00692B9D"/>
    <w:rsid w:val="00692C72"/>
    <w:rsid w:val="00692E65"/>
    <w:rsid w:val="00694FC1"/>
    <w:rsid w:val="006A0061"/>
    <w:rsid w:val="006A0F5F"/>
    <w:rsid w:val="006A6FD3"/>
    <w:rsid w:val="006A7841"/>
    <w:rsid w:val="006B0909"/>
    <w:rsid w:val="006B24AB"/>
    <w:rsid w:val="006B354D"/>
    <w:rsid w:val="006B4ADF"/>
    <w:rsid w:val="006B4DF5"/>
    <w:rsid w:val="006B7427"/>
    <w:rsid w:val="006C4914"/>
    <w:rsid w:val="006C5195"/>
    <w:rsid w:val="006C71E7"/>
    <w:rsid w:val="006C76A5"/>
    <w:rsid w:val="006D386C"/>
    <w:rsid w:val="006D3B6B"/>
    <w:rsid w:val="006D6DFC"/>
    <w:rsid w:val="006D7252"/>
    <w:rsid w:val="006E2E69"/>
    <w:rsid w:val="006E6A99"/>
    <w:rsid w:val="006E6E97"/>
    <w:rsid w:val="006F001F"/>
    <w:rsid w:val="006F137E"/>
    <w:rsid w:val="006F1E7D"/>
    <w:rsid w:val="006F2B67"/>
    <w:rsid w:val="006F3997"/>
    <w:rsid w:val="006F5482"/>
    <w:rsid w:val="006F68B2"/>
    <w:rsid w:val="006F70B0"/>
    <w:rsid w:val="00702816"/>
    <w:rsid w:val="00703818"/>
    <w:rsid w:val="007054F0"/>
    <w:rsid w:val="007065A4"/>
    <w:rsid w:val="007072E9"/>
    <w:rsid w:val="0070772B"/>
    <w:rsid w:val="0071152F"/>
    <w:rsid w:val="00711ADB"/>
    <w:rsid w:val="00712E10"/>
    <w:rsid w:val="007135E4"/>
    <w:rsid w:val="00713B2C"/>
    <w:rsid w:val="007159C9"/>
    <w:rsid w:val="00717685"/>
    <w:rsid w:val="00720009"/>
    <w:rsid w:val="00720E6B"/>
    <w:rsid w:val="00721D74"/>
    <w:rsid w:val="0072255D"/>
    <w:rsid w:val="00722F31"/>
    <w:rsid w:val="00723273"/>
    <w:rsid w:val="00723517"/>
    <w:rsid w:val="007269B5"/>
    <w:rsid w:val="007319D0"/>
    <w:rsid w:val="00731AC7"/>
    <w:rsid w:val="00733431"/>
    <w:rsid w:val="00734B95"/>
    <w:rsid w:val="007363EB"/>
    <w:rsid w:val="00737D16"/>
    <w:rsid w:val="00744D79"/>
    <w:rsid w:val="007514F0"/>
    <w:rsid w:val="007516A9"/>
    <w:rsid w:val="00751BE6"/>
    <w:rsid w:val="00751FE1"/>
    <w:rsid w:val="00752337"/>
    <w:rsid w:val="00753E07"/>
    <w:rsid w:val="00754D3A"/>
    <w:rsid w:val="00755457"/>
    <w:rsid w:val="0075662A"/>
    <w:rsid w:val="00757D4F"/>
    <w:rsid w:val="00761A52"/>
    <w:rsid w:val="00762F06"/>
    <w:rsid w:val="007645B1"/>
    <w:rsid w:val="007655A0"/>
    <w:rsid w:val="00770276"/>
    <w:rsid w:val="00770409"/>
    <w:rsid w:val="00770F2D"/>
    <w:rsid w:val="00772064"/>
    <w:rsid w:val="00772B9C"/>
    <w:rsid w:val="0077333E"/>
    <w:rsid w:val="0077536B"/>
    <w:rsid w:val="00775D30"/>
    <w:rsid w:val="00776ACD"/>
    <w:rsid w:val="007803FB"/>
    <w:rsid w:val="0078117A"/>
    <w:rsid w:val="0078173A"/>
    <w:rsid w:val="00785B8D"/>
    <w:rsid w:val="0078703F"/>
    <w:rsid w:val="00787074"/>
    <w:rsid w:val="007932B7"/>
    <w:rsid w:val="0079573A"/>
    <w:rsid w:val="007A0D88"/>
    <w:rsid w:val="007A1D77"/>
    <w:rsid w:val="007A2189"/>
    <w:rsid w:val="007A2303"/>
    <w:rsid w:val="007A44A5"/>
    <w:rsid w:val="007A4AD6"/>
    <w:rsid w:val="007A4E99"/>
    <w:rsid w:val="007B0BE7"/>
    <w:rsid w:val="007B2A6B"/>
    <w:rsid w:val="007B4D7F"/>
    <w:rsid w:val="007C0C99"/>
    <w:rsid w:val="007C11EE"/>
    <w:rsid w:val="007C16A9"/>
    <w:rsid w:val="007C1B6F"/>
    <w:rsid w:val="007C3456"/>
    <w:rsid w:val="007C47E0"/>
    <w:rsid w:val="007C58F1"/>
    <w:rsid w:val="007C5DD1"/>
    <w:rsid w:val="007C7CBC"/>
    <w:rsid w:val="007D0633"/>
    <w:rsid w:val="007D33E5"/>
    <w:rsid w:val="007D517E"/>
    <w:rsid w:val="007D5F42"/>
    <w:rsid w:val="007D7186"/>
    <w:rsid w:val="007D7827"/>
    <w:rsid w:val="007E05CB"/>
    <w:rsid w:val="007E5521"/>
    <w:rsid w:val="007E61CF"/>
    <w:rsid w:val="007E6D98"/>
    <w:rsid w:val="007F013E"/>
    <w:rsid w:val="007F08FD"/>
    <w:rsid w:val="007F17E2"/>
    <w:rsid w:val="007F2409"/>
    <w:rsid w:val="007F2F02"/>
    <w:rsid w:val="007F3F12"/>
    <w:rsid w:val="007F5377"/>
    <w:rsid w:val="00801600"/>
    <w:rsid w:val="00801811"/>
    <w:rsid w:val="00802985"/>
    <w:rsid w:val="00802AE8"/>
    <w:rsid w:val="008038BB"/>
    <w:rsid w:val="00804DCF"/>
    <w:rsid w:val="00805BB4"/>
    <w:rsid w:val="00806370"/>
    <w:rsid w:val="00806B08"/>
    <w:rsid w:val="00811F65"/>
    <w:rsid w:val="008130FC"/>
    <w:rsid w:val="008206A8"/>
    <w:rsid w:val="00821246"/>
    <w:rsid w:val="00822C8C"/>
    <w:rsid w:val="00823200"/>
    <w:rsid w:val="00823320"/>
    <w:rsid w:val="008278C1"/>
    <w:rsid w:val="0083073E"/>
    <w:rsid w:val="008317C6"/>
    <w:rsid w:val="00832005"/>
    <w:rsid w:val="00835CBE"/>
    <w:rsid w:val="00837561"/>
    <w:rsid w:val="00840C35"/>
    <w:rsid w:val="0084209A"/>
    <w:rsid w:val="00842887"/>
    <w:rsid w:val="00843A32"/>
    <w:rsid w:val="00843C3E"/>
    <w:rsid w:val="00844FCD"/>
    <w:rsid w:val="00845289"/>
    <w:rsid w:val="00845E5A"/>
    <w:rsid w:val="00851064"/>
    <w:rsid w:val="00851D4B"/>
    <w:rsid w:val="008547E7"/>
    <w:rsid w:val="0085513F"/>
    <w:rsid w:val="00855882"/>
    <w:rsid w:val="0085737E"/>
    <w:rsid w:val="008578B5"/>
    <w:rsid w:val="00861121"/>
    <w:rsid w:val="008618C2"/>
    <w:rsid w:val="00865284"/>
    <w:rsid w:val="00867732"/>
    <w:rsid w:val="0087295E"/>
    <w:rsid w:val="00873082"/>
    <w:rsid w:val="00873B55"/>
    <w:rsid w:val="00873FF4"/>
    <w:rsid w:val="00875376"/>
    <w:rsid w:val="00875ADC"/>
    <w:rsid w:val="00876E05"/>
    <w:rsid w:val="00880381"/>
    <w:rsid w:val="008813B9"/>
    <w:rsid w:val="008843D8"/>
    <w:rsid w:val="00884D14"/>
    <w:rsid w:val="008861A0"/>
    <w:rsid w:val="008865F0"/>
    <w:rsid w:val="00887BC9"/>
    <w:rsid w:val="00887BD1"/>
    <w:rsid w:val="00892C14"/>
    <w:rsid w:val="008935A2"/>
    <w:rsid w:val="0089367C"/>
    <w:rsid w:val="008939D7"/>
    <w:rsid w:val="00894865"/>
    <w:rsid w:val="00894C96"/>
    <w:rsid w:val="0089511A"/>
    <w:rsid w:val="00895958"/>
    <w:rsid w:val="008962BD"/>
    <w:rsid w:val="00896AF1"/>
    <w:rsid w:val="00896C31"/>
    <w:rsid w:val="00897488"/>
    <w:rsid w:val="008975F1"/>
    <w:rsid w:val="008A0785"/>
    <w:rsid w:val="008A0CC0"/>
    <w:rsid w:val="008A17F2"/>
    <w:rsid w:val="008A1E85"/>
    <w:rsid w:val="008A2582"/>
    <w:rsid w:val="008A3B2F"/>
    <w:rsid w:val="008A4F59"/>
    <w:rsid w:val="008A5470"/>
    <w:rsid w:val="008A556F"/>
    <w:rsid w:val="008A63B8"/>
    <w:rsid w:val="008A6406"/>
    <w:rsid w:val="008A6BC4"/>
    <w:rsid w:val="008A7F0B"/>
    <w:rsid w:val="008B0FAB"/>
    <w:rsid w:val="008B2B7A"/>
    <w:rsid w:val="008B3AED"/>
    <w:rsid w:val="008B3F49"/>
    <w:rsid w:val="008B42CC"/>
    <w:rsid w:val="008B444C"/>
    <w:rsid w:val="008B4B1D"/>
    <w:rsid w:val="008B4FDA"/>
    <w:rsid w:val="008B57C8"/>
    <w:rsid w:val="008B7BDF"/>
    <w:rsid w:val="008C1550"/>
    <w:rsid w:val="008C2512"/>
    <w:rsid w:val="008C432E"/>
    <w:rsid w:val="008C68B8"/>
    <w:rsid w:val="008C6BA9"/>
    <w:rsid w:val="008C6F09"/>
    <w:rsid w:val="008D10E7"/>
    <w:rsid w:val="008D16CB"/>
    <w:rsid w:val="008D5614"/>
    <w:rsid w:val="008D6AC9"/>
    <w:rsid w:val="008D6BBA"/>
    <w:rsid w:val="008D773A"/>
    <w:rsid w:val="008D78DE"/>
    <w:rsid w:val="008E02E9"/>
    <w:rsid w:val="008E0FA9"/>
    <w:rsid w:val="008E3AE2"/>
    <w:rsid w:val="008E4366"/>
    <w:rsid w:val="008E702F"/>
    <w:rsid w:val="008E7D40"/>
    <w:rsid w:val="008F076D"/>
    <w:rsid w:val="008F1236"/>
    <w:rsid w:val="008F6BC0"/>
    <w:rsid w:val="008F7013"/>
    <w:rsid w:val="0090030C"/>
    <w:rsid w:val="009077E4"/>
    <w:rsid w:val="00910853"/>
    <w:rsid w:val="009113F2"/>
    <w:rsid w:val="0091281D"/>
    <w:rsid w:val="009131D3"/>
    <w:rsid w:val="00914A17"/>
    <w:rsid w:val="00914CCC"/>
    <w:rsid w:val="00915790"/>
    <w:rsid w:val="00915846"/>
    <w:rsid w:val="00916DDC"/>
    <w:rsid w:val="00916DE1"/>
    <w:rsid w:val="009175CF"/>
    <w:rsid w:val="0092154D"/>
    <w:rsid w:val="0092300C"/>
    <w:rsid w:val="009248D8"/>
    <w:rsid w:val="00925FE0"/>
    <w:rsid w:val="009266CD"/>
    <w:rsid w:val="00927BB9"/>
    <w:rsid w:val="009325B4"/>
    <w:rsid w:val="0093323B"/>
    <w:rsid w:val="00934ED2"/>
    <w:rsid w:val="00935023"/>
    <w:rsid w:val="00936FB4"/>
    <w:rsid w:val="00940864"/>
    <w:rsid w:val="00941BB7"/>
    <w:rsid w:val="0094543C"/>
    <w:rsid w:val="009468ED"/>
    <w:rsid w:val="00947476"/>
    <w:rsid w:val="00950343"/>
    <w:rsid w:val="009511DD"/>
    <w:rsid w:val="00951A4B"/>
    <w:rsid w:val="00951E58"/>
    <w:rsid w:val="009531CD"/>
    <w:rsid w:val="00953DFA"/>
    <w:rsid w:val="00954524"/>
    <w:rsid w:val="00955158"/>
    <w:rsid w:val="009551F0"/>
    <w:rsid w:val="00955A36"/>
    <w:rsid w:val="009611BC"/>
    <w:rsid w:val="009635EA"/>
    <w:rsid w:val="009651E2"/>
    <w:rsid w:val="00965C5E"/>
    <w:rsid w:val="0096622D"/>
    <w:rsid w:val="009676A0"/>
    <w:rsid w:val="00967E02"/>
    <w:rsid w:val="009714F2"/>
    <w:rsid w:val="00971B19"/>
    <w:rsid w:val="00972233"/>
    <w:rsid w:val="009734E9"/>
    <w:rsid w:val="0097454A"/>
    <w:rsid w:val="00974F60"/>
    <w:rsid w:val="009752D2"/>
    <w:rsid w:val="009805DE"/>
    <w:rsid w:val="009817E4"/>
    <w:rsid w:val="00981A58"/>
    <w:rsid w:val="00981E6B"/>
    <w:rsid w:val="00983910"/>
    <w:rsid w:val="00985EC1"/>
    <w:rsid w:val="00985F12"/>
    <w:rsid w:val="00986B3E"/>
    <w:rsid w:val="00986C66"/>
    <w:rsid w:val="00991EC5"/>
    <w:rsid w:val="00992ABA"/>
    <w:rsid w:val="00992D46"/>
    <w:rsid w:val="009943C3"/>
    <w:rsid w:val="009959AF"/>
    <w:rsid w:val="009963FC"/>
    <w:rsid w:val="00997855"/>
    <w:rsid w:val="00997BA1"/>
    <w:rsid w:val="009A09AC"/>
    <w:rsid w:val="009A1E83"/>
    <w:rsid w:val="009A75AF"/>
    <w:rsid w:val="009A7721"/>
    <w:rsid w:val="009B1953"/>
    <w:rsid w:val="009B19B7"/>
    <w:rsid w:val="009B2895"/>
    <w:rsid w:val="009B30FE"/>
    <w:rsid w:val="009B6429"/>
    <w:rsid w:val="009B66D8"/>
    <w:rsid w:val="009C0E9A"/>
    <w:rsid w:val="009C200F"/>
    <w:rsid w:val="009C2D8B"/>
    <w:rsid w:val="009C3A6C"/>
    <w:rsid w:val="009C3BF7"/>
    <w:rsid w:val="009C4EB5"/>
    <w:rsid w:val="009C5728"/>
    <w:rsid w:val="009C76DF"/>
    <w:rsid w:val="009D183C"/>
    <w:rsid w:val="009D364D"/>
    <w:rsid w:val="009D3BB7"/>
    <w:rsid w:val="009D4E8F"/>
    <w:rsid w:val="009D56DD"/>
    <w:rsid w:val="009E2258"/>
    <w:rsid w:val="009E268F"/>
    <w:rsid w:val="009E39D5"/>
    <w:rsid w:val="009E4DE1"/>
    <w:rsid w:val="009E4F40"/>
    <w:rsid w:val="009E5F65"/>
    <w:rsid w:val="009E6524"/>
    <w:rsid w:val="009F0A6C"/>
    <w:rsid w:val="009F198B"/>
    <w:rsid w:val="009F25BB"/>
    <w:rsid w:val="009F4170"/>
    <w:rsid w:val="009F4E18"/>
    <w:rsid w:val="009F52A1"/>
    <w:rsid w:val="009F6FCA"/>
    <w:rsid w:val="00A02152"/>
    <w:rsid w:val="00A02D70"/>
    <w:rsid w:val="00A03089"/>
    <w:rsid w:val="00A032D3"/>
    <w:rsid w:val="00A03CD7"/>
    <w:rsid w:val="00A0461E"/>
    <w:rsid w:val="00A05B72"/>
    <w:rsid w:val="00A11975"/>
    <w:rsid w:val="00A132B7"/>
    <w:rsid w:val="00A15826"/>
    <w:rsid w:val="00A15A87"/>
    <w:rsid w:val="00A160A7"/>
    <w:rsid w:val="00A163B9"/>
    <w:rsid w:val="00A1664B"/>
    <w:rsid w:val="00A167C9"/>
    <w:rsid w:val="00A16E57"/>
    <w:rsid w:val="00A216DE"/>
    <w:rsid w:val="00A21A34"/>
    <w:rsid w:val="00A25146"/>
    <w:rsid w:val="00A25BB6"/>
    <w:rsid w:val="00A25F29"/>
    <w:rsid w:val="00A26474"/>
    <w:rsid w:val="00A27860"/>
    <w:rsid w:val="00A31369"/>
    <w:rsid w:val="00A33B38"/>
    <w:rsid w:val="00A35E84"/>
    <w:rsid w:val="00A36881"/>
    <w:rsid w:val="00A40DDC"/>
    <w:rsid w:val="00A41CD1"/>
    <w:rsid w:val="00A43673"/>
    <w:rsid w:val="00A450E5"/>
    <w:rsid w:val="00A4551E"/>
    <w:rsid w:val="00A46744"/>
    <w:rsid w:val="00A46CDA"/>
    <w:rsid w:val="00A50D9F"/>
    <w:rsid w:val="00A51085"/>
    <w:rsid w:val="00A5233E"/>
    <w:rsid w:val="00A523F4"/>
    <w:rsid w:val="00A529F6"/>
    <w:rsid w:val="00A52C98"/>
    <w:rsid w:val="00A53F29"/>
    <w:rsid w:val="00A55923"/>
    <w:rsid w:val="00A55B7E"/>
    <w:rsid w:val="00A55E0B"/>
    <w:rsid w:val="00A577AA"/>
    <w:rsid w:val="00A60F8A"/>
    <w:rsid w:val="00A613E0"/>
    <w:rsid w:val="00A61FDC"/>
    <w:rsid w:val="00A650F2"/>
    <w:rsid w:val="00A655B9"/>
    <w:rsid w:val="00A65FFE"/>
    <w:rsid w:val="00A663A4"/>
    <w:rsid w:val="00A66B09"/>
    <w:rsid w:val="00A66D22"/>
    <w:rsid w:val="00A6757B"/>
    <w:rsid w:val="00A67651"/>
    <w:rsid w:val="00A70342"/>
    <w:rsid w:val="00A70965"/>
    <w:rsid w:val="00A71437"/>
    <w:rsid w:val="00A7245B"/>
    <w:rsid w:val="00A732BC"/>
    <w:rsid w:val="00A73D0F"/>
    <w:rsid w:val="00A75994"/>
    <w:rsid w:val="00A775C2"/>
    <w:rsid w:val="00A77D66"/>
    <w:rsid w:val="00A83BC2"/>
    <w:rsid w:val="00A842CA"/>
    <w:rsid w:val="00A8491C"/>
    <w:rsid w:val="00A87755"/>
    <w:rsid w:val="00A908A0"/>
    <w:rsid w:val="00A9134C"/>
    <w:rsid w:val="00A9197D"/>
    <w:rsid w:val="00A91C73"/>
    <w:rsid w:val="00A91F4E"/>
    <w:rsid w:val="00A92D8C"/>
    <w:rsid w:val="00A94EFC"/>
    <w:rsid w:val="00A9611E"/>
    <w:rsid w:val="00AA272C"/>
    <w:rsid w:val="00AA2BC0"/>
    <w:rsid w:val="00AA4273"/>
    <w:rsid w:val="00AA4BD3"/>
    <w:rsid w:val="00AB0656"/>
    <w:rsid w:val="00AB0A9F"/>
    <w:rsid w:val="00AB10D9"/>
    <w:rsid w:val="00AB1FDD"/>
    <w:rsid w:val="00AB22D2"/>
    <w:rsid w:val="00AB3BEB"/>
    <w:rsid w:val="00AB3DEE"/>
    <w:rsid w:val="00AB5080"/>
    <w:rsid w:val="00AB57A4"/>
    <w:rsid w:val="00AB7898"/>
    <w:rsid w:val="00AC290A"/>
    <w:rsid w:val="00AC2EDC"/>
    <w:rsid w:val="00AC3DC4"/>
    <w:rsid w:val="00AC6385"/>
    <w:rsid w:val="00AD0C63"/>
    <w:rsid w:val="00AD1285"/>
    <w:rsid w:val="00AD1867"/>
    <w:rsid w:val="00AD1F8E"/>
    <w:rsid w:val="00AD2672"/>
    <w:rsid w:val="00AD6757"/>
    <w:rsid w:val="00AD6BB7"/>
    <w:rsid w:val="00AE0085"/>
    <w:rsid w:val="00AE2641"/>
    <w:rsid w:val="00AE61B5"/>
    <w:rsid w:val="00AF00C5"/>
    <w:rsid w:val="00AF0956"/>
    <w:rsid w:val="00AF1B38"/>
    <w:rsid w:val="00AF6249"/>
    <w:rsid w:val="00B00F79"/>
    <w:rsid w:val="00B0185C"/>
    <w:rsid w:val="00B01A19"/>
    <w:rsid w:val="00B03EB3"/>
    <w:rsid w:val="00B03EB5"/>
    <w:rsid w:val="00B04650"/>
    <w:rsid w:val="00B05B53"/>
    <w:rsid w:val="00B05EB2"/>
    <w:rsid w:val="00B07AD9"/>
    <w:rsid w:val="00B10616"/>
    <w:rsid w:val="00B10AA1"/>
    <w:rsid w:val="00B10D82"/>
    <w:rsid w:val="00B14020"/>
    <w:rsid w:val="00B14829"/>
    <w:rsid w:val="00B1503F"/>
    <w:rsid w:val="00B162B7"/>
    <w:rsid w:val="00B16443"/>
    <w:rsid w:val="00B165D1"/>
    <w:rsid w:val="00B20330"/>
    <w:rsid w:val="00B20392"/>
    <w:rsid w:val="00B2540F"/>
    <w:rsid w:val="00B27478"/>
    <w:rsid w:val="00B30797"/>
    <w:rsid w:val="00B32DEB"/>
    <w:rsid w:val="00B34A4A"/>
    <w:rsid w:val="00B3738C"/>
    <w:rsid w:val="00B37907"/>
    <w:rsid w:val="00B43D8F"/>
    <w:rsid w:val="00B43DA0"/>
    <w:rsid w:val="00B45100"/>
    <w:rsid w:val="00B50209"/>
    <w:rsid w:val="00B50E68"/>
    <w:rsid w:val="00B5338A"/>
    <w:rsid w:val="00B5448A"/>
    <w:rsid w:val="00B552EF"/>
    <w:rsid w:val="00B56E22"/>
    <w:rsid w:val="00B6036F"/>
    <w:rsid w:val="00B61D3A"/>
    <w:rsid w:val="00B647EC"/>
    <w:rsid w:val="00B661C3"/>
    <w:rsid w:val="00B674AD"/>
    <w:rsid w:val="00B67595"/>
    <w:rsid w:val="00B67FB2"/>
    <w:rsid w:val="00B70972"/>
    <w:rsid w:val="00B71988"/>
    <w:rsid w:val="00B733FB"/>
    <w:rsid w:val="00B76D69"/>
    <w:rsid w:val="00B773C9"/>
    <w:rsid w:val="00B77B18"/>
    <w:rsid w:val="00B81292"/>
    <w:rsid w:val="00B82F1F"/>
    <w:rsid w:val="00B839E1"/>
    <w:rsid w:val="00B84EBD"/>
    <w:rsid w:val="00B85CD4"/>
    <w:rsid w:val="00B93FBC"/>
    <w:rsid w:val="00B964F3"/>
    <w:rsid w:val="00BA1422"/>
    <w:rsid w:val="00BA221C"/>
    <w:rsid w:val="00BA50AD"/>
    <w:rsid w:val="00BA5330"/>
    <w:rsid w:val="00BA5A43"/>
    <w:rsid w:val="00BA5C37"/>
    <w:rsid w:val="00BA7B2D"/>
    <w:rsid w:val="00BB191F"/>
    <w:rsid w:val="00BB1A70"/>
    <w:rsid w:val="00BB1ED2"/>
    <w:rsid w:val="00BB2194"/>
    <w:rsid w:val="00BB2E35"/>
    <w:rsid w:val="00BB2F12"/>
    <w:rsid w:val="00BB43DD"/>
    <w:rsid w:val="00BB5FFA"/>
    <w:rsid w:val="00BB6405"/>
    <w:rsid w:val="00BB7402"/>
    <w:rsid w:val="00BC17B2"/>
    <w:rsid w:val="00BC1FB8"/>
    <w:rsid w:val="00BC45E7"/>
    <w:rsid w:val="00BC5D3F"/>
    <w:rsid w:val="00BD2EDA"/>
    <w:rsid w:val="00BD6427"/>
    <w:rsid w:val="00BE1ED0"/>
    <w:rsid w:val="00BE297F"/>
    <w:rsid w:val="00BE33E7"/>
    <w:rsid w:val="00BE39BA"/>
    <w:rsid w:val="00BE4B1F"/>
    <w:rsid w:val="00BF04B5"/>
    <w:rsid w:val="00BF1AD6"/>
    <w:rsid w:val="00BF2EDE"/>
    <w:rsid w:val="00BF3502"/>
    <w:rsid w:val="00BF4A05"/>
    <w:rsid w:val="00BF7AA5"/>
    <w:rsid w:val="00C00D43"/>
    <w:rsid w:val="00C023D9"/>
    <w:rsid w:val="00C04D2D"/>
    <w:rsid w:val="00C06774"/>
    <w:rsid w:val="00C06C1F"/>
    <w:rsid w:val="00C06C3A"/>
    <w:rsid w:val="00C10D80"/>
    <w:rsid w:val="00C112EF"/>
    <w:rsid w:val="00C13640"/>
    <w:rsid w:val="00C16A26"/>
    <w:rsid w:val="00C17D48"/>
    <w:rsid w:val="00C20881"/>
    <w:rsid w:val="00C22F09"/>
    <w:rsid w:val="00C32519"/>
    <w:rsid w:val="00C33614"/>
    <w:rsid w:val="00C35BF2"/>
    <w:rsid w:val="00C3620F"/>
    <w:rsid w:val="00C36B32"/>
    <w:rsid w:val="00C372AF"/>
    <w:rsid w:val="00C37D89"/>
    <w:rsid w:val="00C41278"/>
    <w:rsid w:val="00C426AF"/>
    <w:rsid w:val="00C436C7"/>
    <w:rsid w:val="00C44946"/>
    <w:rsid w:val="00C4541D"/>
    <w:rsid w:val="00C45F24"/>
    <w:rsid w:val="00C47BB9"/>
    <w:rsid w:val="00C513A2"/>
    <w:rsid w:val="00C513D6"/>
    <w:rsid w:val="00C522BB"/>
    <w:rsid w:val="00C534CC"/>
    <w:rsid w:val="00C53B9C"/>
    <w:rsid w:val="00C53F40"/>
    <w:rsid w:val="00C55C6F"/>
    <w:rsid w:val="00C56DE9"/>
    <w:rsid w:val="00C5789B"/>
    <w:rsid w:val="00C57A49"/>
    <w:rsid w:val="00C62EDD"/>
    <w:rsid w:val="00C64731"/>
    <w:rsid w:val="00C65E0A"/>
    <w:rsid w:val="00C660DF"/>
    <w:rsid w:val="00C6730A"/>
    <w:rsid w:val="00C706BC"/>
    <w:rsid w:val="00C745D5"/>
    <w:rsid w:val="00C750CD"/>
    <w:rsid w:val="00C763E4"/>
    <w:rsid w:val="00C76872"/>
    <w:rsid w:val="00C82C34"/>
    <w:rsid w:val="00C82DE7"/>
    <w:rsid w:val="00C837CD"/>
    <w:rsid w:val="00C8641C"/>
    <w:rsid w:val="00C86EA1"/>
    <w:rsid w:val="00C90612"/>
    <w:rsid w:val="00C94555"/>
    <w:rsid w:val="00C96E94"/>
    <w:rsid w:val="00C96F55"/>
    <w:rsid w:val="00C975D2"/>
    <w:rsid w:val="00CA0DA5"/>
    <w:rsid w:val="00CA15E2"/>
    <w:rsid w:val="00CA34B1"/>
    <w:rsid w:val="00CA422F"/>
    <w:rsid w:val="00CA6098"/>
    <w:rsid w:val="00CA6EB2"/>
    <w:rsid w:val="00CA7A32"/>
    <w:rsid w:val="00CB0013"/>
    <w:rsid w:val="00CB02DD"/>
    <w:rsid w:val="00CB0CC3"/>
    <w:rsid w:val="00CB27EB"/>
    <w:rsid w:val="00CB2D7F"/>
    <w:rsid w:val="00CB482C"/>
    <w:rsid w:val="00CC0A4A"/>
    <w:rsid w:val="00CC4F16"/>
    <w:rsid w:val="00CC5C4F"/>
    <w:rsid w:val="00CC5CE5"/>
    <w:rsid w:val="00CD17C5"/>
    <w:rsid w:val="00CD1839"/>
    <w:rsid w:val="00CD523B"/>
    <w:rsid w:val="00CE1382"/>
    <w:rsid w:val="00CE4112"/>
    <w:rsid w:val="00CE5298"/>
    <w:rsid w:val="00CE7E1F"/>
    <w:rsid w:val="00CF0BAB"/>
    <w:rsid w:val="00CF3C8F"/>
    <w:rsid w:val="00CF5110"/>
    <w:rsid w:val="00CF781B"/>
    <w:rsid w:val="00D040C2"/>
    <w:rsid w:val="00D05275"/>
    <w:rsid w:val="00D05B00"/>
    <w:rsid w:val="00D06548"/>
    <w:rsid w:val="00D06E00"/>
    <w:rsid w:val="00D114F3"/>
    <w:rsid w:val="00D12030"/>
    <w:rsid w:val="00D121FB"/>
    <w:rsid w:val="00D1313B"/>
    <w:rsid w:val="00D1365F"/>
    <w:rsid w:val="00D13B64"/>
    <w:rsid w:val="00D14618"/>
    <w:rsid w:val="00D1789C"/>
    <w:rsid w:val="00D178C9"/>
    <w:rsid w:val="00D17A17"/>
    <w:rsid w:val="00D20C8F"/>
    <w:rsid w:val="00D21214"/>
    <w:rsid w:val="00D218DD"/>
    <w:rsid w:val="00D23560"/>
    <w:rsid w:val="00D24639"/>
    <w:rsid w:val="00D25593"/>
    <w:rsid w:val="00D267D3"/>
    <w:rsid w:val="00D27C12"/>
    <w:rsid w:val="00D27C3D"/>
    <w:rsid w:val="00D3229A"/>
    <w:rsid w:val="00D323A4"/>
    <w:rsid w:val="00D32F5C"/>
    <w:rsid w:val="00D41F16"/>
    <w:rsid w:val="00D42248"/>
    <w:rsid w:val="00D4288D"/>
    <w:rsid w:val="00D43626"/>
    <w:rsid w:val="00D444C6"/>
    <w:rsid w:val="00D45970"/>
    <w:rsid w:val="00D46344"/>
    <w:rsid w:val="00D466A9"/>
    <w:rsid w:val="00D46C03"/>
    <w:rsid w:val="00D47855"/>
    <w:rsid w:val="00D50A0C"/>
    <w:rsid w:val="00D50C69"/>
    <w:rsid w:val="00D53896"/>
    <w:rsid w:val="00D53BE0"/>
    <w:rsid w:val="00D5626F"/>
    <w:rsid w:val="00D64663"/>
    <w:rsid w:val="00D6609E"/>
    <w:rsid w:val="00D66164"/>
    <w:rsid w:val="00D72F26"/>
    <w:rsid w:val="00D73972"/>
    <w:rsid w:val="00D753C6"/>
    <w:rsid w:val="00D7712B"/>
    <w:rsid w:val="00D81663"/>
    <w:rsid w:val="00D81C39"/>
    <w:rsid w:val="00D82D52"/>
    <w:rsid w:val="00D82DC0"/>
    <w:rsid w:val="00D83A39"/>
    <w:rsid w:val="00D84D97"/>
    <w:rsid w:val="00D85890"/>
    <w:rsid w:val="00D86211"/>
    <w:rsid w:val="00D86698"/>
    <w:rsid w:val="00D866B7"/>
    <w:rsid w:val="00D86F76"/>
    <w:rsid w:val="00D87022"/>
    <w:rsid w:val="00D904B5"/>
    <w:rsid w:val="00D910DD"/>
    <w:rsid w:val="00D92335"/>
    <w:rsid w:val="00D95ED3"/>
    <w:rsid w:val="00DA2BB8"/>
    <w:rsid w:val="00DA49A0"/>
    <w:rsid w:val="00DA5019"/>
    <w:rsid w:val="00DA682F"/>
    <w:rsid w:val="00DB1108"/>
    <w:rsid w:val="00DB2B17"/>
    <w:rsid w:val="00DB48FA"/>
    <w:rsid w:val="00DC2284"/>
    <w:rsid w:val="00DC317E"/>
    <w:rsid w:val="00DC4B14"/>
    <w:rsid w:val="00DC5E5D"/>
    <w:rsid w:val="00DC7BE3"/>
    <w:rsid w:val="00DC7D62"/>
    <w:rsid w:val="00DD0E5E"/>
    <w:rsid w:val="00DD1560"/>
    <w:rsid w:val="00DE061A"/>
    <w:rsid w:val="00DE147D"/>
    <w:rsid w:val="00DE6FA4"/>
    <w:rsid w:val="00DE6FD2"/>
    <w:rsid w:val="00DF0BA9"/>
    <w:rsid w:val="00DF1BC6"/>
    <w:rsid w:val="00DF1FB0"/>
    <w:rsid w:val="00DF3BB5"/>
    <w:rsid w:val="00DF5789"/>
    <w:rsid w:val="00DF5BE6"/>
    <w:rsid w:val="00DF66FD"/>
    <w:rsid w:val="00DF69FF"/>
    <w:rsid w:val="00E000BD"/>
    <w:rsid w:val="00E01123"/>
    <w:rsid w:val="00E01DBF"/>
    <w:rsid w:val="00E03128"/>
    <w:rsid w:val="00E047B4"/>
    <w:rsid w:val="00E07AC6"/>
    <w:rsid w:val="00E07E4F"/>
    <w:rsid w:val="00E1017A"/>
    <w:rsid w:val="00E10862"/>
    <w:rsid w:val="00E12980"/>
    <w:rsid w:val="00E17061"/>
    <w:rsid w:val="00E17737"/>
    <w:rsid w:val="00E1798D"/>
    <w:rsid w:val="00E20104"/>
    <w:rsid w:val="00E21BB0"/>
    <w:rsid w:val="00E22894"/>
    <w:rsid w:val="00E228C3"/>
    <w:rsid w:val="00E24EEC"/>
    <w:rsid w:val="00E26D73"/>
    <w:rsid w:val="00E31ED8"/>
    <w:rsid w:val="00E332F5"/>
    <w:rsid w:val="00E377D0"/>
    <w:rsid w:val="00E40C9A"/>
    <w:rsid w:val="00E43079"/>
    <w:rsid w:val="00E44AE9"/>
    <w:rsid w:val="00E45756"/>
    <w:rsid w:val="00E55271"/>
    <w:rsid w:val="00E56280"/>
    <w:rsid w:val="00E57838"/>
    <w:rsid w:val="00E60278"/>
    <w:rsid w:val="00E6137D"/>
    <w:rsid w:val="00E61F7B"/>
    <w:rsid w:val="00E62F5D"/>
    <w:rsid w:val="00E64327"/>
    <w:rsid w:val="00E67359"/>
    <w:rsid w:val="00E716A2"/>
    <w:rsid w:val="00E7797D"/>
    <w:rsid w:val="00E77D43"/>
    <w:rsid w:val="00E80A2D"/>
    <w:rsid w:val="00E83F4C"/>
    <w:rsid w:val="00E843BC"/>
    <w:rsid w:val="00E8457B"/>
    <w:rsid w:val="00E84CFD"/>
    <w:rsid w:val="00E906F1"/>
    <w:rsid w:val="00E9186E"/>
    <w:rsid w:val="00E928BC"/>
    <w:rsid w:val="00E92C64"/>
    <w:rsid w:val="00E93B0C"/>
    <w:rsid w:val="00E94865"/>
    <w:rsid w:val="00E966B0"/>
    <w:rsid w:val="00E97F0F"/>
    <w:rsid w:val="00EA00B6"/>
    <w:rsid w:val="00EA0A8A"/>
    <w:rsid w:val="00EA27E6"/>
    <w:rsid w:val="00EA4303"/>
    <w:rsid w:val="00EA4F9E"/>
    <w:rsid w:val="00EA510D"/>
    <w:rsid w:val="00EA5B7C"/>
    <w:rsid w:val="00EA5F5A"/>
    <w:rsid w:val="00EA7F6B"/>
    <w:rsid w:val="00EB3F9F"/>
    <w:rsid w:val="00EB4B8E"/>
    <w:rsid w:val="00EB5192"/>
    <w:rsid w:val="00EB5C38"/>
    <w:rsid w:val="00EB7AE9"/>
    <w:rsid w:val="00EC0DBE"/>
    <w:rsid w:val="00EC4685"/>
    <w:rsid w:val="00EC4B19"/>
    <w:rsid w:val="00EC667B"/>
    <w:rsid w:val="00EC7DC8"/>
    <w:rsid w:val="00ED01DF"/>
    <w:rsid w:val="00ED0EE8"/>
    <w:rsid w:val="00ED16E1"/>
    <w:rsid w:val="00ED2316"/>
    <w:rsid w:val="00ED26EC"/>
    <w:rsid w:val="00ED27F1"/>
    <w:rsid w:val="00ED3D66"/>
    <w:rsid w:val="00ED4467"/>
    <w:rsid w:val="00ED4978"/>
    <w:rsid w:val="00ED6737"/>
    <w:rsid w:val="00EE1A0A"/>
    <w:rsid w:val="00EE242E"/>
    <w:rsid w:val="00EE2E56"/>
    <w:rsid w:val="00EE5106"/>
    <w:rsid w:val="00EF1B3F"/>
    <w:rsid w:val="00EF1C3A"/>
    <w:rsid w:val="00EF3AF5"/>
    <w:rsid w:val="00EF67B5"/>
    <w:rsid w:val="00EF6E8C"/>
    <w:rsid w:val="00EF7031"/>
    <w:rsid w:val="00EF7D90"/>
    <w:rsid w:val="00F01380"/>
    <w:rsid w:val="00F01DD6"/>
    <w:rsid w:val="00F0371D"/>
    <w:rsid w:val="00F04BF6"/>
    <w:rsid w:val="00F04CD1"/>
    <w:rsid w:val="00F05A45"/>
    <w:rsid w:val="00F05E3B"/>
    <w:rsid w:val="00F0788C"/>
    <w:rsid w:val="00F07971"/>
    <w:rsid w:val="00F10D57"/>
    <w:rsid w:val="00F15E6F"/>
    <w:rsid w:val="00F206B9"/>
    <w:rsid w:val="00F22111"/>
    <w:rsid w:val="00F22D21"/>
    <w:rsid w:val="00F240C1"/>
    <w:rsid w:val="00F24291"/>
    <w:rsid w:val="00F27182"/>
    <w:rsid w:val="00F3095A"/>
    <w:rsid w:val="00F328FE"/>
    <w:rsid w:val="00F348E1"/>
    <w:rsid w:val="00F35185"/>
    <w:rsid w:val="00F41862"/>
    <w:rsid w:val="00F42415"/>
    <w:rsid w:val="00F42C0A"/>
    <w:rsid w:val="00F42DF4"/>
    <w:rsid w:val="00F4435C"/>
    <w:rsid w:val="00F447F7"/>
    <w:rsid w:val="00F453D6"/>
    <w:rsid w:val="00F46CA7"/>
    <w:rsid w:val="00F470AC"/>
    <w:rsid w:val="00F47FA1"/>
    <w:rsid w:val="00F47FC9"/>
    <w:rsid w:val="00F5027F"/>
    <w:rsid w:val="00F53C9C"/>
    <w:rsid w:val="00F56FD9"/>
    <w:rsid w:val="00F605AC"/>
    <w:rsid w:val="00F64992"/>
    <w:rsid w:val="00F65A3B"/>
    <w:rsid w:val="00F65C99"/>
    <w:rsid w:val="00F67979"/>
    <w:rsid w:val="00F72167"/>
    <w:rsid w:val="00F73204"/>
    <w:rsid w:val="00F73741"/>
    <w:rsid w:val="00F7433B"/>
    <w:rsid w:val="00F74F01"/>
    <w:rsid w:val="00F754D2"/>
    <w:rsid w:val="00F759AE"/>
    <w:rsid w:val="00F75B14"/>
    <w:rsid w:val="00F76BCF"/>
    <w:rsid w:val="00F778EA"/>
    <w:rsid w:val="00F81ED2"/>
    <w:rsid w:val="00F83E31"/>
    <w:rsid w:val="00F84C09"/>
    <w:rsid w:val="00F8577F"/>
    <w:rsid w:val="00F86692"/>
    <w:rsid w:val="00F916C2"/>
    <w:rsid w:val="00F940C5"/>
    <w:rsid w:val="00F953DD"/>
    <w:rsid w:val="00F96C24"/>
    <w:rsid w:val="00FA0214"/>
    <w:rsid w:val="00FA12A4"/>
    <w:rsid w:val="00FA16D5"/>
    <w:rsid w:val="00FA18A9"/>
    <w:rsid w:val="00FA2528"/>
    <w:rsid w:val="00FA6B3E"/>
    <w:rsid w:val="00FB40CA"/>
    <w:rsid w:val="00FB65A3"/>
    <w:rsid w:val="00FC2E53"/>
    <w:rsid w:val="00FC34A9"/>
    <w:rsid w:val="00FC34B7"/>
    <w:rsid w:val="00FC4AFC"/>
    <w:rsid w:val="00FC716E"/>
    <w:rsid w:val="00FD0C7A"/>
    <w:rsid w:val="00FD123E"/>
    <w:rsid w:val="00FD1752"/>
    <w:rsid w:val="00FD1A21"/>
    <w:rsid w:val="00FD2379"/>
    <w:rsid w:val="00FD2692"/>
    <w:rsid w:val="00FD5CB9"/>
    <w:rsid w:val="00FD6C31"/>
    <w:rsid w:val="00FE01F4"/>
    <w:rsid w:val="00FE037C"/>
    <w:rsid w:val="00FE1C2B"/>
    <w:rsid w:val="00FE5771"/>
    <w:rsid w:val="00FE7FDB"/>
    <w:rsid w:val="00FF0173"/>
    <w:rsid w:val="00FF052F"/>
    <w:rsid w:val="00FF0817"/>
    <w:rsid w:val="00FF1013"/>
    <w:rsid w:val="00FF157D"/>
    <w:rsid w:val="00FF20F1"/>
    <w:rsid w:val="00FF64F6"/>
    <w:rsid w:val="00FF64FE"/>
    <w:rsid w:val="01703022"/>
    <w:rsid w:val="03337FAD"/>
    <w:rsid w:val="03E5335A"/>
    <w:rsid w:val="04BA41A6"/>
    <w:rsid w:val="06A53BA3"/>
    <w:rsid w:val="07254F3E"/>
    <w:rsid w:val="0744142B"/>
    <w:rsid w:val="08327493"/>
    <w:rsid w:val="08DC600A"/>
    <w:rsid w:val="0B3E07B1"/>
    <w:rsid w:val="0BBA7BDE"/>
    <w:rsid w:val="0C625152"/>
    <w:rsid w:val="0CF174DA"/>
    <w:rsid w:val="0E1D303E"/>
    <w:rsid w:val="0EF73B2F"/>
    <w:rsid w:val="13710F4E"/>
    <w:rsid w:val="13D67EDB"/>
    <w:rsid w:val="140271A4"/>
    <w:rsid w:val="1474519E"/>
    <w:rsid w:val="14CA11B2"/>
    <w:rsid w:val="14E51361"/>
    <w:rsid w:val="15AF4523"/>
    <w:rsid w:val="15EF7D59"/>
    <w:rsid w:val="165A472A"/>
    <w:rsid w:val="16AB72C1"/>
    <w:rsid w:val="16E6312C"/>
    <w:rsid w:val="17844219"/>
    <w:rsid w:val="17A72B4B"/>
    <w:rsid w:val="17F85C0B"/>
    <w:rsid w:val="18557517"/>
    <w:rsid w:val="18C14FB8"/>
    <w:rsid w:val="19740C5B"/>
    <w:rsid w:val="19776E64"/>
    <w:rsid w:val="19A76D72"/>
    <w:rsid w:val="19E86361"/>
    <w:rsid w:val="1AAF73ED"/>
    <w:rsid w:val="1ADE1117"/>
    <w:rsid w:val="1AE455C1"/>
    <w:rsid w:val="1B0A1832"/>
    <w:rsid w:val="1CCC242D"/>
    <w:rsid w:val="1E061A2F"/>
    <w:rsid w:val="1E3144DB"/>
    <w:rsid w:val="205B67AC"/>
    <w:rsid w:val="23195CEF"/>
    <w:rsid w:val="23FE53AD"/>
    <w:rsid w:val="247704AD"/>
    <w:rsid w:val="24D11DB8"/>
    <w:rsid w:val="254527BD"/>
    <w:rsid w:val="265B3A86"/>
    <w:rsid w:val="26C173E0"/>
    <w:rsid w:val="2731290A"/>
    <w:rsid w:val="274C20F6"/>
    <w:rsid w:val="283D6DCE"/>
    <w:rsid w:val="28470EF7"/>
    <w:rsid w:val="28856DC6"/>
    <w:rsid w:val="29AA6B4D"/>
    <w:rsid w:val="2AA77ED0"/>
    <w:rsid w:val="2B4B08DD"/>
    <w:rsid w:val="2D0A7B89"/>
    <w:rsid w:val="2E8E5FBD"/>
    <w:rsid w:val="30E778FB"/>
    <w:rsid w:val="317B570B"/>
    <w:rsid w:val="323840A7"/>
    <w:rsid w:val="326245E1"/>
    <w:rsid w:val="33FF7B3F"/>
    <w:rsid w:val="363A12AF"/>
    <w:rsid w:val="3796316D"/>
    <w:rsid w:val="38227AD0"/>
    <w:rsid w:val="385F77AF"/>
    <w:rsid w:val="39264938"/>
    <w:rsid w:val="3A3D44ED"/>
    <w:rsid w:val="3A9F6B62"/>
    <w:rsid w:val="3B014181"/>
    <w:rsid w:val="3C336C6F"/>
    <w:rsid w:val="3C72462D"/>
    <w:rsid w:val="3C957DB1"/>
    <w:rsid w:val="3D0F2A7A"/>
    <w:rsid w:val="3E2F6F51"/>
    <w:rsid w:val="3EF47B1A"/>
    <w:rsid w:val="3F4D33B3"/>
    <w:rsid w:val="40153608"/>
    <w:rsid w:val="40E5220A"/>
    <w:rsid w:val="411E1488"/>
    <w:rsid w:val="43351DF1"/>
    <w:rsid w:val="44A3296A"/>
    <w:rsid w:val="44B337AB"/>
    <w:rsid w:val="47EF0DF2"/>
    <w:rsid w:val="492035B5"/>
    <w:rsid w:val="49232037"/>
    <w:rsid w:val="49480F15"/>
    <w:rsid w:val="4AB44B4B"/>
    <w:rsid w:val="4B2E7760"/>
    <w:rsid w:val="4B7E1009"/>
    <w:rsid w:val="4C061B78"/>
    <w:rsid w:val="4C150454"/>
    <w:rsid w:val="4D73597D"/>
    <w:rsid w:val="4DAC068A"/>
    <w:rsid w:val="4DBD68A6"/>
    <w:rsid w:val="4EB35184"/>
    <w:rsid w:val="4F445630"/>
    <w:rsid w:val="4F6C14A9"/>
    <w:rsid w:val="507E2627"/>
    <w:rsid w:val="50E11B39"/>
    <w:rsid w:val="51727576"/>
    <w:rsid w:val="51A66A90"/>
    <w:rsid w:val="51D9141F"/>
    <w:rsid w:val="52384F30"/>
    <w:rsid w:val="52A22466"/>
    <w:rsid w:val="53135501"/>
    <w:rsid w:val="53940F80"/>
    <w:rsid w:val="53C71771"/>
    <w:rsid w:val="540231DD"/>
    <w:rsid w:val="54C52A49"/>
    <w:rsid w:val="57087FE7"/>
    <w:rsid w:val="57AE5A03"/>
    <w:rsid w:val="58674940"/>
    <w:rsid w:val="58EC422D"/>
    <w:rsid w:val="59370094"/>
    <w:rsid w:val="5A4572C2"/>
    <w:rsid w:val="5AD112AC"/>
    <w:rsid w:val="5B0828D7"/>
    <w:rsid w:val="5BCE058C"/>
    <w:rsid w:val="5C2F421A"/>
    <w:rsid w:val="5C8333C2"/>
    <w:rsid w:val="5D851CE1"/>
    <w:rsid w:val="5E334E2C"/>
    <w:rsid w:val="61196069"/>
    <w:rsid w:val="628420A1"/>
    <w:rsid w:val="62943EE2"/>
    <w:rsid w:val="62DA3B4B"/>
    <w:rsid w:val="631426C3"/>
    <w:rsid w:val="64A10D2C"/>
    <w:rsid w:val="653E764A"/>
    <w:rsid w:val="65AA4099"/>
    <w:rsid w:val="663C30E7"/>
    <w:rsid w:val="66575852"/>
    <w:rsid w:val="667758BA"/>
    <w:rsid w:val="66B23E5B"/>
    <w:rsid w:val="66E10966"/>
    <w:rsid w:val="673A50B3"/>
    <w:rsid w:val="6744059B"/>
    <w:rsid w:val="67552BC7"/>
    <w:rsid w:val="67941A96"/>
    <w:rsid w:val="68231928"/>
    <w:rsid w:val="68B12314"/>
    <w:rsid w:val="68D91A19"/>
    <w:rsid w:val="692A4D9F"/>
    <w:rsid w:val="69B46E87"/>
    <w:rsid w:val="6ADC4E4D"/>
    <w:rsid w:val="6BE151DC"/>
    <w:rsid w:val="6C760FDD"/>
    <w:rsid w:val="6CF2292A"/>
    <w:rsid w:val="6D357299"/>
    <w:rsid w:val="6D4063A9"/>
    <w:rsid w:val="6D433570"/>
    <w:rsid w:val="6D466E1C"/>
    <w:rsid w:val="6E116922"/>
    <w:rsid w:val="6E211575"/>
    <w:rsid w:val="6F00461E"/>
    <w:rsid w:val="6F133756"/>
    <w:rsid w:val="6F1E118F"/>
    <w:rsid w:val="70323342"/>
    <w:rsid w:val="7086329A"/>
    <w:rsid w:val="71055F9E"/>
    <w:rsid w:val="712205AE"/>
    <w:rsid w:val="71C40907"/>
    <w:rsid w:val="7266108F"/>
    <w:rsid w:val="726D2D40"/>
    <w:rsid w:val="72737000"/>
    <w:rsid w:val="74260B53"/>
    <w:rsid w:val="746D5E16"/>
    <w:rsid w:val="74A17947"/>
    <w:rsid w:val="75C04BDA"/>
    <w:rsid w:val="77372633"/>
    <w:rsid w:val="777F4C8A"/>
    <w:rsid w:val="77A060FF"/>
    <w:rsid w:val="787A133B"/>
    <w:rsid w:val="799C400B"/>
    <w:rsid w:val="7A7F312B"/>
    <w:rsid w:val="7A993676"/>
    <w:rsid w:val="7AA644D3"/>
    <w:rsid w:val="7C603AA8"/>
    <w:rsid w:val="7E0F4584"/>
    <w:rsid w:val="7E171FD7"/>
    <w:rsid w:val="7E734BBD"/>
    <w:rsid w:val="7E77309D"/>
    <w:rsid w:val="7E82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0EB803F6-AE03-4D52-B9CB-7BC606AF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B0CC3"/>
    <w:pPr>
      <w:widowControl w:val="0"/>
      <w:spacing w:line="360" w:lineRule="auto"/>
      <w:ind w:firstLineChars="200" w:firstLine="420"/>
      <w:jc w:val="both"/>
    </w:pPr>
    <w:rPr>
      <w:rFonts w:cstheme="minorBidi"/>
      <w:kern w:val="2"/>
      <w:sz w:val="24"/>
      <w:szCs w:val="22"/>
    </w:rPr>
  </w:style>
  <w:style w:type="paragraph" w:styleId="1">
    <w:name w:val="heading 1"/>
    <w:basedOn w:val="a0"/>
    <w:next w:val="a0"/>
    <w:link w:val="1Char"/>
    <w:qFormat/>
    <w:rsid w:val="00CB0CC3"/>
    <w:pPr>
      <w:keepNext/>
      <w:keepLines/>
      <w:numPr>
        <w:numId w:val="1"/>
      </w:numPr>
      <w:tabs>
        <w:tab w:val="left" w:pos="420"/>
      </w:tabs>
      <w:adjustRightInd w:val="0"/>
      <w:snapToGrid w:val="0"/>
      <w:spacing w:beforeLines="50" w:afterLines="50"/>
      <w:ind w:firstLineChars="0" w:firstLine="0"/>
      <w:outlineLvl w:val="0"/>
    </w:pPr>
    <w:rPr>
      <w:b/>
      <w:bCs/>
      <w:kern w:val="44"/>
      <w:sz w:val="36"/>
      <w:szCs w:val="32"/>
    </w:rPr>
  </w:style>
  <w:style w:type="paragraph" w:styleId="2">
    <w:name w:val="heading 2"/>
    <w:basedOn w:val="a0"/>
    <w:next w:val="a0"/>
    <w:link w:val="2Char"/>
    <w:unhideWhenUsed/>
    <w:qFormat/>
    <w:rsid w:val="00CB0CC3"/>
    <w:pPr>
      <w:keepNext/>
      <w:keepLines/>
      <w:numPr>
        <w:ilvl w:val="1"/>
        <w:numId w:val="1"/>
      </w:numPr>
      <w:adjustRightInd w:val="0"/>
      <w:snapToGrid w:val="0"/>
      <w:spacing w:beforeLines="50" w:afterLines="50"/>
      <w:ind w:firstLineChars="0" w:firstLine="0"/>
      <w:outlineLvl w:val="1"/>
    </w:pPr>
    <w:rPr>
      <w:b/>
      <w:bCs/>
      <w:sz w:val="30"/>
      <w:szCs w:val="30"/>
    </w:rPr>
  </w:style>
  <w:style w:type="paragraph" w:styleId="3">
    <w:name w:val="heading 3"/>
    <w:basedOn w:val="a0"/>
    <w:next w:val="a0"/>
    <w:link w:val="3Char"/>
    <w:unhideWhenUsed/>
    <w:qFormat/>
    <w:rsid w:val="00CB0CC3"/>
    <w:pPr>
      <w:keepNext/>
      <w:keepLines/>
      <w:numPr>
        <w:ilvl w:val="2"/>
        <w:numId w:val="1"/>
      </w:numPr>
      <w:tabs>
        <w:tab w:val="left" w:pos="420"/>
      </w:tabs>
      <w:adjustRightInd w:val="0"/>
      <w:snapToGrid w:val="0"/>
      <w:spacing w:beforeLines="50" w:afterLines="50"/>
      <w:ind w:firstLineChars="0" w:firstLine="0"/>
      <w:outlineLvl w:val="2"/>
    </w:pPr>
    <w:rPr>
      <w:b/>
      <w:bCs/>
      <w:sz w:val="28"/>
      <w:szCs w:val="28"/>
    </w:rPr>
  </w:style>
  <w:style w:type="paragraph" w:styleId="4">
    <w:name w:val="heading 4"/>
    <w:basedOn w:val="a0"/>
    <w:next w:val="a0"/>
    <w:unhideWhenUsed/>
    <w:qFormat/>
    <w:rsid w:val="00CB0CC3"/>
    <w:pPr>
      <w:keepNext/>
      <w:keepLines/>
      <w:numPr>
        <w:ilvl w:val="3"/>
        <w:numId w:val="1"/>
      </w:numPr>
      <w:spacing w:before="280" w:after="290" w:line="372" w:lineRule="auto"/>
      <w:ind w:firstLineChars="0" w:firstLine="0"/>
      <w:outlineLvl w:val="3"/>
    </w:pPr>
    <w:rPr>
      <w:rFonts w:ascii="Arial" w:eastAsia="黑体" w:hAnsi="Arial"/>
      <w:b/>
      <w:sz w:val="28"/>
    </w:rPr>
  </w:style>
  <w:style w:type="paragraph" w:styleId="5">
    <w:name w:val="heading 5"/>
    <w:basedOn w:val="a0"/>
    <w:next w:val="a0"/>
    <w:unhideWhenUsed/>
    <w:qFormat/>
    <w:rsid w:val="00CB0CC3"/>
    <w:pPr>
      <w:keepNext/>
      <w:keepLines/>
      <w:numPr>
        <w:ilvl w:val="4"/>
        <w:numId w:val="1"/>
      </w:numPr>
      <w:spacing w:before="280" w:after="290" w:line="372" w:lineRule="auto"/>
      <w:ind w:firstLineChars="0" w:firstLine="0"/>
      <w:outlineLvl w:val="4"/>
    </w:pPr>
    <w:rPr>
      <w:b/>
      <w:sz w:val="28"/>
    </w:rPr>
  </w:style>
  <w:style w:type="paragraph" w:styleId="6">
    <w:name w:val="heading 6"/>
    <w:basedOn w:val="a0"/>
    <w:next w:val="a0"/>
    <w:unhideWhenUsed/>
    <w:qFormat/>
    <w:rsid w:val="00CB0CC3"/>
    <w:pPr>
      <w:keepNext/>
      <w:keepLines/>
      <w:numPr>
        <w:ilvl w:val="5"/>
        <w:numId w:val="1"/>
      </w:numPr>
      <w:spacing w:before="240" w:after="64" w:line="317" w:lineRule="auto"/>
      <w:ind w:firstLineChars="0" w:firstLine="0"/>
      <w:outlineLvl w:val="5"/>
    </w:pPr>
    <w:rPr>
      <w:rFonts w:ascii="Arial" w:eastAsia="黑体" w:hAnsi="Arial"/>
      <w:b/>
    </w:rPr>
  </w:style>
  <w:style w:type="paragraph" w:styleId="7">
    <w:name w:val="heading 7"/>
    <w:basedOn w:val="a0"/>
    <w:next w:val="a0"/>
    <w:unhideWhenUsed/>
    <w:qFormat/>
    <w:rsid w:val="00CB0CC3"/>
    <w:pPr>
      <w:keepNext/>
      <w:keepLines/>
      <w:numPr>
        <w:ilvl w:val="6"/>
        <w:numId w:val="1"/>
      </w:numPr>
      <w:spacing w:before="240" w:after="64" w:line="317" w:lineRule="auto"/>
      <w:ind w:firstLineChars="0" w:firstLine="0"/>
      <w:outlineLvl w:val="6"/>
    </w:pPr>
    <w:rPr>
      <w:b/>
    </w:rPr>
  </w:style>
  <w:style w:type="paragraph" w:styleId="8">
    <w:name w:val="heading 8"/>
    <w:basedOn w:val="a0"/>
    <w:next w:val="a0"/>
    <w:unhideWhenUsed/>
    <w:qFormat/>
    <w:rsid w:val="00CB0CC3"/>
    <w:pPr>
      <w:keepNext/>
      <w:keepLines/>
      <w:numPr>
        <w:ilvl w:val="7"/>
        <w:numId w:val="1"/>
      </w:numPr>
      <w:spacing w:before="240" w:after="64" w:line="317" w:lineRule="auto"/>
      <w:ind w:firstLineChars="0" w:firstLine="0"/>
      <w:outlineLvl w:val="7"/>
    </w:pPr>
    <w:rPr>
      <w:rFonts w:ascii="Arial" w:eastAsia="黑体" w:hAnsi="Arial"/>
    </w:rPr>
  </w:style>
  <w:style w:type="paragraph" w:styleId="9">
    <w:name w:val="heading 9"/>
    <w:basedOn w:val="a0"/>
    <w:next w:val="a0"/>
    <w:unhideWhenUsed/>
    <w:qFormat/>
    <w:rsid w:val="00CB0CC3"/>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rsid w:val="00CB0CC3"/>
    <w:pPr>
      <w:spacing w:line="240" w:lineRule="auto"/>
      <w:ind w:leftChars="1200" w:left="2520" w:firstLineChars="0" w:firstLine="0"/>
    </w:pPr>
    <w:rPr>
      <w:rFonts w:asciiTheme="minorHAnsi" w:eastAsiaTheme="minorEastAsia" w:hAnsiTheme="minorHAnsi"/>
      <w:sz w:val="21"/>
    </w:rPr>
  </w:style>
  <w:style w:type="paragraph" w:styleId="a4">
    <w:name w:val="Body Text"/>
    <w:basedOn w:val="a0"/>
    <w:uiPriority w:val="1"/>
    <w:qFormat/>
    <w:rsid w:val="00CB0CC3"/>
    <w:rPr>
      <w:rFonts w:ascii="宋体" w:hAnsi="宋体" w:cs="宋体"/>
      <w:szCs w:val="24"/>
      <w:lang w:val="zh-CN" w:bidi="zh-CN"/>
    </w:rPr>
  </w:style>
  <w:style w:type="paragraph" w:styleId="a">
    <w:name w:val="Body Text Indent"/>
    <w:basedOn w:val="a0"/>
    <w:qFormat/>
    <w:rsid w:val="00CB0CC3"/>
    <w:pPr>
      <w:numPr>
        <w:numId w:val="2"/>
      </w:numPr>
      <w:tabs>
        <w:tab w:val="clear" w:pos="0"/>
        <w:tab w:val="left" w:pos="397"/>
      </w:tabs>
      <w:ind w:firstLine="643"/>
    </w:pPr>
    <w:rPr>
      <w:rFonts w:cs="黑体"/>
    </w:rPr>
  </w:style>
  <w:style w:type="paragraph" w:styleId="50">
    <w:name w:val="toc 5"/>
    <w:basedOn w:val="a0"/>
    <w:next w:val="a0"/>
    <w:uiPriority w:val="39"/>
    <w:unhideWhenUsed/>
    <w:qFormat/>
    <w:rsid w:val="00CB0CC3"/>
    <w:pPr>
      <w:spacing w:line="240" w:lineRule="auto"/>
      <w:ind w:leftChars="800" w:left="1680" w:firstLineChars="0" w:firstLine="0"/>
    </w:pPr>
    <w:rPr>
      <w:rFonts w:asciiTheme="minorHAnsi" w:eastAsiaTheme="minorEastAsia" w:hAnsiTheme="minorHAnsi"/>
      <w:sz w:val="21"/>
    </w:rPr>
  </w:style>
  <w:style w:type="paragraph" w:styleId="30">
    <w:name w:val="toc 3"/>
    <w:basedOn w:val="a0"/>
    <w:next w:val="a0"/>
    <w:uiPriority w:val="39"/>
    <w:qFormat/>
    <w:rsid w:val="00CB0CC3"/>
    <w:pPr>
      <w:ind w:firstLineChars="350" w:firstLine="840"/>
    </w:pPr>
    <w:rPr>
      <w:sz w:val="21"/>
      <w:szCs w:val="21"/>
    </w:rPr>
  </w:style>
  <w:style w:type="paragraph" w:styleId="80">
    <w:name w:val="toc 8"/>
    <w:basedOn w:val="a0"/>
    <w:next w:val="a0"/>
    <w:uiPriority w:val="39"/>
    <w:unhideWhenUsed/>
    <w:qFormat/>
    <w:rsid w:val="00CB0CC3"/>
    <w:pPr>
      <w:spacing w:line="240" w:lineRule="auto"/>
      <w:ind w:leftChars="1400" w:left="2940" w:firstLineChars="0" w:firstLine="0"/>
    </w:pPr>
    <w:rPr>
      <w:rFonts w:asciiTheme="minorHAnsi" w:eastAsiaTheme="minorEastAsia" w:hAnsiTheme="minorHAnsi"/>
      <w:sz w:val="21"/>
    </w:rPr>
  </w:style>
  <w:style w:type="paragraph" w:styleId="a5">
    <w:name w:val="Balloon Text"/>
    <w:basedOn w:val="a0"/>
    <w:link w:val="Char"/>
    <w:qFormat/>
    <w:rsid w:val="00CB0CC3"/>
    <w:pPr>
      <w:spacing w:line="240" w:lineRule="auto"/>
    </w:pPr>
    <w:rPr>
      <w:sz w:val="18"/>
      <w:szCs w:val="18"/>
    </w:rPr>
  </w:style>
  <w:style w:type="paragraph" w:styleId="a6">
    <w:name w:val="footer"/>
    <w:basedOn w:val="a0"/>
    <w:link w:val="Char0"/>
    <w:uiPriority w:val="99"/>
    <w:unhideWhenUsed/>
    <w:qFormat/>
    <w:rsid w:val="00CB0CC3"/>
    <w:pPr>
      <w:tabs>
        <w:tab w:val="center" w:pos="4153"/>
        <w:tab w:val="right" w:pos="8306"/>
      </w:tabs>
      <w:snapToGrid w:val="0"/>
      <w:jc w:val="left"/>
    </w:pPr>
    <w:rPr>
      <w:sz w:val="18"/>
      <w:szCs w:val="18"/>
    </w:rPr>
  </w:style>
  <w:style w:type="paragraph" w:styleId="20">
    <w:name w:val="Body Text First Indent 2"/>
    <w:basedOn w:val="a"/>
    <w:next w:val="a0"/>
    <w:uiPriority w:val="99"/>
    <w:qFormat/>
    <w:rsid w:val="00CB0CC3"/>
    <w:pPr>
      <w:tabs>
        <w:tab w:val="left" w:pos="0"/>
      </w:tabs>
      <w:ind w:firstLine="420"/>
    </w:pPr>
    <w:rPr>
      <w:rFonts w:cs="Times New Roman"/>
      <w:sz w:val="28"/>
      <w:szCs w:val="20"/>
    </w:rPr>
  </w:style>
  <w:style w:type="paragraph" w:styleId="a7">
    <w:name w:val="header"/>
    <w:basedOn w:val="a0"/>
    <w:qFormat/>
    <w:rsid w:val="00CB0CC3"/>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0"/>
    <w:next w:val="a0"/>
    <w:uiPriority w:val="39"/>
    <w:unhideWhenUsed/>
    <w:qFormat/>
    <w:rsid w:val="00CB0CC3"/>
    <w:pPr>
      <w:tabs>
        <w:tab w:val="right" w:leader="dot" w:pos="8296"/>
      </w:tabs>
      <w:ind w:firstLineChars="0" w:firstLine="0"/>
    </w:pPr>
    <w:rPr>
      <w:b/>
      <w:sz w:val="21"/>
    </w:rPr>
  </w:style>
  <w:style w:type="paragraph" w:styleId="40">
    <w:name w:val="toc 4"/>
    <w:basedOn w:val="a0"/>
    <w:next w:val="a0"/>
    <w:uiPriority w:val="39"/>
    <w:unhideWhenUsed/>
    <w:qFormat/>
    <w:rsid w:val="00CB0CC3"/>
    <w:pPr>
      <w:spacing w:line="240" w:lineRule="auto"/>
      <w:ind w:leftChars="600" w:left="1260" w:firstLineChars="0" w:firstLine="0"/>
    </w:pPr>
    <w:rPr>
      <w:rFonts w:asciiTheme="minorHAnsi" w:eastAsiaTheme="minorEastAsia" w:hAnsiTheme="minorHAnsi"/>
      <w:sz w:val="21"/>
    </w:rPr>
  </w:style>
  <w:style w:type="paragraph" w:styleId="60">
    <w:name w:val="toc 6"/>
    <w:basedOn w:val="a0"/>
    <w:next w:val="a0"/>
    <w:uiPriority w:val="39"/>
    <w:unhideWhenUsed/>
    <w:qFormat/>
    <w:rsid w:val="00CB0CC3"/>
    <w:pPr>
      <w:spacing w:line="240" w:lineRule="auto"/>
      <w:ind w:leftChars="1000" w:left="2100" w:firstLineChars="0" w:firstLine="0"/>
    </w:pPr>
    <w:rPr>
      <w:rFonts w:asciiTheme="minorHAnsi" w:eastAsiaTheme="minorEastAsia" w:hAnsiTheme="minorHAnsi"/>
      <w:sz w:val="21"/>
    </w:rPr>
  </w:style>
  <w:style w:type="paragraph" w:styleId="21">
    <w:name w:val="toc 2"/>
    <w:basedOn w:val="a0"/>
    <w:next w:val="a0"/>
    <w:uiPriority w:val="39"/>
    <w:unhideWhenUsed/>
    <w:qFormat/>
    <w:rsid w:val="00CB0CC3"/>
    <w:rPr>
      <w:sz w:val="21"/>
    </w:rPr>
  </w:style>
  <w:style w:type="paragraph" w:styleId="90">
    <w:name w:val="toc 9"/>
    <w:basedOn w:val="a0"/>
    <w:next w:val="a0"/>
    <w:uiPriority w:val="39"/>
    <w:unhideWhenUsed/>
    <w:qFormat/>
    <w:rsid w:val="00CB0CC3"/>
    <w:pPr>
      <w:spacing w:line="240" w:lineRule="auto"/>
      <w:ind w:leftChars="1600" w:left="3360" w:firstLineChars="0" w:firstLine="0"/>
    </w:pPr>
    <w:rPr>
      <w:rFonts w:asciiTheme="minorHAnsi" w:eastAsiaTheme="minorEastAsia" w:hAnsiTheme="minorHAnsi"/>
      <w:sz w:val="21"/>
    </w:rPr>
  </w:style>
  <w:style w:type="paragraph" w:styleId="a8">
    <w:name w:val="Normal (Web)"/>
    <w:basedOn w:val="a0"/>
    <w:qFormat/>
    <w:rsid w:val="00CB0CC3"/>
    <w:rPr>
      <w:rFonts w:cs="Times New Roman"/>
      <w:szCs w:val="24"/>
    </w:rPr>
  </w:style>
  <w:style w:type="character" w:styleId="a9">
    <w:name w:val="Hyperlink"/>
    <w:basedOn w:val="a1"/>
    <w:uiPriority w:val="99"/>
    <w:unhideWhenUsed/>
    <w:qFormat/>
    <w:rsid w:val="00CB0CC3"/>
    <w:rPr>
      <w:color w:val="0563C1" w:themeColor="hyperlink"/>
      <w:u w:val="single"/>
    </w:rPr>
  </w:style>
  <w:style w:type="table" w:styleId="aa">
    <w:name w:val="Table Grid"/>
    <w:basedOn w:val="a2"/>
    <w:qFormat/>
    <w:rsid w:val="00CB0C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无缩进正文"/>
    <w:basedOn w:val="a0"/>
    <w:qFormat/>
    <w:rsid w:val="00CB0CC3"/>
    <w:pPr>
      <w:ind w:firstLineChars="0" w:firstLine="0"/>
    </w:pPr>
  </w:style>
  <w:style w:type="paragraph" w:customStyle="1" w:styleId="ac">
    <w:name w:val="图注"/>
    <w:basedOn w:val="a0"/>
    <w:qFormat/>
    <w:rsid w:val="00CB0CC3"/>
    <w:pPr>
      <w:spacing w:afterLines="50" w:line="240" w:lineRule="auto"/>
      <w:ind w:firstLineChars="0" w:firstLine="0"/>
      <w:jc w:val="center"/>
    </w:pPr>
    <w:rPr>
      <w:b/>
      <w:bCs/>
      <w:sz w:val="21"/>
      <w:szCs w:val="21"/>
    </w:rPr>
  </w:style>
  <w:style w:type="paragraph" w:customStyle="1" w:styleId="ad">
    <w:name w:val="表注"/>
    <w:basedOn w:val="a0"/>
    <w:qFormat/>
    <w:rsid w:val="00CB0CC3"/>
    <w:pPr>
      <w:adjustRightInd w:val="0"/>
      <w:snapToGrid w:val="0"/>
      <w:spacing w:beforeLines="50" w:line="240" w:lineRule="auto"/>
      <w:ind w:firstLineChars="0" w:firstLine="0"/>
      <w:jc w:val="center"/>
    </w:pPr>
    <w:rPr>
      <w:b/>
      <w:bCs/>
      <w:sz w:val="21"/>
    </w:rPr>
  </w:style>
  <w:style w:type="character" w:customStyle="1" w:styleId="3Char">
    <w:name w:val="标题 3 Char"/>
    <w:link w:val="3"/>
    <w:qFormat/>
    <w:rsid w:val="00CB0CC3"/>
    <w:rPr>
      <w:rFonts w:eastAsia="宋体" w:cstheme="minorBidi"/>
      <w:b/>
      <w:bCs/>
      <w:kern w:val="2"/>
      <w:sz w:val="28"/>
      <w:szCs w:val="28"/>
    </w:rPr>
  </w:style>
  <w:style w:type="character" w:customStyle="1" w:styleId="1Char">
    <w:name w:val="标题 1 Char"/>
    <w:link w:val="1"/>
    <w:qFormat/>
    <w:rsid w:val="00CB0CC3"/>
    <w:rPr>
      <w:rFonts w:eastAsia="宋体"/>
      <w:b/>
      <w:bCs/>
      <w:kern w:val="44"/>
      <w:sz w:val="36"/>
      <w:szCs w:val="32"/>
    </w:rPr>
  </w:style>
  <w:style w:type="character" w:customStyle="1" w:styleId="2Char">
    <w:name w:val="标题 2 Char"/>
    <w:link w:val="2"/>
    <w:qFormat/>
    <w:rsid w:val="00CB0CC3"/>
    <w:rPr>
      <w:rFonts w:eastAsia="宋体" w:cstheme="minorBidi"/>
      <w:b/>
      <w:bCs/>
      <w:kern w:val="2"/>
      <w:sz w:val="30"/>
      <w:szCs w:val="30"/>
    </w:rPr>
  </w:style>
  <w:style w:type="paragraph" w:customStyle="1" w:styleId="-zhang">
    <w:name w:val="表格-zhang"/>
    <w:basedOn w:val="a0"/>
    <w:link w:val="-zhangChar"/>
    <w:qFormat/>
    <w:rsid w:val="00CB0CC3"/>
    <w:pPr>
      <w:adjustRightInd w:val="0"/>
      <w:snapToGrid w:val="0"/>
      <w:spacing w:line="240" w:lineRule="auto"/>
      <w:ind w:firstLineChars="0" w:firstLine="0"/>
      <w:jc w:val="center"/>
    </w:pPr>
    <w:rPr>
      <w:sz w:val="21"/>
      <w:szCs w:val="21"/>
    </w:rPr>
  </w:style>
  <w:style w:type="character" w:customStyle="1" w:styleId="Char">
    <w:name w:val="批注框文本 Char"/>
    <w:basedOn w:val="a1"/>
    <w:link w:val="a5"/>
    <w:qFormat/>
    <w:rsid w:val="00CB0CC3"/>
    <w:rPr>
      <w:rFonts w:cstheme="minorBidi"/>
      <w:kern w:val="2"/>
      <w:sz w:val="18"/>
      <w:szCs w:val="18"/>
    </w:rPr>
  </w:style>
  <w:style w:type="character" w:customStyle="1" w:styleId="-zhangChar">
    <w:name w:val="表格-zhang Char"/>
    <w:link w:val="-zhang"/>
    <w:qFormat/>
    <w:rsid w:val="00CB0CC3"/>
    <w:rPr>
      <w:rFonts w:eastAsia="宋体"/>
      <w:sz w:val="21"/>
      <w:szCs w:val="21"/>
    </w:rPr>
  </w:style>
  <w:style w:type="character" w:customStyle="1" w:styleId="Char0">
    <w:name w:val="页脚 Char"/>
    <w:basedOn w:val="a1"/>
    <w:link w:val="a6"/>
    <w:uiPriority w:val="99"/>
    <w:qFormat/>
    <w:rsid w:val="00CB0CC3"/>
    <w:rPr>
      <w:rFonts w:cstheme="minorBidi"/>
      <w:kern w:val="2"/>
      <w:sz w:val="18"/>
      <w:szCs w:val="18"/>
    </w:rPr>
  </w:style>
  <w:style w:type="table" w:customStyle="1" w:styleId="11">
    <w:name w:val="网格型1"/>
    <w:basedOn w:val="a2"/>
    <w:qFormat/>
    <w:rsid w:val="00CB0C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qFormat/>
    <w:rsid w:val="00CB0C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2"/>
    <w:qFormat/>
    <w:rsid w:val="00CB0C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sid w:val="00CB0CC3"/>
    <w:rPr>
      <w:rFonts w:ascii="宋体" w:eastAsia="宋体" w:hAnsi="宋体" w:hint="eastAsia"/>
      <w:color w:val="000000"/>
      <w:sz w:val="24"/>
      <w:szCs w:val="24"/>
    </w:rPr>
  </w:style>
  <w:style w:type="character" w:customStyle="1" w:styleId="fontstyle21">
    <w:name w:val="fontstyle21"/>
    <w:basedOn w:val="a1"/>
    <w:qFormat/>
    <w:rsid w:val="00CB0CC3"/>
    <w:rPr>
      <w:rFonts w:ascii="宋体" w:eastAsia="宋体" w:hAnsi="宋体" w:hint="eastAsia"/>
      <w:color w:val="000000"/>
      <w:sz w:val="24"/>
      <w:szCs w:val="24"/>
    </w:rPr>
  </w:style>
  <w:style w:type="character" w:customStyle="1" w:styleId="fontstyle31">
    <w:name w:val="fontstyle31"/>
    <w:basedOn w:val="a1"/>
    <w:qFormat/>
    <w:rsid w:val="00CB0CC3"/>
    <w:rPr>
      <w:rFonts w:ascii="TimesNewRomanPSMT" w:hAnsi="TimesNewRomanPSMT" w:hint="default"/>
      <w:color w:val="000000"/>
      <w:sz w:val="24"/>
      <w:szCs w:val="24"/>
    </w:rPr>
  </w:style>
  <w:style w:type="character" w:customStyle="1" w:styleId="fontstyle41">
    <w:name w:val="fontstyle41"/>
    <w:basedOn w:val="a1"/>
    <w:qFormat/>
    <w:rsid w:val="00CB0CC3"/>
    <w:rPr>
      <w:rFonts w:ascii="仿宋_GB2312" w:eastAsia="仿宋_GB2312" w:hint="eastAsia"/>
      <w:color w:val="000000"/>
      <w:sz w:val="28"/>
      <w:szCs w:val="28"/>
    </w:rPr>
  </w:style>
  <w:style w:type="character" w:customStyle="1" w:styleId="fontstyle51">
    <w:name w:val="fontstyle51"/>
    <w:basedOn w:val="a1"/>
    <w:qFormat/>
    <w:rsid w:val="00CB0CC3"/>
    <w:rPr>
      <w:rFonts w:ascii="Calibri-Bold" w:hAnsi="Calibri-Bold" w:hint="default"/>
      <w:b/>
      <w:bCs/>
      <w:color w:val="000000"/>
      <w:sz w:val="28"/>
      <w:szCs w:val="28"/>
    </w:rPr>
  </w:style>
  <w:style w:type="character" w:customStyle="1" w:styleId="fontstyle11">
    <w:name w:val="fontstyle11"/>
    <w:basedOn w:val="a1"/>
    <w:qFormat/>
    <w:rsid w:val="00CB0CC3"/>
    <w:rPr>
      <w:rFonts w:ascii="FSGB2312A--GB1-0" w:hAnsi="FSGB2312A--GB1-0" w:hint="default"/>
      <w:color w:val="000000"/>
      <w:sz w:val="28"/>
      <w:szCs w:val="28"/>
    </w:rPr>
  </w:style>
  <w:style w:type="character" w:customStyle="1" w:styleId="fontstyle61">
    <w:name w:val="fontstyle61"/>
    <w:basedOn w:val="a1"/>
    <w:qFormat/>
    <w:rsid w:val="00CB0CC3"/>
    <w:rPr>
      <w:rFonts w:ascii="仿宋" w:hAnsi="仿宋" w:hint="default"/>
      <w:color w:val="000000"/>
      <w:sz w:val="28"/>
      <w:szCs w:val="28"/>
    </w:rPr>
  </w:style>
  <w:style w:type="character" w:customStyle="1" w:styleId="fontstyle71">
    <w:name w:val="fontstyle71"/>
    <w:basedOn w:val="a1"/>
    <w:qFormat/>
    <w:rsid w:val="00CB0CC3"/>
    <w:rPr>
      <w:rFonts w:ascii="FSA--GB1-0" w:hAnsi="FSA--GB1-0" w:hint="default"/>
      <w:color w:val="000000"/>
      <w:sz w:val="28"/>
      <w:szCs w:val="28"/>
    </w:rPr>
  </w:style>
  <w:style w:type="character" w:customStyle="1" w:styleId="UnresolvedMention">
    <w:name w:val="Unresolved Mention"/>
    <w:basedOn w:val="a1"/>
    <w:uiPriority w:val="99"/>
    <w:unhideWhenUsed/>
    <w:qFormat/>
    <w:rsid w:val="00CB0CC3"/>
    <w:rPr>
      <w:color w:val="605E5C"/>
      <w:shd w:val="clear" w:color="auto" w:fill="E1DFDD"/>
    </w:rPr>
  </w:style>
  <w:style w:type="paragraph" w:styleId="TOC">
    <w:name w:val="TOC Heading"/>
    <w:basedOn w:val="1"/>
    <w:next w:val="a0"/>
    <w:uiPriority w:val="39"/>
    <w:unhideWhenUsed/>
    <w:qFormat/>
    <w:rsid w:val="00734B95"/>
    <w:pPr>
      <w:widowControl/>
      <w:numPr>
        <w:numId w:val="0"/>
      </w:numPr>
      <w:tabs>
        <w:tab w:val="clear" w:pos="0"/>
        <w:tab w:val="clear" w:pos="420"/>
      </w:tabs>
      <w:adjustRightInd/>
      <w:snapToGrid/>
      <w:spacing w:beforeLines="0" w:before="240" w:afterLines="0" w:line="259" w:lineRule="auto"/>
      <w:jc w:val="left"/>
      <w:outlineLvl w:val="9"/>
    </w:pPr>
    <w:rPr>
      <w:rFonts w:asciiTheme="majorHAnsi" w:eastAsiaTheme="majorEastAsia" w:hAnsiTheme="majorHAnsi" w:cstheme="majorBidi"/>
      <w:b w:val="0"/>
      <w:bCs w:val="0"/>
      <w:color w:val="2E74B5"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7574D-6450-4D48-BE9C-29BB02AA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118</Pages>
  <Words>9642</Words>
  <Characters>54963</Characters>
  <Application>Microsoft Office Word</Application>
  <DocSecurity>0</DocSecurity>
  <Lines>458</Lines>
  <Paragraphs>128</Paragraphs>
  <ScaleCrop>false</ScaleCrop>
  <Company>P R C</Company>
  <LinksUpToDate>false</LinksUpToDate>
  <CharactersWithSpaces>64477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国环天承</dc:creator>
  <cp:lastModifiedBy>Windows User</cp:lastModifiedBy>
  <cp:revision>34</cp:revision>
  <cp:lastPrinted>2021-07-28T03:54:00Z</cp:lastPrinted>
  <dcterms:created xsi:type="dcterms:W3CDTF">2021-07-27T06:47:00Z</dcterms:created>
  <dcterms:modified xsi:type="dcterms:W3CDTF">2021-07-28T03:54:00Z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