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jc w:val="right"/>
        <w:rPr>
          <w:rFonts w:ascii="Times New Roman" w:eastAsia="宋体" w:hAnsi="Times New Roman"/>
          <w:b/>
          <w:sz w:val="32"/>
          <w:szCs w:val="32"/>
        </w:rPr>
      </w:pPr>
    </w:p>
    <w:p w:rsidR="00F1737D" w:rsidRPr="00F1737D" w:rsidRDefault="00E6627E" w:rsidP="00F1737D">
      <w:pPr>
        <w:pStyle w:val="a4"/>
        <w:spacing w:line="52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eastAsia="宋体" w:hAnsi="宋体" w:hint="eastAsia"/>
          <w:spacing w:val="-20"/>
          <w:kern w:val="2"/>
          <w:sz w:val="32"/>
          <w:szCs w:val="32"/>
        </w:rPr>
        <w:t xml:space="preserve">                            </w:t>
      </w:r>
      <w:r w:rsidRPr="00F1737D">
        <w:rPr>
          <w:rFonts w:asciiTheme="minorEastAsia" w:eastAsiaTheme="minorEastAsia" w:hAnsiTheme="minorEastAsia" w:hint="eastAsia"/>
          <w:spacing w:val="-20"/>
          <w:kern w:val="2"/>
          <w:sz w:val="32"/>
          <w:szCs w:val="32"/>
        </w:rPr>
        <w:t xml:space="preserve">  </w:t>
      </w:r>
      <w:r w:rsidR="00F1737D" w:rsidRPr="00F1737D">
        <w:rPr>
          <w:rFonts w:asciiTheme="minorEastAsia" w:eastAsiaTheme="minorEastAsia" w:hAnsiTheme="minorEastAsia" w:hint="eastAsia"/>
          <w:spacing w:val="-20"/>
          <w:sz w:val="32"/>
          <w:szCs w:val="32"/>
        </w:rPr>
        <w:t>益</w:t>
      </w:r>
      <w:r w:rsidR="00F1737D" w:rsidRPr="00F1737D">
        <w:rPr>
          <w:rFonts w:asciiTheme="minorEastAsia" w:eastAsiaTheme="minorEastAsia" w:hAnsiTheme="minorEastAsia" w:cs="宋体" w:hint="eastAsia"/>
          <w:spacing w:val="-20"/>
          <w:sz w:val="32"/>
          <w:szCs w:val="32"/>
        </w:rPr>
        <w:t>环审(表</w:t>
      </w:r>
      <w:r w:rsidR="00F1737D" w:rsidRPr="00F1737D">
        <w:rPr>
          <w:rFonts w:asciiTheme="minorEastAsia" w:eastAsiaTheme="minorEastAsia" w:hAnsiTheme="minorEastAsia" w:hint="eastAsia"/>
          <w:spacing w:val="-20"/>
          <w:sz w:val="32"/>
          <w:szCs w:val="32"/>
        </w:rPr>
        <w:t>)〔2020〕</w:t>
      </w:r>
      <w:r w:rsidR="00B16C43">
        <w:rPr>
          <w:rFonts w:asciiTheme="minorEastAsia" w:eastAsiaTheme="minorEastAsia" w:hAnsiTheme="minorEastAsia" w:hint="eastAsia"/>
          <w:spacing w:val="-20"/>
          <w:sz w:val="32"/>
          <w:szCs w:val="32"/>
        </w:rPr>
        <w:t>171</w:t>
      </w:r>
      <w:r w:rsidR="00F1737D" w:rsidRPr="00F1737D">
        <w:rPr>
          <w:rFonts w:asciiTheme="minorEastAsia" w:eastAsiaTheme="minorEastAsia" w:hAnsiTheme="minorEastAsia" w:hint="eastAsia"/>
          <w:spacing w:val="-20"/>
          <w:sz w:val="32"/>
          <w:szCs w:val="32"/>
        </w:rPr>
        <w:t>号</w:t>
      </w:r>
    </w:p>
    <w:p w:rsidR="00F1737D" w:rsidRPr="005A75E9" w:rsidRDefault="00F1737D" w:rsidP="005A75E9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A75E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F1737D" w:rsidRPr="005A75E9" w:rsidRDefault="00F1737D" w:rsidP="005A75E9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A75E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BD7FF7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湖南新境界新型环保建材有限公司</w:t>
      </w:r>
    </w:p>
    <w:p w:rsidR="00F1737D" w:rsidRPr="005A75E9" w:rsidRDefault="00F1737D" w:rsidP="005A75E9">
      <w:pPr>
        <w:tabs>
          <w:tab w:val="left" w:pos="1021"/>
        </w:tabs>
        <w:spacing w:after="0" w:line="64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5A75E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建筑垃圾</w:t>
      </w:r>
      <w:r w:rsidR="00BD7FF7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资源化处置利用</w:t>
      </w:r>
      <w:r w:rsidRPr="005A75E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项目</w:t>
      </w:r>
    </w:p>
    <w:p w:rsidR="00DE6A04" w:rsidRPr="005A75E9" w:rsidRDefault="00F1737D" w:rsidP="005A75E9">
      <w:pPr>
        <w:pStyle w:val="a4"/>
        <w:widowControl w:val="0"/>
        <w:adjustRightInd/>
        <w:snapToGrid/>
        <w:spacing w:after="0" w:line="640" w:lineRule="exact"/>
        <w:jc w:val="center"/>
        <w:rPr>
          <w:rFonts w:asciiTheme="majorEastAsia" w:eastAsiaTheme="majorEastAsia" w:hAnsiTheme="majorEastAsia" w:cstheme="minorBidi"/>
          <w:sz w:val="44"/>
          <w:szCs w:val="44"/>
        </w:rPr>
      </w:pPr>
      <w:r w:rsidRPr="005A75E9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DE6A04" w:rsidRPr="00E6627E" w:rsidRDefault="00DE6A04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</w:p>
    <w:p w:rsidR="00DE6A04" w:rsidRPr="00247739" w:rsidRDefault="00BD7FF7" w:rsidP="00E34DCB">
      <w:pPr>
        <w:spacing w:after="0" w:line="540" w:lineRule="exact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湖南新境界新型环保建材有限公司</w:t>
      </w:r>
      <w:r w:rsidR="00AA4711" w:rsidRPr="00247739">
        <w:rPr>
          <w:rFonts w:ascii="仿宋" w:eastAsia="仿宋" w:hAnsi="仿宋" w:hint="eastAsia"/>
          <w:kern w:val="2"/>
          <w:sz w:val="32"/>
          <w:szCs w:val="32"/>
        </w:rPr>
        <w:t>：</w:t>
      </w:r>
    </w:p>
    <w:p w:rsidR="00DE6A04" w:rsidRPr="00247739" w:rsidRDefault="00AA4711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你公司呈报的《关于请求对&lt;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湖南新境界新型环保建材有限公司</w:t>
      </w:r>
      <w:r w:rsidR="00F1737D">
        <w:rPr>
          <w:rFonts w:ascii="仿宋" w:eastAsia="仿宋" w:hAnsi="仿宋" w:hint="eastAsia"/>
          <w:kern w:val="2"/>
          <w:sz w:val="32"/>
          <w:szCs w:val="32"/>
        </w:rPr>
        <w:t>建筑垃圾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资源化处置利用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项目环境影响报告表&gt;进行审批的报告》、益阳市生态环境局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资阳</w:t>
      </w:r>
      <w:r w:rsidRPr="00247739">
        <w:rPr>
          <w:rFonts w:ascii="仿宋" w:eastAsia="仿宋" w:hAnsi="仿宋" w:hint="eastAsia"/>
          <w:kern w:val="2"/>
          <w:sz w:val="32"/>
          <w:szCs w:val="32"/>
        </w:rPr>
        <w:t>分局的预审意见及相关材料收悉。经审查、研究，批复如下：</w:t>
      </w:r>
    </w:p>
    <w:p w:rsidR="005D35DE" w:rsidRPr="005D35DE" w:rsidRDefault="003869F6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247739">
        <w:rPr>
          <w:rFonts w:ascii="仿宋" w:eastAsia="仿宋" w:hAnsi="仿宋" w:hint="eastAsia"/>
          <w:kern w:val="2"/>
          <w:sz w:val="32"/>
          <w:szCs w:val="32"/>
        </w:rPr>
        <w:t>一、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湖南新境界新型环保建材有限公司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拟投资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5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00万元在益阳市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资阳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区</w:t>
      </w:r>
      <w:r w:rsidR="00BD7FF7">
        <w:rPr>
          <w:rFonts w:ascii="仿宋" w:eastAsia="仿宋" w:hAnsi="仿宋" w:hint="eastAsia"/>
          <w:kern w:val="2"/>
          <w:sz w:val="32"/>
          <w:szCs w:val="32"/>
        </w:rPr>
        <w:t>长春经济开发区南丰社区原丰堆仑</w:t>
      </w:r>
      <w:r w:rsidR="003A624B">
        <w:rPr>
          <w:rFonts w:ascii="仿宋" w:eastAsia="仿宋" w:hAnsi="仿宋" w:hint="eastAsia"/>
          <w:kern w:val="2"/>
          <w:sz w:val="32"/>
          <w:szCs w:val="32"/>
        </w:rPr>
        <w:t>砖厂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建设</w:t>
      </w:r>
      <w:r w:rsidR="003A624B">
        <w:rPr>
          <w:rFonts w:ascii="仿宋" w:eastAsia="仿宋" w:hAnsi="仿宋" w:hint="eastAsia"/>
          <w:kern w:val="2"/>
          <w:sz w:val="32"/>
          <w:szCs w:val="32"/>
        </w:rPr>
        <w:t>建筑垃圾资源化处置利用</w:t>
      </w:r>
      <w:r w:rsidR="003A624B" w:rsidRPr="00247739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。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项目占地面积</w:t>
      </w:r>
      <w:r w:rsidR="003A624B">
        <w:rPr>
          <w:rFonts w:ascii="仿宋" w:eastAsia="仿宋" w:hAnsi="仿宋" w:hint="eastAsia"/>
          <w:kern w:val="2"/>
          <w:sz w:val="32"/>
          <w:szCs w:val="32"/>
        </w:rPr>
        <w:t>3666.7</w:t>
      </w:r>
      <w:r w:rsidR="008E746E" w:rsidRPr="008E746E">
        <w:rPr>
          <w:rFonts w:ascii="仿宋" w:eastAsia="仿宋" w:hAnsi="仿宋" w:hint="eastAsia"/>
          <w:kern w:val="2"/>
          <w:sz w:val="32"/>
          <w:szCs w:val="32"/>
        </w:rPr>
        <w:t xml:space="preserve"> 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m</w:t>
      </w:r>
      <w:r w:rsidR="008E746E" w:rsidRPr="008E746E">
        <w:rPr>
          <w:rFonts w:ascii="仿宋" w:eastAsia="仿宋" w:hAnsi="仿宋" w:hint="eastAsia"/>
          <w:kern w:val="2"/>
          <w:sz w:val="32"/>
          <w:szCs w:val="32"/>
          <w:vertAlign w:val="superscript"/>
        </w:rPr>
        <w:t>2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，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分两期建设，一期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主要建设</w:t>
      </w:r>
      <w:r w:rsidR="003A624B">
        <w:rPr>
          <w:rFonts w:ascii="仿宋" w:eastAsia="仿宋" w:hAnsi="仿宋" w:hint="eastAsia"/>
          <w:kern w:val="2"/>
          <w:sz w:val="32"/>
          <w:szCs w:val="32"/>
        </w:rPr>
        <w:t>内容包括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钢结构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全封闭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碎石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生产车间一栋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（建筑面积600m</w:t>
      </w:r>
      <w:r w:rsidR="008E746E" w:rsidRPr="008E746E">
        <w:rPr>
          <w:rFonts w:ascii="仿宋" w:eastAsia="仿宋" w:hAnsi="仿宋" w:hint="eastAsia"/>
          <w:kern w:val="2"/>
          <w:sz w:val="32"/>
          <w:szCs w:val="32"/>
          <w:vertAlign w:val="superscript"/>
        </w:rPr>
        <w:t>2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）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，设置一条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年处置15万吨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建筑垃圾加工破碎生产线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一条；二期</w:t>
      </w:r>
      <w:r w:rsidR="008E746E" w:rsidRPr="005D35DE">
        <w:rPr>
          <w:rFonts w:ascii="仿宋" w:eastAsia="仿宋" w:hAnsi="仿宋" w:hint="eastAsia"/>
          <w:kern w:val="2"/>
          <w:sz w:val="32"/>
          <w:szCs w:val="32"/>
        </w:rPr>
        <w:t>主要建设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内容包括钢结构</w:t>
      </w:r>
      <w:r w:rsidR="008E746E" w:rsidRPr="005D35DE">
        <w:rPr>
          <w:rFonts w:ascii="仿宋" w:eastAsia="仿宋" w:hAnsi="仿宋" w:hint="eastAsia"/>
          <w:kern w:val="2"/>
          <w:sz w:val="32"/>
          <w:szCs w:val="32"/>
        </w:rPr>
        <w:t>全封闭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环保砖</w:t>
      </w:r>
      <w:r w:rsidR="008E746E" w:rsidRPr="005D35DE">
        <w:rPr>
          <w:rFonts w:ascii="仿宋" w:eastAsia="仿宋" w:hAnsi="仿宋" w:hint="eastAsia"/>
          <w:kern w:val="2"/>
          <w:sz w:val="32"/>
          <w:szCs w:val="32"/>
        </w:rPr>
        <w:t>生产车间一栋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（建筑面积1000m</w:t>
      </w:r>
      <w:r w:rsidR="008E746E" w:rsidRPr="008E746E">
        <w:rPr>
          <w:rFonts w:ascii="仿宋" w:eastAsia="仿宋" w:hAnsi="仿宋" w:hint="eastAsia"/>
          <w:kern w:val="2"/>
          <w:sz w:val="32"/>
          <w:szCs w:val="32"/>
          <w:vertAlign w:val="superscript"/>
        </w:rPr>
        <w:t>2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）</w:t>
      </w:r>
      <w:r w:rsidR="008E746E" w:rsidRPr="005D35DE">
        <w:rPr>
          <w:rFonts w:ascii="仿宋" w:eastAsia="仿宋" w:hAnsi="仿宋" w:hint="eastAsia"/>
          <w:kern w:val="2"/>
          <w:sz w:val="32"/>
          <w:szCs w:val="32"/>
        </w:rPr>
        <w:t>，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建设一条年产1500万块水泥环保砖生产线，项目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配套建设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地磅、三面封闭的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建筑垃圾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原料及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砂石</w:t>
      </w:r>
      <w:r w:rsidR="008E746E">
        <w:rPr>
          <w:rFonts w:ascii="仿宋" w:eastAsia="仿宋" w:hAnsi="仿宋" w:hint="eastAsia"/>
          <w:kern w:val="2"/>
          <w:sz w:val="32"/>
          <w:szCs w:val="32"/>
        </w:rPr>
        <w:t>成品堆场、水泥筒</w:t>
      </w:r>
      <w:r w:rsidR="008E746E">
        <w:rPr>
          <w:rFonts w:ascii="仿宋" w:eastAsia="仿宋" w:hAnsi="仿宋" w:hint="eastAsia"/>
          <w:kern w:val="2"/>
          <w:sz w:val="32"/>
          <w:szCs w:val="32"/>
        </w:rPr>
        <w:lastRenderedPageBreak/>
        <w:t>仓、原料斗仓、</w:t>
      </w:r>
      <w:r w:rsidR="005D35DE" w:rsidRPr="005D35DE">
        <w:rPr>
          <w:rFonts w:ascii="仿宋" w:eastAsia="仿宋" w:hAnsi="仿宋" w:hint="eastAsia"/>
          <w:kern w:val="2"/>
          <w:sz w:val="32"/>
          <w:szCs w:val="32"/>
        </w:rPr>
        <w:t>生活办公区、给排水、供配电、储运及环保等相关公用辅助工程。</w:t>
      </w:r>
    </w:p>
    <w:p w:rsidR="005D35DE" w:rsidRPr="005D35DE" w:rsidRDefault="005D35DE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项目符合国家产业政策，</w:t>
      </w:r>
      <w:r w:rsidR="005D2BE5">
        <w:rPr>
          <w:rFonts w:ascii="仿宋" w:eastAsia="仿宋" w:hAnsi="仿宋" w:hint="eastAsia"/>
          <w:kern w:val="2"/>
          <w:sz w:val="32"/>
          <w:szCs w:val="32"/>
        </w:rPr>
        <w:t>项目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选址</w:t>
      </w:r>
      <w:r w:rsidR="005D2BE5">
        <w:rPr>
          <w:rFonts w:ascii="仿宋" w:eastAsia="仿宋" w:hAnsi="仿宋" w:hint="eastAsia"/>
          <w:kern w:val="2"/>
          <w:sz w:val="32"/>
          <w:szCs w:val="32"/>
        </w:rPr>
        <w:t>经湖南益阳长春经济开发区</w:t>
      </w:r>
      <w:r w:rsidR="001E5D10">
        <w:rPr>
          <w:rFonts w:ascii="仿宋" w:eastAsia="仿宋" w:hAnsi="仿宋" w:hint="eastAsia"/>
          <w:kern w:val="2"/>
          <w:sz w:val="32"/>
          <w:szCs w:val="32"/>
        </w:rPr>
        <w:t>管理委员会</w:t>
      </w:r>
      <w:r w:rsidR="005D2BE5">
        <w:rPr>
          <w:rFonts w:ascii="仿宋" w:eastAsia="仿宋" w:hAnsi="仿宋" w:hint="eastAsia"/>
          <w:kern w:val="2"/>
          <w:sz w:val="32"/>
          <w:szCs w:val="32"/>
        </w:rPr>
        <w:t>同意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。根据湖南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欣森宏景环境评估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有限公司编制的环评报告表的分析结论和益阳市生态环境局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资阳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分局的预审意见，在建设单位认真落实报告表和本批复提出的各项生态环境保护措施，确保各类污染物稳定达标排放的前提下，我局原则同意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湖南新境界新型环保建材有限公司建筑垃圾资源化处置利用</w:t>
      </w:r>
      <w:r w:rsidR="006F393D" w:rsidRPr="00247739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的选址并</w:t>
      </w:r>
      <w:r w:rsidR="006F393D">
        <w:rPr>
          <w:rFonts w:ascii="仿宋" w:eastAsia="仿宋" w:hAnsi="仿宋" w:hint="eastAsia"/>
          <w:sz w:val="32"/>
          <w:szCs w:val="32"/>
        </w:rPr>
        <w:t>建设</w:t>
      </w:r>
      <w:r w:rsidR="0076439B" w:rsidRPr="00E327DA">
        <w:rPr>
          <w:rFonts w:ascii="仿宋" w:eastAsia="仿宋" w:hAnsi="仿宋" w:hint="eastAsia"/>
          <w:sz w:val="32"/>
          <w:szCs w:val="32"/>
        </w:rPr>
        <w:t>。</w:t>
      </w:r>
    </w:p>
    <w:p w:rsidR="005D35DE" w:rsidRPr="005D35DE" w:rsidRDefault="005D35DE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二、</w:t>
      </w:r>
      <w:r w:rsidR="006F393D">
        <w:rPr>
          <w:rFonts w:ascii="仿宋" w:eastAsia="仿宋" w:hAnsi="仿宋" w:hint="eastAsia"/>
          <w:kern w:val="2"/>
          <w:sz w:val="32"/>
          <w:szCs w:val="32"/>
        </w:rPr>
        <w:t>你公司在工程设计、建设和运营管理中，必须切实落实环评提出的各项污染防治和风险防范措施要求，并着重做好如下工作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：</w:t>
      </w:r>
    </w:p>
    <w:p w:rsidR="005D35DE" w:rsidRPr="005D35DE" w:rsidRDefault="005D35DE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（一）严格履行建设单位的环保主体责任，加强环境管理。建立环保规章制度和岗位责任制，配备专职或兼职环保管理人员，定期对污染处理设施进行检查和维修，确保环保设施稳定正常运行和污染物的稳定达标排放。制定环境风险事故应急预案，落实事故应急防范措施，切实防范各类事故环境风险。</w:t>
      </w:r>
    </w:p>
    <w:p w:rsidR="005D35DE" w:rsidRPr="005D35DE" w:rsidRDefault="005D35DE" w:rsidP="00E34DCB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（二）落实</w:t>
      </w:r>
      <w:r w:rsidR="001238FB">
        <w:rPr>
          <w:rFonts w:ascii="仿宋" w:eastAsia="仿宋" w:hAnsi="仿宋" w:hint="eastAsia"/>
          <w:kern w:val="2"/>
          <w:sz w:val="32"/>
          <w:szCs w:val="32"/>
        </w:rPr>
        <w:t>大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气污染防治措施。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生产车间和</w:t>
      </w:r>
      <w:r w:rsidR="0074515F" w:rsidRPr="005D35DE">
        <w:rPr>
          <w:rFonts w:ascii="仿宋" w:eastAsia="仿宋" w:hAnsi="仿宋" w:hint="eastAsia"/>
          <w:kern w:val="2"/>
          <w:sz w:val="32"/>
          <w:szCs w:val="32"/>
        </w:rPr>
        <w:t>输送廊道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须采取</w:t>
      </w:r>
      <w:r w:rsidR="0074515F" w:rsidRPr="005D35DE">
        <w:rPr>
          <w:rFonts w:ascii="仿宋" w:eastAsia="仿宋" w:hAnsi="仿宋" w:hint="eastAsia"/>
          <w:kern w:val="2"/>
          <w:sz w:val="32"/>
          <w:szCs w:val="32"/>
        </w:rPr>
        <w:t>全封闭式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，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堆场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采取</w:t>
      </w:r>
      <w:r w:rsidR="001238FB">
        <w:rPr>
          <w:rFonts w:ascii="仿宋" w:eastAsia="仿宋" w:hAnsi="仿宋" w:hint="eastAsia"/>
          <w:kern w:val="2"/>
          <w:sz w:val="32"/>
          <w:szCs w:val="32"/>
        </w:rPr>
        <w:t>三面</w:t>
      </w:r>
      <w:r w:rsidR="0074515F" w:rsidRPr="005D35DE">
        <w:rPr>
          <w:rFonts w:ascii="仿宋" w:eastAsia="仿宋" w:hAnsi="仿宋" w:hint="eastAsia"/>
          <w:kern w:val="2"/>
          <w:sz w:val="32"/>
          <w:szCs w:val="32"/>
        </w:rPr>
        <w:t>封闭式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，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堆场、廊道下料口等产尘点须</w:t>
      </w:r>
      <w:r w:rsidRPr="001F0BC1">
        <w:rPr>
          <w:rFonts w:ascii="仿宋" w:eastAsia="仿宋" w:hAnsi="仿宋" w:hint="eastAsia"/>
          <w:kern w:val="2"/>
          <w:sz w:val="32"/>
          <w:szCs w:val="32"/>
        </w:rPr>
        <w:t>安装</w:t>
      </w:r>
      <w:r w:rsidR="001238FB">
        <w:rPr>
          <w:rFonts w:ascii="仿宋" w:eastAsia="仿宋" w:hAnsi="仿宋" w:hint="eastAsia"/>
          <w:kern w:val="2"/>
          <w:sz w:val="32"/>
          <w:szCs w:val="32"/>
        </w:rPr>
        <w:t>自动</w:t>
      </w:r>
      <w:r w:rsidRPr="001F0BC1">
        <w:rPr>
          <w:rFonts w:ascii="仿宋" w:eastAsia="仿宋" w:hAnsi="仿宋" w:hint="eastAsia"/>
          <w:kern w:val="2"/>
          <w:sz w:val="32"/>
          <w:szCs w:val="32"/>
        </w:rPr>
        <w:t>喷淋雾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化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装置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减少粉尘无组织排放，破碎、筛分粉尘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需采取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“集气罩+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布袋除尘装置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”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处理后</w:t>
      </w:r>
      <w:r w:rsidR="00AC0514">
        <w:rPr>
          <w:rFonts w:ascii="仿宋" w:eastAsia="仿宋" w:hAnsi="仿宋" w:hint="eastAsia"/>
          <w:kern w:val="2"/>
          <w:sz w:val="32"/>
          <w:szCs w:val="32"/>
        </w:rPr>
        <w:t>排放，一期工程大气污染物无组织排放执行《大气污染物综合排放标准》（GB16297-1996）表</w:t>
      </w:r>
      <w:r w:rsidR="00AC0514" w:rsidRPr="005D35DE">
        <w:rPr>
          <w:rFonts w:ascii="仿宋" w:eastAsia="仿宋" w:hAnsi="仿宋" w:hint="eastAsia"/>
          <w:kern w:val="2"/>
          <w:sz w:val="32"/>
          <w:szCs w:val="32"/>
        </w:rPr>
        <w:t>2中无组织排放监控浓度限值</w:t>
      </w:r>
      <w:r w:rsidR="00AC0514">
        <w:rPr>
          <w:rFonts w:ascii="仿宋" w:eastAsia="仿宋" w:hAnsi="仿宋" w:hint="eastAsia"/>
          <w:kern w:val="2"/>
          <w:sz w:val="32"/>
          <w:szCs w:val="32"/>
        </w:rPr>
        <w:t>；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筒仓和斗仓的仓顶安装滤芯除尘器，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外排废气须满</w:t>
      </w:r>
      <w:r w:rsidR="00BB20B6">
        <w:rPr>
          <w:rFonts w:ascii="仿宋" w:eastAsia="仿宋" w:hAnsi="仿宋" w:hint="eastAsia"/>
          <w:kern w:val="2"/>
          <w:sz w:val="32"/>
          <w:szCs w:val="32"/>
        </w:rPr>
        <w:lastRenderedPageBreak/>
        <w:t>足</w:t>
      </w:r>
      <w:r w:rsidR="00BB20B6" w:rsidRPr="005D35DE">
        <w:rPr>
          <w:rFonts w:ascii="仿宋" w:eastAsia="仿宋" w:hAnsi="仿宋" w:hint="eastAsia"/>
          <w:kern w:val="2"/>
          <w:sz w:val="32"/>
          <w:szCs w:val="32"/>
        </w:rPr>
        <w:t>《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水泥工业大气</w:t>
      </w:r>
      <w:r w:rsidR="00BB20B6" w:rsidRPr="005D35DE">
        <w:rPr>
          <w:rFonts w:ascii="仿宋" w:eastAsia="仿宋" w:hAnsi="仿宋" w:hint="eastAsia"/>
          <w:kern w:val="2"/>
          <w:sz w:val="32"/>
          <w:szCs w:val="32"/>
        </w:rPr>
        <w:t>污染物排放标准》(GB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4915</w:t>
      </w:r>
      <w:r w:rsidR="00BB20B6" w:rsidRPr="005D35DE">
        <w:rPr>
          <w:rFonts w:ascii="仿宋" w:eastAsia="仿宋" w:hAnsi="仿宋" w:hint="eastAsia"/>
          <w:kern w:val="2"/>
          <w:sz w:val="32"/>
          <w:szCs w:val="32"/>
        </w:rPr>
        <w:t>-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2013</w:t>
      </w:r>
      <w:r w:rsidR="00BB20B6" w:rsidRPr="005D35DE">
        <w:rPr>
          <w:rFonts w:ascii="仿宋" w:eastAsia="仿宋" w:hAnsi="仿宋" w:hint="eastAsia"/>
          <w:kern w:val="2"/>
          <w:sz w:val="32"/>
          <w:szCs w:val="32"/>
        </w:rPr>
        <w:t>)表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2大气污染物特别排放限值要求，制砖</w:t>
      </w:r>
      <w:r w:rsidR="00AC0514">
        <w:rPr>
          <w:rFonts w:ascii="仿宋" w:eastAsia="仿宋" w:hAnsi="仿宋" w:hint="eastAsia"/>
          <w:kern w:val="2"/>
          <w:sz w:val="32"/>
          <w:szCs w:val="32"/>
        </w:rPr>
        <w:t>拌和混料采取喷雾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降尘措施，二期工程实施后大气污染物无组织排放执行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《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水泥工业大气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污染物排放标准》(GB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4915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-</w:t>
      </w:r>
      <w:r w:rsidR="00527D56">
        <w:rPr>
          <w:rFonts w:ascii="仿宋" w:eastAsia="仿宋" w:hAnsi="仿宋" w:hint="eastAsia"/>
          <w:kern w:val="2"/>
          <w:sz w:val="32"/>
          <w:szCs w:val="32"/>
        </w:rPr>
        <w:t>2013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)表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3</w:t>
      </w:r>
      <w:r w:rsidR="00AC0514">
        <w:rPr>
          <w:rFonts w:ascii="仿宋" w:eastAsia="仿宋" w:hAnsi="仿宋" w:hint="eastAsia"/>
          <w:kern w:val="2"/>
          <w:sz w:val="32"/>
          <w:szCs w:val="32"/>
        </w:rPr>
        <w:t>大气污染物</w:t>
      </w:r>
      <w:r w:rsidR="00BB20B6">
        <w:rPr>
          <w:rFonts w:ascii="仿宋" w:eastAsia="仿宋" w:hAnsi="仿宋" w:hint="eastAsia"/>
          <w:kern w:val="2"/>
          <w:sz w:val="32"/>
          <w:szCs w:val="32"/>
        </w:rPr>
        <w:t>无组织</w:t>
      </w:r>
      <w:r w:rsidR="00AC0514">
        <w:rPr>
          <w:rFonts w:ascii="仿宋" w:eastAsia="仿宋" w:hAnsi="仿宋" w:hint="eastAsia"/>
          <w:kern w:val="2"/>
          <w:sz w:val="32"/>
          <w:szCs w:val="32"/>
        </w:rPr>
        <w:t>排放限值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5D35DE" w:rsidRPr="005D35DE" w:rsidRDefault="005D35DE" w:rsidP="00E34DCB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（三）落实水污染防治措施。</w:t>
      </w:r>
      <w:r w:rsidR="0074515F">
        <w:rPr>
          <w:rFonts w:ascii="仿宋" w:eastAsia="仿宋" w:hAnsi="仿宋" w:hint="eastAsia"/>
          <w:kern w:val="2"/>
          <w:sz w:val="32"/>
          <w:szCs w:val="32"/>
        </w:rPr>
        <w:t>项目生产</w:t>
      </w:r>
      <w:r w:rsidR="00E85B4A">
        <w:rPr>
          <w:rFonts w:ascii="仿宋" w:eastAsia="仿宋" w:hAnsi="仿宋" w:hint="eastAsia"/>
          <w:kern w:val="2"/>
          <w:sz w:val="32"/>
          <w:szCs w:val="32"/>
        </w:rPr>
        <w:t>产生的设备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及车辆</w:t>
      </w:r>
      <w:r w:rsidR="00E85B4A">
        <w:rPr>
          <w:rFonts w:ascii="仿宋" w:eastAsia="仿宋" w:hAnsi="仿宋" w:hint="eastAsia"/>
          <w:kern w:val="2"/>
          <w:sz w:val="32"/>
          <w:szCs w:val="32"/>
        </w:rPr>
        <w:t>冲洗水、降尘废水以及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厂区</w:t>
      </w:r>
      <w:r w:rsidR="00E85B4A">
        <w:rPr>
          <w:rFonts w:ascii="仿宋" w:eastAsia="仿宋" w:hAnsi="仿宋" w:hint="eastAsia"/>
          <w:kern w:val="2"/>
          <w:sz w:val="32"/>
          <w:szCs w:val="32"/>
        </w:rPr>
        <w:t>雨水等经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收集</w:t>
      </w:r>
      <w:r w:rsidR="00E85B4A">
        <w:rPr>
          <w:rFonts w:ascii="仿宋" w:eastAsia="仿宋" w:hAnsi="仿宋" w:hint="eastAsia"/>
          <w:kern w:val="2"/>
          <w:sz w:val="32"/>
          <w:szCs w:val="32"/>
        </w:rPr>
        <w:t>沉淀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处理后回用于生产，</w:t>
      </w:r>
      <w:r w:rsidR="00E85B4A">
        <w:rPr>
          <w:rFonts w:ascii="仿宋" w:eastAsia="仿宋" w:hAnsi="仿宋" w:hint="eastAsia"/>
          <w:kern w:val="2"/>
          <w:sz w:val="32"/>
          <w:szCs w:val="32"/>
        </w:rPr>
        <w:t>不外排；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生活污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水经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“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隔油池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+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化粪池</w:t>
      </w:r>
      <w:r w:rsidR="00D547B4">
        <w:rPr>
          <w:rFonts w:ascii="仿宋" w:eastAsia="仿宋" w:hAnsi="仿宋" w:hint="eastAsia"/>
          <w:kern w:val="2"/>
          <w:sz w:val="32"/>
          <w:szCs w:val="32"/>
        </w:rPr>
        <w:t>”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处理后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综合利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用于周边农</w:t>
      </w:r>
      <w:r w:rsidR="001F0BC1">
        <w:rPr>
          <w:rFonts w:ascii="仿宋" w:eastAsia="仿宋" w:hAnsi="仿宋" w:hint="eastAsia"/>
          <w:kern w:val="2"/>
          <w:sz w:val="32"/>
          <w:szCs w:val="32"/>
        </w:rPr>
        <w:t>田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施肥。</w:t>
      </w:r>
    </w:p>
    <w:p w:rsidR="003C2664" w:rsidRDefault="005D35DE" w:rsidP="00E34DCB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（四）落实固体废</w:t>
      </w:r>
      <w:r w:rsidR="00130E52">
        <w:rPr>
          <w:rFonts w:ascii="仿宋" w:eastAsia="仿宋" w:hAnsi="仿宋" w:hint="eastAsia"/>
          <w:kern w:val="2"/>
          <w:sz w:val="32"/>
          <w:szCs w:val="32"/>
        </w:rPr>
        <w:t>弃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物处置措施。</w:t>
      </w:r>
      <w:r w:rsidR="003C2664" w:rsidRPr="005D35DE">
        <w:rPr>
          <w:rFonts w:ascii="仿宋" w:eastAsia="仿宋" w:hAnsi="仿宋" w:hint="eastAsia"/>
          <w:kern w:val="2"/>
          <w:sz w:val="32"/>
          <w:szCs w:val="32"/>
        </w:rPr>
        <w:t>按照“无害化、资源化、减量化”的原则，做好固废的分类收集、暂存、安全处置和综合利用工作。生产过程中产生的</w:t>
      </w:r>
      <w:r w:rsidR="003C2664">
        <w:rPr>
          <w:rFonts w:ascii="仿宋" w:eastAsia="仿宋" w:hAnsi="仿宋" w:hint="eastAsia"/>
          <w:kern w:val="2"/>
          <w:sz w:val="32"/>
          <w:szCs w:val="32"/>
        </w:rPr>
        <w:t>废润滑油及沾染润滑油的劳保用品</w:t>
      </w:r>
      <w:r w:rsidR="003C2664" w:rsidRPr="005D35DE">
        <w:rPr>
          <w:rFonts w:ascii="仿宋" w:eastAsia="仿宋" w:hAnsi="仿宋" w:hint="eastAsia"/>
          <w:kern w:val="2"/>
          <w:sz w:val="32"/>
          <w:szCs w:val="32"/>
        </w:rPr>
        <w:t>等危险废物</w:t>
      </w:r>
      <w:r w:rsidR="000D5BA8">
        <w:rPr>
          <w:rFonts w:ascii="仿宋" w:eastAsia="仿宋" w:hAnsi="仿宋" w:hint="eastAsia"/>
          <w:kern w:val="2"/>
          <w:sz w:val="32"/>
          <w:szCs w:val="32"/>
        </w:rPr>
        <w:t>须</w:t>
      </w:r>
      <w:r w:rsidR="000D5BA8">
        <w:rPr>
          <w:rFonts w:ascii="仿宋" w:eastAsia="仿宋" w:hAnsi="仿宋" w:hint="eastAsia"/>
          <w:sz w:val="32"/>
          <w:szCs w:val="32"/>
        </w:rPr>
        <w:t>委托有相应危废处置资质的单位安全处置；</w:t>
      </w:r>
      <w:r w:rsidR="003C2664" w:rsidRPr="005D35DE">
        <w:rPr>
          <w:rFonts w:ascii="仿宋" w:eastAsia="仿宋" w:hAnsi="仿宋" w:hint="eastAsia"/>
          <w:kern w:val="2"/>
          <w:sz w:val="32"/>
          <w:szCs w:val="32"/>
        </w:rPr>
        <w:t>一般固废处置按照《一般工业固体废物贮存、处置场污染物控制标准》（GB18599-2001）的有关规定执行，分拣出来的钢筋</w:t>
      </w:r>
      <w:r w:rsidR="001C53D6">
        <w:rPr>
          <w:rFonts w:ascii="仿宋" w:eastAsia="仿宋" w:hAnsi="仿宋" w:hint="eastAsia"/>
          <w:kern w:val="2"/>
          <w:sz w:val="32"/>
          <w:szCs w:val="32"/>
        </w:rPr>
        <w:t>、废木料等</w:t>
      </w:r>
      <w:r w:rsidR="001C53D6" w:rsidRPr="005D35DE">
        <w:rPr>
          <w:rFonts w:ascii="仿宋" w:eastAsia="仿宋" w:hAnsi="仿宋" w:hint="eastAsia"/>
          <w:kern w:val="2"/>
          <w:sz w:val="32"/>
          <w:szCs w:val="32"/>
        </w:rPr>
        <w:t>一般固废</w:t>
      </w:r>
      <w:r w:rsidR="003C2664" w:rsidRPr="005D35DE">
        <w:rPr>
          <w:rFonts w:ascii="仿宋" w:eastAsia="仿宋" w:hAnsi="仿宋" w:hint="eastAsia"/>
          <w:kern w:val="2"/>
          <w:sz w:val="32"/>
          <w:szCs w:val="32"/>
        </w:rPr>
        <w:t>外售给废旧资源回收公司，</w:t>
      </w:r>
      <w:r w:rsidR="004019FB">
        <w:rPr>
          <w:rFonts w:ascii="仿宋" w:eastAsia="仿宋" w:hAnsi="仿宋" w:hint="eastAsia"/>
          <w:kern w:val="2"/>
          <w:sz w:val="32"/>
          <w:szCs w:val="32"/>
        </w:rPr>
        <w:t>灰渣、沉淀池沉渣等回用于制砖生产</w:t>
      </w:r>
      <w:r w:rsidR="003C2664" w:rsidRPr="005D35DE">
        <w:rPr>
          <w:rFonts w:ascii="仿宋" w:eastAsia="仿宋" w:hAnsi="仿宋" w:hint="eastAsia"/>
          <w:kern w:val="2"/>
          <w:sz w:val="32"/>
          <w:szCs w:val="32"/>
        </w:rPr>
        <w:t>综合利用，生活垃圾由当地环卫部门统一清运。</w:t>
      </w:r>
    </w:p>
    <w:p w:rsidR="005D35DE" w:rsidRPr="005D35DE" w:rsidRDefault="005D35DE" w:rsidP="00E34DCB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（五）落实噪声污染防治措施</w:t>
      </w:r>
      <w:r w:rsidR="00F11F80">
        <w:rPr>
          <w:rFonts w:ascii="仿宋" w:eastAsia="仿宋" w:hAnsi="仿宋"/>
          <w:kern w:val="2"/>
          <w:sz w:val="32"/>
          <w:szCs w:val="32"/>
        </w:rPr>
        <w:t>。对鄂式破碎机等设备运行噪声，须</w:t>
      </w:r>
      <w:r w:rsidRPr="005D35DE">
        <w:rPr>
          <w:rFonts w:ascii="仿宋" w:eastAsia="仿宋" w:hAnsi="仿宋"/>
          <w:kern w:val="2"/>
          <w:sz w:val="32"/>
          <w:szCs w:val="32"/>
        </w:rPr>
        <w:t>采取隔声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、</w:t>
      </w:r>
      <w:r w:rsidRPr="005D35DE">
        <w:rPr>
          <w:rFonts w:ascii="仿宋" w:eastAsia="仿宋" w:hAnsi="仿宋"/>
          <w:kern w:val="2"/>
          <w:sz w:val="32"/>
          <w:szCs w:val="32"/>
        </w:rPr>
        <w:t>减振等降噪措施，厂界噪声须满足《工业企业厂界环境噪声排放标准》（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GB12348-2008</w:t>
      </w:r>
      <w:r w:rsidRPr="005D35DE">
        <w:rPr>
          <w:rFonts w:ascii="仿宋" w:eastAsia="仿宋" w:hAnsi="仿宋"/>
          <w:kern w:val="2"/>
          <w:sz w:val="32"/>
          <w:szCs w:val="32"/>
        </w:rPr>
        <w:t>）中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2类标准要求。</w:t>
      </w:r>
    </w:p>
    <w:p w:rsidR="00FC2265" w:rsidRDefault="00FC2265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（六）本项目不得收集含危险废物的建筑垃圾</w:t>
      </w:r>
      <w:r w:rsidR="00B16C43">
        <w:rPr>
          <w:rFonts w:ascii="仿宋" w:eastAsia="仿宋" w:hAnsi="仿宋" w:hint="eastAsia"/>
          <w:kern w:val="2"/>
          <w:sz w:val="32"/>
          <w:szCs w:val="32"/>
        </w:rPr>
        <w:t>作为原料进行</w:t>
      </w:r>
      <w:r>
        <w:rPr>
          <w:rFonts w:ascii="仿宋" w:eastAsia="仿宋" w:hAnsi="仿宋" w:hint="eastAsia"/>
          <w:kern w:val="2"/>
          <w:sz w:val="32"/>
          <w:szCs w:val="32"/>
        </w:rPr>
        <w:t>加工。</w:t>
      </w:r>
    </w:p>
    <w:p w:rsidR="00FC2265" w:rsidRDefault="00FC2265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lastRenderedPageBreak/>
        <w:t>（七）本项目在未取得自然资源和规划部门的用地</w:t>
      </w:r>
      <w:r w:rsidR="003C35DF">
        <w:rPr>
          <w:rFonts w:ascii="仿宋" w:eastAsia="仿宋" w:hAnsi="仿宋" w:hint="eastAsia"/>
          <w:kern w:val="2"/>
          <w:sz w:val="32"/>
          <w:szCs w:val="32"/>
        </w:rPr>
        <w:t>预审与选址意见书</w:t>
      </w:r>
      <w:r>
        <w:rPr>
          <w:rFonts w:ascii="仿宋" w:eastAsia="仿宋" w:hAnsi="仿宋" w:hint="eastAsia"/>
          <w:kern w:val="2"/>
          <w:sz w:val="32"/>
          <w:szCs w:val="32"/>
        </w:rPr>
        <w:t>前不得开工建设。</w:t>
      </w:r>
    </w:p>
    <w:p w:rsidR="005D35DE" w:rsidRPr="005D35DE" w:rsidRDefault="005D35DE" w:rsidP="00E34DCB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 w:hint="eastAsia"/>
          <w:kern w:val="2"/>
          <w:sz w:val="32"/>
          <w:szCs w:val="32"/>
        </w:rPr>
        <w:t>三、项目</w:t>
      </w:r>
      <w:r w:rsidR="00F11F80">
        <w:rPr>
          <w:rFonts w:ascii="仿宋" w:eastAsia="仿宋" w:hAnsi="仿宋" w:hint="eastAsia"/>
          <w:kern w:val="2"/>
          <w:sz w:val="32"/>
          <w:szCs w:val="32"/>
        </w:rPr>
        <w:t>投入运营前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，须按照《固定污染源排污许可分类管理名录》（2019年版）和《排污许可管理办法（试行）》（原环保部令第48</w:t>
      </w:r>
      <w:r w:rsidR="00F11F80">
        <w:rPr>
          <w:rFonts w:ascii="仿宋" w:eastAsia="仿宋" w:hAnsi="仿宋" w:hint="eastAsia"/>
          <w:kern w:val="2"/>
          <w:sz w:val="32"/>
          <w:szCs w:val="32"/>
        </w:rPr>
        <w:t>号）的要求及时办理排污许可相关手续。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同时，按《建设项目环境保护管理条例》的有关规定，及时办理</w:t>
      </w:r>
      <w:r w:rsidR="001A2683">
        <w:rPr>
          <w:rFonts w:ascii="仿宋" w:eastAsia="仿宋" w:hAnsi="仿宋" w:hint="eastAsia"/>
          <w:kern w:val="2"/>
          <w:sz w:val="32"/>
          <w:szCs w:val="32"/>
        </w:rPr>
        <w:t>项目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竣工环保验收手续。益阳市生态环境局</w:t>
      </w:r>
      <w:r w:rsidR="00F11F80">
        <w:rPr>
          <w:rFonts w:ascii="仿宋" w:eastAsia="仿宋" w:hAnsi="仿宋" w:hint="eastAsia"/>
          <w:kern w:val="2"/>
          <w:sz w:val="32"/>
          <w:szCs w:val="32"/>
        </w:rPr>
        <w:t>资阳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分局负责项目建设期间的</w:t>
      </w:r>
      <w:r w:rsidRPr="005D35DE">
        <w:rPr>
          <w:rFonts w:ascii="仿宋" w:eastAsia="仿宋" w:hAnsi="仿宋"/>
          <w:kern w:val="2"/>
          <w:sz w:val="32"/>
          <w:szCs w:val="32"/>
        </w:rPr>
        <w:t>“三同时”现场监督检查和日常环境管理。</w:t>
      </w:r>
    </w:p>
    <w:p w:rsidR="005D35DE" w:rsidRPr="005D35DE" w:rsidRDefault="005D35DE" w:rsidP="00F32637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D35DE">
        <w:rPr>
          <w:rFonts w:ascii="仿宋" w:eastAsia="仿宋" w:hAnsi="仿宋"/>
          <w:kern w:val="2"/>
          <w:sz w:val="32"/>
          <w:szCs w:val="32"/>
        </w:rPr>
        <w:t>四、你公司须在收到本批复后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15个工作日内，将本批复及项目环评报告表送到益阳市生态环境局</w:t>
      </w:r>
      <w:r w:rsidR="00F11F80">
        <w:rPr>
          <w:rFonts w:ascii="仿宋" w:eastAsia="仿宋" w:hAnsi="仿宋" w:hint="eastAsia"/>
          <w:kern w:val="2"/>
          <w:sz w:val="32"/>
          <w:szCs w:val="32"/>
        </w:rPr>
        <w:t>资阳</w:t>
      </w:r>
      <w:r w:rsidRPr="005D35DE">
        <w:rPr>
          <w:rFonts w:ascii="仿宋" w:eastAsia="仿宋" w:hAnsi="仿宋" w:hint="eastAsia"/>
          <w:kern w:val="2"/>
          <w:sz w:val="32"/>
          <w:szCs w:val="32"/>
        </w:rPr>
        <w:t>分局。</w:t>
      </w:r>
    </w:p>
    <w:p w:rsidR="0039781C" w:rsidRDefault="0039781C" w:rsidP="0039781C">
      <w:pPr>
        <w:spacing w:after="0" w:line="540" w:lineRule="exact"/>
        <w:ind w:firstLineChars="1600" w:firstLine="5120"/>
        <w:jc w:val="both"/>
        <w:rPr>
          <w:rFonts w:ascii="仿宋" w:eastAsia="仿宋" w:hAnsi="仿宋"/>
          <w:kern w:val="2"/>
          <w:sz w:val="32"/>
          <w:szCs w:val="32"/>
        </w:rPr>
      </w:pPr>
    </w:p>
    <w:p w:rsidR="0039781C" w:rsidRDefault="0039781C" w:rsidP="0039781C">
      <w:pPr>
        <w:spacing w:after="0" w:line="540" w:lineRule="exact"/>
        <w:ind w:firstLineChars="1600" w:firstLine="5120"/>
        <w:jc w:val="both"/>
        <w:rPr>
          <w:rFonts w:ascii="仿宋" w:eastAsia="仿宋" w:hAnsi="仿宋"/>
          <w:kern w:val="2"/>
          <w:sz w:val="32"/>
          <w:szCs w:val="32"/>
        </w:rPr>
      </w:pPr>
    </w:p>
    <w:p w:rsidR="00F11F80" w:rsidRDefault="00F11F80" w:rsidP="0039781C">
      <w:pPr>
        <w:spacing w:after="0" w:line="540" w:lineRule="exact"/>
        <w:ind w:firstLineChars="1600" w:firstLine="5120"/>
        <w:jc w:val="both"/>
        <w:rPr>
          <w:rFonts w:ascii="仿宋" w:eastAsia="仿宋" w:hAnsi="仿宋"/>
          <w:kern w:val="2"/>
          <w:sz w:val="32"/>
          <w:szCs w:val="32"/>
        </w:rPr>
      </w:pPr>
    </w:p>
    <w:p w:rsidR="00F11F80" w:rsidRDefault="00F11F80" w:rsidP="0039781C">
      <w:pPr>
        <w:spacing w:after="0" w:line="540" w:lineRule="exact"/>
        <w:ind w:firstLineChars="1600" w:firstLine="5120"/>
        <w:jc w:val="both"/>
        <w:rPr>
          <w:rFonts w:ascii="仿宋" w:eastAsia="仿宋" w:hAnsi="仿宋"/>
          <w:kern w:val="2"/>
          <w:sz w:val="32"/>
          <w:szCs w:val="32"/>
        </w:rPr>
      </w:pPr>
    </w:p>
    <w:p w:rsidR="00214F33" w:rsidRPr="0039781C" w:rsidRDefault="00214F33" w:rsidP="00BE1A11">
      <w:pPr>
        <w:spacing w:after="0" w:line="540" w:lineRule="exact"/>
        <w:ind w:firstLineChars="1650" w:firstLine="5280"/>
        <w:jc w:val="both"/>
        <w:rPr>
          <w:rFonts w:ascii="仿宋" w:eastAsia="仿宋" w:hAnsi="仿宋"/>
          <w:kern w:val="2"/>
          <w:sz w:val="32"/>
          <w:szCs w:val="32"/>
        </w:rPr>
      </w:pPr>
      <w:r w:rsidRPr="0039781C">
        <w:rPr>
          <w:rFonts w:ascii="仿宋" w:eastAsia="仿宋" w:hAnsi="仿宋" w:hint="eastAsia"/>
          <w:kern w:val="2"/>
          <w:sz w:val="32"/>
          <w:szCs w:val="32"/>
        </w:rPr>
        <w:t>益阳市生态环境局</w:t>
      </w:r>
    </w:p>
    <w:p w:rsidR="00DE6A04" w:rsidRPr="0039781C" w:rsidRDefault="009E501C" w:rsidP="006F6228">
      <w:pPr>
        <w:spacing w:after="0" w:line="540" w:lineRule="exact"/>
        <w:ind w:firstLineChars="1650" w:firstLine="5280"/>
        <w:jc w:val="both"/>
        <w:rPr>
          <w:rFonts w:ascii="仿宋" w:eastAsia="仿宋" w:hAnsi="仿宋"/>
          <w:kern w:val="2"/>
          <w:sz w:val="32"/>
          <w:szCs w:val="32"/>
        </w:rPr>
      </w:pPr>
      <w:r w:rsidRPr="0039781C">
        <w:rPr>
          <w:rFonts w:ascii="仿宋" w:eastAsia="仿宋" w:hAnsi="仿宋" w:hint="eastAsia"/>
          <w:kern w:val="2"/>
          <w:sz w:val="32"/>
          <w:szCs w:val="32"/>
        </w:rPr>
        <w:t>2020年</w:t>
      </w:r>
      <w:r w:rsidR="00BE1A11">
        <w:rPr>
          <w:rFonts w:ascii="仿宋" w:eastAsia="仿宋" w:hAnsi="仿宋" w:hint="eastAsia"/>
          <w:kern w:val="2"/>
          <w:sz w:val="32"/>
          <w:szCs w:val="32"/>
        </w:rPr>
        <w:t>12</w:t>
      </w:r>
      <w:r w:rsidRPr="0039781C">
        <w:rPr>
          <w:rFonts w:ascii="仿宋" w:eastAsia="仿宋" w:hAnsi="仿宋" w:hint="eastAsia"/>
          <w:kern w:val="2"/>
          <w:sz w:val="32"/>
          <w:szCs w:val="32"/>
        </w:rPr>
        <w:t>月</w:t>
      </w:r>
      <w:r w:rsidR="00BE1A11">
        <w:rPr>
          <w:rFonts w:ascii="仿宋" w:eastAsia="仿宋" w:hAnsi="仿宋" w:hint="eastAsia"/>
          <w:kern w:val="2"/>
          <w:sz w:val="32"/>
          <w:szCs w:val="32"/>
        </w:rPr>
        <w:t>31</w:t>
      </w:r>
      <w:r w:rsidRPr="0039781C">
        <w:rPr>
          <w:rFonts w:ascii="仿宋" w:eastAsia="仿宋" w:hAnsi="仿宋" w:hint="eastAsia"/>
          <w:kern w:val="2"/>
          <w:sz w:val="32"/>
          <w:szCs w:val="32"/>
        </w:rPr>
        <w:t>日</w:t>
      </w:r>
    </w:p>
    <w:sectPr w:rsidR="00DE6A04" w:rsidRPr="0039781C" w:rsidSect="00DE6A04">
      <w:head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78" w:rsidRDefault="000A6E78" w:rsidP="00DE6A04">
      <w:pPr>
        <w:spacing w:after="0"/>
      </w:pPr>
      <w:r>
        <w:separator/>
      </w:r>
    </w:p>
  </w:endnote>
  <w:endnote w:type="continuationSeparator" w:id="1">
    <w:p w:rsidR="000A6E78" w:rsidRDefault="000A6E78" w:rsidP="00DE6A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78" w:rsidRDefault="000A6E78" w:rsidP="00DE6A04">
      <w:pPr>
        <w:spacing w:after="0"/>
      </w:pPr>
      <w:r>
        <w:separator/>
      </w:r>
    </w:p>
  </w:footnote>
  <w:footnote w:type="continuationSeparator" w:id="1">
    <w:p w:rsidR="000A6E78" w:rsidRDefault="000A6E78" w:rsidP="00DE6A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04" w:rsidRDefault="00DE6A0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2A8"/>
    <w:multiLevelType w:val="hybridMultilevel"/>
    <w:tmpl w:val="DE74C7A6"/>
    <w:lvl w:ilvl="0" w:tplc="CCB26C0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A11"/>
    <w:rsid w:val="00024D52"/>
    <w:rsid w:val="00031547"/>
    <w:rsid w:val="0005327B"/>
    <w:rsid w:val="000571D9"/>
    <w:rsid w:val="00073B94"/>
    <w:rsid w:val="000A0196"/>
    <w:rsid w:val="000A6E78"/>
    <w:rsid w:val="000C430B"/>
    <w:rsid w:val="000C6DD6"/>
    <w:rsid w:val="000D5BA8"/>
    <w:rsid w:val="00100635"/>
    <w:rsid w:val="00100762"/>
    <w:rsid w:val="001238FB"/>
    <w:rsid w:val="00130E52"/>
    <w:rsid w:val="00130E63"/>
    <w:rsid w:val="00142E89"/>
    <w:rsid w:val="00153701"/>
    <w:rsid w:val="001737F0"/>
    <w:rsid w:val="00186BC9"/>
    <w:rsid w:val="001A24D2"/>
    <w:rsid w:val="001A2683"/>
    <w:rsid w:val="001B2565"/>
    <w:rsid w:val="001B2F34"/>
    <w:rsid w:val="001C53D6"/>
    <w:rsid w:val="001D410B"/>
    <w:rsid w:val="001E5D10"/>
    <w:rsid w:val="001F0BC1"/>
    <w:rsid w:val="00205C21"/>
    <w:rsid w:val="00206E20"/>
    <w:rsid w:val="00214F33"/>
    <w:rsid w:val="00247739"/>
    <w:rsid w:val="002539C1"/>
    <w:rsid w:val="00271B6C"/>
    <w:rsid w:val="00272957"/>
    <w:rsid w:val="0027504E"/>
    <w:rsid w:val="00295C1F"/>
    <w:rsid w:val="002C5AC4"/>
    <w:rsid w:val="002F20CF"/>
    <w:rsid w:val="0030019E"/>
    <w:rsid w:val="00323B43"/>
    <w:rsid w:val="00325DA9"/>
    <w:rsid w:val="00327C34"/>
    <w:rsid w:val="003377BC"/>
    <w:rsid w:val="00341FEC"/>
    <w:rsid w:val="00344EE4"/>
    <w:rsid w:val="00363B46"/>
    <w:rsid w:val="00380933"/>
    <w:rsid w:val="003869F6"/>
    <w:rsid w:val="00392EF8"/>
    <w:rsid w:val="0039781C"/>
    <w:rsid w:val="003A624B"/>
    <w:rsid w:val="003C2664"/>
    <w:rsid w:val="003C35DF"/>
    <w:rsid w:val="003D37D8"/>
    <w:rsid w:val="003E5E59"/>
    <w:rsid w:val="003F4D30"/>
    <w:rsid w:val="004019FB"/>
    <w:rsid w:val="00425410"/>
    <w:rsid w:val="00426133"/>
    <w:rsid w:val="004358AB"/>
    <w:rsid w:val="00481A45"/>
    <w:rsid w:val="004A6F9F"/>
    <w:rsid w:val="004B3357"/>
    <w:rsid w:val="004B3F43"/>
    <w:rsid w:val="004B49B4"/>
    <w:rsid w:val="004B5D4E"/>
    <w:rsid w:val="00527D56"/>
    <w:rsid w:val="00547B28"/>
    <w:rsid w:val="0055058A"/>
    <w:rsid w:val="00575381"/>
    <w:rsid w:val="005766AC"/>
    <w:rsid w:val="005A259B"/>
    <w:rsid w:val="005A75E9"/>
    <w:rsid w:val="005C5AA1"/>
    <w:rsid w:val="005D2BE5"/>
    <w:rsid w:val="005D2F9C"/>
    <w:rsid w:val="005D35DE"/>
    <w:rsid w:val="00612746"/>
    <w:rsid w:val="00621C39"/>
    <w:rsid w:val="0062532D"/>
    <w:rsid w:val="006373CA"/>
    <w:rsid w:val="00642C25"/>
    <w:rsid w:val="00663EC7"/>
    <w:rsid w:val="00672B2B"/>
    <w:rsid w:val="00676CB1"/>
    <w:rsid w:val="00696215"/>
    <w:rsid w:val="006A548A"/>
    <w:rsid w:val="006C1F86"/>
    <w:rsid w:val="006D0FC0"/>
    <w:rsid w:val="006D6D9E"/>
    <w:rsid w:val="006E06EE"/>
    <w:rsid w:val="006E2E1D"/>
    <w:rsid w:val="006F393D"/>
    <w:rsid w:val="006F6228"/>
    <w:rsid w:val="0070712E"/>
    <w:rsid w:val="007163FA"/>
    <w:rsid w:val="0074515F"/>
    <w:rsid w:val="00754BD6"/>
    <w:rsid w:val="0076439B"/>
    <w:rsid w:val="007A6A34"/>
    <w:rsid w:val="007C5210"/>
    <w:rsid w:val="007C56D2"/>
    <w:rsid w:val="007E13FC"/>
    <w:rsid w:val="007E144D"/>
    <w:rsid w:val="007E7178"/>
    <w:rsid w:val="00804C79"/>
    <w:rsid w:val="00867A46"/>
    <w:rsid w:val="008B7726"/>
    <w:rsid w:val="008D4F16"/>
    <w:rsid w:val="008E5759"/>
    <w:rsid w:val="008E7144"/>
    <w:rsid w:val="008E746E"/>
    <w:rsid w:val="00902301"/>
    <w:rsid w:val="00906BA6"/>
    <w:rsid w:val="00910B64"/>
    <w:rsid w:val="00920004"/>
    <w:rsid w:val="00920A78"/>
    <w:rsid w:val="00924027"/>
    <w:rsid w:val="00931CA3"/>
    <w:rsid w:val="00956EF9"/>
    <w:rsid w:val="009704D4"/>
    <w:rsid w:val="0098162D"/>
    <w:rsid w:val="009A182D"/>
    <w:rsid w:val="009A1C84"/>
    <w:rsid w:val="009E501C"/>
    <w:rsid w:val="009E7358"/>
    <w:rsid w:val="00A00F13"/>
    <w:rsid w:val="00A2613B"/>
    <w:rsid w:val="00A37820"/>
    <w:rsid w:val="00A565CA"/>
    <w:rsid w:val="00A6337E"/>
    <w:rsid w:val="00A66D25"/>
    <w:rsid w:val="00A9118E"/>
    <w:rsid w:val="00A95A49"/>
    <w:rsid w:val="00AA2D54"/>
    <w:rsid w:val="00AA4711"/>
    <w:rsid w:val="00AB797C"/>
    <w:rsid w:val="00AC0514"/>
    <w:rsid w:val="00AC1824"/>
    <w:rsid w:val="00AE7897"/>
    <w:rsid w:val="00B12DD6"/>
    <w:rsid w:val="00B16C43"/>
    <w:rsid w:val="00B35FF0"/>
    <w:rsid w:val="00B55796"/>
    <w:rsid w:val="00B76A8D"/>
    <w:rsid w:val="00BB20B6"/>
    <w:rsid w:val="00BD291F"/>
    <w:rsid w:val="00BD4CF9"/>
    <w:rsid w:val="00BD7FF7"/>
    <w:rsid w:val="00BE1A11"/>
    <w:rsid w:val="00BE6F95"/>
    <w:rsid w:val="00BF6B0E"/>
    <w:rsid w:val="00BF6F9E"/>
    <w:rsid w:val="00C62319"/>
    <w:rsid w:val="00D13339"/>
    <w:rsid w:val="00D31D50"/>
    <w:rsid w:val="00D547B4"/>
    <w:rsid w:val="00D84E09"/>
    <w:rsid w:val="00D91B40"/>
    <w:rsid w:val="00DB4FFF"/>
    <w:rsid w:val="00DD1C6A"/>
    <w:rsid w:val="00DE5970"/>
    <w:rsid w:val="00DE6A04"/>
    <w:rsid w:val="00E00366"/>
    <w:rsid w:val="00E0709B"/>
    <w:rsid w:val="00E10B1A"/>
    <w:rsid w:val="00E2326F"/>
    <w:rsid w:val="00E34DCB"/>
    <w:rsid w:val="00E6627E"/>
    <w:rsid w:val="00E85B4A"/>
    <w:rsid w:val="00EB3A4D"/>
    <w:rsid w:val="00EF427F"/>
    <w:rsid w:val="00F06FC8"/>
    <w:rsid w:val="00F11F80"/>
    <w:rsid w:val="00F1737D"/>
    <w:rsid w:val="00F24DF5"/>
    <w:rsid w:val="00F32637"/>
    <w:rsid w:val="00F5148D"/>
    <w:rsid w:val="00F732E1"/>
    <w:rsid w:val="00F90F7B"/>
    <w:rsid w:val="00F91F34"/>
    <w:rsid w:val="00FC0DF5"/>
    <w:rsid w:val="00FC1B63"/>
    <w:rsid w:val="00FC2265"/>
    <w:rsid w:val="0244104A"/>
    <w:rsid w:val="02F319D1"/>
    <w:rsid w:val="0FF47601"/>
    <w:rsid w:val="348B5781"/>
    <w:rsid w:val="372E18EF"/>
    <w:rsid w:val="387500C6"/>
    <w:rsid w:val="490D512B"/>
    <w:rsid w:val="6D4B1CE7"/>
    <w:rsid w:val="6ED91CC2"/>
    <w:rsid w:val="706C18DA"/>
    <w:rsid w:val="74A00563"/>
    <w:rsid w:val="754763C8"/>
    <w:rsid w:val="7C2B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E6A0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locked/>
    <w:rsid w:val="00DE6A04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DE6A04"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rsid w:val="00DE6A04"/>
    <w:pPr>
      <w:spacing w:after="120"/>
    </w:pPr>
  </w:style>
  <w:style w:type="paragraph" w:styleId="a5">
    <w:name w:val="footer"/>
    <w:basedOn w:val="a"/>
    <w:link w:val="Char1"/>
    <w:uiPriority w:val="99"/>
    <w:semiHidden/>
    <w:qFormat/>
    <w:rsid w:val="00DE6A0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DE6A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DE6A04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8">
    <w:name w:val="Body Text First Indent"/>
    <w:basedOn w:val="a4"/>
    <w:link w:val="Char4"/>
    <w:uiPriority w:val="99"/>
    <w:qFormat/>
    <w:rsid w:val="00DE6A04"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0">
    <w:name w:val="正文文本 Char"/>
    <w:basedOn w:val="a0"/>
    <w:link w:val="a4"/>
    <w:qFormat/>
    <w:locked/>
    <w:rsid w:val="00DE6A04"/>
    <w:rPr>
      <w:rFonts w:ascii="Tahoma" w:hAnsi="Tahoma" w:cs="Times New Roman"/>
    </w:rPr>
  </w:style>
  <w:style w:type="character" w:customStyle="1" w:styleId="Char4">
    <w:name w:val="正文首行缩进 Char"/>
    <w:basedOn w:val="Char0"/>
    <w:link w:val="a8"/>
    <w:uiPriority w:val="99"/>
    <w:qFormat/>
    <w:locked/>
    <w:rsid w:val="00DE6A04"/>
    <w:rPr>
      <w:rFonts w:ascii="Times New Roman" w:eastAsia="宋体" w:hAnsi="Times New Roman"/>
      <w:kern w:val="2"/>
      <w:sz w:val="24"/>
      <w:szCs w:val="24"/>
    </w:rPr>
  </w:style>
  <w:style w:type="character" w:customStyle="1" w:styleId="Char3">
    <w:name w:val="标题 Char"/>
    <w:basedOn w:val="a0"/>
    <w:link w:val="a7"/>
    <w:uiPriority w:val="99"/>
    <w:qFormat/>
    <w:locked/>
    <w:rsid w:val="00DE6A04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E6A04"/>
    <w:rPr>
      <w:rFonts w:ascii="Times New Roman" w:hAnsi="Times New Roman" w:cs="Times New Roman"/>
      <w:kern w:val="0"/>
      <w:sz w:val="2"/>
    </w:rPr>
  </w:style>
  <w:style w:type="paragraph" w:customStyle="1" w:styleId="reader-word-layerreader-word-s1-5">
    <w:name w:val="reader-word-layer reader-word-s1-5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8">
    <w:name w:val="reader-word-layer reader-word-s1-8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DA1A1-A192-44D8-A7F0-B939E6F3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4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益环预审(书)[2017] 号</dc:title>
  <dc:creator>Administrator</dc:creator>
  <cp:lastModifiedBy>行政审批科</cp:lastModifiedBy>
  <cp:revision>78</cp:revision>
  <cp:lastPrinted>2020-12-31T04:04:00Z</cp:lastPrinted>
  <dcterms:created xsi:type="dcterms:W3CDTF">2017-02-21T01:47:00Z</dcterms:created>
  <dcterms:modified xsi:type="dcterms:W3CDTF">2020-12-31T04:22:00Z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