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32" w:rsidRDefault="00ED6032">
      <w:pPr>
        <w:tabs>
          <w:tab w:val="left" w:pos="5985"/>
        </w:tabs>
        <w:spacing w:line="540" w:lineRule="exact"/>
        <w:jc w:val="center"/>
        <w:rPr>
          <w:rFonts w:ascii="宋体" w:hAnsi="宋体"/>
          <w:bCs/>
          <w:sz w:val="32"/>
          <w:szCs w:val="32"/>
        </w:rPr>
      </w:pPr>
    </w:p>
    <w:p w:rsidR="00ED6032" w:rsidRDefault="00ED6032">
      <w:pPr>
        <w:pStyle w:val="a3"/>
        <w:spacing w:line="540" w:lineRule="exact"/>
        <w:jc w:val="center"/>
        <w:rPr>
          <w:rFonts w:ascii="仿宋_GB2312" w:eastAsia="仿宋_GB2312"/>
          <w:spacing w:val="-20"/>
        </w:rPr>
      </w:pPr>
    </w:p>
    <w:p w:rsidR="00ED6032" w:rsidRDefault="00ED6032">
      <w:pPr>
        <w:pStyle w:val="a3"/>
        <w:spacing w:line="540" w:lineRule="exact"/>
        <w:jc w:val="center"/>
        <w:rPr>
          <w:rFonts w:ascii="仿宋_GB2312" w:eastAsia="仿宋_GB2312"/>
          <w:spacing w:val="-20"/>
        </w:rPr>
      </w:pPr>
    </w:p>
    <w:p w:rsidR="005B1278" w:rsidRDefault="005B1278" w:rsidP="007F44A2">
      <w:pPr>
        <w:pStyle w:val="a3"/>
        <w:spacing w:line="560" w:lineRule="exact"/>
        <w:jc w:val="right"/>
        <w:rPr>
          <w:rFonts w:ascii="宋体" w:hAnsi="宋体" w:hint="eastAsia"/>
          <w:spacing w:val="-20"/>
          <w:sz w:val="32"/>
          <w:szCs w:val="32"/>
        </w:rPr>
      </w:pPr>
    </w:p>
    <w:p w:rsidR="00ED6032" w:rsidRDefault="007F44A2" w:rsidP="007F44A2">
      <w:pPr>
        <w:pStyle w:val="a3"/>
        <w:spacing w:line="560" w:lineRule="exact"/>
        <w:jc w:val="right"/>
        <w:rPr>
          <w:rFonts w:ascii="宋体" w:hAnsi="宋体"/>
          <w:spacing w:val="-20"/>
          <w:sz w:val="32"/>
          <w:szCs w:val="32"/>
        </w:rPr>
      </w:pPr>
      <w:r>
        <w:rPr>
          <w:rFonts w:ascii="宋体" w:hAnsi="宋体" w:hint="eastAsia"/>
          <w:spacing w:val="-20"/>
          <w:sz w:val="32"/>
          <w:szCs w:val="32"/>
        </w:rPr>
        <w:t>益环审(书)</w:t>
      </w:r>
      <w:r>
        <w:rPr>
          <w:rFonts w:asciiTheme="minorEastAsia" w:eastAsiaTheme="minorEastAsia" w:hAnsiTheme="minorEastAsia" w:hint="eastAsia"/>
          <w:spacing w:val="-20"/>
          <w:sz w:val="32"/>
          <w:szCs w:val="32"/>
        </w:rPr>
        <w:t>〔2020〕</w:t>
      </w:r>
      <w:r w:rsidR="005B1278">
        <w:rPr>
          <w:rFonts w:asciiTheme="minorEastAsia" w:eastAsiaTheme="minorEastAsia" w:hAnsiTheme="minorEastAsia" w:hint="eastAsia"/>
          <w:spacing w:val="-20"/>
          <w:sz w:val="32"/>
          <w:szCs w:val="32"/>
        </w:rPr>
        <w:t>26</w:t>
      </w:r>
      <w:r>
        <w:rPr>
          <w:rFonts w:ascii="宋体" w:hAnsi="宋体" w:hint="eastAsia"/>
          <w:spacing w:val="-20"/>
          <w:sz w:val="32"/>
          <w:szCs w:val="32"/>
        </w:rPr>
        <w:t>号</w:t>
      </w:r>
    </w:p>
    <w:p w:rsidR="00ED6032" w:rsidRPr="007F44A2" w:rsidRDefault="007F44A2">
      <w:pPr>
        <w:tabs>
          <w:tab w:val="left" w:pos="1021"/>
        </w:tabs>
        <w:spacing w:line="5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7F44A2">
        <w:rPr>
          <w:rFonts w:ascii="方正小标宋简体" w:eastAsia="方正小标宋简体" w:hAnsiTheme="majorEastAsia" w:hint="eastAsia"/>
          <w:sz w:val="44"/>
          <w:szCs w:val="44"/>
        </w:rPr>
        <w:t>益阳市生态环境局</w:t>
      </w:r>
    </w:p>
    <w:p w:rsidR="00ED6032" w:rsidRPr="007F44A2" w:rsidRDefault="007F44A2">
      <w:pPr>
        <w:tabs>
          <w:tab w:val="left" w:pos="1021"/>
        </w:tabs>
        <w:spacing w:line="500" w:lineRule="exact"/>
        <w:jc w:val="center"/>
        <w:rPr>
          <w:rFonts w:ascii="方正小标宋简体" w:eastAsia="方正小标宋简体" w:hAnsiTheme="majorEastAsia" w:cs="Times New Roman"/>
          <w:kern w:val="2"/>
          <w:sz w:val="44"/>
          <w:szCs w:val="44"/>
        </w:rPr>
      </w:pPr>
      <w:r w:rsidRPr="007F44A2">
        <w:rPr>
          <w:rFonts w:ascii="方正小标宋简体" w:eastAsia="方正小标宋简体" w:hAnsiTheme="majorEastAsia" w:hint="eastAsia"/>
          <w:sz w:val="44"/>
          <w:szCs w:val="44"/>
        </w:rPr>
        <w:t>关于</w:t>
      </w:r>
      <w:r w:rsidRPr="007F44A2">
        <w:rPr>
          <w:rFonts w:ascii="方正小标宋简体" w:eastAsia="方正小标宋简体" w:hAnsiTheme="majorEastAsia" w:cs="Times New Roman" w:hint="eastAsia"/>
          <w:kern w:val="2"/>
          <w:sz w:val="44"/>
          <w:szCs w:val="44"/>
        </w:rPr>
        <w:t>益阳市赫山区顺丰海绵厂</w:t>
      </w:r>
    </w:p>
    <w:p w:rsidR="00ED6032" w:rsidRPr="007F44A2" w:rsidRDefault="007F44A2">
      <w:pPr>
        <w:tabs>
          <w:tab w:val="left" w:pos="1021"/>
        </w:tabs>
        <w:spacing w:line="500" w:lineRule="exact"/>
        <w:jc w:val="center"/>
        <w:rPr>
          <w:rFonts w:ascii="方正小标宋简体" w:eastAsia="方正小标宋简体" w:hAnsiTheme="majorEastAsia" w:cs="Times New Roman"/>
          <w:kern w:val="2"/>
          <w:sz w:val="44"/>
          <w:szCs w:val="44"/>
        </w:rPr>
      </w:pPr>
      <w:r w:rsidRPr="007F44A2">
        <w:rPr>
          <w:rFonts w:ascii="方正小标宋简体" w:eastAsia="方正小标宋简体" w:hAnsiTheme="majorEastAsia" w:hint="eastAsia"/>
          <w:sz w:val="44"/>
          <w:szCs w:val="44"/>
        </w:rPr>
        <w:t>海绵生产加工厂建设</w:t>
      </w:r>
      <w:r w:rsidRPr="007F44A2">
        <w:rPr>
          <w:rFonts w:ascii="方正小标宋简体" w:eastAsia="方正小标宋简体" w:hAnsiTheme="majorEastAsia" w:cs="Times New Roman" w:hint="eastAsia"/>
          <w:kern w:val="2"/>
          <w:sz w:val="44"/>
          <w:szCs w:val="44"/>
        </w:rPr>
        <w:t>项目</w:t>
      </w:r>
    </w:p>
    <w:p w:rsidR="00ED6032" w:rsidRPr="007F44A2" w:rsidRDefault="007F44A2">
      <w:pPr>
        <w:tabs>
          <w:tab w:val="left" w:pos="1021"/>
        </w:tabs>
        <w:spacing w:line="500" w:lineRule="exact"/>
        <w:jc w:val="center"/>
        <w:rPr>
          <w:rFonts w:ascii="方正小标宋简体" w:eastAsia="方正小标宋简体" w:hAnsiTheme="majorEastAsia" w:cs="Times New Roman"/>
          <w:kern w:val="2"/>
          <w:sz w:val="44"/>
          <w:szCs w:val="44"/>
        </w:rPr>
      </w:pPr>
      <w:r w:rsidRPr="007F44A2">
        <w:rPr>
          <w:rFonts w:ascii="方正小标宋简体" w:eastAsia="方正小标宋简体" w:hAnsiTheme="majorEastAsia" w:hint="eastAsia"/>
          <w:sz w:val="44"/>
          <w:szCs w:val="44"/>
        </w:rPr>
        <w:t>环境影响报告书的批复</w:t>
      </w:r>
    </w:p>
    <w:p w:rsidR="00ED6032" w:rsidRDefault="007F44A2">
      <w:pPr>
        <w:spacing w:after="0" w:line="54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益阳市赫山区顺丰海绵厂：</w:t>
      </w:r>
    </w:p>
    <w:p w:rsidR="00ED6032" w:rsidRDefault="007F44A2">
      <w:pPr>
        <w:pStyle w:val="a3"/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你厂呈报的《关于请求对&lt;益阳市赫山区顺丰海绵厂海绵生产加工厂建设项目环境影响报告书&gt;进行审批的报告</w:t>
      </w:r>
      <w:r>
        <w:rPr>
          <w:rFonts w:ascii="仿宋" w:eastAsia="仿宋" w:hAnsi="仿宋" w:hint="eastAsia"/>
          <w:bCs/>
          <w:sz w:val="32"/>
          <w:szCs w:val="32"/>
        </w:rPr>
        <w:t>》、</w:t>
      </w:r>
      <w:r>
        <w:rPr>
          <w:rFonts w:ascii="仿宋" w:eastAsia="仿宋" w:hAnsi="仿宋" w:hint="eastAsia"/>
          <w:sz w:val="32"/>
          <w:szCs w:val="32"/>
        </w:rPr>
        <w:t>益阳市生态环境局赫山分局</w:t>
      </w:r>
      <w:r>
        <w:rPr>
          <w:rFonts w:ascii="仿宋" w:eastAsia="仿宋" w:hAnsi="仿宋" w:hint="eastAsia"/>
          <w:bCs/>
          <w:sz w:val="32"/>
          <w:szCs w:val="32"/>
        </w:rPr>
        <w:t>的预审意见及相关材料</w:t>
      </w:r>
      <w:r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ED6032" w:rsidRDefault="007F44A2">
      <w:pPr>
        <w:spacing w:after="0"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bCs/>
          <w:kern w:val="2"/>
          <w:sz w:val="32"/>
          <w:szCs w:val="32"/>
        </w:rPr>
        <w:t>一、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益阳市赫山区顺丰海绵厂位于益阳市赫山区沧水铺镇金山村，其海绵生产加工厂于2017年12月建成投产，项目总投资1600万元，年产海绵750吨、海绵制品476吨。主要建设内容包括1栋建筑面积2079.47m</w:t>
      </w:r>
      <w:r>
        <w:rPr>
          <w:rFonts w:ascii="仿宋" w:eastAsia="仿宋" w:hAnsi="仿宋" w:cs="Times New Roman" w:hint="eastAsia"/>
          <w:kern w:val="2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bCs/>
          <w:sz w:val="32"/>
          <w:szCs w:val="32"/>
        </w:rPr>
        <w:t>的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海绵生产车间，设置发泡生产线2条（生产圆柱形和方形海绵生产线各一条），生产线分发泡成型区和切割区；1栋建筑面积916.31m</w:t>
      </w:r>
      <w:r>
        <w:rPr>
          <w:rFonts w:ascii="仿宋" w:eastAsia="仿宋" w:hAnsi="仿宋" w:cs="Times New Roman" w:hint="eastAsia"/>
          <w:kern w:val="2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bCs/>
          <w:sz w:val="32"/>
          <w:szCs w:val="32"/>
        </w:rPr>
        <w:t>的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海绵制品车间，主要分为鞋材、床垫和沙发垫加工区。</w:t>
      </w:r>
      <w:r>
        <w:rPr>
          <w:rFonts w:ascii="仿宋" w:eastAsia="仿宋" w:hAnsi="仿宋" w:hint="eastAsia"/>
          <w:sz w:val="32"/>
          <w:szCs w:val="32"/>
        </w:rPr>
        <w:t>配套办公综合楼1栋、各类原料储存仓库、给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排水及供配电和环保设施等相关公用辅助工程。</w:t>
      </w:r>
    </w:p>
    <w:p w:rsidR="00ED6032" w:rsidRDefault="007F44A2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项目符合国家产业政策。根据湖南润美环保科技有限公司编制的环评报告书分析结论和</w:t>
      </w:r>
      <w:r>
        <w:rPr>
          <w:rFonts w:ascii="仿宋" w:eastAsia="仿宋" w:hAnsi="仿宋" w:hint="eastAsia"/>
          <w:sz w:val="32"/>
          <w:szCs w:val="32"/>
        </w:rPr>
        <w:t>益阳市生态环境局赫山分局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的预审意见，在建设单位认真落实报告书和本批复提出的各项生态环境保护措施，确保各项污染物稳定达标排放的前提下，我局原则同意益阳市赫山区顺丰海绵厂海绵生产加工厂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建设并补办环评审批手续。</w:t>
      </w:r>
    </w:p>
    <w:p w:rsidR="00ED6032" w:rsidRDefault="007F44A2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二、你公司在运营管理中，必须切实落实环评提出的各项污染防治和风险防范措施要求，着重做好以下工作：</w:t>
      </w:r>
    </w:p>
    <w:p w:rsidR="00ED6032" w:rsidRDefault="007F44A2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（一）严格履行建设单位的环保主体责任，加强环境管理。建立环保规章制度和岗位责任制，配备专职环保管理人员，确保环保设施稳定正常运行和污染物的稳定达标排放。制定环境风险事故应急预案，落实事故应急防范措施。</w:t>
      </w:r>
    </w:p>
    <w:p w:rsidR="00ED6032" w:rsidRDefault="007F44A2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（二）落实废气污染防治措施。本项目海绵发泡成型生产过程中和清洗发泡机搅拌头、喷枪头过程中产生的有机废气须采取“集气罩收集+活性炭吸附装置”措施处理，满足《合成树脂工业污染物排放标准》（GB31572-2015）表4大气污染物排放限值和《工业企业挥发性有机物排放控制标准》（DB12</w:t>
      </w:r>
      <w:r>
        <w:rPr>
          <w:rFonts w:ascii="Arial" w:eastAsia="仿宋" w:hAnsi="Arial" w:cs="Arial"/>
          <w:kern w:val="2"/>
          <w:sz w:val="32"/>
          <w:szCs w:val="32"/>
        </w:rPr>
        <w:t>/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524-2014）中表2新建企业排气筒污染物排放限值要求后，通过20米高排气筒排放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严格按照《挥发性有机物无组织排放控制要求》（GB37822-2019）的要求，加强对投料环节、原料罐大小呼吸环节、海绵鞋材制品生产等各环节的环境管理，有效减少废气的无组织排放。</w:t>
      </w:r>
    </w:p>
    <w:p w:rsidR="00ED6032" w:rsidRDefault="007F44A2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（三）落实废水污染防治措施。加强化学品原料在储存、运输和生产过程的管理，做好原料罐区的分区防渗工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作，防止地下水污染；生活污水经化粪池处理后用于周边林地施肥，不外排。</w:t>
      </w:r>
    </w:p>
    <w:p w:rsidR="00ED6032" w:rsidRDefault="007F44A2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（四）落实固体废物处置措施。严格按规范分别设置危废暂存库和一般固废暂存场所，其建设、运行和管理应相应分别满足《危险废物贮存污染控制标准》(GB18597－2001)及其修改单要求、《一般工业固体废物贮存、处置场污染控制标准》（GB 18599-2001）及其修改单要求；项目产生的废活性炭、二氯甲烷清洗废液、废渣和废机油等危险废物须</w:t>
      </w:r>
      <w:r>
        <w:rPr>
          <w:rFonts w:ascii="仿宋" w:eastAsia="仿宋" w:hAnsi="仿宋" w:hint="eastAsia"/>
          <w:sz w:val="32"/>
          <w:szCs w:val="32"/>
        </w:rPr>
        <w:t>委托有相应危废处置资质的单位安全处置；海绵边角料、废包装材料等一般固废收集后外售资源化利用；生活垃圾及时交给当地环卫部门处理。</w:t>
      </w:r>
    </w:p>
    <w:p w:rsidR="00ED6032" w:rsidRDefault="007F44A2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>
        <w:rPr>
          <w:rFonts w:ascii="仿宋" w:eastAsia="仿宋" w:hAnsi="仿宋" w:hint="eastAsia"/>
          <w:sz w:val="32"/>
          <w:szCs w:val="32"/>
        </w:rPr>
        <w:t>噪声污染防治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措施</w:t>
      </w:r>
      <w:r>
        <w:rPr>
          <w:rFonts w:ascii="仿宋" w:eastAsia="仿宋" w:hAnsi="仿宋" w:hint="eastAsia"/>
          <w:sz w:val="32"/>
          <w:szCs w:val="32"/>
        </w:rPr>
        <w:t>。合理优化总平面布局，优化设备的选型，对高噪声设备采取减震、消声、隔声等措施降低噪声，确保厂界噪声满足《声环境质量标准》（GB3096-2008）2类标准要求。</w:t>
      </w:r>
    </w:p>
    <w:p w:rsidR="00ED6032" w:rsidRDefault="007F44A2">
      <w:pPr>
        <w:spacing w:after="0" w:line="560" w:lineRule="exact"/>
        <w:ind w:firstLineChars="250" w:firstLine="800"/>
        <w:jc w:val="both"/>
        <w:rPr>
          <w:rFonts w:ascii="仿宋" w:eastAsia="仿宋" w:hAnsi="仿宋" w:cs="宋体"/>
          <w:spacing w:val="8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(六)本项目污染物总量控制指标为：挥发性有机物 0.3481 吨/年，指标纳入赫山区总量控制管理。</w:t>
      </w:r>
    </w:p>
    <w:p w:rsidR="00ED6032" w:rsidRDefault="007F44A2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val="en-GB"/>
        </w:rPr>
        <w:t>三、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和《排污许可管理办法（试行）》（环保部令第48号）的要求及时补办排污许可相关手续。同时，</w:t>
      </w:r>
      <w:r>
        <w:rPr>
          <w:rFonts w:ascii="仿宋" w:eastAsia="仿宋" w:hAnsi="仿宋" w:hint="eastAsia"/>
          <w:sz w:val="32"/>
          <w:szCs w:val="32"/>
          <w:lang w:val="en-GB"/>
        </w:rPr>
        <w:t>按</w:t>
      </w:r>
      <w:r>
        <w:rPr>
          <w:rFonts w:ascii="仿宋" w:eastAsia="仿宋" w:hAnsi="仿宋" w:hint="eastAsia"/>
          <w:sz w:val="32"/>
          <w:szCs w:val="32"/>
        </w:rPr>
        <w:t>《建设项目竣工环境保护验收暂行办法》</w:t>
      </w:r>
      <w:r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  <w:lang w:val="en-GB"/>
        </w:rPr>
        <w:t>竣工环保验收手续，</w:t>
      </w:r>
      <w:r>
        <w:rPr>
          <w:rFonts w:ascii="仿宋" w:eastAsia="仿宋" w:hAnsi="仿宋" w:hint="eastAsia"/>
          <w:bCs/>
          <w:sz w:val="32"/>
          <w:szCs w:val="32"/>
        </w:rPr>
        <w:t>益阳市生态环境局赫山分局</w:t>
      </w:r>
      <w:r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ED6032" w:rsidRDefault="007F44A2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四、</w:t>
      </w:r>
      <w:r>
        <w:rPr>
          <w:rFonts w:ascii="仿宋" w:eastAsia="仿宋" w:hAnsi="仿宋" w:hint="eastAsia"/>
          <w:sz w:val="32"/>
          <w:szCs w:val="32"/>
          <w:lang w:val="en-GB"/>
        </w:rPr>
        <w:t>你公司须在收到本批复后 15 个工作日内，将本批复及项目环评报告书送</w:t>
      </w:r>
      <w:r>
        <w:rPr>
          <w:rFonts w:ascii="仿宋" w:eastAsia="仿宋" w:hAnsi="仿宋" w:hint="eastAsia"/>
          <w:bCs/>
          <w:sz w:val="32"/>
          <w:szCs w:val="32"/>
        </w:rPr>
        <w:t>益阳市生态环境局赫山</w:t>
      </w:r>
      <w:bookmarkStart w:id="0" w:name="_GoBack"/>
      <w:bookmarkEnd w:id="0"/>
      <w:r>
        <w:rPr>
          <w:rFonts w:ascii="仿宋" w:eastAsia="仿宋" w:hAnsi="仿宋" w:hint="eastAsia"/>
          <w:bCs/>
          <w:sz w:val="32"/>
          <w:szCs w:val="32"/>
        </w:rPr>
        <w:t>分局</w:t>
      </w:r>
      <w:r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ED6032" w:rsidRDefault="00ED6032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</w:p>
    <w:p w:rsidR="00ED6032" w:rsidRDefault="00ED6032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</w:p>
    <w:p w:rsidR="00ED6032" w:rsidRDefault="00ED6032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</w:p>
    <w:p w:rsidR="00ED6032" w:rsidRDefault="007F44A2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益阳市生态环境局</w:t>
      </w:r>
    </w:p>
    <w:p w:rsidR="00ED6032" w:rsidRDefault="007F44A2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</w:t>
      </w:r>
      <w:r w:rsidR="005B1278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5B1278"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ED6032" w:rsidSect="00ED6032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977" w:rsidRDefault="00731977" w:rsidP="007F44A2">
      <w:pPr>
        <w:spacing w:after="0"/>
      </w:pPr>
      <w:r>
        <w:separator/>
      </w:r>
    </w:p>
  </w:endnote>
  <w:endnote w:type="continuationSeparator" w:id="1">
    <w:p w:rsidR="00731977" w:rsidRDefault="00731977" w:rsidP="007F44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977" w:rsidRDefault="00731977" w:rsidP="007F44A2">
      <w:pPr>
        <w:spacing w:after="0"/>
      </w:pPr>
      <w:r>
        <w:separator/>
      </w:r>
    </w:p>
  </w:footnote>
  <w:footnote w:type="continuationSeparator" w:id="1">
    <w:p w:rsidR="00731977" w:rsidRDefault="00731977" w:rsidP="007F44A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7C38"/>
    <w:rsid w:val="000579A8"/>
    <w:rsid w:val="0006561D"/>
    <w:rsid w:val="000C0105"/>
    <w:rsid w:val="000F1319"/>
    <w:rsid w:val="00147B78"/>
    <w:rsid w:val="00164D17"/>
    <w:rsid w:val="00173455"/>
    <w:rsid w:val="00175E9A"/>
    <w:rsid w:val="001B5A7A"/>
    <w:rsid w:val="00205AB8"/>
    <w:rsid w:val="002122E5"/>
    <w:rsid w:val="00227334"/>
    <w:rsid w:val="00272C0C"/>
    <w:rsid w:val="002E62CA"/>
    <w:rsid w:val="00323B43"/>
    <w:rsid w:val="003266BC"/>
    <w:rsid w:val="003D37D8"/>
    <w:rsid w:val="00426133"/>
    <w:rsid w:val="004358AB"/>
    <w:rsid w:val="004364B9"/>
    <w:rsid w:val="00454631"/>
    <w:rsid w:val="004854D5"/>
    <w:rsid w:val="004D4E2F"/>
    <w:rsid w:val="00530FD0"/>
    <w:rsid w:val="005B1278"/>
    <w:rsid w:val="00621AA3"/>
    <w:rsid w:val="0062469A"/>
    <w:rsid w:val="0063314E"/>
    <w:rsid w:val="00644B31"/>
    <w:rsid w:val="00665572"/>
    <w:rsid w:val="006674F4"/>
    <w:rsid w:val="00696850"/>
    <w:rsid w:val="006E03B7"/>
    <w:rsid w:val="006F04E4"/>
    <w:rsid w:val="007101A1"/>
    <w:rsid w:val="00731977"/>
    <w:rsid w:val="007961AF"/>
    <w:rsid w:val="007D7EF1"/>
    <w:rsid w:val="007F44A2"/>
    <w:rsid w:val="00811DDA"/>
    <w:rsid w:val="00847EAF"/>
    <w:rsid w:val="00887F8C"/>
    <w:rsid w:val="008A5F44"/>
    <w:rsid w:val="008B7726"/>
    <w:rsid w:val="008E67AC"/>
    <w:rsid w:val="00910117"/>
    <w:rsid w:val="00913837"/>
    <w:rsid w:val="00940080"/>
    <w:rsid w:val="0098021F"/>
    <w:rsid w:val="00992267"/>
    <w:rsid w:val="009A482F"/>
    <w:rsid w:val="00A641FD"/>
    <w:rsid w:val="00A8763D"/>
    <w:rsid w:val="00AC0B0B"/>
    <w:rsid w:val="00AD0EAE"/>
    <w:rsid w:val="00AD746A"/>
    <w:rsid w:val="00AE1FFF"/>
    <w:rsid w:val="00B30BB9"/>
    <w:rsid w:val="00BC2022"/>
    <w:rsid w:val="00BC51CA"/>
    <w:rsid w:val="00BD5E17"/>
    <w:rsid w:val="00BF5FDD"/>
    <w:rsid w:val="00BF7F0B"/>
    <w:rsid w:val="00C00AB2"/>
    <w:rsid w:val="00C53AD9"/>
    <w:rsid w:val="00C60E20"/>
    <w:rsid w:val="00C76F04"/>
    <w:rsid w:val="00C86259"/>
    <w:rsid w:val="00CF109D"/>
    <w:rsid w:val="00D13CE7"/>
    <w:rsid w:val="00D31D50"/>
    <w:rsid w:val="00D67A25"/>
    <w:rsid w:val="00D7024F"/>
    <w:rsid w:val="00DA3A0A"/>
    <w:rsid w:val="00DB7052"/>
    <w:rsid w:val="00DE2F00"/>
    <w:rsid w:val="00E27227"/>
    <w:rsid w:val="00E509C6"/>
    <w:rsid w:val="00E72DE0"/>
    <w:rsid w:val="00E92972"/>
    <w:rsid w:val="00EA0D2E"/>
    <w:rsid w:val="00EB74F3"/>
    <w:rsid w:val="00ED6032"/>
    <w:rsid w:val="00EF59F2"/>
    <w:rsid w:val="00F2381A"/>
    <w:rsid w:val="00F2483C"/>
    <w:rsid w:val="00F31908"/>
    <w:rsid w:val="00F46328"/>
    <w:rsid w:val="00F6439D"/>
    <w:rsid w:val="00F97EC4"/>
    <w:rsid w:val="00FB7E7F"/>
    <w:rsid w:val="53896C12"/>
    <w:rsid w:val="772F3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3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D6032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link w:val="Char0"/>
    <w:rsid w:val="00ED6032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ED603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ED60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ED6032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ED6032"/>
    <w:rPr>
      <w:rFonts w:ascii="Tahoma" w:hAnsi="Tahoma"/>
      <w:sz w:val="18"/>
      <w:szCs w:val="18"/>
    </w:rPr>
  </w:style>
  <w:style w:type="character" w:customStyle="1" w:styleId="Char">
    <w:name w:val="正文文本 Char"/>
    <w:basedOn w:val="a0"/>
    <w:link w:val="a3"/>
    <w:rsid w:val="00ED6032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正文文本缩进 Char"/>
    <w:basedOn w:val="a0"/>
    <w:link w:val="a4"/>
    <w:rsid w:val="00ED6032"/>
    <w:rPr>
      <w:rFonts w:ascii="Times New Roman" w:eastAsia="仿宋_GB2312" w:hAnsi="Times New Roman" w:cs="Times New Roman"/>
      <w:kern w:val="2"/>
      <w:sz w:val="24"/>
      <w:szCs w:val="24"/>
    </w:rPr>
  </w:style>
  <w:style w:type="paragraph" w:customStyle="1" w:styleId="Style17">
    <w:name w:val="_Style 17"/>
    <w:basedOn w:val="a"/>
    <w:qFormat/>
    <w:rsid w:val="00ED6032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ED60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247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51</cp:revision>
  <cp:lastPrinted>2020-09-18T03:34:00Z</cp:lastPrinted>
  <dcterms:created xsi:type="dcterms:W3CDTF">2008-09-11T17:20:00Z</dcterms:created>
  <dcterms:modified xsi:type="dcterms:W3CDTF">2020-09-21T02:07:00Z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