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94" w:rsidRPr="00142C50" w:rsidRDefault="003B1694" w:rsidP="003B1694">
      <w:pPr>
        <w:pStyle w:val="a3"/>
        <w:spacing w:line="500" w:lineRule="exact"/>
        <w:jc w:val="center"/>
        <w:rPr>
          <w:rFonts w:ascii="仿宋_GB2312" w:eastAsia="仿宋_GB2312"/>
          <w:spacing w:val="-20"/>
        </w:rPr>
      </w:pPr>
    </w:p>
    <w:p w:rsidR="003B1694" w:rsidRPr="00142C50" w:rsidRDefault="003B1694" w:rsidP="003B1694">
      <w:pPr>
        <w:pStyle w:val="a3"/>
        <w:spacing w:line="580" w:lineRule="exact"/>
        <w:jc w:val="center"/>
        <w:rPr>
          <w:rFonts w:ascii="仿宋_GB2312" w:eastAsia="仿宋_GB2312"/>
          <w:spacing w:val="-20"/>
        </w:rPr>
      </w:pPr>
    </w:p>
    <w:p w:rsidR="003B1694" w:rsidRPr="00C2041C" w:rsidRDefault="003B1694" w:rsidP="003B1694">
      <w:pPr>
        <w:pStyle w:val="a3"/>
        <w:spacing w:line="580" w:lineRule="exact"/>
        <w:jc w:val="center"/>
        <w:rPr>
          <w:rFonts w:ascii="仿宋_GB2312" w:eastAsia="仿宋_GB2312"/>
          <w:spacing w:val="-20"/>
          <w:szCs w:val="32"/>
        </w:rPr>
      </w:pPr>
    </w:p>
    <w:p w:rsidR="003B1694" w:rsidRPr="00C2041C" w:rsidRDefault="003B1694" w:rsidP="003B1694">
      <w:pPr>
        <w:pStyle w:val="a3"/>
        <w:spacing w:line="580" w:lineRule="exact"/>
        <w:jc w:val="center"/>
        <w:rPr>
          <w:rFonts w:ascii="仿宋_GB2312" w:eastAsia="仿宋_GB2312"/>
          <w:spacing w:val="-20"/>
          <w:szCs w:val="32"/>
        </w:rPr>
      </w:pPr>
    </w:p>
    <w:p w:rsidR="003B1694" w:rsidRPr="00466524" w:rsidRDefault="003B1694" w:rsidP="003B1694">
      <w:pPr>
        <w:pStyle w:val="a3"/>
        <w:spacing w:line="500" w:lineRule="exact"/>
        <w:jc w:val="right"/>
        <w:rPr>
          <w:rFonts w:ascii="宋体" w:hAnsi="宋体"/>
          <w:spacing w:val="-20"/>
          <w:szCs w:val="32"/>
        </w:rPr>
      </w:pPr>
      <w:r w:rsidRPr="00C2041C">
        <w:rPr>
          <w:rFonts w:ascii="仿宋_GB2312" w:eastAsia="仿宋_GB2312" w:hint="eastAsia"/>
          <w:spacing w:val="-20"/>
          <w:szCs w:val="32"/>
        </w:rPr>
        <w:t xml:space="preserve">        </w:t>
      </w:r>
      <w:r w:rsidRPr="00466524">
        <w:rPr>
          <w:rFonts w:ascii="宋体" w:hAnsi="宋体" w:hint="eastAsia"/>
          <w:spacing w:val="-20"/>
          <w:szCs w:val="32"/>
        </w:rPr>
        <w:t>益环审(表)</w:t>
      </w:r>
      <w:r w:rsidR="0029095D" w:rsidRPr="000954AE">
        <w:rPr>
          <w:rFonts w:ascii="宋体" w:hAnsi="宋体" w:hint="eastAsia"/>
          <w:kern w:val="0"/>
          <w:szCs w:val="32"/>
        </w:rPr>
        <w:t>〔2020〕</w:t>
      </w:r>
      <w:r w:rsidR="00FD1F4C">
        <w:rPr>
          <w:rFonts w:ascii="宋体" w:hAnsi="宋体" w:hint="eastAsia"/>
          <w:kern w:val="0"/>
          <w:szCs w:val="32"/>
        </w:rPr>
        <w:t>79</w:t>
      </w:r>
      <w:r w:rsidRPr="00466524">
        <w:rPr>
          <w:rFonts w:ascii="宋体" w:hAnsi="宋体" w:hint="eastAsia"/>
          <w:spacing w:val="-20"/>
          <w:szCs w:val="32"/>
        </w:rPr>
        <w:t>号</w:t>
      </w:r>
    </w:p>
    <w:p w:rsidR="00D96F6C" w:rsidRPr="00A046A0" w:rsidRDefault="00D96F6C" w:rsidP="00D96F6C">
      <w:pPr>
        <w:pStyle w:val="a3"/>
        <w:tabs>
          <w:tab w:val="center" w:pos="4252"/>
          <w:tab w:val="left" w:pos="7800"/>
        </w:tabs>
        <w:spacing w:line="640" w:lineRule="exact"/>
        <w:jc w:val="center"/>
        <w:rPr>
          <w:rFonts w:ascii="方正小标宋简体" w:eastAsia="方正小标宋简体" w:hAnsiTheme="majorEastAsia"/>
          <w:bCs/>
          <w:sz w:val="44"/>
          <w:szCs w:val="44"/>
        </w:rPr>
      </w:pPr>
      <w:r w:rsidRPr="00A046A0">
        <w:rPr>
          <w:rFonts w:ascii="方正小标宋简体" w:eastAsia="方正小标宋简体" w:hAnsiTheme="majorEastAsia" w:hint="eastAsia"/>
          <w:bCs/>
          <w:sz w:val="44"/>
          <w:szCs w:val="44"/>
        </w:rPr>
        <w:t>益阳市生态环境局</w:t>
      </w:r>
    </w:p>
    <w:p w:rsidR="0029095D" w:rsidRPr="00A046A0" w:rsidRDefault="003B1694" w:rsidP="00D96F6C">
      <w:pPr>
        <w:pStyle w:val="a3"/>
        <w:tabs>
          <w:tab w:val="center" w:pos="4252"/>
          <w:tab w:val="left" w:pos="7800"/>
        </w:tabs>
        <w:spacing w:line="640" w:lineRule="exact"/>
        <w:jc w:val="center"/>
        <w:rPr>
          <w:rFonts w:ascii="方正小标宋简体" w:eastAsia="方正小标宋简体" w:hAnsiTheme="majorEastAsia"/>
          <w:bCs/>
          <w:sz w:val="44"/>
          <w:szCs w:val="44"/>
        </w:rPr>
      </w:pPr>
      <w:r w:rsidRPr="00A046A0">
        <w:rPr>
          <w:rFonts w:ascii="方正小标宋简体" w:eastAsia="方正小标宋简体" w:hAnsiTheme="majorEastAsia" w:hint="eastAsia"/>
          <w:bCs/>
          <w:sz w:val="44"/>
          <w:szCs w:val="44"/>
        </w:rPr>
        <w:t>关于</w:t>
      </w:r>
      <w:r w:rsidR="0029095D" w:rsidRPr="00A046A0">
        <w:rPr>
          <w:rFonts w:ascii="方正小标宋简体" w:eastAsia="方正小标宋简体" w:hAnsiTheme="majorEastAsia" w:hint="eastAsia"/>
          <w:bCs/>
          <w:sz w:val="44"/>
          <w:szCs w:val="44"/>
        </w:rPr>
        <w:t>沅江市万隆木业</w:t>
      </w:r>
      <w:r w:rsidR="0071667C" w:rsidRPr="00A046A0">
        <w:rPr>
          <w:rFonts w:ascii="方正小标宋简体" w:eastAsia="方正小标宋简体" w:hAnsiTheme="majorEastAsia" w:hint="eastAsia"/>
          <w:bCs/>
          <w:sz w:val="44"/>
          <w:szCs w:val="44"/>
        </w:rPr>
        <w:t>有限公司</w:t>
      </w:r>
    </w:p>
    <w:p w:rsidR="0029095D" w:rsidRPr="00A046A0" w:rsidRDefault="0029095D" w:rsidP="00D96F6C">
      <w:pPr>
        <w:pStyle w:val="a3"/>
        <w:tabs>
          <w:tab w:val="center" w:pos="4252"/>
          <w:tab w:val="left" w:pos="7800"/>
        </w:tabs>
        <w:spacing w:line="640" w:lineRule="exact"/>
        <w:jc w:val="center"/>
        <w:rPr>
          <w:rFonts w:ascii="方正小标宋简体" w:eastAsia="方正小标宋简体" w:hAnsiTheme="majorEastAsia"/>
          <w:bCs/>
          <w:sz w:val="44"/>
          <w:szCs w:val="44"/>
        </w:rPr>
      </w:pPr>
      <w:r w:rsidRPr="00A046A0">
        <w:rPr>
          <w:rFonts w:ascii="方正小标宋简体" w:eastAsia="方正小标宋简体" w:hAnsiTheme="majorEastAsia" w:hint="eastAsia"/>
          <w:bCs/>
          <w:sz w:val="44"/>
          <w:szCs w:val="44"/>
        </w:rPr>
        <w:t>年产300套船舶舾装及300套家具</w:t>
      </w:r>
    </w:p>
    <w:p w:rsidR="003B1694" w:rsidRPr="00A046A0" w:rsidRDefault="0071667C" w:rsidP="00D96F6C">
      <w:pPr>
        <w:pStyle w:val="a3"/>
        <w:tabs>
          <w:tab w:val="center" w:pos="4252"/>
          <w:tab w:val="left" w:pos="7800"/>
        </w:tabs>
        <w:spacing w:line="640" w:lineRule="exact"/>
        <w:jc w:val="center"/>
        <w:rPr>
          <w:rFonts w:ascii="方正小标宋简体" w:eastAsia="方正小标宋简体" w:hAnsiTheme="majorEastAsia"/>
          <w:bCs/>
          <w:sz w:val="44"/>
          <w:szCs w:val="44"/>
        </w:rPr>
      </w:pPr>
      <w:r w:rsidRPr="00A046A0">
        <w:rPr>
          <w:rFonts w:ascii="方正小标宋简体" w:eastAsia="方正小标宋简体" w:hAnsiTheme="majorEastAsia" w:hint="eastAsia"/>
          <w:bCs/>
          <w:sz w:val="44"/>
          <w:szCs w:val="44"/>
        </w:rPr>
        <w:t>建设项目</w:t>
      </w:r>
      <w:r w:rsidR="003B1694" w:rsidRPr="00A046A0">
        <w:rPr>
          <w:rFonts w:ascii="方正小标宋简体" w:eastAsia="方正小标宋简体" w:hAnsiTheme="majorEastAsia" w:hint="eastAsia"/>
          <w:bCs/>
          <w:sz w:val="44"/>
          <w:szCs w:val="44"/>
        </w:rPr>
        <w:t>环境影响报告表的批复</w:t>
      </w:r>
    </w:p>
    <w:p w:rsidR="00555B73" w:rsidRPr="0029095D" w:rsidRDefault="00555B73" w:rsidP="0071667C">
      <w:pPr>
        <w:spacing w:after="0" w:line="54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3B1694" w:rsidRPr="0071667C" w:rsidRDefault="0029095D" w:rsidP="00890C92">
      <w:pPr>
        <w:spacing w:after="0" w:line="52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沅江市万隆木业</w:t>
      </w:r>
      <w:r w:rsidR="0071667C" w:rsidRPr="0071667C">
        <w:rPr>
          <w:rFonts w:ascii="仿宋" w:eastAsia="仿宋" w:hAnsi="仿宋" w:cs="Times New Roman" w:hint="eastAsia"/>
          <w:kern w:val="2"/>
          <w:sz w:val="32"/>
          <w:szCs w:val="32"/>
        </w:rPr>
        <w:t>有限公司</w:t>
      </w:r>
      <w:r w:rsidR="003B1694" w:rsidRPr="0071667C"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</w:p>
    <w:p w:rsidR="003B1694" w:rsidRPr="001A2E93" w:rsidRDefault="003B1694" w:rsidP="00890C92">
      <w:pPr>
        <w:spacing w:after="0" w:line="520" w:lineRule="exact"/>
        <w:ind w:firstLineChars="200" w:firstLine="440"/>
        <w:jc w:val="both"/>
        <w:rPr>
          <w:rFonts w:ascii="仿宋" w:eastAsia="仿宋" w:hAnsi="仿宋"/>
          <w:sz w:val="32"/>
          <w:szCs w:val="32"/>
        </w:rPr>
      </w:pPr>
      <w:r w:rsidRPr="00466524">
        <w:rPr>
          <w:rFonts w:ascii="仿宋" w:eastAsia="仿宋" w:hAnsi="仿宋" w:hint="eastAsia"/>
          <w:szCs w:val="32"/>
        </w:rPr>
        <w:t xml:space="preserve">  </w:t>
      </w:r>
      <w:r w:rsidRPr="001A2E93">
        <w:rPr>
          <w:rFonts w:ascii="仿宋" w:eastAsia="仿宋" w:hAnsi="仿宋" w:hint="eastAsia"/>
          <w:sz w:val="32"/>
          <w:szCs w:val="32"/>
        </w:rPr>
        <w:t>你公司</w:t>
      </w:r>
      <w:r w:rsidR="000415BC">
        <w:rPr>
          <w:rFonts w:ascii="仿宋" w:eastAsia="仿宋" w:hAnsi="仿宋" w:hint="eastAsia"/>
          <w:sz w:val="32"/>
          <w:szCs w:val="32"/>
        </w:rPr>
        <w:t>呈报的</w:t>
      </w:r>
      <w:r w:rsidRPr="001A2E93">
        <w:rPr>
          <w:rFonts w:ascii="仿宋" w:eastAsia="仿宋" w:hAnsi="仿宋" w:hint="eastAsia"/>
          <w:sz w:val="32"/>
          <w:szCs w:val="32"/>
        </w:rPr>
        <w:t>《关于请求对&lt;</w:t>
      </w:r>
      <w:r w:rsidR="0029095D">
        <w:rPr>
          <w:rFonts w:ascii="仿宋" w:eastAsia="仿宋" w:hAnsi="仿宋" w:hint="eastAsia"/>
          <w:sz w:val="32"/>
          <w:szCs w:val="32"/>
        </w:rPr>
        <w:t>沅江市万隆木业</w:t>
      </w:r>
      <w:r w:rsidR="0071667C" w:rsidRPr="001A2E93">
        <w:rPr>
          <w:rFonts w:ascii="仿宋" w:eastAsia="仿宋" w:hAnsi="仿宋" w:hint="eastAsia"/>
          <w:sz w:val="32"/>
          <w:szCs w:val="32"/>
        </w:rPr>
        <w:t>有限公司</w:t>
      </w:r>
      <w:r w:rsidR="0029095D">
        <w:rPr>
          <w:rFonts w:ascii="仿宋" w:eastAsia="仿宋" w:hAnsi="仿宋" w:hint="eastAsia"/>
          <w:sz w:val="32"/>
          <w:szCs w:val="32"/>
        </w:rPr>
        <w:t>年产300套船舶舾装及300套</w:t>
      </w:r>
      <w:r w:rsidR="0071667C" w:rsidRPr="001A2E93">
        <w:rPr>
          <w:rFonts w:ascii="仿宋" w:eastAsia="仿宋" w:hAnsi="仿宋" w:hint="eastAsia"/>
          <w:sz w:val="32"/>
          <w:szCs w:val="32"/>
        </w:rPr>
        <w:t>家具建设项目</w:t>
      </w:r>
      <w:r w:rsidRPr="001A2E93">
        <w:rPr>
          <w:rFonts w:ascii="仿宋" w:eastAsia="仿宋" w:hAnsi="仿宋" w:hint="eastAsia"/>
          <w:sz w:val="32"/>
          <w:szCs w:val="32"/>
        </w:rPr>
        <w:t>环境影响报告表&gt;进行审批的报告》、</w:t>
      </w:r>
      <w:r w:rsidR="0071667C">
        <w:rPr>
          <w:rFonts w:ascii="仿宋" w:eastAsia="仿宋" w:hAnsi="仿宋" w:hint="eastAsia"/>
          <w:sz w:val="32"/>
          <w:szCs w:val="32"/>
        </w:rPr>
        <w:t>益阳</w:t>
      </w:r>
      <w:r w:rsidR="0071667C" w:rsidRPr="00A176FE">
        <w:rPr>
          <w:rFonts w:ascii="仿宋" w:eastAsia="仿宋" w:hAnsi="仿宋" w:hint="eastAsia"/>
          <w:sz w:val="32"/>
          <w:szCs w:val="32"/>
        </w:rPr>
        <w:t>市</w:t>
      </w:r>
      <w:r w:rsidR="0071667C">
        <w:rPr>
          <w:rFonts w:ascii="仿宋" w:eastAsia="仿宋" w:hAnsi="仿宋" w:hint="eastAsia"/>
          <w:sz w:val="32"/>
          <w:szCs w:val="32"/>
        </w:rPr>
        <w:t>生态环境</w:t>
      </w:r>
      <w:r w:rsidR="0071667C" w:rsidRPr="00A176FE">
        <w:rPr>
          <w:rFonts w:ascii="仿宋" w:eastAsia="仿宋" w:hAnsi="仿宋" w:hint="eastAsia"/>
          <w:sz w:val="32"/>
          <w:szCs w:val="32"/>
        </w:rPr>
        <w:t>局</w:t>
      </w:r>
      <w:r w:rsidR="0071667C">
        <w:rPr>
          <w:rFonts w:ascii="仿宋" w:eastAsia="仿宋" w:hAnsi="仿宋" w:hint="eastAsia"/>
          <w:sz w:val="32"/>
          <w:szCs w:val="32"/>
        </w:rPr>
        <w:t>沅江分局</w:t>
      </w:r>
      <w:r w:rsidRPr="001A2E93">
        <w:rPr>
          <w:rFonts w:ascii="仿宋" w:eastAsia="仿宋" w:hAnsi="仿宋" w:hint="eastAsia"/>
          <w:sz w:val="32"/>
          <w:szCs w:val="32"/>
        </w:rPr>
        <w:t>的预审意见及相关材料收悉。经审查、研究，批复如下：</w:t>
      </w:r>
    </w:p>
    <w:p w:rsidR="001A2E93" w:rsidRPr="001A2E93" w:rsidRDefault="001A2E93" w:rsidP="00890C92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A2E93">
        <w:rPr>
          <w:rFonts w:ascii="仿宋" w:eastAsia="仿宋" w:hAnsi="仿宋" w:hint="eastAsia"/>
          <w:sz w:val="32"/>
          <w:szCs w:val="32"/>
        </w:rPr>
        <w:t>一、</w:t>
      </w:r>
      <w:r w:rsidR="0029095D">
        <w:rPr>
          <w:rFonts w:ascii="仿宋" w:eastAsia="仿宋" w:hAnsi="仿宋" w:hint="eastAsia"/>
          <w:sz w:val="32"/>
          <w:szCs w:val="32"/>
        </w:rPr>
        <w:t>沅江市万隆木业有限公司</w:t>
      </w:r>
      <w:r w:rsidR="003B1694" w:rsidRPr="001A2E93">
        <w:rPr>
          <w:rFonts w:ascii="仿宋" w:eastAsia="仿宋" w:hAnsi="仿宋" w:hint="eastAsia"/>
          <w:sz w:val="32"/>
          <w:szCs w:val="32"/>
        </w:rPr>
        <w:t>投资</w:t>
      </w:r>
      <w:r w:rsidR="0029095D">
        <w:rPr>
          <w:rFonts w:ascii="仿宋" w:eastAsia="仿宋" w:hAnsi="仿宋" w:hint="eastAsia"/>
          <w:sz w:val="32"/>
          <w:szCs w:val="32"/>
        </w:rPr>
        <w:t>8</w:t>
      </w:r>
      <w:r w:rsidR="007A60F6" w:rsidRPr="001A2E93">
        <w:rPr>
          <w:rFonts w:ascii="仿宋" w:eastAsia="仿宋" w:hAnsi="仿宋" w:hint="eastAsia"/>
          <w:sz w:val="32"/>
          <w:szCs w:val="32"/>
        </w:rPr>
        <w:t>00</w:t>
      </w:r>
      <w:r w:rsidR="003B1694" w:rsidRPr="001A2E93">
        <w:rPr>
          <w:rFonts w:ascii="仿宋" w:eastAsia="仿宋" w:hAnsi="仿宋" w:hint="eastAsia"/>
          <w:sz w:val="32"/>
          <w:szCs w:val="32"/>
        </w:rPr>
        <w:t>万元，</w:t>
      </w:r>
      <w:r w:rsidR="004F0D5B" w:rsidRPr="001A2E93">
        <w:rPr>
          <w:rFonts w:ascii="仿宋" w:eastAsia="仿宋" w:hAnsi="仿宋" w:hint="eastAsia"/>
          <w:sz w:val="32"/>
          <w:szCs w:val="32"/>
        </w:rPr>
        <w:t>在湖南沅江高新技术产业园</w:t>
      </w:r>
      <w:r w:rsidR="0029095D">
        <w:rPr>
          <w:rFonts w:ascii="仿宋" w:eastAsia="仿宋" w:hAnsi="仿宋" w:hint="eastAsia"/>
          <w:sz w:val="32"/>
          <w:szCs w:val="32"/>
        </w:rPr>
        <w:t>船舶制造产业园租赁标准化</w:t>
      </w:r>
      <w:r w:rsidR="0071667C" w:rsidRPr="001A2E93">
        <w:rPr>
          <w:rFonts w:ascii="仿宋" w:eastAsia="仿宋" w:hAnsi="仿宋" w:hint="eastAsia"/>
          <w:sz w:val="32"/>
          <w:szCs w:val="32"/>
        </w:rPr>
        <w:t>厂房</w:t>
      </w:r>
      <w:r w:rsidR="003B1694" w:rsidRPr="001A2E93">
        <w:rPr>
          <w:rFonts w:ascii="仿宋" w:eastAsia="仿宋" w:hAnsi="仿宋" w:hint="eastAsia"/>
          <w:sz w:val="32"/>
          <w:szCs w:val="32"/>
        </w:rPr>
        <w:t>建设</w:t>
      </w:r>
      <w:r w:rsidR="0029095D">
        <w:rPr>
          <w:rFonts w:ascii="仿宋" w:eastAsia="仿宋" w:hAnsi="仿宋" w:hint="eastAsia"/>
          <w:sz w:val="32"/>
          <w:szCs w:val="32"/>
        </w:rPr>
        <w:t>年产300套船舶舾装及300套家具</w:t>
      </w:r>
      <w:r w:rsidR="0029095D" w:rsidRPr="001A2E93">
        <w:rPr>
          <w:rFonts w:ascii="仿宋" w:eastAsia="仿宋" w:hAnsi="仿宋" w:hint="eastAsia"/>
          <w:sz w:val="32"/>
          <w:szCs w:val="32"/>
        </w:rPr>
        <w:t>项目</w:t>
      </w:r>
      <w:r w:rsidR="00890C92">
        <w:rPr>
          <w:rFonts w:ascii="仿宋" w:eastAsia="仿宋" w:hAnsi="仿宋" w:hint="eastAsia"/>
          <w:sz w:val="32"/>
          <w:szCs w:val="32"/>
        </w:rPr>
        <w:t>，项目已于2018年8月投产</w:t>
      </w:r>
      <w:r w:rsidR="003B1694" w:rsidRPr="001A2E93">
        <w:rPr>
          <w:rFonts w:ascii="仿宋" w:eastAsia="仿宋" w:hAnsi="仿宋" w:hint="eastAsia"/>
          <w:sz w:val="32"/>
          <w:szCs w:val="32"/>
        </w:rPr>
        <w:t>。</w:t>
      </w:r>
      <w:r w:rsidRPr="001A2E93">
        <w:rPr>
          <w:rFonts w:ascii="仿宋" w:eastAsia="仿宋" w:hAnsi="仿宋" w:hint="eastAsia"/>
          <w:sz w:val="32"/>
          <w:szCs w:val="32"/>
        </w:rPr>
        <w:t>主要建设内容包括</w:t>
      </w:r>
      <w:r w:rsidR="003B1694" w:rsidRPr="001A2E93">
        <w:rPr>
          <w:rFonts w:ascii="仿宋" w:eastAsia="仿宋" w:hAnsi="仿宋" w:hint="eastAsia"/>
          <w:sz w:val="32"/>
          <w:szCs w:val="32"/>
        </w:rPr>
        <w:t>生产车间（包括</w:t>
      </w:r>
      <w:r w:rsidR="00163944">
        <w:rPr>
          <w:rFonts w:ascii="仿宋" w:eastAsia="仿宋" w:hAnsi="仿宋" w:hint="eastAsia"/>
          <w:sz w:val="32"/>
          <w:szCs w:val="32"/>
        </w:rPr>
        <w:t>1、4层的原木加工区；3层为</w:t>
      </w:r>
      <w:r w:rsidRPr="001A2E93">
        <w:rPr>
          <w:rFonts w:ascii="仿宋" w:eastAsia="仿宋" w:hAnsi="仿宋" w:hint="eastAsia"/>
          <w:sz w:val="32"/>
          <w:szCs w:val="32"/>
        </w:rPr>
        <w:t>喷漆</w:t>
      </w:r>
      <w:r w:rsidR="00163944">
        <w:rPr>
          <w:rFonts w:ascii="仿宋" w:eastAsia="仿宋" w:hAnsi="仿宋" w:hint="eastAsia"/>
          <w:sz w:val="32"/>
          <w:szCs w:val="32"/>
        </w:rPr>
        <w:t>加工区</w:t>
      </w:r>
      <w:r w:rsidRPr="001A2E93">
        <w:rPr>
          <w:rFonts w:ascii="仿宋" w:eastAsia="仿宋" w:hAnsi="仿宋" w:hint="eastAsia"/>
          <w:sz w:val="32"/>
          <w:szCs w:val="32"/>
        </w:rPr>
        <w:t>、产品仓储区、原材料仓储区、</w:t>
      </w:r>
      <w:r w:rsidR="006A32FC" w:rsidRPr="001A2E93">
        <w:rPr>
          <w:rFonts w:ascii="仿宋" w:eastAsia="仿宋" w:hAnsi="仿宋" w:hint="eastAsia"/>
          <w:sz w:val="32"/>
          <w:szCs w:val="32"/>
        </w:rPr>
        <w:t>危废暂存间</w:t>
      </w:r>
      <w:r w:rsidR="00CD0B09">
        <w:rPr>
          <w:rFonts w:ascii="仿宋" w:eastAsia="仿宋" w:hAnsi="仿宋" w:hint="eastAsia"/>
          <w:sz w:val="32"/>
          <w:szCs w:val="32"/>
        </w:rPr>
        <w:t>、水性漆仓库</w:t>
      </w:r>
      <w:r w:rsidR="00163944">
        <w:rPr>
          <w:rFonts w:ascii="仿宋" w:eastAsia="仿宋" w:hAnsi="仿宋" w:hint="eastAsia"/>
          <w:sz w:val="32"/>
          <w:szCs w:val="32"/>
        </w:rPr>
        <w:t>等）、</w:t>
      </w:r>
      <w:r w:rsidR="003B1694" w:rsidRPr="001A2E93">
        <w:rPr>
          <w:rFonts w:ascii="仿宋" w:eastAsia="仿宋" w:hAnsi="仿宋" w:hint="eastAsia"/>
          <w:sz w:val="32"/>
          <w:szCs w:val="32"/>
        </w:rPr>
        <w:t>办公</w:t>
      </w:r>
      <w:r w:rsidR="006A32FC" w:rsidRPr="001A2E93">
        <w:rPr>
          <w:rFonts w:ascii="仿宋" w:eastAsia="仿宋" w:hAnsi="仿宋" w:hint="eastAsia"/>
          <w:sz w:val="32"/>
          <w:szCs w:val="32"/>
        </w:rPr>
        <w:t>生活区</w:t>
      </w:r>
      <w:r w:rsidR="00163944">
        <w:rPr>
          <w:rFonts w:ascii="仿宋" w:eastAsia="仿宋" w:hAnsi="仿宋" w:hint="eastAsia"/>
          <w:sz w:val="32"/>
          <w:szCs w:val="32"/>
        </w:rPr>
        <w:t>（布置在第2层）和环保工程</w:t>
      </w:r>
      <w:r w:rsidR="003B1694" w:rsidRPr="001A2E93">
        <w:rPr>
          <w:rFonts w:ascii="仿宋" w:eastAsia="仿宋" w:hAnsi="仿宋" w:hint="eastAsia"/>
          <w:sz w:val="32"/>
          <w:szCs w:val="32"/>
        </w:rPr>
        <w:t>等</w:t>
      </w:r>
      <w:r w:rsidR="00163944">
        <w:rPr>
          <w:rFonts w:ascii="仿宋" w:eastAsia="仿宋" w:hAnsi="仿宋" w:hint="eastAsia"/>
          <w:sz w:val="32"/>
          <w:szCs w:val="32"/>
        </w:rPr>
        <w:t>，</w:t>
      </w:r>
      <w:r w:rsidR="000D2883">
        <w:rPr>
          <w:rFonts w:ascii="仿宋" w:eastAsia="仿宋" w:hAnsi="仿宋" w:hint="eastAsia"/>
          <w:sz w:val="32"/>
          <w:szCs w:val="32"/>
        </w:rPr>
        <w:t>给排水和</w:t>
      </w:r>
      <w:r w:rsidR="00163944" w:rsidRPr="00247739">
        <w:rPr>
          <w:rFonts w:ascii="仿宋" w:eastAsia="仿宋" w:hAnsi="仿宋" w:hint="eastAsia"/>
          <w:sz w:val="32"/>
          <w:szCs w:val="32"/>
        </w:rPr>
        <w:t>供配电等相关公用辅助工程</w:t>
      </w:r>
      <w:r w:rsidR="000D2883">
        <w:rPr>
          <w:rFonts w:ascii="仿宋" w:eastAsia="仿宋" w:hAnsi="仿宋" w:hint="eastAsia"/>
          <w:sz w:val="32"/>
          <w:szCs w:val="32"/>
        </w:rPr>
        <w:t>依托园区已建成设施</w:t>
      </w:r>
      <w:r w:rsidR="003B1694" w:rsidRPr="001A2E93">
        <w:rPr>
          <w:rFonts w:ascii="仿宋" w:eastAsia="仿宋" w:hAnsi="仿宋" w:hint="eastAsia"/>
          <w:sz w:val="32"/>
          <w:szCs w:val="32"/>
        </w:rPr>
        <w:t>。</w:t>
      </w:r>
    </w:p>
    <w:p w:rsidR="003B1694" w:rsidRPr="001A2E93" w:rsidRDefault="001A2E93" w:rsidP="00890C92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575A47">
        <w:rPr>
          <w:rFonts w:ascii="仿宋" w:eastAsia="仿宋" w:hAnsi="仿宋" w:hint="eastAsia"/>
          <w:sz w:val="32"/>
          <w:szCs w:val="32"/>
        </w:rPr>
        <w:t>项目符合国家产业政策和</w:t>
      </w:r>
      <w:r w:rsidRPr="00575A47">
        <w:rPr>
          <w:rFonts w:ascii="仿宋" w:eastAsia="仿宋" w:hAnsi="仿宋"/>
          <w:sz w:val="32"/>
          <w:szCs w:val="32"/>
        </w:rPr>
        <w:t>沅江高新技术产业园</w:t>
      </w:r>
      <w:r w:rsidRPr="00575A47">
        <w:rPr>
          <w:rFonts w:ascii="仿宋" w:eastAsia="仿宋" w:hAnsi="仿宋" w:hint="eastAsia"/>
          <w:sz w:val="32"/>
          <w:szCs w:val="32"/>
        </w:rPr>
        <w:t>选址用地规划要求，根据</w:t>
      </w:r>
      <w:r w:rsidR="00C24564">
        <w:rPr>
          <w:rFonts w:ascii="仿宋" w:eastAsia="仿宋" w:hAnsi="仿宋" w:hint="eastAsia"/>
          <w:sz w:val="32"/>
          <w:szCs w:val="32"/>
        </w:rPr>
        <w:t>北京</w:t>
      </w:r>
      <w:r w:rsidR="008B130D">
        <w:rPr>
          <w:rFonts w:ascii="仿宋" w:eastAsia="仿宋" w:hAnsi="仿宋" w:hint="eastAsia"/>
          <w:sz w:val="32"/>
          <w:szCs w:val="32"/>
        </w:rPr>
        <w:t>华清佰利环保工程</w:t>
      </w:r>
      <w:r w:rsidRPr="00575A47">
        <w:rPr>
          <w:rFonts w:ascii="仿宋" w:eastAsia="仿宋" w:hAnsi="仿宋" w:hint="eastAsia"/>
          <w:sz w:val="32"/>
          <w:szCs w:val="32"/>
        </w:rPr>
        <w:t>有限公司</w:t>
      </w:r>
      <w:r w:rsidR="003B1694" w:rsidRPr="001A2E93">
        <w:rPr>
          <w:rFonts w:ascii="仿宋" w:eastAsia="仿宋" w:hAnsi="仿宋" w:hint="eastAsia"/>
          <w:sz w:val="32"/>
          <w:szCs w:val="32"/>
        </w:rPr>
        <w:t>编制的</w:t>
      </w:r>
      <w:r w:rsidR="003B1694" w:rsidRPr="001A2E93">
        <w:rPr>
          <w:rFonts w:ascii="仿宋" w:eastAsia="仿宋" w:hAnsi="仿宋" w:hint="eastAsia"/>
          <w:sz w:val="32"/>
          <w:szCs w:val="32"/>
        </w:rPr>
        <w:lastRenderedPageBreak/>
        <w:t>环评报告表的分析结论和</w:t>
      </w:r>
      <w:r>
        <w:rPr>
          <w:rFonts w:ascii="仿宋" w:eastAsia="仿宋" w:hAnsi="仿宋" w:hint="eastAsia"/>
          <w:sz w:val="32"/>
          <w:szCs w:val="32"/>
        </w:rPr>
        <w:t>益阳</w:t>
      </w:r>
      <w:r w:rsidRPr="00A176FE">
        <w:rPr>
          <w:rFonts w:ascii="仿宋" w:eastAsia="仿宋" w:hAnsi="仿宋" w:hint="eastAsia"/>
          <w:sz w:val="32"/>
          <w:szCs w:val="32"/>
        </w:rPr>
        <w:t>市</w:t>
      </w:r>
      <w:r>
        <w:rPr>
          <w:rFonts w:ascii="仿宋" w:eastAsia="仿宋" w:hAnsi="仿宋" w:hint="eastAsia"/>
          <w:sz w:val="32"/>
          <w:szCs w:val="32"/>
        </w:rPr>
        <w:t>生态环境</w:t>
      </w:r>
      <w:r w:rsidRPr="00A176FE">
        <w:rPr>
          <w:rFonts w:ascii="仿宋" w:eastAsia="仿宋" w:hAnsi="仿宋" w:hint="eastAsia"/>
          <w:sz w:val="32"/>
          <w:szCs w:val="32"/>
        </w:rPr>
        <w:t>局</w:t>
      </w:r>
      <w:r>
        <w:rPr>
          <w:rFonts w:ascii="仿宋" w:eastAsia="仿宋" w:hAnsi="仿宋" w:hint="eastAsia"/>
          <w:sz w:val="32"/>
          <w:szCs w:val="32"/>
        </w:rPr>
        <w:t>沅江分局</w:t>
      </w:r>
      <w:r w:rsidR="003B1694" w:rsidRPr="001A2E93">
        <w:rPr>
          <w:rFonts w:ascii="仿宋" w:eastAsia="仿宋" w:hAnsi="仿宋" w:hint="eastAsia"/>
          <w:sz w:val="32"/>
          <w:szCs w:val="32"/>
        </w:rPr>
        <w:t>的预审意见，</w:t>
      </w:r>
      <w:r w:rsidR="008104AF" w:rsidRPr="00575A47">
        <w:rPr>
          <w:rFonts w:ascii="仿宋" w:eastAsia="仿宋" w:hAnsi="仿宋" w:hint="eastAsia"/>
          <w:sz w:val="32"/>
          <w:szCs w:val="32"/>
        </w:rPr>
        <w:t>在建设单位认真落实报告</w:t>
      </w:r>
      <w:r w:rsidR="00782D5A" w:rsidRPr="00575A47">
        <w:rPr>
          <w:rFonts w:ascii="仿宋" w:eastAsia="仿宋" w:hAnsi="仿宋" w:hint="eastAsia"/>
          <w:sz w:val="32"/>
          <w:szCs w:val="32"/>
        </w:rPr>
        <w:t>表</w:t>
      </w:r>
      <w:r w:rsidR="008104AF" w:rsidRPr="00575A47">
        <w:rPr>
          <w:rFonts w:ascii="仿宋" w:eastAsia="仿宋" w:hAnsi="仿宋" w:hint="eastAsia"/>
          <w:sz w:val="32"/>
          <w:szCs w:val="32"/>
        </w:rPr>
        <w:t>和本批复提出的各项生态环境保护措施，确保各项污染物稳定达标排放的前提下，我局原则同意</w:t>
      </w:r>
      <w:r w:rsidR="008B130D">
        <w:rPr>
          <w:rFonts w:ascii="仿宋" w:eastAsia="仿宋" w:hAnsi="仿宋" w:hint="eastAsia"/>
          <w:sz w:val="32"/>
          <w:szCs w:val="32"/>
        </w:rPr>
        <w:t>沅江市万隆木业</w:t>
      </w:r>
      <w:r w:rsidR="008B130D" w:rsidRPr="001A2E93">
        <w:rPr>
          <w:rFonts w:ascii="仿宋" w:eastAsia="仿宋" w:hAnsi="仿宋" w:hint="eastAsia"/>
          <w:sz w:val="32"/>
          <w:szCs w:val="32"/>
        </w:rPr>
        <w:t>有限公司</w:t>
      </w:r>
      <w:r w:rsidR="008B130D">
        <w:rPr>
          <w:rFonts w:ascii="仿宋" w:eastAsia="仿宋" w:hAnsi="仿宋" w:hint="eastAsia"/>
          <w:sz w:val="32"/>
          <w:szCs w:val="32"/>
        </w:rPr>
        <w:t>年产300套船舶舾装及300套家具</w:t>
      </w:r>
      <w:r w:rsidR="008B130D" w:rsidRPr="001A2E93">
        <w:rPr>
          <w:rFonts w:ascii="仿宋" w:eastAsia="仿宋" w:hAnsi="仿宋" w:hint="eastAsia"/>
          <w:sz w:val="32"/>
          <w:szCs w:val="32"/>
        </w:rPr>
        <w:t>项目</w:t>
      </w:r>
      <w:r w:rsidR="008B130D" w:rsidRPr="00E327DA">
        <w:rPr>
          <w:rFonts w:ascii="仿宋" w:eastAsia="仿宋" w:hAnsi="仿宋" w:hint="eastAsia"/>
          <w:sz w:val="32"/>
          <w:szCs w:val="32"/>
        </w:rPr>
        <w:t>的建设并补办环评审批手续。</w:t>
      </w:r>
    </w:p>
    <w:p w:rsidR="003B1694" w:rsidRPr="00575A47" w:rsidRDefault="003B1694" w:rsidP="00890C92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66524">
        <w:rPr>
          <w:rFonts w:ascii="仿宋" w:eastAsia="仿宋" w:hAnsi="仿宋" w:hint="eastAsia"/>
          <w:sz w:val="32"/>
          <w:szCs w:val="32"/>
        </w:rPr>
        <w:t>二、</w:t>
      </w:r>
      <w:r w:rsidR="000415BC" w:rsidRPr="00575A47">
        <w:rPr>
          <w:rFonts w:ascii="仿宋" w:eastAsia="仿宋" w:hAnsi="仿宋" w:hint="eastAsia"/>
          <w:sz w:val="32"/>
          <w:szCs w:val="32"/>
        </w:rPr>
        <w:t>你公司</w:t>
      </w:r>
      <w:r w:rsidR="004B0D99" w:rsidRPr="00575A47">
        <w:rPr>
          <w:rFonts w:ascii="仿宋" w:eastAsia="仿宋" w:hAnsi="仿宋" w:hint="eastAsia"/>
          <w:sz w:val="32"/>
          <w:szCs w:val="32"/>
        </w:rPr>
        <w:t>在运营管理中，必须切实落实环评提出的各项污染防治和风险防范措施要求，着重做好以下工作：</w:t>
      </w:r>
    </w:p>
    <w:p w:rsidR="004B0D99" w:rsidRPr="00575A47" w:rsidRDefault="004B0D99" w:rsidP="00890C92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575A47">
        <w:rPr>
          <w:rFonts w:ascii="仿宋" w:eastAsia="仿宋" w:hAnsi="仿宋" w:hint="eastAsia"/>
          <w:sz w:val="32"/>
          <w:szCs w:val="32"/>
        </w:rPr>
        <w:t>（一）</w:t>
      </w:r>
      <w:r w:rsidR="00C96FF7" w:rsidRPr="00575A47">
        <w:rPr>
          <w:rFonts w:ascii="仿宋" w:eastAsia="仿宋" w:hAnsi="仿宋" w:hint="eastAsia"/>
          <w:sz w:val="32"/>
          <w:szCs w:val="32"/>
        </w:rPr>
        <w:t>严格履行建设单位的环保主体责任，加强环境管理。建立环保规章制度和岗位责任制，配备专职或兼职环保管理人员，定期对污染处理设施进行检查和维护，确保环保设施稳定正常运行和污染物的稳定达标排放。制定环境风险事故应急预案，落实事故应急防范措施，切实防范各类事故环境风险。</w:t>
      </w:r>
    </w:p>
    <w:p w:rsidR="003B1694" w:rsidRPr="008C311F" w:rsidRDefault="003B1694" w:rsidP="00890C92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66524">
        <w:rPr>
          <w:rFonts w:ascii="仿宋" w:eastAsia="仿宋" w:hAnsi="仿宋" w:hint="eastAsia"/>
          <w:sz w:val="32"/>
          <w:szCs w:val="32"/>
        </w:rPr>
        <w:t>（</w:t>
      </w:r>
      <w:r w:rsidR="00DC5AEC" w:rsidRPr="00466524">
        <w:rPr>
          <w:rFonts w:ascii="仿宋" w:eastAsia="仿宋" w:hAnsi="仿宋" w:hint="eastAsia"/>
          <w:sz w:val="32"/>
          <w:szCs w:val="32"/>
        </w:rPr>
        <w:t>二</w:t>
      </w:r>
      <w:r w:rsidRPr="00466524">
        <w:rPr>
          <w:rFonts w:ascii="仿宋" w:eastAsia="仿宋" w:hAnsi="仿宋" w:hint="eastAsia"/>
          <w:sz w:val="32"/>
          <w:szCs w:val="32"/>
        </w:rPr>
        <w:t>）</w:t>
      </w:r>
      <w:r w:rsidR="008B130D" w:rsidRPr="00247739">
        <w:rPr>
          <w:rFonts w:ascii="仿宋" w:eastAsia="仿宋" w:hAnsi="仿宋" w:hint="eastAsia"/>
          <w:spacing w:val="-6"/>
          <w:sz w:val="32"/>
          <w:szCs w:val="32"/>
        </w:rPr>
        <w:t>落实废</w:t>
      </w:r>
      <w:r w:rsidR="008B130D" w:rsidRPr="008C311F">
        <w:rPr>
          <w:rFonts w:ascii="仿宋" w:eastAsia="仿宋" w:hAnsi="仿宋" w:hint="eastAsia"/>
          <w:sz w:val="32"/>
          <w:szCs w:val="32"/>
        </w:rPr>
        <w:t>气污染防治措施</w:t>
      </w:r>
      <w:r w:rsidR="0086700D" w:rsidRPr="00575A47">
        <w:rPr>
          <w:rFonts w:ascii="仿宋" w:eastAsia="仿宋" w:hAnsi="仿宋" w:hint="eastAsia"/>
          <w:sz w:val="32"/>
          <w:szCs w:val="32"/>
        </w:rPr>
        <w:t>。</w:t>
      </w:r>
      <w:r w:rsidR="0086700D" w:rsidRPr="008C311F">
        <w:rPr>
          <w:rFonts w:ascii="仿宋" w:eastAsia="仿宋" w:hAnsi="仿宋" w:hint="eastAsia"/>
          <w:sz w:val="32"/>
          <w:szCs w:val="32"/>
        </w:rPr>
        <w:t>项目木料加工</w:t>
      </w:r>
      <w:r w:rsidR="008C311F" w:rsidRPr="008C311F">
        <w:rPr>
          <w:rFonts w:ascii="仿宋" w:eastAsia="仿宋" w:hAnsi="仿宋" w:hint="eastAsia"/>
          <w:sz w:val="32"/>
          <w:szCs w:val="32"/>
        </w:rPr>
        <w:t>打磨工序</w:t>
      </w:r>
      <w:r w:rsidR="0086700D" w:rsidRPr="008C311F">
        <w:rPr>
          <w:rFonts w:ascii="仿宋" w:eastAsia="仿宋" w:hAnsi="仿宋" w:hint="eastAsia"/>
          <w:sz w:val="32"/>
          <w:szCs w:val="32"/>
        </w:rPr>
        <w:t>采用</w:t>
      </w:r>
      <w:r w:rsidR="008C311F" w:rsidRPr="008C311F">
        <w:rPr>
          <w:rFonts w:ascii="仿宋" w:eastAsia="仿宋" w:hAnsi="仿宋" w:hint="eastAsia"/>
          <w:sz w:val="32"/>
          <w:szCs w:val="32"/>
        </w:rPr>
        <w:t>“集气罩+布袋除尘器”处理后，满足《大气污染物综合排放标准》（</w:t>
      </w:r>
      <w:r w:rsidR="008C311F" w:rsidRPr="008C311F">
        <w:rPr>
          <w:rFonts w:ascii="仿宋" w:eastAsia="仿宋" w:hAnsi="仿宋"/>
          <w:sz w:val="32"/>
          <w:szCs w:val="32"/>
        </w:rPr>
        <w:t>GB</w:t>
      </w:r>
      <w:r w:rsidR="008C311F" w:rsidRPr="008C311F">
        <w:rPr>
          <w:rFonts w:ascii="仿宋" w:eastAsia="仿宋" w:hAnsi="仿宋" w:hint="eastAsia"/>
          <w:sz w:val="32"/>
          <w:szCs w:val="32"/>
        </w:rPr>
        <w:t>16297</w:t>
      </w:r>
      <w:r w:rsidR="008C311F" w:rsidRPr="008C311F">
        <w:rPr>
          <w:rFonts w:ascii="仿宋" w:eastAsia="仿宋" w:hAnsi="仿宋"/>
          <w:sz w:val="32"/>
          <w:szCs w:val="32"/>
        </w:rPr>
        <w:t>-</w:t>
      </w:r>
      <w:r w:rsidR="008C311F" w:rsidRPr="008C311F">
        <w:rPr>
          <w:rFonts w:ascii="仿宋" w:eastAsia="仿宋" w:hAnsi="仿宋" w:hint="eastAsia"/>
          <w:sz w:val="32"/>
          <w:szCs w:val="32"/>
        </w:rPr>
        <w:t>1996）表2中的二级标准及无组织批复监控浓度限值要求通过15米高排气筒(P1)排放；</w:t>
      </w:r>
      <w:r w:rsidR="0086700D" w:rsidRPr="008C311F">
        <w:rPr>
          <w:rFonts w:ascii="仿宋" w:eastAsia="仿宋" w:hAnsi="仿宋" w:hint="eastAsia"/>
          <w:sz w:val="32"/>
          <w:szCs w:val="32"/>
        </w:rPr>
        <w:t>喷漆</w:t>
      </w:r>
      <w:r w:rsidR="004F54E2" w:rsidRPr="008C311F">
        <w:rPr>
          <w:rFonts w:ascii="仿宋" w:eastAsia="仿宋" w:hAnsi="仿宋" w:hint="eastAsia"/>
          <w:sz w:val="32"/>
          <w:szCs w:val="32"/>
        </w:rPr>
        <w:t>、烘干</w:t>
      </w:r>
      <w:r w:rsidR="0086700D" w:rsidRPr="008C311F">
        <w:rPr>
          <w:rFonts w:ascii="仿宋" w:eastAsia="仿宋" w:hAnsi="仿宋" w:hint="eastAsia"/>
          <w:sz w:val="32"/>
          <w:szCs w:val="32"/>
        </w:rPr>
        <w:t>废气</w:t>
      </w:r>
      <w:r w:rsidR="008C311F" w:rsidRPr="008C311F">
        <w:rPr>
          <w:rFonts w:ascii="仿宋" w:eastAsia="仿宋" w:hAnsi="仿宋" w:hint="eastAsia"/>
          <w:sz w:val="32"/>
          <w:szCs w:val="32"/>
        </w:rPr>
        <w:t>采取“喷淋+过滤棉+UV光解+活性炭吸附” 处理后，满足《</w:t>
      </w:r>
      <w:r w:rsidR="008C311F" w:rsidRPr="008C311F">
        <w:rPr>
          <w:rFonts w:ascii="仿宋" w:eastAsia="仿宋" w:hAnsi="仿宋"/>
          <w:sz w:val="32"/>
          <w:szCs w:val="32"/>
        </w:rPr>
        <w:t>家具制造行业挥发性有机物排放标准</w:t>
      </w:r>
      <w:r w:rsidR="008C311F" w:rsidRPr="008C311F">
        <w:rPr>
          <w:rFonts w:ascii="仿宋" w:eastAsia="仿宋" w:hAnsi="仿宋" w:hint="eastAsia"/>
          <w:sz w:val="32"/>
          <w:szCs w:val="32"/>
        </w:rPr>
        <w:t>》</w:t>
      </w:r>
      <w:r w:rsidR="008C311F" w:rsidRPr="008C311F">
        <w:rPr>
          <w:rFonts w:ascii="仿宋" w:eastAsia="仿宋" w:hAnsi="仿宋"/>
          <w:sz w:val="32"/>
          <w:szCs w:val="32"/>
        </w:rPr>
        <w:t>（DB4</w:t>
      </w:r>
      <w:r w:rsidR="008C311F" w:rsidRPr="008C311F">
        <w:rPr>
          <w:rFonts w:ascii="仿宋" w:eastAsia="仿宋" w:hAnsi="仿宋" w:hint="eastAsia"/>
          <w:sz w:val="32"/>
          <w:szCs w:val="32"/>
        </w:rPr>
        <w:t>3</w:t>
      </w:r>
      <w:r w:rsidR="008C311F" w:rsidRPr="008C311F">
        <w:rPr>
          <w:rFonts w:ascii="仿宋" w:eastAsia="仿宋" w:hAnsi="仿宋"/>
          <w:sz w:val="32"/>
          <w:szCs w:val="32"/>
        </w:rPr>
        <w:t>/</w:t>
      </w:r>
      <w:r w:rsidR="008C311F" w:rsidRPr="008C311F">
        <w:rPr>
          <w:rFonts w:ascii="仿宋" w:eastAsia="仿宋" w:hAnsi="仿宋" w:hint="eastAsia"/>
          <w:sz w:val="32"/>
          <w:szCs w:val="32"/>
        </w:rPr>
        <w:t>1355</w:t>
      </w:r>
      <w:r w:rsidR="008C311F" w:rsidRPr="008C311F">
        <w:rPr>
          <w:rFonts w:ascii="仿宋" w:eastAsia="仿宋" w:hAnsi="仿宋"/>
          <w:sz w:val="32"/>
          <w:szCs w:val="32"/>
        </w:rPr>
        <w:t>-20</w:t>
      </w:r>
      <w:r w:rsidR="008C311F" w:rsidRPr="008C311F">
        <w:rPr>
          <w:rFonts w:ascii="仿宋" w:eastAsia="仿宋" w:hAnsi="仿宋" w:hint="eastAsia"/>
          <w:sz w:val="32"/>
          <w:szCs w:val="32"/>
        </w:rPr>
        <w:t>17</w:t>
      </w:r>
      <w:r w:rsidR="008C311F" w:rsidRPr="008C311F">
        <w:rPr>
          <w:rFonts w:ascii="仿宋" w:eastAsia="仿宋" w:hAnsi="仿宋"/>
          <w:sz w:val="32"/>
          <w:szCs w:val="32"/>
        </w:rPr>
        <w:t>）</w:t>
      </w:r>
      <w:r w:rsidR="008C311F" w:rsidRPr="008C311F">
        <w:rPr>
          <w:rFonts w:ascii="仿宋" w:eastAsia="仿宋" w:hAnsi="仿宋" w:hint="eastAsia"/>
          <w:sz w:val="32"/>
          <w:szCs w:val="32"/>
        </w:rPr>
        <w:t>相关标准要求通过15米高排气筒(P2)排放。</w:t>
      </w:r>
    </w:p>
    <w:p w:rsidR="003B1694" w:rsidRPr="00466524" w:rsidRDefault="003B1694" w:rsidP="00890C92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66524">
        <w:rPr>
          <w:rFonts w:ascii="仿宋" w:eastAsia="仿宋" w:hAnsi="仿宋" w:hint="eastAsia"/>
          <w:sz w:val="32"/>
          <w:szCs w:val="32"/>
        </w:rPr>
        <w:t>（</w:t>
      </w:r>
      <w:r w:rsidR="00DC5AEC" w:rsidRPr="00466524">
        <w:rPr>
          <w:rFonts w:ascii="仿宋" w:eastAsia="仿宋" w:hAnsi="仿宋" w:hint="eastAsia"/>
          <w:sz w:val="32"/>
          <w:szCs w:val="32"/>
        </w:rPr>
        <w:t>三</w:t>
      </w:r>
      <w:r w:rsidRPr="00466524">
        <w:rPr>
          <w:rFonts w:ascii="仿宋" w:eastAsia="仿宋" w:hAnsi="仿宋" w:hint="eastAsia"/>
          <w:sz w:val="32"/>
          <w:szCs w:val="32"/>
        </w:rPr>
        <w:t>）</w:t>
      </w:r>
      <w:r w:rsidR="008C311F">
        <w:rPr>
          <w:rFonts w:ascii="仿宋" w:eastAsia="仿宋" w:hAnsi="仿宋" w:hint="eastAsia"/>
          <w:sz w:val="32"/>
          <w:szCs w:val="32"/>
        </w:rPr>
        <w:t>落实</w:t>
      </w:r>
      <w:r w:rsidR="00751137" w:rsidRPr="00575A47">
        <w:rPr>
          <w:rFonts w:ascii="仿宋" w:eastAsia="仿宋" w:hAnsi="仿宋" w:hint="eastAsia"/>
          <w:sz w:val="32"/>
          <w:szCs w:val="32"/>
        </w:rPr>
        <w:t>废水污染防治</w:t>
      </w:r>
      <w:r w:rsidR="008C311F">
        <w:rPr>
          <w:rFonts w:ascii="仿宋" w:eastAsia="仿宋" w:hAnsi="仿宋" w:hint="eastAsia"/>
          <w:sz w:val="32"/>
          <w:szCs w:val="32"/>
        </w:rPr>
        <w:t>措施</w:t>
      </w:r>
      <w:r w:rsidR="00751137" w:rsidRPr="00575A47">
        <w:rPr>
          <w:rFonts w:ascii="仿宋" w:eastAsia="仿宋" w:hAnsi="仿宋" w:hint="eastAsia"/>
          <w:sz w:val="32"/>
          <w:szCs w:val="32"/>
        </w:rPr>
        <w:t>。</w:t>
      </w:r>
      <w:r w:rsidR="00751137">
        <w:rPr>
          <w:rFonts w:ascii="仿宋" w:eastAsia="仿宋" w:hAnsi="仿宋" w:hint="eastAsia"/>
          <w:bCs/>
          <w:sz w:val="32"/>
          <w:szCs w:val="32"/>
        </w:rPr>
        <w:t>漆雾喷淋废水</w:t>
      </w:r>
      <w:r w:rsidR="008C311F">
        <w:rPr>
          <w:rFonts w:ascii="仿宋" w:eastAsia="仿宋" w:hAnsi="仿宋" w:hint="eastAsia"/>
          <w:bCs/>
          <w:sz w:val="32"/>
          <w:szCs w:val="32"/>
        </w:rPr>
        <w:t>循环使用不外排；</w:t>
      </w:r>
      <w:r w:rsidR="00751137">
        <w:rPr>
          <w:rFonts w:ascii="仿宋" w:eastAsia="仿宋" w:hAnsi="仿宋" w:hint="eastAsia"/>
          <w:bCs/>
          <w:sz w:val="32"/>
          <w:szCs w:val="32"/>
        </w:rPr>
        <w:t>生活废水</w:t>
      </w:r>
      <w:r w:rsidR="00CD0B09">
        <w:rPr>
          <w:rFonts w:ascii="仿宋" w:eastAsia="仿宋" w:hAnsi="仿宋" w:hint="eastAsia"/>
          <w:bCs/>
          <w:sz w:val="32"/>
          <w:szCs w:val="32"/>
        </w:rPr>
        <w:t>经“隔油池+化粪池”处理后</w:t>
      </w:r>
      <w:r w:rsidR="00751137">
        <w:rPr>
          <w:rFonts w:ascii="仿宋" w:eastAsia="仿宋" w:hAnsi="仿宋" w:hint="eastAsia"/>
          <w:bCs/>
          <w:sz w:val="32"/>
          <w:szCs w:val="32"/>
        </w:rPr>
        <w:t>排入</w:t>
      </w:r>
      <w:r w:rsidR="00751137">
        <w:rPr>
          <w:rFonts w:ascii="仿宋" w:eastAsia="仿宋" w:hAnsi="仿宋" w:hint="eastAsia"/>
          <w:sz w:val="32"/>
          <w:szCs w:val="32"/>
        </w:rPr>
        <w:t>园区污水管网</w:t>
      </w:r>
      <w:r w:rsidR="008C311F">
        <w:rPr>
          <w:rFonts w:ascii="仿宋" w:eastAsia="仿宋" w:hAnsi="仿宋" w:hint="eastAsia"/>
          <w:sz w:val="32"/>
          <w:szCs w:val="32"/>
        </w:rPr>
        <w:t>，</w:t>
      </w:r>
      <w:r w:rsidR="00CD0B09">
        <w:rPr>
          <w:rFonts w:ascii="仿宋" w:eastAsia="仿宋" w:hAnsi="仿宋" w:hint="eastAsia"/>
          <w:sz w:val="32"/>
          <w:szCs w:val="32"/>
        </w:rPr>
        <w:t>进入沅江市第二污水处理厂深度处理</w:t>
      </w:r>
      <w:r w:rsidR="00751137">
        <w:rPr>
          <w:rFonts w:ascii="仿宋" w:eastAsia="仿宋" w:hAnsi="仿宋" w:hint="eastAsia"/>
          <w:sz w:val="32"/>
          <w:szCs w:val="32"/>
        </w:rPr>
        <w:t>。</w:t>
      </w:r>
    </w:p>
    <w:p w:rsidR="003B1694" w:rsidRPr="00466524" w:rsidRDefault="003B1694" w:rsidP="00890C92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66524">
        <w:rPr>
          <w:rFonts w:ascii="仿宋" w:eastAsia="仿宋" w:hAnsi="仿宋" w:hint="eastAsia"/>
          <w:sz w:val="32"/>
          <w:szCs w:val="32"/>
        </w:rPr>
        <w:t>（</w:t>
      </w:r>
      <w:r w:rsidR="00DC5AEC" w:rsidRPr="00466524">
        <w:rPr>
          <w:rFonts w:ascii="仿宋" w:eastAsia="仿宋" w:hAnsi="仿宋" w:hint="eastAsia"/>
          <w:sz w:val="32"/>
          <w:szCs w:val="32"/>
        </w:rPr>
        <w:t>四</w:t>
      </w:r>
      <w:r w:rsidRPr="00466524">
        <w:rPr>
          <w:rFonts w:ascii="仿宋" w:eastAsia="仿宋" w:hAnsi="仿宋" w:hint="eastAsia"/>
          <w:sz w:val="32"/>
          <w:szCs w:val="32"/>
        </w:rPr>
        <w:t>）</w:t>
      </w:r>
      <w:r w:rsidR="00CD0B09">
        <w:rPr>
          <w:rFonts w:ascii="仿宋" w:eastAsia="仿宋" w:hAnsi="仿宋" w:hint="eastAsia"/>
          <w:sz w:val="32"/>
          <w:szCs w:val="32"/>
        </w:rPr>
        <w:t>落实</w:t>
      </w:r>
      <w:r w:rsidR="00E74471" w:rsidRPr="00E05635">
        <w:rPr>
          <w:rFonts w:ascii="仿宋" w:eastAsia="仿宋" w:hAnsi="仿宋" w:hint="eastAsia"/>
          <w:sz w:val="32"/>
          <w:szCs w:val="32"/>
        </w:rPr>
        <w:t>噪声污染防治</w:t>
      </w:r>
      <w:r w:rsidR="00CD0B09">
        <w:rPr>
          <w:rFonts w:ascii="仿宋" w:eastAsia="仿宋" w:hAnsi="仿宋" w:hint="eastAsia"/>
          <w:sz w:val="32"/>
          <w:szCs w:val="32"/>
        </w:rPr>
        <w:t>措施</w:t>
      </w:r>
      <w:r w:rsidR="00E74471" w:rsidRPr="00E05635">
        <w:rPr>
          <w:rFonts w:ascii="仿宋" w:eastAsia="仿宋" w:hAnsi="仿宋" w:hint="eastAsia"/>
          <w:sz w:val="32"/>
          <w:szCs w:val="32"/>
        </w:rPr>
        <w:t>。优化厂区平面布置,对各项高噪声设备采取有效的隔声降噪减振措施，确保厂界</w:t>
      </w:r>
      <w:r w:rsidR="00E74471" w:rsidRPr="00E05635">
        <w:rPr>
          <w:rFonts w:ascii="仿宋" w:eastAsia="仿宋" w:hAnsi="仿宋" w:hint="eastAsia"/>
          <w:sz w:val="32"/>
          <w:szCs w:val="32"/>
        </w:rPr>
        <w:lastRenderedPageBreak/>
        <w:t>噪声符合《工业企业厂界环境噪声排放标准》（GB12348—2008）中3类标准要求。</w:t>
      </w:r>
    </w:p>
    <w:p w:rsidR="00CD0B09" w:rsidRDefault="003B1694" w:rsidP="00890C92">
      <w:pPr>
        <w:spacing w:after="0" w:line="52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66524">
        <w:rPr>
          <w:rFonts w:ascii="仿宋" w:eastAsia="仿宋" w:hAnsi="仿宋" w:hint="eastAsia"/>
          <w:sz w:val="32"/>
          <w:szCs w:val="32"/>
        </w:rPr>
        <w:t>（</w:t>
      </w:r>
      <w:r w:rsidR="00C83BA9" w:rsidRPr="00466524">
        <w:rPr>
          <w:rFonts w:ascii="仿宋" w:eastAsia="仿宋" w:hAnsi="仿宋" w:hint="eastAsia"/>
          <w:sz w:val="32"/>
          <w:szCs w:val="32"/>
        </w:rPr>
        <w:t>五</w:t>
      </w:r>
      <w:r w:rsidRPr="00466524">
        <w:rPr>
          <w:rFonts w:ascii="仿宋" w:eastAsia="仿宋" w:hAnsi="仿宋" w:hint="eastAsia"/>
          <w:sz w:val="32"/>
          <w:szCs w:val="32"/>
        </w:rPr>
        <w:t>）</w:t>
      </w:r>
      <w:r w:rsidR="00CD0B09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 w:rsidR="00CD0B09" w:rsidRPr="00E538DC">
        <w:rPr>
          <w:rFonts w:ascii="仿宋" w:eastAsia="仿宋" w:hAnsi="仿宋" w:cs="Times New Roman" w:hint="eastAsia"/>
          <w:kern w:val="2"/>
          <w:sz w:val="32"/>
          <w:szCs w:val="32"/>
        </w:rPr>
        <w:t>固体废物处置</w:t>
      </w:r>
      <w:r w:rsidR="00CD0B09">
        <w:rPr>
          <w:rFonts w:ascii="仿宋" w:eastAsia="仿宋" w:hAnsi="仿宋" w:cs="Times New Roman" w:hint="eastAsia"/>
          <w:kern w:val="2"/>
          <w:sz w:val="32"/>
          <w:szCs w:val="32"/>
        </w:rPr>
        <w:t>措施</w:t>
      </w:r>
      <w:r w:rsidR="00CD0B09" w:rsidRPr="00E538DC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890C92" w:rsidRPr="00E538DC">
        <w:rPr>
          <w:rFonts w:ascii="仿宋" w:eastAsia="仿宋" w:hAnsi="仿宋" w:cs="Times New Roman" w:hint="eastAsia"/>
          <w:kern w:val="2"/>
          <w:sz w:val="32"/>
          <w:szCs w:val="32"/>
        </w:rPr>
        <w:t>按规范分别设置危废暂存库和一般固废暂存场所，其建设、运行和管理应相应分别满足《危险废物贮存污染控制标准》(GB18597－2001)及其修改单要求、《一般工业固体废物贮存、处置场污染控制标准》（GB 18599-2001）及其修改单要求。</w:t>
      </w:r>
      <w:r w:rsidR="00CD0B09" w:rsidRPr="00E538DC">
        <w:rPr>
          <w:rFonts w:ascii="仿宋" w:eastAsia="仿宋" w:hAnsi="仿宋" w:cs="Times New Roman" w:hint="eastAsia"/>
          <w:kern w:val="2"/>
          <w:sz w:val="32"/>
          <w:szCs w:val="32"/>
        </w:rPr>
        <w:t>项目产生的</w:t>
      </w:r>
      <w:r w:rsidR="00CD0B09">
        <w:rPr>
          <w:rFonts w:ascii="仿宋" w:eastAsia="仿宋" w:hAnsi="仿宋" w:cs="Times New Roman" w:hint="eastAsia"/>
          <w:kern w:val="2"/>
          <w:sz w:val="32"/>
          <w:szCs w:val="32"/>
        </w:rPr>
        <w:t>废活性炭、废漆桶和过滤渣等危险废物</w:t>
      </w:r>
      <w:r w:rsidR="00CD0B09" w:rsidRPr="00E538DC">
        <w:rPr>
          <w:rFonts w:ascii="仿宋" w:eastAsia="仿宋" w:hAnsi="仿宋" w:cs="Times New Roman" w:hint="eastAsia"/>
          <w:kern w:val="2"/>
          <w:sz w:val="32"/>
          <w:szCs w:val="32"/>
        </w:rPr>
        <w:t>和一般固废应严格分类贮存，</w:t>
      </w:r>
      <w:r w:rsidR="00CD0B09" w:rsidRPr="006A08A8">
        <w:rPr>
          <w:rFonts w:ascii="仿宋" w:eastAsia="仿宋" w:hAnsi="仿宋" w:hint="eastAsia"/>
          <w:sz w:val="32"/>
          <w:szCs w:val="32"/>
        </w:rPr>
        <w:t>危险废物委托有相应危废处置资质的单位安全处置</w:t>
      </w:r>
      <w:r w:rsidR="00CD0B09">
        <w:rPr>
          <w:rFonts w:ascii="仿宋" w:eastAsia="仿宋" w:hAnsi="仿宋" w:hint="eastAsia"/>
          <w:sz w:val="32"/>
          <w:szCs w:val="32"/>
        </w:rPr>
        <w:t>；废边角料、废木屑等一般固废外售综合利用，生活垃圾交由当地环卫部门处理</w:t>
      </w:r>
      <w:r w:rsidR="00CD0B09" w:rsidRPr="006A08A8">
        <w:rPr>
          <w:rFonts w:ascii="仿宋" w:eastAsia="仿宋" w:hAnsi="仿宋" w:hint="eastAsia"/>
          <w:sz w:val="32"/>
          <w:szCs w:val="32"/>
        </w:rPr>
        <w:t>。</w:t>
      </w:r>
    </w:p>
    <w:p w:rsidR="00E74471" w:rsidRPr="00E74471" w:rsidRDefault="003B1694" w:rsidP="00890C92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66524">
        <w:rPr>
          <w:rFonts w:ascii="仿宋" w:eastAsia="仿宋" w:hAnsi="仿宋" w:hint="eastAsia"/>
          <w:sz w:val="32"/>
          <w:szCs w:val="32"/>
        </w:rPr>
        <w:t>（</w:t>
      </w:r>
      <w:r w:rsidR="00C83BA9" w:rsidRPr="00466524">
        <w:rPr>
          <w:rFonts w:ascii="仿宋" w:eastAsia="仿宋" w:hAnsi="仿宋" w:hint="eastAsia"/>
          <w:sz w:val="32"/>
          <w:szCs w:val="32"/>
        </w:rPr>
        <w:t>六</w:t>
      </w:r>
      <w:r w:rsidRPr="00466524">
        <w:rPr>
          <w:rFonts w:ascii="仿宋" w:eastAsia="仿宋" w:hAnsi="仿宋" w:hint="eastAsia"/>
          <w:sz w:val="32"/>
          <w:szCs w:val="32"/>
        </w:rPr>
        <w:t>）</w:t>
      </w:r>
      <w:r w:rsidR="00E74471">
        <w:rPr>
          <w:rFonts w:ascii="仿宋" w:eastAsia="仿宋" w:hAnsi="仿宋" w:hint="eastAsia"/>
          <w:sz w:val="32"/>
          <w:szCs w:val="32"/>
        </w:rPr>
        <w:t>本项目</w:t>
      </w:r>
      <w:r w:rsidR="00E74471" w:rsidRPr="00A176FE">
        <w:rPr>
          <w:rFonts w:ascii="仿宋" w:eastAsia="仿宋" w:hAnsi="仿宋" w:hint="eastAsia"/>
          <w:sz w:val="32"/>
          <w:szCs w:val="32"/>
        </w:rPr>
        <w:t>污染物总量控制</w:t>
      </w:r>
      <w:r w:rsidR="00E74471">
        <w:rPr>
          <w:rFonts w:ascii="仿宋" w:eastAsia="仿宋" w:hAnsi="仿宋" w:hint="eastAsia"/>
          <w:sz w:val="32"/>
          <w:szCs w:val="32"/>
        </w:rPr>
        <w:t>指标</w:t>
      </w:r>
      <w:r w:rsidR="00E74471" w:rsidRPr="00A176FE">
        <w:rPr>
          <w:rFonts w:ascii="仿宋" w:eastAsia="仿宋" w:hAnsi="仿宋" w:hint="eastAsia"/>
          <w:sz w:val="32"/>
          <w:szCs w:val="32"/>
        </w:rPr>
        <w:t>为：</w:t>
      </w:r>
      <w:r w:rsidR="00E74471" w:rsidRPr="00E74471">
        <w:rPr>
          <w:rFonts w:ascii="仿宋" w:eastAsia="仿宋" w:hAnsi="仿宋" w:hint="eastAsia"/>
          <w:sz w:val="32"/>
          <w:szCs w:val="32"/>
        </w:rPr>
        <w:t>挥发性有机物 0.</w:t>
      </w:r>
      <w:r w:rsidR="00890C92">
        <w:rPr>
          <w:rFonts w:ascii="仿宋" w:eastAsia="仿宋" w:hAnsi="仿宋" w:hint="eastAsia"/>
          <w:sz w:val="32"/>
          <w:szCs w:val="32"/>
        </w:rPr>
        <w:t>174</w:t>
      </w:r>
      <w:r w:rsidR="00E74471" w:rsidRPr="00E74471">
        <w:rPr>
          <w:rFonts w:ascii="仿宋" w:eastAsia="仿宋" w:hAnsi="仿宋" w:hint="eastAsia"/>
          <w:sz w:val="32"/>
          <w:szCs w:val="32"/>
        </w:rPr>
        <w:t xml:space="preserve"> 吨/年，</w:t>
      </w:r>
      <w:r w:rsidR="00D0279E">
        <w:rPr>
          <w:rFonts w:ascii="仿宋" w:eastAsia="仿宋" w:hAnsi="仿宋" w:hint="eastAsia"/>
          <w:sz w:val="32"/>
          <w:szCs w:val="32"/>
        </w:rPr>
        <w:t>指标</w:t>
      </w:r>
      <w:r w:rsidR="00E74471" w:rsidRPr="00E74471">
        <w:rPr>
          <w:rFonts w:ascii="仿宋" w:eastAsia="仿宋" w:hAnsi="仿宋" w:hint="eastAsia"/>
          <w:sz w:val="32"/>
          <w:szCs w:val="32"/>
        </w:rPr>
        <w:t>纳入沅江市总量控制管理。</w:t>
      </w:r>
    </w:p>
    <w:p w:rsidR="00E74471" w:rsidRDefault="00E74471" w:rsidP="00890C92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05635">
        <w:rPr>
          <w:rFonts w:ascii="仿宋" w:eastAsia="仿宋" w:hAnsi="仿宋" w:hint="eastAsia"/>
          <w:sz w:val="32"/>
          <w:szCs w:val="32"/>
        </w:rPr>
        <w:t>三、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项目</w:t>
      </w:r>
      <w:r>
        <w:rPr>
          <w:rFonts w:ascii="仿宋" w:eastAsia="仿宋" w:hAnsi="仿宋" w:hint="eastAsia"/>
          <w:spacing w:val="8"/>
          <w:sz w:val="32"/>
          <w:szCs w:val="32"/>
          <w:lang w:val="en-GB"/>
        </w:rPr>
        <w:t>批复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后，</w:t>
      </w:r>
      <w:r w:rsidRPr="001B4D83"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 w:hint="eastAsia"/>
          <w:sz w:val="32"/>
          <w:szCs w:val="32"/>
        </w:rPr>
        <w:t>按照《固定污染源排污许可分类管理名录》(2019年版)和《排污许可管理办法（试行）》（环保部令第48</w:t>
      </w:r>
      <w:r w:rsidR="00323819">
        <w:rPr>
          <w:rFonts w:ascii="仿宋" w:eastAsia="仿宋" w:hAnsi="仿宋" w:hint="eastAsia"/>
          <w:sz w:val="32"/>
          <w:szCs w:val="32"/>
        </w:rPr>
        <w:t>号）的要求及时办理排污许可</w:t>
      </w:r>
      <w:r>
        <w:rPr>
          <w:rFonts w:ascii="仿宋" w:eastAsia="仿宋" w:hAnsi="仿宋" w:hint="eastAsia"/>
          <w:sz w:val="32"/>
          <w:szCs w:val="32"/>
        </w:rPr>
        <w:t>相关手续</w:t>
      </w:r>
      <w:r w:rsidRPr="00043955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同时，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按</w:t>
      </w:r>
      <w:r w:rsidRPr="00043955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的有关规定，及时办理</w:t>
      </w:r>
      <w:r w:rsidR="00890C92">
        <w:rPr>
          <w:rFonts w:ascii="仿宋" w:eastAsia="仿宋" w:hAnsi="仿宋" w:hint="eastAsia"/>
          <w:sz w:val="32"/>
          <w:szCs w:val="32"/>
          <w:lang w:val="en-GB"/>
        </w:rPr>
        <w:t>项目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竣工环保验收手续</w:t>
      </w:r>
      <w:r>
        <w:rPr>
          <w:rFonts w:ascii="仿宋" w:eastAsia="仿宋" w:hAnsi="仿宋" w:hint="eastAsia"/>
          <w:sz w:val="32"/>
          <w:szCs w:val="32"/>
          <w:lang w:val="en-GB"/>
        </w:rPr>
        <w:t>，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>
        <w:rPr>
          <w:rFonts w:ascii="仿宋" w:eastAsia="仿宋" w:hAnsi="仿宋" w:hint="eastAsia"/>
          <w:bCs/>
          <w:sz w:val="32"/>
          <w:szCs w:val="32"/>
        </w:rPr>
        <w:t>沅江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043955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E74471" w:rsidRPr="006D5211" w:rsidRDefault="00E74471" w:rsidP="00890C92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="000415BC">
        <w:rPr>
          <w:rFonts w:ascii="仿宋" w:eastAsia="仿宋" w:hAnsi="仿宋" w:hint="eastAsia"/>
          <w:sz w:val="32"/>
          <w:szCs w:val="32"/>
          <w:lang w:val="en-GB"/>
        </w:rPr>
        <w:t>你公司须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</w:t>
      </w:r>
      <w:r>
        <w:rPr>
          <w:rFonts w:ascii="仿宋" w:eastAsia="仿宋" w:hAnsi="仿宋" w:hint="eastAsia"/>
          <w:sz w:val="32"/>
          <w:szCs w:val="32"/>
          <w:lang w:val="en-GB"/>
        </w:rPr>
        <w:t>本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批复</w:t>
      </w:r>
      <w:r>
        <w:rPr>
          <w:rFonts w:ascii="仿宋" w:eastAsia="仿宋" w:hAnsi="仿宋" w:hint="eastAsia"/>
          <w:sz w:val="32"/>
          <w:szCs w:val="32"/>
          <w:lang w:val="en-GB"/>
        </w:rPr>
        <w:t>及项目环评报告表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送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>
        <w:rPr>
          <w:rFonts w:ascii="仿宋" w:eastAsia="仿宋" w:hAnsi="仿宋" w:hint="eastAsia"/>
          <w:bCs/>
          <w:sz w:val="32"/>
          <w:szCs w:val="32"/>
        </w:rPr>
        <w:t>沅江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460CAB" w:rsidRDefault="003B1694" w:rsidP="00890C92">
      <w:pPr>
        <w:spacing w:after="0" w:line="520" w:lineRule="exact"/>
        <w:jc w:val="both"/>
        <w:rPr>
          <w:rFonts w:ascii="仿宋" w:eastAsia="仿宋" w:hAnsi="仿宋"/>
          <w:sz w:val="32"/>
          <w:szCs w:val="32"/>
        </w:rPr>
      </w:pPr>
      <w:r w:rsidRPr="00466524">
        <w:rPr>
          <w:rFonts w:ascii="仿宋" w:eastAsia="仿宋" w:hAnsi="仿宋" w:hint="eastAsia"/>
          <w:sz w:val="32"/>
          <w:szCs w:val="32"/>
        </w:rPr>
        <w:t xml:space="preserve">      </w:t>
      </w:r>
      <w:r w:rsidR="00E74471">
        <w:rPr>
          <w:rFonts w:ascii="仿宋" w:eastAsia="仿宋" w:hAnsi="仿宋" w:hint="eastAsia"/>
          <w:sz w:val="32"/>
          <w:szCs w:val="32"/>
        </w:rPr>
        <w:t xml:space="preserve">                           </w:t>
      </w:r>
    </w:p>
    <w:p w:rsidR="00460CAB" w:rsidRDefault="00460CAB" w:rsidP="0071667C">
      <w:pPr>
        <w:spacing w:after="0" w:line="540" w:lineRule="exact"/>
        <w:jc w:val="both"/>
        <w:rPr>
          <w:rFonts w:ascii="仿宋" w:eastAsia="仿宋" w:hAnsi="仿宋"/>
          <w:sz w:val="32"/>
          <w:szCs w:val="32"/>
        </w:rPr>
      </w:pPr>
    </w:p>
    <w:p w:rsidR="00FD1F4C" w:rsidRDefault="00D96F6C" w:rsidP="00890C92">
      <w:pPr>
        <w:tabs>
          <w:tab w:val="left" w:pos="5745"/>
        </w:tabs>
        <w:spacing w:after="0" w:line="540" w:lineRule="exact"/>
        <w:ind w:firstLineChars="1550" w:firstLine="496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益阳市生态环境局</w:t>
      </w:r>
    </w:p>
    <w:p w:rsidR="004358AB" w:rsidRPr="00466524" w:rsidRDefault="00E74471" w:rsidP="00FD1F4C">
      <w:pPr>
        <w:tabs>
          <w:tab w:val="left" w:pos="5745"/>
        </w:tabs>
        <w:spacing w:after="0" w:line="540" w:lineRule="exact"/>
        <w:ind w:firstLineChars="1550" w:firstLine="496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 w:rsidR="003B1694" w:rsidRPr="00466524">
        <w:rPr>
          <w:rFonts w:ascii="仿宋" w:eastAsia="仿宋" w:hAnsi="仿宋" w:hint="eastAsia"/>
          <w:sz w:val="32"/>
          <w:szCs w:val="32"/>
        </w:rPr>
        <w:t>年</w:t>
      </w:r>
      <w:r w:rsidR="00890C92">
        <w:rPr>
          <w:rFonts w:ascii="仿宋" w:eastAsia="仿宋" w:hAnsi="仿宋" w:hint="eastAsia"/>
          <w:sz w:val="32"/>
          <w:szCs w:val="32"/>
        </w:rPr>
        <w:t>8</w:t>
      </w:r>
      <w:r w:rsidR="003B1694" w:rsidRPr="00466524">
        <w:rPr>
          <w:rFonts w:ascii="仿宋" w:eastAsia="仿宋" w:hAnsi="仿宋" w:hint="eastAsia"/>
          <w:sz w:val="32"/>
          <w:szCs w:val="32"/>
        </w:rPr>
        <w:t>月</w:t>
      </w:r>
      <w:r w:rsidR="00890C92">
        <w:rPr>
          <w:rFonts w:ascii="仿宋" w:eastAsia="仿宋" w:hAnsi="仿宋" w:hint="eastAsia"/>
          <w:sz w:val="32"/>
          <w:szCs w:val="32"/>
        </w:rPr>
        <w:t>26</w:t>
      </w:r>
      <w:r w:rsidR="003B1694" w:rsidRPr="00466524">
        <w:rPr>
          <w:rFonts w:ascii="仿宋" w:eastAsia="仿宋" w:hAnsi="仿宋" w:hint="eastAsia"/>
          <w:sz w:val="32"/>
          <w:szCs w:val="32"/>
        </w:rPr>
        <w:t>日</w:t>
      </w:r>
    </w:p>
    <w:sectPr w:rsidR="004358AB" w:rsidRPr="0046652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14B" w:rsidRDefault="00C4714B" w:rsidP="001F147F">
      <w:pPr>
        <w:spacing w:after="0"/>
      </w:pPr>
      <w:r>
        <w:separator/>
      </w:r>
    </w:p>
  </w:endnote>
  <w:endnote w:type="continuationSeparator" w:id="1">
    <w:p w:rsidR="00C4714B" w:rsidRDefault="00C4714B" w:rsidP="001F147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14B" w:rsidRDefault="00C4714B" w:rsidP="001F147F">
      <w:pPr>
        <w:spacing w:after="0"/>
      </w:pPr>
      <w:r>
        <w:separator/>
      </w:r>
    </w:p>
  </w:footnote>
  <w:footnote w:type="continuationSeparator" w:id="1">
    <w:p w:rsidR="00C4714B" w:rsidRDefault="00C4714B" w:rsidP="001F147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B17F3"/>
    <w:multiLevelType w:val="hybridMultilevel"/>
    <w:tmpl w:val="980A5308"/>
    <w:lvl w:ilvl="0" w:tplc="F4482304">
      <w:start w:val="1"/>
      <w:numFmt w:val="japaneseCounting"/>
      <w:lvlText w:val="%1、"/>
      <w:lvlJc w:val="left"/>
      <w:pPr>
        <w:ind w:left="1945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75DA"/>
    <w:rsid w:val="000415BC"/>
    <w:rsid w:val="000C74F8"/>
    <w:rsid w:val="000D2883"/>
    <w:rsid w:val="000F5462"/>
    <w:rsid w:val="00122790"/>
    <w:rsid w:val="00161D20"/>
    <w:rsid w:val="00163944"/>
    <w:rsid w:val="001806E9"/>
    <w:rsid w:val="001A2E93"/>
    <w:rsid w:val="001B5C3C"/>
    <w:rsid w:val="001E37A6"/>
    <w:rsid w:val="001F147F"/>
    <w:rsid w:val="00205B17"/>
    <w:rsid w:val="002407DD"/>
    <w:rsid w:val="0029095D"/>
    <w:rsid w:val="00315729"/>
    <w:rsid w:val="0032029D"/>
    <w:rsid w:val="00323819"/>
    <w:rsid w:val="00323B43"/>
    <w:rsid w:val="00325082"/>
    <w:rsid w:val="0035618E"/>
    <w:rsid w:val="003B1694"/>
    <w:rsid w:val="003D37D8"/>
    <w:rsid w:val="00407E12"/>
    <w:rsid w:val="00426133"/>
    <w:rsid w:val="004358AB"/>
    <w:rsid w:val="00460CAB"/>
    <w:rsid w:val="00466524"/>
    <w:rsid w:val="004B0D99"/>
    <w:rsid w:val="004B7455"/>
    <w:rsid w:val="004F0D5B"/>
    <w:rsid w:val="004F54E2"/>
    <w:rsid w:val="005059AF"/>
    <w:rsid w:val="00510DA5"/>
    <w:rsid w:val="00513084"/>
    <w:rsid w:val="00555B73"/>
    <w:rsid w:val="00575A47"/>
    <w:rsid w:val="006A32FC"/>
    <w:rsid w:val="007019C4"/>
    <w:rsid w:val="0071667C"/>
    <w:rsid w:val="00746C73"/>
    <w:rsid w:val="00751137"/>
    <w:rsid w:val="00765836"/>
    <w:rsid w:val="00782D5A"/>
    <w:rsid w:val="007A60F6"/>
    <w:rsid w:val="007B67F2"/>
    <w:rsid w:val="008104AF"/>
    <w:rsid w:val="0086700D"/>
    <w:rsid w:val="0087698D"/>
    <w:rsid w:val="0088629B"/>
    <w:rsid w:val="00890C92"/>
    <w:rsid w:val="00896EC2"/>
    <w:rsid w:val="008B130D"/>
    <w:rsid w:val="008B5D5A"/>
    <w:rsid w:val="008B7726"/>
    <w:rsid w:val="008C311F"/>
    <w:rsid w:val="008F093A"/>
    <w:rsid w:val="00962056"/>
    <w:rsid w:val="00972962"/>
    <w:rsid w:val="00986AB9"/>
    <w:rsid w:val="009E2A8B"/>
    <w:rsid w:val="00A046A0"/>
    <w:rsid w:val="00A16FA6"/>
    <w:rsid w:val="00A4133D"/>
    <w:rsid w:val="00A72949"/>
    <w:rsid w:val="00A76979"/>
    <w:rsid w:val="00AB11E5"/>
    <w:rsid w:val="00B0095A"/>
    <w:rsid w:val="00B94D51"/>
    <w:rsid w:val="00C1732C"/>
    <w:rsid w:val="00C24564"/>
    <w:rsid w:val="00C4714B"/>
    <w:rsid w:val="00C66C90"/>
    <w:rsid w:val="00C83BA9"/>
    <w:rsid w:val="00C96FF7"/>
    <w:rsid w:val="00CD0B09"/>
    <w:rsid w:val="00D0279E"/>
    <w:rsid w:val="00D31D50"/>
    <w:rsid w:val="00D41077"/>
    <w:rsid w:val="00D96F6C"/>
    <w:rsid w:val="00DC5AEC"/>
    <w:rsid w:val="00E02824"/>
    <w:rsid w:val="00E33AF6"/>
    <w:rsid w:val="00E43024"/>
    <w:rsid w:val="00E4657A"/>
    <w:rsid w:val="00E74471"/>
    <w:rsid w:val="00E87B06"/>
    <w:rsid w:val="00EC0D9F"/>
    <w:rsid w:val="00ED301A"/>
    <w:rsid w:val="00F16BBF"/>
    <w:rsid w:val="00F23A71"/>
    <w:rsid w:val="00F61A62"/>
    <w:rsid w:val="00FA440A"/>
    <w:rsid w:val="00FD1F4C"/>
    <w:rsid w:val="00FD3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B1694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Char">
    <w:name w:val="正文文本 Char"/>
    <w:basedOn w:val="a0"/>
    <w:link w:val="a3"/>
    <w:rsid w:val="003B1694"/>
    <w:rPr>
      <w:rFonts w:ascii="Times New Roman" w:eastAsia="宋体" w:hAnsi="Times New Roman" w:cs="Times New Roman"/>
      <w:kern w:val="2"/>
      <w:sz w:val="32"/>
      <w:szCs w:val="24"/>
    </w:rPr>
  </w:style>
  <w:style w:type="paragraph" w:styleId="a4">
    <w:name w:val="Body Text Indent"/>
    <w:basedOn w:val="a"/>
    <w:link w:val="Char0"/>
    <w:rsid w:val="003B1694"/>
    <w:pPr>
      <w:widowControl w:val="0"/>
      <w:adjustRightInd/>
      <w:snapToGrid/>
      <w:spacing w:after="120"/>
      <w:ind w:leftChars="200" w:left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正文文本缩进 Char"/>
    <w:basedOn w:val="a0"/>
    <w:link w:val="a4"/>
    <w:rsid w:val="003B1694"/>
    <w:rPr>
      <w:rFonts w:ascii="Times New Roman" w:eastAsia="宋体" w:hAnsi="Times New Roman" w:cs="Times New Roman"/>
      <w:kern w:val="2"/>
      <w:sz w:val="21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1F147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1F147F"/>
    <w:rPr>
      <w:rFonts w:ascii="Tahoma" w:hAnsi="Tahoma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1F147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1F147F"/>
    <w:rPr>
      <w:rFonts w:ascii="Tahoma" w:hAnsi="Tahoma"/>
      <w:sz w:val="18"/>
      <w:szCs w:val="18"/>
    </w:rPr>
  </w:style>
  <w:style w:type="paragraph" w:customStyle="1" w:styleId="a7">
    <w:name w:val="表格"/>
    <w:basedOn w:val="a"/>
    <w:qFormat/>
    <w:rsid w:val="001A2E93"/>
    <w:pPr>
      <w:widowControl w:val="0"/>
      <w:adjustRightInd/>
      <w:snapToGrid/>
      <w:spacing w:after="0"/>
      <w:jc w:val="center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A2E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AA2619-BBE3-40F6-BA28-48B0B608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39</cp:revision>
  <cp:lastPrinted>2020-09-16T07:55:00Z</cp:lastPrinted>
  <dcterms:created xsi:type="dcterms:W3CDTF">2008-09-11T17:20:00Z</dcterms:created>
  <dcterms:modified xsi:type="dcterms:W3CDTF">2020-09-16T07:55:00Z</dcterms:modified>
</cp:coreProperties>
</file>