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A04" w:rsidRDefault="00DE6A04">
      <w:pPr>
        <w:tabs>
          <w:tab w:val="left" w:pos="5985"/>
        </w:tabs>
        <w:spacing w:line="560" w:lineRule="exact"/>
        <w:ind w:firstLineChars="1700" w:firstLine="4760"/>
        <w:rPr>
          <w:rFonts w:ascii="Times New Roman" w:eastAsia="宋体" w:hAnsi="Times New Roman"/>
          <w:bCs/>
          <w:sz w:val="28"/>
          <w:szCs w:val="28"/>
        </w:rPr>
      </w:pPr>
    </w:p>
    <w:p w:rsidR="00DE6A04" w:rsidRDefault="00DE6A04">
      <w:pPr>
        <w:tabs>
          <w:tab w:val="left" w:pos="5985"/>
        </w:tabs>
        <w:spacing w:line="560" w:lineRule="exact"/>
        <w:ind w:firstLineChars="1700" w:firstLine="4760"/>
        <w:rPr>
          <w:rFonts w:ascii="Times New Roman" w:eastAsia="宋体" w:hAnsi="Times New Roman"/>
          <w:bCs/>
          <w:sz w:val="28"/>
          <w:szCs w:val="28"/>
        </w:rPr>
      </w:pPr>
    </w:p>
    <w:p w:rsidR="00DE6A04" w:rsidRDefault="00DE6A04">
      <w:pPr>
        <w:tabs>
          <w:tab w:val="left" w:pos="5985"/>
        </w:tabs>
        <w:spacing w:line="560" w:lineRule="exact"/>
        <w:jc w:val="right"/>
        <w:rPr>
          <w:rFonts w:ascii="Times New Roman" w:eastAsia="宋体" w:hAnsi="Times New Roman"/>
          <w:b/>
          <w:sz w:val="32"/>
          <w:szCs w:val="32"/>
        </w:rPr>
      </w:pPr>
    </w:p>
    <w:p w:rsidR="00DE6A04" w:rsidRPr="00E6627E" w:rsidRDefault="00E6627E" w:rsidP="00E6627E">
      <w:pPr>
        <w:pStyle w:val="a4"/>
        <w:widowControl w:val="0"/>
        <w:adjustRightInd/>
        <w:snapToGrid/>
        <w:spacing w:line="560" w:lineRule="exact"/>
        <w:jc w:val="center"/>
        <w:rPr>
          <w:rFonts w:ascii="宋体" w:eastAsia="宋体" w:hAnsi="宋体"/>
          <w:spacing w:val="-20"/>
          <w:kern w:val="2"/>
          <w:sz w:val="32"/>
          <w:szCs w:val="32"/>
        </w:rPr>
      </w:pPr>
      <w:r>
        <w:rPr>
          <w:rFonts w:ascii="宋体" w:eastAsia="宋体" w:hAnsi="宋体" w:hint="eastAsia"/>
          <w:spacing w:val="-20"/>
          <w:kern w:val="2"/>
          <w:sz w:val="32"/>
          <w:szCs w:val="32"/>
        </w:rPr>
        <w:t xml:space="preserve">                              </w:t>
      </w:r>
      <w:r w:rsidRPr="00E6627E">
        <w:rPr>
          <w:rFonts w:ascii="宋体" w:eastAsia="宋体" w:hAnsi="宋体" w:hint="eastAsia"/>
          <w:spacing w:val="-20"/>
          <w:kern w:val="2"/>
          <w:sz w:val="32"/>
          <w:szCs w:val="32"/>
        </w:rPr>
        <w:t>益环审(表)[2020]</w:t>
      </w:r>
      <w:r w:rsidR="00672B2B">
        <w:rPr>
          <w:rFonts w:ascii="宋体" w:eastAsia="宋体" w:hAnsi="宋体" w:hint="eastAsia"/>
          <w:spacing w:val="-20"/>
          <w:kern w:val="2"/>
          <w:sz w:val="32"/>
          <w:szCs w:val="32"/>
        </w:rPr>
        <w:t>30</w:t>
      </w:r>
      <w:r w:rsidRPr="00E6627E">
        <w:rPr>
          <w:rFonts w:ascii="宋体" w:eastAsia="宋体" w:hAnsi="宋体" w:hint="eastAsia"/>
          <w:spacing w:val="-20"/>
          <w:kern w:val="2"/>
          <w:sz w:val="32"/>
          <w:szCs w:val="32"/>
        </w:rPr>
        <w:t>号</w:t>
      </w:r>
    </w:p>
    <w:p w:rsidR="00E6627E" w:rsidRPr="00E6627E" w:rsidRDefault="00AA4711" w:rsidP="00E6627E">
      <w:pPr>
        <w:tabs>
          <w:tab w:val="left" w:pos="1021"/>
        </w:tabs>
        <w:spacing w:after="0" w:line="500" w:lineRule="exact"/>
        <w:jc w:val="center"/>
        <w:rPr>
          <w:rFonts w:asciiTheme="majorEastAsia" w:eastAsiaTheme="majorEastAsia" w:hAnsiTheme="majorEastAsia" w:cstheme="minorBidi"/>
          <w:b/>
          <w:sz w:val="44"/>
          <w:szCs w:val="44"/>
        </w:rPr>
      </w:pPr>
      <w:r w:rsidRPr="00E6627E">
        <w:rPr>
          <w:rFonts w:asciiTheme="majorEastAsia" w:eastAsiaTheme="majorEastAsia" w:hAnsiTheme="majorEastAsia" w:cstheme="minorBidi" w:hint="eastAsia"/>
          <w:b/>
          <w:sz w:val="44"/>
          <w:szCs w:val="44"/>
        </w:rPr>
        <w:t>关于《</w:t>
      </w:r>
      <w:r w:rsidRPr="00E6627E">
        <w:rPr>
          <w:rFonts w:asciiTheme="majorEastAsia" w:eastAsiaTheme="majorEastAsia" w:hAnsiTheme="majorEastAsia" w:cstheme="minorBidi"/>
          <w:b/>
          <w:sz w:val="44"/>
          <w:szCs w:val="44"/>
        </w:rPr>
        <w:t>益阳宇建新材料有限责任公司</w:t>
      </w:r>
    </w:p>
    <w:p w:rsidR="00E6627E" w:rsidRPr="00E6627E" w:rsidRDefault="00AA4711" w:rsidP="00E6627E">
      <w:pPr>
        <w:tabs>
          <w:tab w:val="left" w:pos="1021"/>
        </w:tabs>
        <w:spacing w:after="0" w:line="500" w:lineRule="exact"/>
        <w:jc w:val="center"/>
        <w:rPr>
          <w:rFonts w:asciiTheme="majorEastAsia" w:eastAsiaTheme="majorEastAsia" w:hAnsiTheme="majorEastAsia" w:cstheme="minorBidi"/>
          <w:b/>
          <w:sz w:val="44"/>
          <w:szCs w:val="44"/>
        </w:rPr>
      </w:pPr>
      <w:r w:rsidRPr="00E6627E">
        <w:rPr>
          <w:rFonts w:asciiTheme="majorEastAsia" w:eastAsiaTheme="majorEastAsia" w:hAnsiTheme="majorEastAsia" w:cstheme="minorBidi"/>
          <w:b/>
          <w:sz w:val="44"/>
          <w:szCs w:val="44"/>
        </w:rPr>
        <w:t>年回收处理100万吨建筑垃圾环保科技</w:t>
      </w:r>
    </w:p>
    <w:p w:rsidR="00DE6A04" w:rsidRPr="00E6627E" w:rsidRDefault="00AA4711" w:rsidP="00E6627E">
      <w:pPr>
        <w:tabs>
          <w:tab w:val="left" w:pos="1021"/>
        </w:tabs>
        <w:spacing w:after="0" w:line="500" w:lineRule="exact"/>
        <w:jc w:val="center"/>
        <w:rPr>
          <w:rFonts w:asciiTheme="majorEastAsia" w:eastAsiaTheme="majorEastAsia" w:hAnsiTheme="majorEastAsia" w:cstheme="minorBidi"/>
          <w:b/>
          <w:sz w:val="44"/>
          <w:szCs w:val="44"/>
        </w:rPr>
      </w:pPr>
      <w:r w:rsidRPr="00E6627E">
        <w:rPr>
          <w:rFonts w:asciiTheme="majorEastAsia" w:eastAsiaTheme="majorEastAsia" w:hAnsiTheme="majorEastAsia" w:cstheme="minorBidi"/>
          <w:b/>
          <w:sz w:val="44"/>
          <w:szCs w:val="44"/>
        </w:rPr>
        <w:t>项目</w:t>
      </w:r>
      <w:r w:rsidRPr="00E6627E">
        <w:rPr>
          <w:rFonts w:asciiTheme="majorEastAsia" w:eastAsiaTheme="majorEastAsia" w:hAnsiTheme="majorEastAsia" w:cstheme="minorBidi" w:hint="eastAsia"/>
          <w:b/>
          <w:sz w:val="44"/>
          <w:szCs w:val="44"/>
        </w:rPr>
        <w:t>环境影响报告表》的批复</w:t>
      </w:r>
    </w:p>
    <w:p w:rsidR="00DE6A04" w:rsidRPr="00E6627E" w:rsidRDefault="00DE6A04" w:rsidP="00E6627E">
      <w:pPr>
        <w:tabs>
          <w:tab w:val="left" w:pos="1021"/>
        </w:tabs>
        <w:spacing w:after="0" w:line="500" w:lineRule="exact"/>
        <w:jc w:val="center"/>
        <w:rPr>
          <w:rFonts w:asciiTheme="majorEastAsia" w:eastAsiaTheme="majorEastAsia" w:hAnsiTheme="majorEastAsia" w:cstheme="minorBidi"/>
          <w:b/>
          <w:sz w:val="44"/>
          <w:szCs w:val="44"/>
        </w:rPr>
      </w:pPr>
    </w:p>
    <w:p w:rsidR="00DE6A04" w:rsidRPr="00E6627E" w:rsidRDefault="00AA4711" w:rsidP="00E6627E">
      <w:pPr>
        <w:spacing w:after="0" w:line="540" w:lineRule="exact"/>
        <w:jc w:val="both"/>
        <w:rPr>
          <w:rFonts w:ascii="仿宋" w:eastAsia="仿宋" w:hAnsi="仿宋"/>
          <w:kern w:val="2"/>
          <w:sz w:val="32"/>
          <w:szCs w:val="32"/>
        </w:rPr>
      </w:pPr>
      <w:r w:rsidRPr="00E6627E">
        <w:rPr>
          <w:rFonts w:ascii="仿宋" w:eastAsia="仿宋" w:hAnsi="仿宋" w:hint="eastAsia"/>
          <w:kern w:val="2"/>
          <w:sz w:val="32"/>
          <w:szCs w:val="32"/>
        </w:rPr>
        <w:t>益阳宇建新材料有限责任公司：</w:t>
      </w:r>
    </w:p>
    <w:p w:rsidR="00DE6A04" w:rsidRPr="00E6627E" w:rsidRDefault="00AA4711" w:rsidP="00E6627E">
      <w:pPr>
        <w:spacing w:after="0" w:line="540" w:lineRule="exact"/>
        <w:ind w:firstLineChars="200" w:firstLine="640"/>
        <w:jc w:val="both"/>
        <w:rPr>
          <w:rFonts w:ascii="仿宋" w:eastAsia="仿宋" w:hAnsi="仿宋"/>
          <w:kern w:val="2"/>
          <w:sz w:val="32"/>
          <w:szCs w:val="32"/>
        </w:rPr>
      </w:pPr>
      <w:r w:rsidRPr="00E6627E">
        <w:rPr>
          <w:rFonts w:ascii="仿宋" w:eastAsia="仿宋" w:hAnsi="仿宋" w:hint="eastAsia"/>
          <w:kern w:val="2"/>
          <w:sz w:val="32"/>
          <w:szCs w:val="32"/>
        </w:rPr>
        <w:t>你公司呈报的《关于请求对&lt;益阳宇建新材料有限责任公司年回收处理100万吨建筑垃圾环保科技项目环境影响报告表&gt;进行审批的报告》、益阳市生态环境局赫山分局的预审意见及相关材料收悉。经审查、研究，批复如下：</w:t>
      </w:r>
    </w:p>
    <w:p w:rsidR="003869F6" w:rsidRDefault="003869F6" w:rsidP="003869F6">
      <w:pPr>
        <w:spacing w:after="0" w:line="540" w:lineRule="exact"/>
        <w:ind w:firstLine="640"/>
        <w:jc w:val="both"/>
        <w:rPr>
          <w:rFonts w:ascii="仿宋" w:eastAsia="仿宋" w:hAnsi="仿宋"/>
          <w:sz w:val="32"/>
          <w:szCs w:val="32"/>
        </w:rPr>
      </w:pPr>
      <w:r w:rsidRPr="003869F6">
        <w:rPr>
          <w:rFonts w:ascii="仿宋" w:eastAsia="仿宋" w:hAnsi="仿宋" w:hint="eastAsia"/>
          <w:kern w:val="2"/>
          <w:sz w:val="32"/>
          <w:szCs w:val="32"/>
        </w:rPr>
        <w:t>一、</w:t>
      </w:r>
      <w:r w:rsidR="00AA4711" w:rsidRPr="00E6627E">
        <w:rPr>
          <w:rFonts w:ascii="仿宋" w:eastAsia="仿宋" w:hAnsi="仿宋" w:hint="eastAsia"/>
          <w:kern w:val="2"/>
          <w:sz w:val="32"/>
          <w:szCs w:val="32"/>
        </w:rPr>
        <w:t>益阳宇建新材料有限责任公司</w:t>
      </w:r>
      <w:r w:rsidR="00E6627E">
        <w:rPr>
          <w:rFonts w:ascii="仿宋" w:eastAsia="仿宋" w:hAnsi="仿宋" w:hint="eastAsia"/>
          <w:kern w:val="2"/>
          <w:sz w:val="32"/>
          <w:szCs w:val="32"/>
        </w:rPr>
        <w:t>拟</w:t>
      </w:r>
      <w:r w:rsidR="00E6627E" w:rsidRPr="00E6627E">
        <w:rPr>
          <w:rFonts w:ascii="仿宋" w:eastAsia="仿宋" w:hAnsi="仿宋" w:hint="eastAsia"/>
          <w:kern w:val="2"/>
          <w:sz w:val="32"/>
          <w:szCs w:val="32"/>
        </w:rPr>
        <w:t>投资3000万元，</w:t>
      </w:r>
      <w:r w:rsidR="00E6627E">
        <w:rPr>
          <w:rFonts w:ascii="仿宋" w:eastAsia="仿宋" w:hAnsi="仿宋" w:hint="eastAsia"/>
          <w:kern w:val="2"/>
          <w:sz w:val="32"/>
          <w:szCs w:val="32"/>
        </w:rPr>
        <w:t>在</w:t>
      </w:r>
      <w:r w:rsidR="00E6627E" w:rsidRPr="00E6627E">
        <w:rPr>
          <w:rFonts w:ascii="仿宋" w:eastAsia="仿宋" w:hAnsi="仿宋" w:hint="eastAsia"/>
          <w:kern w:val="2"/>
          <w:sz w:val="32"/>
          <w:szCs w:val="32"/>
        </w:rPr>
        <w:t>益阳市赫山区沧水铺镇珠波塘村租用</w:t>
      </w:r>
      <w:r w:rsidR="00E6627E">
        <w:rPr>
          <w:rFonts w:ascii="仿宋" w:eastAsia="仿宋" w:hAnsi="仿宋" w:hint="eastAsia"/>
          <w:kern w:val="2"/>
          <w:sz w:val="32"/>
          <w:szCs w:val="32"/>
        </w:rPr>
        <w:t>原</w:t>
      </w:r>
      <w:r w:rsidR="00E6627E" w:rsidRPr="00E6627E">
        <w:rPr>
          <w:rFonts w:ascii="仿宋" w:eastAsia="仿宋" w:hAnsi="仿宋" w:hint="eastAsia"/>
          <w:kern w:val="2"/>
          <w:sz w:val="32"/>
          <w:szCs w:val="32"/>
        </w:rPr>
        <w:t>益阳市沧水铺珠波塘村红砖一厂</w:t>
      </w:r>
      <w:r w:rsidR="00E6627E">
        <w:rPr>
          <w:rFonts w:ascii="仿宋" w:eastAsia="仿宋" w:hAnsi="仿宋" w:hint="eastAsia"/>
          <w:kern w:val="2"/>
          <w:sz w:val="32"/>
          <w:szCs w:val="32"/>
        </w:rPr>
        <w:t>，建设</w:t>
      </w:r>
      <w:r w:rsidR="00AA4711" w:rsidRPr="00E6627E">
        <w:rPr>
          <w:rFonts w:ascii="仿宋" w:eastAsia="仿宋" w:hAnsi="仿宋" w:hint="eastAsia"/>
          <w:kern w:val="2"/>
          <w:sz w:val="32"/>
          <w:szCs w:val="32"/>
        </w:rPr>
        <w:t>年回收处理100万吨建筑垃圾环保科技项目</w:t>
      </w:r>
      <w:r w:rsidR="00E6627E">
        <w:rPr>
          <w:rFonts w:ascii="仿宋" w:eastAsia="仿宋" w:hAnsi="仿宋" w:hint="eastAsia"/>
          <w:kern w:val="2"/>
          <w:sz w:val="32"/>
          <w:szCs w:val="32"/>
        </w:rPr>
        <w:t>。项目</w:t>
      </w:r>
      <w:r w:rsidR="00AA4711" w:rsidRPr="00E6627E">
        <w:rPr>
          <w:rFonts w:ascii="仿宋" w:eastAsia="仿宋" w:hAnsi="仿宋" w:hint="eastAsia"/>
          <w:kern w:val="2"/>
          <w:sz w:val="32"/>
          <w:szCs w:val="32"/>
        </w:rPr>
        <w:t>占地面积10005</w:t>
      </w:r>
      <w:r w:rsidR="00AA4711" w:rsidRPr="00E6627E">
        <w:rPr>
          <w:rFonts w:ascii="仿宋" w:eastAsia="仿宋" w:hAnsi="仿宋"/>
          <w:kern w:val="2"/>
          <w:sz w:val="32"/>
          <w:szCs w:val="32"/>
        </w:rPr>
        <w:t>m</w:t>
      </w:r>
      <w:r w:rsidR="00AA4711" w:rsidRPr="00E6627E">
        <w:rPr>
          <w:rFonts w:ascii="仿宋" w:eastAsia="仿宋" w:hAnsi="仿宋"/>
          <w:kern w:val="2"/>
          <w:sz w:val="32"/>
          <w:szCs w:val="32"/>
          <w:vertAlign w:val="superscript"/>
        </w:rPr>
        <w:t>2</w:t>
      </w:r>
      <w:r w:rsidR="00E6627E">
        <w:rPr>
          <w:rFonts w:ascii="仿宋" w:eastAsia="仿宋" w:hAnsi="仿宋" w:hint="eastAsia"/>
          <w:kern w:val="2"/>
          <w:sz w:val="32"/>
          <w:szCs w:val="32"/>
        </w:rPr>
        <w:t>，</w:t>
      </w:r>
      <w:r w:rsidRPr="008176F6">
        <w:rPr>
          <w:rFonts w:ascii="仿宋" w:eastAsia="仿宋" w:hAnsi="仿宋" w:hint="eastAsia"/>
          <w:sz w:val="32"/>
          <w:szCs w:val="32"/>
        </w:rPr>
        <w:t>主要建设内容包括</w:t>
      </w:r>
      <w:r>
        <w:rPr>
          <w:rFonts w:ascii="仿宋" w:eastAsia="仿宋" w:hAnsi="仿宋" w:hint="eastAsia"/>
          <w:kern w:val="2"/>
          <w:sz w:val="32"/>
          <w:szCs w:val="32"/>
        </w:rPr>
        <w:t>1栋建筑面积3000</w:t>
      </w:r>
      <w:r w:rsidRPr="003869F6">
        <w:rPr>
          <w:rFonts w:ascii="仿宋" w:eastAsia="仿宋" w:hAnsi="仿宋"/>
          <w:kern w:val="2"/>
          <w:sz w:val="32"/>
          <w:szCs w:val="32"/>
        </w:rPr>
        <w:t xml:space="preserve"> </w:t>
      </w:r>
      <w:r w:rsidRPr="00E6627E">
        <w:rPr>
          <w:rFonts w:ascii="仿宋" w:eastAsia="仿宋" w:hAnsi="仿宋"/>
          <w:kern w:val="2"/>
          <w:sz w:val="32"/>
          <w:szCs w:val="32"/>
        </w:rPr>
        <w:t>m</w:t>
      </w:r>
      <w:r w:rsidRPr="00E6627E">
        <w:rPr>
          <w:rFonts w:ascii="仿宋" w:eastAsia="仿宋" w:hAnsi="仿宋"/>
          <w:kern w:val="2"/>
          <w:sz w:val="32"/>
          <w:szCs w:val="32"/>
          <w:vertAlign w:val="superscript"/>
        </w:rPr>
        <w:t>2</w:t>
      </w:r>
      <w:r>
        <w:rPr>
          <w:rFonts w:ascii="仿宋" w:eastAsia="仿宋" w:hAnsi="仿宋" w:hint="eastAsia"/>
          <w:kern w:val="2"/>
          <w:sz w:val="32"/>
          <w:szCs w:val="32"/>
        </w:rPr>
        <w:t>的全封闭标准化厂房，布局</w:t>
      </w:r>
      <w:r w:rsidR="00AA4711" w:rsidRPr="00E6627E">
        <w:rPr>
          <w:rFonts w:ascii="仿宋" w:eastAsia="仿宋" w:hAnsi="仿宋" w:hint="eastAsia"/>
          <w:kern w:val="2"/>
          <w:sz w:val="32"/>
          <w:szCs w:val="32"/>
        </w:rPr>
        <w:t>1条建筑垃圾破碎生产线，</w:t>
      </w:r>
      <w:r>
        <w:rPr>
          <w:rFonts w:ascii="仿宋" w:eastAsia="仿宋" w:hAnsi="仿宋" w:hint="eastAsia"/>
          <w:kern w:val="2"/>
          <w:sz w:val="32"/>
          <w:szCs w:val="32"/>
        </w:rPr>
        <w:t>1栋三面封闭建筑面积3000</w:t>
      </w:r>
      <w:r w:rsidRPr="003869F6">
        <w:rPr>
          <w:rFonts w:ascii="仿宋" w:eastAsia="仿宋" w:hAnsi="仿宋"/>
          <w:kern w:val="2"/>
          <w:sz w:val="32"/>
          <w:szCs w:val="32"/>
        </w:rPr>
        <w:t xml:space="preserve"> </w:t>
      </w:r>
      <w:r w:rsidRPr="00E6627E">
        <w:rPr>
          <w:rFonts w:ascii="仿宋" w:eastAsia="仿宋" w:hAnsi="仿宋"/>
          <w:kern w:val="2"/>
          <w:sz w:val="32"/>
          <w:szCs w:val="32"/>
        </w:rPr>
        <w:t>m</w:t>
      </w:r>
      <w:r w:rsidRPr="00E6627E">
        <w:rPr>
          <w:rFonts w:ascii="仿宋" w:eastAsia="仿宋" w:hAnsi="仿宋"/>
          <w:kern w:val="2"/>
          <w:sz w:val="32"/>
          <w:szCs w:val="32"/>
          <w:vertAlign w:val="superscript"/>
        </w:rPr>
        <w:t>2</w:t>
      </w:r>
      <w:r>
        <w:rPr>
          <w:rFonts w:ascii="仿宋" w:eastAsia="仿宋" w:hAnsi="仿宋" w:hint="eastAsia"/>
          <w:kern w:val="2"/>
          <w:sz w:val="32"/>
          <w:szCs w:val="32"/>
        </w:rPr>
        <w:t>的原材料及产品仓库，</w:t>
      </w:r>
      <w:r>
        <w:rPr>
          <w:rFonts w:ascii="仿宋" w:eastAsia="仿宋" w:hAnsi="仿宋" w:hint="eastAsia"/>
          <w:sz w:val="32"/>
          <w:szCs w:val="32"/>
        </w:rPr>
        <w:t>配套建设办公楼、给排水、供配电、储运及</w:t>
      </w:r>
      <w:r w:rsidRPr="00D26D47">
        <w:rPr>
          <w:rFonts w:ascii="仿宋" w:eastAsia="仿宋" w:hAnsi="仿宋" w:hint="eastAsia"/>
          <w:sz w:val="32"/>
          <w:szCs w:val="32"/>
        </w:rPr>
        <w:t>环保等相关公用辅助工程。</w:t>
      </w:r>
    </w:p>
    <w:p w:rsidR="00DE6A04" w:rsidRPr="00E6627E" w:rsidRDefault="00AA4711" w:rsidP="003869F6">
      <w:pPr>
        <w:spacing w:after="0" w:line="540" w:lineRule="exact"/>
        <w:ind w:firstLine="640"/>
        <w:jc w:val="both"/>
        <w:rPr>
          <w:rFonts w:ascii="仿宋" w:eastAsia="仿宋" w:hAnsi="仿宋"/>
          <w:kern w:val="2"/>
          <w:sz w:val="32"/>
          <w:szCs w:val="32"/>
        </w:rPr>
      </w:pPr>
      <w:r w:rsidRPr="00E6627E">
        <w:rPr>
          <w:rFonts w:ascii="仿宋" w:eastAsia="仿宋" w:hAnsi="仿宋" w:hint="eastAsia"/>
          <w:kern w:val="2"/>
          <w:sz w:val="32"/>
          <w:szCs w:val="32"/>
        </w:rPr>
        <w:t>项目符合国家产业政策，选址</w:t>
      </w:r>
      <w:r w:rsidR="003869F6">
        <w:rPr>
          <w:rFonts w:ascii="仿宋" w:eastAsia="仿宋" w:hAnsi="仿宋" w:hint="eastAsia"/>
          <w:kern w:val="2"/>
          <w:sz w:val="32"/>
          <w:szCs w:val="32"/>
        </w:rPr>
        <w:t>基本</w:t>
      </w:r>
      <w:r w:rsidRPr="00E6627E">
        <w:rPr>
          <w:rFonts w:ascii="仿宋" w:eastAsia="仿宋" w:hAnsi="仿宋" w:hint="eastAsia"/>
          <w:kern w:val="2"/>
          <w:sz w:val="32"/>
          <w:szCs w:val="32"/>
        </w:rPr>
        <w:t>合理。根据湖南沐程生态环境工程有限公司编制的环评报告表的分析结论和益阳市生态环境局赫山分局的预审意见，在建设单位切实</w:t>
      </w:r>
      <w:r w:rsidRPr="00E6627E">
        <w:rPr>
          <w:rFonts w:ascii="仿宋" w:eastAsia="仿宋" w:hAnsi="仿宋" w:hint="eastAsia"/>
          <w:kern w:val="2"/>
          <w:sz w:val="32"/>
          <w:szCs w:val="32"/>
        </w:rPr>
        <w:lastRenderedPageBreak/>
        <w:t>落实报告表提出的各项生态保护及污染防治措施，确保污染物达标排放的前提下，从环境保护的角度分析，我局</w:t>
      </w:r>
      <w:r w:rsidR="003869F6">
        <w:rPr>
          <w:rFonts w:ascii="仿宋" w:eastAsia="仿宋" w:hAnsi="仿宋" w:hint="eastAsia"/>
          <w:kern w:val="2"/>
          <w:sz w:val="32"/>
          <w:szCs w:val="32"/>
        </w:rPr>
        <w:t>原则</w:t>
      </w:r>
      <w:r w:rsidRPr="00E6627E">
        <w:rPr>
          <w:rFonts w:ascii="仿宋" w:eastAsia="仿宋" w:hAnsi="仿宋" w:hint="eastAsia"/>
          <w:kern w:val="2"/>
          <w:sz w:val="32"/>
          <w:szCs w:val="32"/>
        </w:rPr>
        <w:t>同意益阳宇建新材料有限责任公司年回收处理100万吨建筑垃圾环保科技项目的</w:t>
      </w:r>
      <w:r w:rsidR="003869F6">
        <w:rPr>
          <w:rFonts w:ascii="仿宋" w:eastAsia="仿宋" w:hAnsi="仿宋" w:hint="eastAsia"/>
          <w:kern w:val="2"/>
          <w:sz w:val="32"/>
          <w:szCs w:val="32"/>
        </w:rPr>
        <w:t>建设</w:t>
      </w:r>
      <w:r w:rsidRPr="00E6627E">
        <w:rPr>
          <w:rFonts w:ascii="仿宋" w:eastAsia="仿宋" w:hAnsi="仿宋" w:hint="eastAsia"/>
          <w:kern w:val="2"/>
          <w:sz w:val="32"/>
          <w:szCs w:val="32"/>
        </w:rPr>
        <w:t>。</w:t>
      </w:r>
    </w:p>
    <w:p w:rsidR="00DE6A04" w:rsidRPr="00E6627E" w:rsidRDefault="00AA4711" w:rsidP="00100762">
      <w:pPr>
        <w:spacing w:after="0" w:line="540" w:lineRule="exact"/>
        <w:ind w:firstLineChars="200" w:firstLine="640"/>
        <w:jc w:val="both"/>
        <w:rPr>
          <w:rFonts w:ascii="仿宋" w:eastAsia="仿宋" w:hAnsi="仿宋"/>
          <w:kern w:val="2"/>
          <w:sz w:val="32"/>
          <w:szCs w:val="32"/>
        </w:rPr>
      </w:pPr>
      <w:r w:rsidRPr="00E6627E">
        <w:rPr>
          <w:rFonts w:ascii="仿宋" w:eastAsia="仿宋" w:hAnsi="仿宋" w:hint="eastAsia"/>
          <w:kern w:val="2"/>
          <w:sz w:val="32"/>
          <w:szCs w:val="32"/>
        </w:rPr>
        <w:t>二、</w:t>
      </w:r>
      <w:r w:rsidR="000A0196" w:rsidRPr="008176F6">
        <w:rPr>
          <w:rFonts w:ascii="仿宋" w:eastAsia="仿宋" w:hAnsi="仿宋" w:hint="eastAsia"/>
          <w:sz w:val="32"/>
          <w:szCs w:val="32"/>
        </w:rPr>
        <w:t>你公司</w:t>
      </w:r>
      <w:r w:rsidR="000A0196">
        <w:rPr>
          <w:rFonts w:ascii="仿宋" w:eastAsia="仿宋" w:hAnsi="仿宋" w:hint="eastAsia"/>
          <w:sz w:val="32"/>
          <w:szCs w:val="32"/>
        </w:rPr>
        <w:t>在工程设计、建设和运营管理中</w:t>
      </w:r>
      <w:r w:rsidR="000A0196" w:rsidRPr="008176F6">
        <w:rPr>
          <w:rFonts w:ascii="仿宋" w:eastAsia="仿宋" w:hAnsi="仿宋" w:hint="eastAsia"/>
          <w:sz w:val="32"/>
          <w:szCs w:val="32"/>
        </w:rPr>
        <w:t>，必须切实落实环评提出的各项污染防治和风险防范措施要求，着重做好以下工作：</w:t>
      </w:r>
    </w:p>
    <w:p w:rsidR="00DE6A04" w:rsidRPr="00E6627E" w:rsidRDefault="00AA4711" w:rsidP="000A0196">
      <w:pPr>
        <w:spacing w:after="0" w:line="540" w:lineRule="exact"/>
        <w:ind w:firstLineChars="200" w:firstLine="640"/>
        <w:jc w:val="both"/>
        <w:rPr>
          <w:rFonts w:ascii="仿宋" w:eastAsia="仿宋" w:hAnsi="仿宋"/>
          <w:kern w:val="2"/>
          <w:sz w:val="32"/>
          <w:szCs w:val="32"/>
        </w:rPr>
      </w:pPr>
      <w:r w:rsidRPr="00E6627E">
        <w:rPr>
          <w:rFonts w:ascii="仿宋" w:eastAsia="仿宋" w:hAnsi="仿宋" w:hint="eastAsia"/>
          <w:kern w:val="2"/>
          <w:sz w:val="32"/>
          <w:szCs w:val="32"/>
        </w:rPr>
        <w:t>(一）</w:t>
      </w:r>
      <w:r w:rsidR="00FC1B63" w:rsidRPr="008176F6">
        <w:rPr>
          <w:rFonts w:ascii="仿宋" w:eastAsia="仿宋" w:hAnsi="仿宋" w:hint="eastAsia"/>
          <w:sz w:val="32"/>
          <w:szCs w:val="32"/>
        </w:rPr>
        <w:t>严格履行建设单位的环保主体责任，加强环境管理。建立环保规章制度和岗位责任制，配备专职或兼职环保管理人员，定期对污染处理设施进行检查和维护，确保环保设施稳定正常运行和污染物的稳定达标排放。制定环境风险事故应急预案，落实事故应急防范措施，切实防范各类事故环境风险。</w:t>
      </w:r>
    </w:p>
    <w:p w:rsidR="00FC1B63" w:rsidRDefault="00AA4711" w:rsidP="00FC1B63">
      <w:pPr>
        <w:spacing w:after="0" w:line="540" w:lineRule="exact"/>
        <w:ind w:firstLineChars="150" w:firstLine="480"/>
        <w:jc w:val="both"/>
        <w:rPr>
          <w:rFonts w:ascii="仿宋" w:eastAsia="仿宋" w:hAnsi="仿宋"/>
          <w:kern w:val="2"/>
          <w:sz w:val="32"/>
          <w:szCs w:val="32"/>
        </w:rPr>
      </w:pPr>
      <w:r w:rsidRPr="00E6627E">
        <w:rPr>
          <w:rFonts w:ascii="仿宋" w:eastAsia="仿宋" w:hAnsi="仿宋" w:hint="eastAsia"/>
          <w:kern w:val="2"/>
          <w:sz w:val="32"/>
          <w:szCs w:val="32"/>
        </w:rPr>
        <w:t>（二）</w:t>
      </w:r>
      <w:r w:rsidR="00FC1B63" w:rsidRPr="00E538DC">
        <w:rPr>
          <w:rFonts w:ascii="仿宋" w:eastAsia="仿宋" w:hAnsi="仿宋" w:hint="eastAsia"/>
          <w:kern w:val="2"/>
          <w:sz w:val="32"/>
          <w:szCs w:val="32"/>
        </w:rPr>
        <w:t>加强施工期的环境管理。对施工场地采取围挡、洒水降尘等措施，采用密闭车辆运输渣土物料，减轻施工及运输扬尘污染影响；妥善处置建筑弃渣和施工垃圾，施工废水必须集中进行处理后方可外排；选用低噪声施工设备，合理安排工期，控制夜间作业时段，防止施工噪声扰民。</w:t>
      </w:r>
    </w:p>
    <w:p w:rsidR="00DE6A04" w:rsidRPr="00E6627E" w:rsidRDefault="00FC1B63" w:rsidP="00FC1B63">
      <w:pPr>
        <w:spacing w:after="0" w:line="540" w:lineRule="exact"/>
        <w:ind w:firstLineChars="150" w:firstLine="480"/>
        <w:jc w:val="both"/>
        <w:rPr>
          <w:rFonts w:ascii="仿宋" w:eastAsia="仿宋" w:hAnsi="仿宋"/>
          <w:kern w:val="2"/>
          <w:sz w:val="32"/>
          <w:szCs w:val="32"/>
        </w:rPr>
      </w:pPr>
      <w:r>
        <w:rPr>
          <w:rFonts w:ascii="仿宋" w:eastAsia="仿宋" w:hAnsi="仿宋" w:hint="eastAsia"/>
          <w:kern w:val="2"/>
          <w:sz w:val="32"/>
          <w:szCs w:val="32"/>
        </w:rPr>
        <w:t>（三）</w:t>
      </w:r>
      <w:r w:rsidRPr="008176F6">
        <w:rPr>
          <w:rFonts w:ascii="仿宋" w:eastAsia="仿宋" w:hAnsi="仿宋" w:hint="eastAsia"/>
          <w:spacing w:val="-6"/>
          <w:sz w:val="32"/>
          <w:szCs w:val="32"/>
        </w:rPr>
        <w:t>落实废气污染防治措施</w:t>
      </w:r>
      <w:r w:rsidR="00AA4711" w:rsidRPr="00E6627E">
        <w:rPr>
          <w:rFonts w:ascii="仿宋" w:eastAsia="仿宋" w:hAnsi="仿宋" w:hint="eastAsia"/>
          <w:kern w:val="2"/>
          <w:sz w:val="32"/>
          <w:szCs w:val="32"/>
        </w:rPr>
        <w:t>。运输</w:t>
      </w:r>
      <w:r>
        <w:rPr>
          <w:rFonts w:ascii="仿宋" w:eastAsia="仿宋" w:hAnsi="仿宋" w:hint="eastAsia"/>
          <w:kern w:val="2"/>
          <w:sz w:val="32"/>
          <w:szCs w:val="32"/>
        </w:rPr>
        <w:t>道路采取硬化及</w:t>
      </w:r>
      <w:r w:rsidR="00AA4711" w:rsidRPr="00E6627E">
        <w:rPr>
          <w:rFonts w:ascii="仿宋" w:eastAsia="仿宋" w:hAnsi="仿宋" w:hint="eastAsia"/>
          <w:kern w:val="2"/>
          <w:sz w:val="32"/>
          <w:szCs w:val="32"/>
        </w:rPr>
        <w:t>洒水降尘等</w:t>
      </w:r>
      <w:r>
        <w:rPr>
          <w:rFonts w:ascii="仿宋" w:eastAsia="仿宋" w:hAnsi="仿宋" w:hint="eastAsia"/>
          <w:kern w:val="2"/>
          <w:sz w:val="32"/>
          <w:szCs w:val="32"/>
        </w:rPr>
        <w:t>措施、</w:t>
      </w:r>
      <w:r w:rsidR="00AA4711" w:rsidRPr="00E6627E">
        <w:rPr>
          <w:rFonts w:ascii="仿宋" w:eastAsia="仿宋" w:hAnsi="仿宋" w:hint="eastAsia"/>
          <w:kern w:val="2"/>
          <w:sz w:val="32"/>
          <w:szCs w:val="32"/>
        </w:rPr>
        <w:t>原</w:t>
      </w:r>
      <w:r w:rsidR="00F91F34">
        <w:rPr>
          <w:rFonts w:ascii="仿宋" w:eastAsia="仿宋" w:hAnsi="仿宋" w:hint="eastAsia"/>
          <w:kern w:val="2"/>
          <w:sz w:val="32"/>
          <w:szCs w:val="32"/>
        </w:rPr>
        <w:t>材料及产品仓储采取</w:t>
      </w:r>
      <w:r w:rsidR="00AA4711" w:rsidRPr="00E6627E">
        <w:rPr>
          <w:rFonts w:ascii="仿宋" w:eastAsia="仿宋" w:hAnsi="仿宋" w:hint="eastAsia"/>
          <w:kern w:val="2"/>
          <w:sz w:val="32"/>
          <w:szCs w:val="32"/>
        </w:rPr>
        <w:t>密闭、雾化系统降尘</w:t>
      </w:r>
      <w:r w:rsidR="00F91F34">
        <w:rPr>
          <w:rFonts w:ascii="仿宋" w:eastAsia="仿宋" w:hAnsi="仿宋" w:hint="eastAsia"/>
          <w:kern w:val="2"/>
          <w:sz w:val="32"/>
          <w:szCs w:val="32"/>
        </w:rPr>
        <w:t>等措施</w:t>
      </w:r>
      <w:r>
        <w:rPr>
          <w:rFonts w:ascii="仿宋" w:eastAsia="仿宋" w:hAnsi="仿宋" w:hint="eastAsia"/>
          <w:kern w:val="2"/>
          <w:sz w:val="32"/>
          <w:szCs w:val="32"/>
        </w:rPr>
        <w:t>减少</w:t>
      </w:r>
      <w:r w:rsidR="00AA4711" w:rsidRPr="00E6627E">
        <w:rPr>
          <w:rFonts w:ascii="仿宋" w:eastAsia="仿宋" w:hAnsi="仿宋" w:hint="eastAsia"/>
          <w:kern w:val="2"/>
          <w:sz w:val="32"/>
          <w:szCs w:val="32"/>
        </w:rPr>
        <w:t>无组织排放；破碎、筛分粉尘经过脉冲布袋除尘器处理</w:t>
      </w:r>
      <w:r w:rsidR="00F91F34">
        <w:rPr>
          <w:rFonts w:ascii="仿宋" w:eastAsia="仿宋" w:hAnsi="仿宋" w:hint="eastAsia"/>
          <w:kern w:val="2"/>
          <w:sz w:val="32"/>
          <w:szCs w:val="32"/>
        </w:rPr>
        <w:t>后</w:t>
      </w:r>
      <w:r w:rsidR="00F91F34" w:rsidRPr="00E6627E">
        <w:rPr>
          <w:rFonts w:ascii="仿宋" w:eastAsia="仿宋" w:hAnsi="仿宋" w:hint="eastAsia"/>
          <w:kern w:val="2"/>
          <w:sz w:val="32"/>
          <w:szCs w:val="32"/>
        </w:rPr>
        <w:t>经15米高排气筒排放</w:t>
      </w:r>
      <w:r w:rsidR="00F91F34">
        <w:rPr>
          <w:rFonts w:ascii="仿宋" w:eastAsia="仿宋" w:hAnsi="仿宋" w:hint="eastAsia"/>
          <w:kern w:val="2"/>
          <w:sz w:val="32"/>
          <w:szCs w:val="32"/>
        </w:rPr>
        <w:t>，外排废气</w:t>
      </w:r>
      <w:r w:rsidR="00AA4711" w:rsidRPr="00E6627E">
        <w:rPr>
          <w:rFonts w:ascii="仿宋" w:eastAsia="仿宋" w:hAnsi="仿宋" w:hint="eastAsia"/>
          <w:kern w:val="2"/>
          <w:sz w:val="32"/>
          <w:szCs w:val="32"/>
        </w:rPr>
        <w:t>达到《大气污染物综合排放标准》（GB16297-1996）表2中二级标准</w:t>
      </w:r>
      <w:r w:rsidR="00F91F34">
        <w:rPr>
          <w:rFonts w:ascii="仿宋" w:eastAsia="仿宋" w:hAnsi="仿宋" w:hint="eastAsia"/>
          <w:kern w:val="2"/>
          <w:sz w:val="32"/>
          <w:szCs w:val="32"/>
        </w:rPr>
        <w:t>及无组织排放监控浓度限值。</w:t>
      </w:r>
      <w:r w:rsidR="00AA4711" w:rsidRPr="00E6627E">
        <w:rPr>
          <w:rFonts w:ascii="仿宋" w:eastAsia="仿宋" w:hAnsi="仿宋" w:hint="eastAsia"/>
          <w:kern w:val="2"/>
          <w:sz w:val="32"/>
          <w:szCs w:val="32"/>
        </w:rPr>
        <w:t>食堂油烟经油烟净化装置处理</w:t>
      </w:r>
      <w:r w:rsidR="00AA4711" w:rsidRPr="00E6627E">
        <w:rPr>
          <w:rFonts w:ascii="仿宋" w:eastAsia="仿宋" w:hAnsi="仿宋" w:hint="eastAsia"/>
          <w:kern w:val="2"/>
          <w:sz w:val="32"/>
          <w:szCs w:val="32"/>
        </w:rPr>
        <w:lastRenderedPageBreak/>
        <w:t>达到《饮食业油烟排放标准(试行)》(GB18483-2001)</w:t>
      </w:r>
      <w:r w:rsidR="00F91F34">
        <w:rPr>
          <w:rFonts w:ascii="仿宋" w:eastAsia="仿宋" w:hAnsi="仿宋" w:hint="eastAsia"/>
          <w:kern w:val="2"/>
          <w:sz w:val="32"/>
          <w:szCs w:val="32"/>
        </w:rPr>
        <w:t>后</w:t>
      </w:r>
      <w:r w:rsidR="00AA4711" w:rsidRPr="00E6627E">
        <w:rPr>
          <w:rFonts w:ascii="仿宋" w:eastAsia="仿宋" w:hAnsi="仿宋" w:hint="eastAsia"/>
          <w:kern w:val="2"/>
          <w:sz w:val="32"/>
          <w:szCs w:val="32"/>
        </w:rPr>
        <w:t>排放。</w:t>
      </w:r>
    </w:p>
    <w:p w:rsidR="00DE6A04" w:rsidRPr="00E6627E" w:rsidRDefault="00AA4711" w:rsidP="00F91F34">
      <w:pPr>
        <w:spacing w:after="0" w:line="540" w:lineRule="exact"/>
        <w:ind w:firstLineChars="150" w:firstLine="480"/>
        <w:jc w:val="both"/>
        <w:rPr>
          <w:rFonts w:ascii="仿宋" w:eastAsia="仿宋" w:hAnsi="仿宋"/>
          <w:kern w:val="2"/>
          <w:sz w:val="32"/>
          <w:szCs w:val="32"/>
        </w:rPr>
      </w:pPr>
      <w:r w:rsidRPr="00E6627E">
        <w:rPr>
          <w:rFonts w:ascii="仿宋" w:eastAsia="仿宋" w:hAnsi="仿宋" w:hint="eastAsia"/>
          <w:kern w:val="2"/>
          <w:sz w:val="32"/>
          <w:szCs w:val="32"/>
        </w:rPr>
        <w:t>（</w:t>
      </w:r>
      <w:r w:rsidR="00F91F34">
        <w:rPr>
          <w:rFonts w:ascii="仿宋" w:eastAsia="仿宋" w:hAnsi="仿宋" w:hint="eastAsia"/>
          <w:kern w:val="2"/>
          <w:sz w:val="32"/>
          <w:szCs w:val="32"/>
        </w:rPr>
        <w:t>四</w:t>
      </w:r>
      <w:r w:rsidRPr="00E6627E">
        <w:rPr>
          <w:rFonts w:ascii="仿宋" w:eastAsia="仿宋" w:hAnsi="仿宋" w:hint="eastAsia"/>
          <w:kern w:val="2"/>
          <w:sz w:val="32"/>
          <w:szCs w:val="32"/>
        </w:rPr>
        <w:t>）</w:t>
      </w:r>
      <w:r w:rsidR="00F91F34" w:rsidRPr="00E538DC">
        <w:rPr>
          <w:rFonts w:ascii="仿宋" w:eastAsia="仿宋" w:hAnsi="仿宋" w:hint="eastAsia"/>
          <w:kern w:val="2"/>
          <w:sz w:val="32"/>
          <w:szCs w:val="32"/>
        </w:rPr>
        <w:t>落实废水污染防治措施。</w:t>
      </w:r>
      <w:r w:rsidR="00F91F34" w:rsidRPr="00E6627E">
        <w:rPr>
          <w:rFonts w:ascii="仿宋" w:eastAsia="仿宋" w:hAnsi="仿宋" w:hint="eastAsia"/>
          <w:kern w:val="2"/>
          <w:sz w:val="32"/>
          <w:szCs w:val="32"/>
        </w:rPr>
        <w:t>生产洗砂废水</w:t>
      </w:r>
      <w:r w:rsidR="00EF427F">
        <w:rPr>
          <w:rFonts w:ascii="仿宋" w:eastAsia="仿宋" w:hAnsi="仿宋" w:hint="eastAsia"/>
          <w:kern w:val="2"/>
          <w:sz w:val="32"/>
          <w:szCs w:val="32"/>
        </w:rPr>
        <w:t>和</w:t>
      </w:r>
      <w:r w:rsidR="00EF427F" w:rsidRPr="00E6627E">
        <w:rPr>
          <w:rFonts w:ascii="仿宋" w:eastAsia="仿宋" w:hAnsi="仿宋" w:hint="eastAsia"/>
          <w:kern w:val="2"/>
          <w:sz w:val="32"/>
          <w:szCs w:val="32"/>
        </w:rPr>
        <w:t>车辆冲洗废水</w:t>
      </w:r>
      <w:r w:rsidR="00F91F34" w:rsidRPr="00E6627E">
        <w:rPr>
          <w:rFonts w:ascii="仿宋" w:eastAsia="仿宋" w:hAnsi="仿宋" w:hint="eastAsia"/>
          <w:kern w:val="2"/>
          <w:sz w:val="32"/>
          <w:szCs w:val="32"/>
        </w:rPr>
        <w:t>经</w:t>
      </w:r>
      <w:r w:rsidR="00EF427F">
        <w:rPr>
          <w:rFonts w:ascii="仿宋" w:eastAsia="仿宋" w:hAnsi="仿宋" w:hint="eastAsia"/>
          <w:kern w:val="2"/>
          <w:sz w:val="32"/>
          <w:szCs w:val="32"/>
        </w:rPr>
        <w:t>压滤处理通过两级</w:t>
      </w:r>
      <w:r w:rsidR="00F91F34" w:rsidRPr="00E6627E">
        <w:rPr>
          <w:rFonts w:ascii="仿宋" w:eastAsia="仿宋" w:hAnsi="仿宋" w:hint="eastAsia"/>
          <w:kern w:val="2"/>
          <w:sz w:val="32"/>
          <w:szCs w:val="32"/>
        </w:rPr>
        <w:t>沉淀后回用于生产，循环利用不外排</w:t>
      </w:r>
      <w:r w:rsidR="00EF427F">
        <w:rPr>
          <w:rFonts w:ascii="仿宋" w:eastAsia="仿宋" w:hAnsi="仿宋" w:hint="eastAsia"/>
          <w:kern w:val="2"/>
          <w:sz w:val="32"/>
          <w:szCs w:val="32"/>
        </w:rPr>
        <w:t>，沉淀池需做好防渗工程，防止地下水污染</w:t>
      </w:r>
      <w:r w:rsidR="00F91F34" w:rsidRPr="00E6627E">
        <w:rPr>
          <w:rFonts w:ascii="仿宋" w:eastAsia="仿宋" w:hAnsi="仿宋" w:hint="eastAsia"/>
          <w:kern w:val="2"/>
          <w:sz w:val="32"/>
          <w:szCs w:val="32"/>
        </w:rPr>
        <w:t>。</w:t>
      </w:r>
      <w:r w:rsidRPr="00E6627E">
        <w:rPr>
          <w:rFonts w:ascii="仿宋" w:eastAsia="仿宋" w:hAnsi="仿宋" w:hint="eastAsia"/>
          <w:kern w:val="2"/>
          <w:sz w:val="32"/>
          <w:szCs w:val="32"/>
        </w:rPr>
        <w:t>生活污水经隔油池＋化粪池处理后，用于周边农作物施肥，综合利用。</w:t>
      </w:r>
    </w:p>
    <w:p w:rsidR="00DE6A04" w:rsidRPr="00E6627E" w:rsidRDefault="00AA4711" w:rsidP="00EF427F">
      <w:pPr>
        <w:spacing w:after="0" w:line="540" w:lineRule="exact"/>
        <w:ind w:firstLineChars="150" w:firstLine="480"/>
        <w:jc w:val="both"/>
        <w:rPr>
          <w:rFonts w:ascii="仿宋" w:eastAsia="仿宋" w:hAnsi="仿宋"/>
          <w:kern w:val="2"/>
          <w:sz w:val="32"/>
          <w:szCs w:val="32"/>
        </w:rPr>
      </w:pPr>
      <w:r w:rsidRPr="00E6627E">
        <w:rPr>
          <w:rFonts w:ascii="仿宋" w:eastAsia="仿宋" w:hAnsi="仿宋" w:hint="eastAsia"/>
          <w:kern w:val="2"/>
          <w:sz w:val="32"/>
          <w:szCs w:val="32"/>
        </w:rPr>
        <w:t>（</w:t>
      </w:r>
      <w:r w:rsidR="00EF427F">
        <w:rPr>
          <w:rFonts w:ascii="仿宋" w:eastAsia="仿宋" w:hAnsi="仿宋" w:hint="eastAsia"/>
          <w:kern w:val="2"/>
          <w:sz w:val="32"/>
          <w:szCs w:val="32"/>
        </w:rPr>
        <w:t>五</w:t>
      </w:r>
      <w:r w:rsidRPr="00E6627E">
        <w:rPr>
          <w:rFonts w:ascii="仿宋" w:eastAsia="仿宋" w:hAnsi="仿宋" w:hint="eastAsia"/>
          <w:kern w:val="2"/>
          <w:sz w:val="32"/>
          <w:szCs w:val="32"/>
        </w:rPr>
        <w:t>）</w:t>
      </w:r>
      <w:r w:rsidR="00931CA3" w:rsidRPr="008176F6">
        <w:rPr>
          <w:rFonts w:ascii="仿宋" w:eastAsia="仿宋" w:hAnsi="仿宋" w:hint="eastAsia"/>
          <w:spacing w:val="-4"/>
          <w:sz w:val="32"/>
          <w:szCs w:val="32"/>
        </w:rPr>
        <w:t>加强噪声污染防治。</w:t>
      </w:r>
      <w:r w:rsidR="00931CA3" w:rsidRPr="008176F6">
        <w:rPr>
          <w:rFonts w:ascii="仿宋" w:eastAsia="仿宋" w:hAnsi="仿宋" w:hint="eastAsia"/>
          <w:spacing w:val="-6"/>
          <w:sz w:val="32"/>
          <w:szCs w:val="32"/>
        </w:rPr>
        <w:t>各类设备噪声和风机空气动力噪声，应进一步通过采取减振降噪措施、合理安排生产时间，</w:t>
      </w:r>
      <w:r w:rsidR="00931CA3">
        <w:rPr>
          <w:rFonts w:ascii="仿宋" w:eastAsia="仿宋" w:hAnsi="仿宋" w:hint="eastAsia"/>
          <w:spacing w:val="-6"/>
          <w:sz w:val="32"/>
          <w:szCs w:val="32"/>
        </w:rPr>
        <w:t>减少噪声对周围环境的影响，</w:t>
      </w:r>
      <w:r w:rsidR="00931CA3" w:rsidRPr="008176F6">
        <w:rPr>
          <w:rFonts w:ascii="仿宋" w:eastAsia="仿宋" w:hAnsi="仿宋" w:hint="eastAsia"/>
          <w:spacing w:val="-6"/>
          <w:sz w:val="32"/>
          <w:szCs w:val="32"/>
        </w:rPr>
        <w:t>厂界噪声达到《工业企业厂界环境噪声排放标准》（GB12348-2008）中的2类标准要求。</w:t>
      </w:r>
      <w:r w:rsidRPr="00E6627E">
        <w:rPr>
          <w:rFonts w:ascii="仿宋" w:eastAsia="仿宋" w:hAnsi="仿宋" w:hint="eastAsia"/>
          <w:kern w:val="2"/>
          <w:sz w:val="32"/>
          <w:szCs w:val="32"/>
        </w:rPr>
        <w:t xml:space="preserve">  </w:t>
      </w:r>
    </w:p>
    <w:p w:rsidR="00804C79" w:rsidRDefault="00AA4711" w:rsidP="00804C79">
      <w:pPr>
        <w:spacing w:after="0" w:line="540" w:lineRule="exact"/>
        <w:ind w:firstLineChars="150" w:firstLine="480"/>
        <w:jc w:val="both"/>
        <w:rPr>
          <w:rFonts w:ascii="仿宋" w:eastAsia="仿宋" w:hAnsi="仿宋"/>
          <w:kern w:val="2"/>
          <w:sz w:val="32"/>
          <w:szCs w:val="32"/>
        </w:rPr>
      </w:pPr>
      <w:r w:rsidRPr="00E6627E">
        <w:rPr>
          <w:rFonts w:ascii="仿宋" w:eastAsia="仿宋" w:hAnsi="仿宋" w:hint="eastAsia"/>
          <w:kern w:val="2"/>
          <w:sz w:val="32"/>
          <w:szCs w:val="32"/>
        </w:rPr>
        <w:t>（</w:t>
      </w:r>
      <w:r w:rsidR="00931CA3">
        <w:rPr>
          <w:rFonts w:ascii="仿宋" w:eastAsia="仿宋" w:hAnsi="仿宋" w:hint="eastAsia"/>
          <w:kern w:val="2"/>
          <w:sz w:val="32"/>
          <w:szCs w:val="32"/>
        </w:rPr>
        <w:t>六</w:t>
      </w:r>
      <w:r w:rsidRPr="00E6627E">
        <w:rPr>
          <w:rFonts w:ascii="仿宋" w:eastAsia="仿宋" w:hAnsi="仿宋" w:hint="eastAsia"/>
          <w:kern w:val="2"/>
          <w:sz w:val="32"/>
          <w:szCs w:val="32"/>
        </w:rPr>
        <w:t>）做好固废管理工作，按照“无害化、资源化、减量化”的原则，做好固废的分类收集、暂存、安全处置和综合利用工作。</w:t>
      </w:r>
      <w:r w:rsidR="006D0FC0" w:rsidRPr="00E6627E">
        <w:rPr>
          <w:rFonts w:ascii="仿宋" w:eastAsia="仿宋" w:hAnsi="仿宋" w:hint="eastAsia"/>
          <w:kern w:val="2"/>
          <w:sz w:val="32"/>
          <w:szCs w:val="32"/>
        </w:rPr>
        <w:t>危险废物临时存放区应严格执行《危险废物贮存污染控制标准》（GB18597- 2001）的有关规定</w:t>
      </w:r>
      <w:r w:rsidR="006D0FC0">
        <w:rPr>
          <w:rFonts w:ascii="仿宋" w:eastAsia="仿宋" w:hAnsi="仿宋" w:hint="eastAsia"/>
          <w:kern w:val="2"/>
          <w:sz w:val="32"/>
          <w:szCs w:val="32"/>
        </w:rPr>
        <w:t>，</w:t>
      </w:r>
      <w:r w:rsidR="006D0FC0" w:rsidRPr="00E6627E">
        <w:rPr>
          <w:rFonts w:ascii="仿宋" w:eastAsia="仿宋" w:hAnsi="仿宋" w:hint="eastAsia"/>
          <w:kern w:val="2"/>
          <w:sz w:val="32"/>
          <w:szCs w:val="32"/>
        </w:rPr>
        <w:t>危险废物</w:t>
      </w:r>
      <w:r w:rsidR="006D0FC0">
        <w:rPr>
          <w:rFonts w:ascii="仿宋" w:eastAsia="仿宋" w:hAnsi="仿宋" w:hint="eastAsia"/>
          <w:kern w:val="2"/>
          <w:sz w:val="32"/>
          <w:szCs w:val="32"/>
        </w:rPr>
        <w:t>交</w:t>
      </w:r>
      <w:r w:rsidR="006D0FC0" w:rsidRPr="00E6627E">
        <w:rPr>
          <w:rFonts w:ascii="仿宋" w:eastAsia="仿宋" w:hAnsi="仿宋" w:hint="eastAsia"/>
          <w:kern w:val="2"/>
          <w:sz w:val="32"/>
          <w:szCs w:val="32"/>
        </w:rPr>
        <w:t>由有资质的单位</w:t>
      </w:r>
      <w:r w:rsidR="006D0FC0">
        <w:rPr>
          <w:rFonts w:ascii="仿宋" w:eastAsia="仿宋" w:hAnsi="仿宋" w:hint="eastAsia"/>
          <w:kern w:val="2"/>
          <w:sz w:val="32"/>
          <w:szCs w:val="32"/>
        </w:rPr>
        <w:t>进行处置</w:t>
      </w:r>
      <w:r w:rsidR="006D0FC0" w:rsidRPr="00E6627E">
        <w:rPr>
          <w:rFonts w:ascii="仿宋" w:eastAsia="仿宋" w:hAnsi="仿宋" w:hint="eastAsia"/>
          <w:kern w:val="2"/>
          <w:sz w:val="32"/>
          <w:szCs w:val="32"/>
        </w:rPr>
        <w:t>。一般固废临时存放区应严格执行《一般工业固体废物贮存、处置场污染物控制标准》（GB18599-2001）的有关规定</w:t>
      </w:r>
      <w:r w:rsidR="006D0FC0">
        <w:rPr>
          <w:rFonts w:ascii="仿宋" w:eastAsia="仿宋" w:hAnsi="仿宋" w:hint="eastAsia"/>
          <w:kern w:val="2"/>
          <w:sz w:val="32"/>
          <w:szCs w:val="32"/>
        </w:rPr>
        <w:t>，</w:t>
      </w:r>
      <w:r w:rsidR="006D0FC0" w:rsidRPr="00E6627E">
        <w:rPr>
          <w:rFonts w:ascii="仿宋" w:eastAsia="仿宋" w:hAnsi="仿宋" w:hint="eastAsia"/>
          <w:kern w:val="2"/>
          <w:sz w:val="32"/>
          <w:szCs w:val="32"/>
        </w:rPr>
        <w:t>可利用废物分类收集外售，由回收公司处理；</w:t>
      </w:r>
      <w:r w:rsidRPr="00E6627E">
        <w:rPr>
          <w:rFonts w:ascii="仿宋" w:eastAsia="仿宋" w:hAnsi="仿宋" w:hint="eastAsia"/>
          <w:kern w:val="2"/>
          <w:sz w:val="32"/>
          <w:szCs w:val="32"/>
        </w:rPr>
        <w:t>生活垃圾由当地环卫部门统一清运</w:t>
      </w:r>
      <w:r w:rsidR="006D0FC0">
        <w:rPr>
          <w:rFonts w:ascii="仿宋" w:eastAsia="仿宋" w:hAnsi="仿宋" w:hint="eastAsia"/>
          <w:kern w:val="2"/>
          <w:sz w:val="32"/>
          <w:szCs w:val="32"/>
        </w:rPr>
        <w:t>。</w:t>
      </w:r>
    </w:p>
    <w:p w:rsidR="00804C79" w:rsidRPr="00804C79" w:rsidRDefault="00804C79" w:rsidP="00804C79">
      <w:pPr>
        <w:spacing w:after="0" w:line="540" w:lineRule="exact"/>
        <w:ind w:firstLineChars="150" w:firstLine="480"/>
        <w:jc w:val="both"/>
        <w:rPr>
          <w:rFonts w:ascii="仿宋" w:eastAsia="仿宋" w:hAnsi="仿宋"/>
          <w:kern w:val="2"/>
          <w:sz w:val="32"/>
          <w:szCs w:val="32"/>
        </w:rPr>
      </w:pPr>
      <w:r w:rsidRPr="00804C79">
        <w:rPr>
          <w:rFonts w:ascii="仿宋" w:eastAsia="仿宋" w:hAnsi="仿宋" w:hint="eastAsia"/>
          <w:kern w:val="2"/>
          <w:sz w:val="32"/>
          <w:szCs w:val="32"/>
        </w:rPr>
        <w:t>（七）本项目生产原料仅限于建筑垃圾，严禁外购山石及废矿石、矿渣进行破碎制砂。</w:t>
      </w:r>
    </w:p>
    <w:p w:rsidR="006D0FC0" w:rsidRDefault="006D0FC0" w:rsidP="006D0FC0">
      <w:pPr>
        <w:spacing w:after="0" w:line="560" w:lineRule="exact"/>
        <w:ind w:firstLineChars="200" w:firstLine="640"/>
        <w:jc w:val="both"/>
        <w:rPr>
          <w:rFonts w:ascii="仿宋" w:eastAsia="仿宋" w:hAnsi="仿宋"/>
          <w:sz w:val="32"/>
          <w:szCs w:val="32"/>
        </w:rPr>
      </w:pPr>
      <w:r w:rsidRPr="00A176FE">
        <w:rPr>
          <w:rFonts w:ascii="仿宋" w:eastAsia="仿宋" w:hAnsi="仿宋" w:hint="eastAsia"/>
          <w:sz w:val="32"/>
          <w:szCs w:val="32"/>
          <w:lang w:val="en-GB"/>
        </w:rPr>
        <w:t>三、</w:t>
      </w:r>
      <w:r w:rsidRPr="00043955">
        <w:rPr>
          <w:rFonts w:ascii="仿宋" w:eastAsia="仿宋" w:hAnsi="仿宋" w:hint="eastAsia"/>
          <w:spacing w:val="8"/>
          <w:sz w:val="32"/>
          <w:szCs w:val="32"/>
          <w:lang w:val="en-GB"/>
        </w:rPr>
        <w:t>项目</w:t>
      </w:r>
      <w:r>
        <w:rPr>
          <w:rFonts w:ascii="仿宋" w:eastAsia="仿宋" w:hAnsi="仿宋" w:hint="eastAsia"/>
          <w:spacing w:val="8"/>
          <w:sz w:val="32"/>
          <w:szCs w:val="32"/>
          <w:lang w:val="en-GB"/>
        </w:rPr>
        <w:t>批复</w:t>
      </w:r>
      <w:r w:rsidRPr="00043955">
        <w:rPr>
          <w:rFonts w:ascii="仿宋" w:eastAsia="仿宋" w:hAnsi="仿宋" w:hint="eastAsia"/>
          <w:spacing w:val="8"/>
          <w:sz w:val="32"/>
          <w:szCs w:val="32"/>
          <w:lang w:val="en-GB"/>
        </w:rPr>
        <w:t>后，</w:t>
      </w:r>
      <w:r w:rsidRPr="001B4D83">
        <w:rPr>
          <w:rFonts w:ascii="仿宋" w:eastAsia="仿宋" w:hAnsi="仿宋" w:hint="eastAsia"/>
          <w:sz w:val="32"/>
          <w:szCs w:val="32"/>
        </w:rPr>
        <w:t>须</w:t>
      </w:r>
      <w:r>
        <w:rPr>
          <w:rFonts w:ascii="仿宋" w:eastAsia="仿宋" w:hAnsi="仿宋" w:hint="eastAsia"/>
          <w:sz w:val="32"/>
          <w:szCs w:val="32"/>
        </w:rPr>
        <w:t>按照《固定污染源排污许可分类管理名录》(2019年版)</w:t>
      </w:r>
      <w:r w:rsidRPr="00D846B8">
        <w:rPr>
          <w:rFonts w:ascii="仿宋" w:eastAsia="仿宋" w:hAnsi="仿宋" w:hint="eastAsia"/>
          <w:sz w:val="32"/>
          <w:szCs w:val="32"/>
        </w:rPr>
        <w:t xml:space="preserve"> </w:t>
      </w:r>
      <w:r>
        <w:rPr>
          <w:rFonts w:ascii="仿宋" w:eastAsia="仿宋" w:hAnsi="仿宋" w:hint="eastAsia"/>
          <w:sz w:val="32"/>
          <w:szCs w:val="32"/>
        </w:rPr>
        <w:t>和《排污许可管理办法（试行）》</w:t>
      </w:r>
      <w:r>
        <w:rPr>
          <w:rFonts w:ascii="仿宋" w:eastAsia="仿宋" w:hAnsi="仿宋" w:hint="eastAsia"/>
          <w:sz w:val="32"/>
          <w:szCs w:val="32"/>
        </w:rPr>
        <w:lastRenderedPageBreak/>
        <w:t>（环保部令第48号）的要求及时办理排污许可证相关手续</w:t>
      </w:r>
      <w:r w:rsidRPr="00043955">
        <w:rPr>
          <w:rFonts w:ascii="仿宋" w:eastAsia="仿宋" w:hAnsi="仿宋" w:hint="eastAsia"/>
          <w:sz w:val="32"/>
          <w:szCs w:val="32"/>
        </w:rPr>
        <w:t>。</w:t>
      </w:r>
      <w:r>
        <w:rPr>
          <w:rFonts w:ascii="仿宋" w:eastAsia="仿宋" w:hAnsi="仿宋" w:hint="eastAsia"/>
          <w:sz w:val="32"/>
          <w:szCs w:val="32"/>
        </w:rPr>
        <w:t>同时，</w:t>
      </w:r>
      <w:r w:rsidRPr="00043955">
        <w:rPr>
          <w:rFonts w:ascii="仿宋" w:eastAsia="仿宋" w:hAnsi="仿宋" w:hint="eastAsia"/>
          <w:sz w:val="32"/>
          <w:szCs w:val="32"/>
          <w:lang w:val="en-GB"/>
        </w:rPr>
        <w:t>按</w:t>
      </w:r>
      <w:r w:rsidRPr="00043955">
        <w:rPr>
          <w:rFonts w:ascii="仿宋" w:eastAsia="仿宋" w:hAnsi="仿宋" w:hint="eastAsia"/>
          <w:sz w:val="32"/>
          <w:szCs w:val="32"/>
        </w:rPr>
        <w:t>《建设项目环境保护管理条例》</w:t>
      </w:r>
      <w:r w:rsidRPr="00043955">
        <w:rPr>
          <w:rFonts w:ascii="仿宋" w:eastAsia="仿宋" w:hAnsi="仿宋" w:hint="eastAsia"/>
          <w:sz w:val="32"/>
          <w:szCs w:val="32"/>
          <w:lang w:val="en-GB"/>
        </w:rPr>
        <w:t>的有关规定，及时办理竣工环保验收手续</w:t>
      </w:r>
      <w:r>
        <w:rPr>
          <w:rFonts w:ascii="仿宋" w:eastAsia="仿宋" w:hAnsi="仿宋" w:hint="eastAsia"/>
          <w:sz w:val="32"/>
          <w:szCs w:val="32"/>
          <w:lang w:val="en-GB"/>
        </w:rPr>
        <w:t>，</w:t>
      </w:r>
      <w:r w:rsidRPr="00043955">
        <w:rPr>
          <w:rFonts w:ascii="仿宋" w:eastAsia="仿宋" w:hAnsi="仿宋" w:hint="eastAsia"/>
          <w:bCs/>
          <w:sz w:val="32"/>
          <w:szCs w:val="32"/>
        </w:rPr>
        <w:t>益阳市生态环境局</w:t>
      </w:r>
      <w:r>
        <w:rPr>
          <w:rFonts w:ascii="仿宋" w:eastAsia="仿宋" w:hAnsi="仿宋" w:hint="eastAsia"/>
          <w:bCs/>
          <w:sz w:val="32"/>
          <w:szCs w:val="32"/>
        </w:rPr>
        <w:t>赫山</w:t>
      </w:r>
      <w:r w:rsidRPr="00043955">
        <w:rPr>
          <w:rFonts w:ascii="仿宋" w:eastAsia="仿宋" w:hAnsi="仿宋" w:hint="eastAsia"/>
          <w:bCs/>
          <w:sz w:val="32"/>
          <w:szCs w:val="32"/>
        </w:rPr>
        <w:t>分局</w:t>
      </w:r>
      <w:r w:rsidRPr="00043955">
        <w:rPr>
          <w:rFonts w:ascii="仿宋" w:eastAsia="仿宋" w:hAnsi="仿宋" w:hint="eastAsia"/>
          <w:sz w:val="32"/>
          <w:szCs w:val="32"/>
        </w:rPr>
        <w:t>负责项目建设期间的“三同时”现场监督检查和日常环境管理。</w:t>
      </w:r>
    </w:p>
    <w:p w:rsidR="006D0FC0" w:rsidRPr="006D5211" w:rsidRDefault="006D0FC0" w:rsidP="006D0FC0">
      <w:pPr>
        <w:spacing w:after="0" w:line="560" w:lineRule="exact"/>
        <w:ind w:firstLineChars="200" w:firstLine="640"/>
        <w:jc w:val="both"/>
        <w:rPr>
          <w:rFonts w:ascii="仿宋" w:eastAsia="仿宋" w:hAnsi="仿宋"/>
          <w:sz w:val="32"/>
          <w:szCs w:val="32"/>
          <w:lang w:val="en-GB"/>
        </w:rPr>
      </w:pPr>
      <w:r>
        <w:rPr>
          <w:rFonts w:ascii="仿宋" w:eastAsia="仿宋" w:hAnsi="仿宋" w:hint="eastAsia"/>
          <w:sz w:val="32"/>
          <w:szCs w:val="32"/>
        </w:rPr>
        <w:t>四、</w:t>
      </w:r>
      <w:r>
        <w:rPr>
          <w:rFonts w:ascii="仿宋" w:eastAsia="仿宋" w:hAnsi="仿宋" w:hint="eastAsia"/>
          <w:sz w:val="32"/>
          <w:szCs w:val="32"/>
          <w:lang w:val="en-GB"/>
        </w:rPr>
        <w:t>你公司须</w:t>
      </w:r>
      <w:r w:rsidRPr="006D5211">
        <w:rPr>
          <w:rFonts w:ascii="仿宋" w:eastAsia="仿宋" w:hAnsi="仿宋" w:hint="eastAsia"/>
          <w:sz w:val="32"/>
          <w:szCs w:val="32"/>
          <w:lang w:val="en-GB"/>
        </w:rPr>
        <w:t>在收到本批复后 15 个工作日内，将</w:t>
      </w:r>
      <w:r>
        <w:rPr>
          <w:rFonts w:ascii="仿宋" w:eastAsia="仿宋" w:hAnsi="仿宋" w:hint="eastAsia"/>
          <w:sz w:val="32"/>
          <w:szCs w:val="32"/>
          <w:lang w:val="en-GB"/>
        </w:rPr>
        <w:t>本</w:t>
      </w:r>
      <w:r w:rsidRPr="006D5211">
        <w:rPr>
          <w:rFonts w:ascii="仿宋" w:eastAsia="仿宋" w:hAnsi="仿宋" w:hint="eastAsia"/>
          <w:sz w:val="32"/>
          <w:szCs w:val="32"/>
          <w:lang w:val="en-GB"/>
        </w:rPr>
        <w:t>批复</w:t>
      </w:r>
      <w:r>
        <w:rPr>
          <w:rFonts w:ascii="仿宋" w:eastAsia="仿宋" w:hAnsi="仿宋" w:hint="eastAsia"/>
          <w:sz w:val="32"/>
          <w:szCs w:val="32"/>
          <w:lang w:val="en-GB"/>
        </w:rPr>
        <w:t>及</w:t>
      </w:r>
      <w:r w:rsidRPr="006D5211">
        <w:rPr>
          <w:rFonts w:ascii="仿宋" w:eastAsia="仿宋" w:hAnsi="仿宋" w:hint="eastAsia"/>
          <w:sz w:val="32"/>
          <w:szCs w:val="32"/>
          <w:lang w:val="en-GB"/>
        </w:rPr>
        <w:t>项目环评报告书送</w:t>
      </w:r>
      <w:r w:rsidRPr="00043955">
        <w:rPr>
          <w:rFonts w:ascii="仿宋" w:eastAsia="仿宋" w:hAnsi="仿宋" w:hint="eastAsia"/>
          <w:bCs/>
          <w:sz w:val="32"/>
          <w:szCs w:val="32"/>
        </w:rPr>
        <w:t>益阳市生态环境局</w:t>
      </w:r>
      <w:r>
        <w:rPr>
          <w:rFonts w:ascii="仿宋" w:eastAsia="仿宋" w:hAnsi="仿宋" w:hint="eastAsia"/>
          <w:bCs/>
          <w:sz w:val="32"/>
          <w:szCs w:val="32"/>
        </w:rPr>
        <w:t>赫山</w:t>
      </w:r>
      <w:r w:rsidRPr="00043955">
        <w:rPr>
          <w:rFonts w:ascii="仿宋" w:eastAsia="仿宋" w:hAnsi="仿宋" w:hint="eastAsia"/>
          <w:bCs/>
          <w:sz w:val="32"/>
          <w:szCs w:val="32"/>
        </w:rPr>
        <w:t>分局</w:t>
      </w:r>
      <w:r w:rsidRPr="006D5211">
        <w:rPr>
          <w:rFonts w:ascii="仿宋" w:eastAsia="仿宋" w:hAnsi="仿宋" w:hint="eastAsia"/>
          <w:sz w:val="32"/>
          <w:szCs w:val="32"/>
          <w:lang w:val="en-GB"/>
        </w:rPr>
        <w:t>。</w:t>
      </w:r>
    </w:p>
    <w:p w:rsidR="009E501C" w:rsidRDefault="009E501C" w:rsidP="006D0FC0">
      <w:pPr>
        <w:spacing w:after="0" w:line="540" w:lineRule="exact"/>
        <w:ind w:firstLineChars="200" w:firstLine="640"/>
        <w:jc w:val="both"/>
        <w:rPr>
          <w:rFonts w:ascii="仿宋" w:eastAsia="仿宋" w:hAnsi="仿宋"/>
          <w:kern w:val="2"/>
          <w:sz w:val="32"/>
          <w:szCs w:val="32"/>
          <w:lang w:val="en-GB"/>
        </w:rPr>
      </w:pPr>
    </w:p>
    <w:p w:rsidR="009E501C" w:rsidRDefault="009E501C" w:rsidP="009E501C">
      <w:pPr>
        <w:rPr>
          <w:rFonts w:ascii="仿宋" w:eastAsia="仿宋" w:hAnsi="仿宋"/>
          <w:sz w:val="32"/>
          <w:szCs w:val="32"/>
          <w:lang w:val="en-GB"/>
        </w:rPr>
      </w:pPr>
    </w:p>
    <w:p w:rsidR="00DE6A04" w:rsidRPr="009E501C" w:rsidRDefault="009E501C" w:rsidP="009E501C">
      <w:pPr>
        <w:tabs>
          <w:tab w:val="left" w:pos="5610"/>
        </w:tabs>
        <w:rPr>
          <w:rFonts w:ascii="仿宋" w:eastAsia="仿宋" w:hAnsi="仿宋"/>
          <w:sz w:val="32"/>
          <w:szCs w:val="32"/>
          <w:lang w:val="en-GB"/>
        </w:rPr>
      </w:pPr>
      <w:r>
        <w:rPr>
          <w:rFonts w:ascii="仿宋" w:eastAsia="仿宋" w:hAnsi="仿宋"/>
          <w:sz w:val="32"/>
          <w:szCs w:val="32"/>
          <w:lang w:val="en-GB"/>
        </w:rPr>
        <w:tab/>
      </w:r>
      <w:r w:rsidRPr="001A14F9">
        <w:rPr>
          <w:rFonts w:ascii="仿宋" w:eastAsia="仿宋" w:hAnsi="仿宋" w:hint="eastAsia"/>
          <w:sz w:val="32"/>
          <w:szCs w:val="32"/>
        </w:rPr>
        <w:t>2020年</w:t>
      </w:r>
      <w:r>
        <w:rPr>
          <w:rFonts w:ascii="仿宋" w:eastAsia="仿宋" w:hAnsi="仿宋" w:hint="eastAsia"/>
          <w:sz w:val="32"/>
          <w:szCs w:val="32"/>
        </w:rPr>
        <w:t>3</w:t>
      </w:r>
      <w:r w:rsidRPr="001A14F9">
        <w:rPr>
          <w:rFonts w:ascii="仿宋" w:eastAsia="仿宋" w:hAnsi="仿宋" w:hint="eastAsia"/>
          <w:sz w:val="32"/>
          <w:szCs w:val="32"/>
        </w:rPr>
        <w:t>月</w:t>
      </w:r>
      <w:r>
        <w:rPr>
          <w:rFonts w:ascii="仿宋" w:eastAsia="仿宋" w:hAnsi="仿宋" w:hint="eastAsia"/>
          <w:sz w:val="32"/>
          <w:szCs w:val="32"/>
        </w:rPr>
        <w:t>23</w:t>
      </w:r>
      <w:r w:rsidRPr="001A14F9">
        <w:rPr>
          <w:rFonts w:ascii="仿宋" w:eastAsia="仿宋" w:hAnsi="仿宋" w:hint="eastAsia"/>
          <w:sz w:val="32"/>
          <w:szCs w:val="32"/>
        </w:rPr>
        <w:t>日</w:t>
      </w:r>
    </w:p>
    <w:sectPr w:rsidR="00DE6A04" w:rsidRPr="009E501C" w:rsidSect="00DE6A04">
      <w:headerReference w:type="default" r:id="rId8"/>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058A" w:rsidRDefault="0055058A" w:rsidP="00DE6A04">
      <w:pPr>
        <w:spacing w:after="0"/>
      </w:pPr>
      <w:r>
        <w:separator/>
      </w:r>
    </w:p>
  </w:endnote>
  <w:endnote w:type="continuationSeparator" w:id="1">
    <w:p w:rsidR="0055058A" w:rsidRDefault="0055058A" w:rsidP="00DE6A0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058A" w:rsidRDefault="0055058A" w:rsidP="00DE6A04">
      <w:pPr>
        <w:spacing w:after="0"/>
      </w:pPr>
      <w:r>
        <w:separator/>
      </w:r>
    </w:p>
  </w:footnote>
  <w:footnote w:type="continuationSeparator" w:id="1">
    <w:p w:rsidR="0055058A" w:rsidRDefault="0055058A" w:rsidP="00DE6A0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A04" w:rsidRDefault="00DE6A04">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7442A8"/>
    <w:multiLevelType w:val="hybridMultilevel"/>
    <w:tmpl w:val="DE74C7A6"/>
    <w:lvl w:ilvl="0" w:tplc="CCB26C0E">
      <w:start w:val="1"/>
      <w:numFmt w:val="japaneseCounting"/>
      <w:lvlText w:val="%1、"/>
      <w:lvlJc w:val="left"/>
      <w:pPr>
        <w:ind w:left="1930" w:hanging="129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720"/>
  <w:characterSpacingControl w:val="doNotCompress"/>
  <w:noLineBreaksAfter w:lang="zh-CN" w:val="$([{£¥·‘“〈《「『【〔〖〝﹙﹛﹝＄（．［｛￡￥"/>
  <w:noLineBreaksBefore w:lang="zh-CN" w:val="!%),.:;&gt;?]}¢¨°·ˇˉ―‖’”…‰′″›℃∶、。〃〉》」』】〕〗〞︶︺︾﹀﹄﹚﹜﹞！＂％＇），．：；？］｀｜｝～￠"/>
  <w:hdrShapeDefaults>
    <o:shapedefaults v:ext="edit" spidmax="7170"/>
  </w:hdrShapeDefaults>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1D50"/>
    <w:rsid w:val="00022A11"/>
    <w:rsid w:val="00031547"/>
    <w:rsid w:val="00073B94"/>
    <w:rsid w:val="000A0196"/>
    <w:rsid w:val="000C430B"/>
    <w:rsid w:val="00100762"/>
    <w:rsid w:val="00142E89"/>
    <w:rsid w:val="00153701"/>
    <w:rsid w:val="001737F0"/>
    <w:rsid w:val="00186BC9"/>
    <w:rsid w:val="001A24D2"/>
    <w:rsid w:val="001B2565"/>
    <w:rsid w:val="002F20CF"/>
    <w:rsid w:val="00323B43"/>
    <w:rsid w:val="00325DA9"/>
    <w:rsid w:val="00341FEC"/>
    <w:rsid w:val="00344EE4"/>
    <w:rsid w:val="00363B46"/>
    <w:rsid w:val="003869F6"/>
    <w:rsid w:val="00392EF8"/>
    <w:rsid w:val="003D37D8"/>
    <w:rsid w:val="003E5E59"/>
    <w:rsid w:val="003F4D30"/>
    <w:rsid w:val="00426133"/>
    <w:rsid w:val="004358AB"/>
    <w:rsid w:val="004A6F9F"/>
    <w:rsid w:val="00547B28"/>
    <w:rsid w:val="0055058A"/>
    <w:rsid w:val="00575381"/>
    <w:rsid w:val="005A259B"/>
    <w:rsid w:val="005C5AA1"/>
    <w:rsid w:val="005D2F9C"/>
    <w:rsid w:val="00612746"/>
    <w:rsid w:val="0062532D"/>
    <w:rsid w:val="00663EC7"/>
    <w:rsid w:val="00672B2B"/>
    <w:rsid w:val="00676CB1"/>
    <w:rsid w:val="006A548A"/>
    <w:rsid w:val="006C1F86"/>
    <w:rsid w:val="006D0FC0"/>
    <w:rsid w:val="006D6D9E"/>
    <w:rsid w:val="006E2E1D"/>
    <w:rsid w:val="0070712E"/>
    <w:rsid w:val="007163FA"/>
    <w:rsid w:val="00754BD6"/>
    <w:rsid w:val="007E144D"/>
    <w:rsid w:val="00804C79"/>
    <w:rsid w:val="00867A46"/>
    <w:rsid w:val="008B7726"/>
    <w:rsid w:val="008D4F16"/>
    <w:rsid w:val="008E5759"/>
    <w:rsid w:val="008E7144"/>
    <w:rsid w:val="00902301"/>
    <w:rsid w:val="00906BA6"/>
    <w:rsid w:val="00920004"/>
    <w:rsid w:val="00931CA3"/>
    <w:rsid w:val="009704D4"/>
    <w:rsid w:val="0098162D"/>
    <w:rsid w:val="009A182D"/>
    <w:rsid w:val="009E501C"/>
    <w:rsid w:val="009E7358"/>
    <w:rsid w:val="00A2613B"/>
    <w:rsid w:val="00A565CA"/>
    <w:rsid w:val="00A6337E"/>
    <w:rsid w:val="00A9118E"/>
    <w:rsid w:val="00AA4711"/>
    <w:rsid w:val="00B12DD6"/>
    <w:rsid w:val="00B35FF0"/>
    <w:rsid w:val="00B55796"/>
    <w:rsid w:val="00B76A8D"/>
    <w:rsid w:val="00BE6F95"/>
    <w:rsid w:val="00BF6F9E"/>
    <w:rsid w:val="00C62319"/>
    <w:rsid w:val="00D13339"/>
    <w:rsid w:val="00D31D50"/>
    <w:rsid w:val="00DE5970"/>
    <w:rsid w:val="00DE6A04"/>
    <w:rsid w:val="00E00366"/>
    <w:rsid w:val="00E6627E"/>
    <w:rsid w:val="00EF427F"/>
    <w:rsid w:val="00F24DF5"/>
    <w:rsid w:val="00F90F7B"/>
    <w:rsid w:val="00F91F34"/>
    <w:rsid w:val="00FC0DF5"/>
    <w:rsid w:val="00FC1B63"/>
    <w:rsid w:val="0244104A"/>
    <w:rsid w:val="02F319D1"/>
    <w:rsid w:val="0FF47601"/>
    <w:rsid w:val="348B5781"/>
    <w:rsid w:val="372E18EF"/>
    <w:rsid w:val="387500C6"/>
    <w:rsid w:val="490D512B"/>
    <w:rsid w:val="6D4B1CE7"/>
    <w:rsid w:val="6ED91CC2"/>
    <w:rsid w:val="706C18DA"/>
    <w:rsid w:val="74A00563"/>
    <w:rsid w:val="754763C8"/>
    <w:rsid w:val="7C2B603A"/>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unhideWhenUsed="0" w:qFormat="1"/>
    <w:lsdException w:name="caption" w:locked="1" w:uiPriority="0" w:qFormat="1"/>
    <w:lsdException w:name="Title" w:semiHidden="0" w:unhideWhenUsed="0" w:qFormat="1"/>
    <w:lsdException w:name="Default Paragraph Font" w:uiPriority="1"/>
    <w:lsdException w:name="Body Text" w:unhideWhenUsed="0" w:qFormat="1"/>
    <w:lsdException w:name="Subtitle" w:locked="1" w:semiHidden="0" w:uiPriority="0" w:unhideWhenUsed="0" w:qFormat="1"/>
    <w:lsdException w:name="Body Text First Indent" w:semiHidden="0" w:unhideWhenUsed="0" w:qFormat="1"/>
    <w:lsdException w:name="Strong" w:locked="1" w:semiHidden="0" w:uiPriority="0" w:unhideWhenUsed="0" w:qFormat="1"/>
    <w:lsdException w:name="Emphasis" w:locked="1" w:semiHidden="0" w:uiPriority="0" w:unhideWhenUsed="0" w:qFormat="1"/>
    <w:lsdException w:name="Document Map"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DE6A04"/>
    <w:pPr>
      <w:adjustRightInd w:val="0"/>
      <w:snapToGrid w:val="0"/>
      <w:spacing w:after="200"/>
    </w:pPr>
    <w:rPr>
      <w:rFonts w:ascii="Tahoma" w:eastAsia="微软雅黑" w:hAnsi="Tahoma"/>
      <w:sz w:val="22"/>
      <w:szCs w:val="22"/>
    </w:rPr>
  </w:style>
  <w:style w:type="paragraph" w:styleId="1">
    <w:name w:val="heading 1"/>
    <w:basedOn w:val="a"/>
    <w:next w:val="a"/>
    <w:uiPriority w:val="9"/>
    <w:qFormat/>
    <w:locked/>
    <w:rsid w:val="00DE6A04"/>
    <w:pPr>
      <w:keepNext/>
      <w:keepLines/>
      <w:spacing w:line="360" w:lineRule="auto"/>
      <w:outlineLvl w:val="0"/>
    </w:pPr>
    <w:rPr>
      <w:b/>
      <w:bCs/>
      <w:kern w:val="44"/>
      <w:sz w:val="30"/>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qFormat/>
    <w:rsid w:val="00DE6A04"/>
    <w:pPr>
      <w:shd w:val="clear" w:color="auto" w:fill="000080"/>
    </w:pPr>
  </w:style>
  <w:style w:type="paragraph" w:styleId="a4">
    <w:name w:val="Body Text"/>
    <w:basedOn w:val="a"/>
    <w:link w:val="Char0"/>
    <w:uiPriority w:val="99"/>
    <w:qFormat/>
    <w:rsid w:val="00DE6A04"/>
    <w:pPr>
      <w:spacing w:after="120"/>
    </w:pPr>
  </w:style>
  <w:style w:type="paragraph" w:styleId="a5">
    <w:name w:val="footer"/>
    <w:basedOn w:val="a"/>
    <w:link w:val="Char1"/>
    <w:uiPriority w:val="99"/>
    <w:semiHidden/>
    <w:qFormat/>
    <w:rsid w:val="00DE6A04"/>
    <w:pPr>
      <w:tabs>
        <w:tab w:val="center" w:pos="4153"/>
        <w:tab w:val="right" w:pos="8306"/>
      </w:tabs>
    </w:pPr>
    <w:rPr>
      <w:sz w:val="18"/>
      <w:szCs w:val="18"/>
    </w:rPr>
  </w:style>
  <w:style w:type="paragraph" w:styleId="a6">
    <w:name w:val="header"/>
    <w:basedOn w:val="a"/>
    <w:link w:val="Char2"/>
    <w:uiPriority w:val="99"/>
    <w:semiHidden/>
    <w:qFormat/>
    <w:rsid w:val="00DE6A04"/>
    <w:pPr>
      <w:pBdr>
        <w:bottom w:val="single" w:sz="6" w:space="1" w:color="auto"/>
      </w:pBdr>
      <w:tabs>
        <w:tab w:val="center" w:pos="4153"/>
        <w:tab w:val="right" w:pos="8306"/>
      </w:tabs>
      <w:jc w:val="center"/>
    </w:pPr>
    <w:rPr>
      <w:sz w:val="18"/>
      <w:szCs w:val="18"/>
    </w:rPr>
  </w:style>
  <w:style w:type="paragraph" w:styleId="a7">
    <w:name w:val="Title"/>
    <w:basedOn w:val="a"/>
    <w:next w:val="a"/>
    <w:link w:val="Char3"/>
    <w:uiPriority w:val="99"/>
    <w:qFormat/>
    <w:rsid w:val="00DE6A04"/>
    <w:pPr>
      <w:spacing w:before="240" w:after="60"/>
      <w:jc w:val="center"/>
      <w:outlineLvl w:val="0"/>
    </w:pPr>
    <w:rPr>
      <w:rFonts w:ascii="Cambria" w:eastAsia="宋体" w:hAnsi="Cambria"/>
      <w:b/>
      <w:bCs/>
      <w:sz w:val="32"/>
      <w:szCs w:val="32"/>
    </w:rPr>
  </w:style>
  <w:style w:type="paragraph" w:styleId="a8">
    <w:name w:val="Body Text First Indent"/>
    <w:basedOn w:val="a4"/>
    <w:link w:val="Char4"/>
    <w:uiPriority w:val="99"/>
    <w:qFormat/>
    <w:rsid w:val="00DE6A04"/>
    <w:pPr>
      <w:widowControl w:val="0"/>
      <w:adjustRightInd/>
      <w:snapToGrid/>
      <w:ind w:firstLineChars="100" w:firstLine="420"/>
      <w:jc w:val="both"/>
    </w:pPr>
    <w:rPr>
      <w:rFonts w:ascii="Times New Roman" w:eastAsia="宋体" w:hAnsi="Times New Roman"/>
      <w:kern w:val="2"/>
      <w:sz w:val="21"/>
      <w:szCs w:val="24"/>
    </w:rPr>
  </w:style>
  <w:style w:type="character" w:customStyle="1" w:styleId="Char2">
    <w:name w:val="页眉 Char"/>
    <w:basedOn w:val="a0"/>
    <w:link w:val="a6"/>
    <w:uiPriority w:val="99"/>
    <w:semiHidden/>
    <w:qFormat/>
    <w:locked/>
    <w:rsid w:val="00DE6A04"/>
    <w:rPr>
      <w:rFonts w:ascii="Tahoma" w:hAnsi="Tahoma" w:cs="Times New Roman"/>
      <w:sz w:val="18"/>
      <w:szCs w:val="18"/>
    </w:rPr>
  </w:style>
  <w:style w:type="character" w:customStyle="1" w:styleId="Char1">
    <w:name w:val="页脚 Char"/>
    <w:basedOn w:val="a0"/>
    <w:link w:val="a5"/>
    <w:uiPriority w:val="99"/>
    <w:semiHidden/>
    <w:qFormat/>
    <w:locked/>
    <w:rsid w:val="00DE6A04"/>
    <w:rPr>
      <w:rFonts w:ascii="Tahoma" w:hAnsi="Tahoma" w:cs="Times New Roman"/>
      <w:sz w:val="18"/>
      <w:szCs w:val="18"/>
    </w:rPr>
  </w:style>
  <w:style w:type="character" w:customStyle="1" w:styleId="Char0">
    <w:name w:val="正文文本 Char"/>
    <w:basedOn w:val="a0"/>
    <w:link w:val="a4"/>
    <w:uiPriority w:val="99"/>
    <w:semiHidden/>
    <w:qFormat/>
    <w:locked/>
    <w:rsid w:val="00DE6A04"/>
    <w:rPr>
      <w:rFonts w:ascii="Tahoma" w:hAnsi="Tahoma" w:cs="Times New Roman"/>
    </w:rPr>
  </w:style>
  <w:style w:type="character" w:customStyle="1" w:styleId="Char4">
    <w:name w:val="正文首行缩进 Char"/>
    <w:basedOn w:val="Char0"/>
    <w:link w:val="a8"/>
    <w:uiPriority w:val="99"/>
    <w:qFormat/>
    <w:locked/>
    <w:rsid w:val="00DE6A04"/>
    <w:rPr>
      <w:rFonts w:ascii="Times New Roman" w:eastAsia="宋体" w:hAnsi="Times New Roman"/>
      <w:kern w:val="2"/>
      <w:sz w:val="24"/>
      <w:szCs w:val="24"/>
    </w:rPr>
  </w:style>
  <w:style w:type="character" w:customStyle="1" w:styleId="Char3">
    <w:name w:val="标题 Char"/>
    <w:basedOn w:val="a0"/>
    <w:link w:val="a7"/>
    <w:uiPriority w:val="99"/>
    <w:qFormat/>
    <w:locked/>
    <w:rsid w:val="00DE6A04"/>
    <w:rPr>
      <w:rFonts w:ascii="Cambria" w:eastAsia="宋体" w:hAnsi="Cambria" w:cs="Times New Roman"/>
      <w:b/>
      <w:bCs/>
      <w:sz w:val="32"/>
      <w:szCs w:val="32"/>
    </w:rPr>
  </w:style>
  <w:style w:type="character" w:customStyle="1" w:styleId="Char">
    <w:name w:val="文档结构图 Char"/>
    <w:basedOn w:val="a0"/>
    <w:link w:val="a3"/>
    <w:uiPriority w:val="99"/>
    <w:semiHidden/>
    <w:qFormat/>
    <w:locked/>
    <w:rsid w:val="00DE6A04"/>
    <w:rPr>
      <w:rFonts w:ascii="Times New Roman" w:hAnsi="Times New Roman" w:cs="Times New Roman"/>
      <w:kern w:val="0"/>
      <w:sz w:val="2"/>
    </w:rPr>
  </w:style>
  <w:style w:type="paragraph" w:customStyle="1" w:styleId="reader-word-layerreader-word-s1-5">
    <w:name w:val="reader-word-layer reader-word-s1-5"/>
    <w:basedOn w:val="a"/>
    <w:uiPriority w:val="99"/>
    <w:qFormat/>
    <w:rsid w:val="00DE6A04"/>
    <w:pPr>
      <w:adjustRightInd/>
      <w:snapToGrid/>
      <w:spacing w:before="100" w:beforeAutospacing="1" w:after="100" w:afterAutospacing="1"/>
    </w:pPr>
    <w:rPr>
      <w:rFonts w:ascii="宋体" w:eastAsia="宋体" w:hAnsi="宋体" w:cs="宋体"/>
      <w:sz w:val="24"/>
      <w:szCs w:val="24"/>
    </w:rPr>
  </w:style>
  <w:style w:type="paragraph" w:customStyle="1" w:styleId="reader-word-layerreader-word-s1-8">
    <w:name w:val="reader-word-layer reader-word-s1-8"/>
    <w:basedOn w:val="a"/>
    <w:uiPriority w:val="99"/>
    <w:qFormat/>
    <w:rsid w:val="00DE6A04"/>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4</Pages>
  <Words>266</Words>
  <Characters>1517</Characters>
  <Application>Microsoft Office Word</Application>
  <DocSecurity>0</DocSecurity>
  <Lines>12</Lines>
  <Paragraphs>3</Paragraphs>
  <ScaleCrop>false</ScaleCrop>
  <Company>Microsoft</Company>
  <LinksUpToDate>false</LinksUpToDate>
  <CharactersWithSpaces>1780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益环预审(书)[2017] 号</dc:title>
  <dc:creator>Administrator</dc:creator>
  <cp:lastModifiedBy>China</cp:lastModifiedBy>
  <cp:revision>19</cp:revision>
  <cp:lastPrinted>2016-11-21T07:56:00Z</cp:lastPrinted>
  <dcterms:created xsi:type="dcterms:W3CDTF">2017-02-21T01:47:00Z</dcterms:created>
  <dcterms:modified xsi:type="dcterms:W3CDTF">2020-03-24T02:01:00Z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