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FC5" w:rsidRDefault="00735FC5">
      <w:pPr>
        <w:tabs>
          <w:tab w:val="left" w:pos="5985"/>
        </w:tabs>
        <w:spacing w:line="540" w:lineRule="exact"/>
        <w:jc w:val="center"/>
        <w:rPr>
          <w:rFonts w:ascii="宋体" w:hAnsi="宋体"/>
          <w:bCs/>
          <w:sz w:val="32"/>
          <w:szCs w:val="32"/>
        </w:rPr>
      </w:pPr>
    </w:p>
    <w:p w:rsidR="00735FC5" w:rsidRDefault="00735FC5">
      <w:pPr>
        <w:pStyle w:val="a3"/>
        <w:spacing w:line="540" w:lineRule="exact"/>
        <w:jc w:val="center"/>
        <w:rPr>
          <w:rFonts w:ascii="仿宋_GB2312" w:eastAsia="仿宋_GB2312"/>
          <w:spacing w:val="-20"/>
        </w:rPr>
      </w:pPr>
    </w:p>
    <w:p w:rsidR="00735FC5" w:rsidRDefault="00735FC5">
      <w:pPr>
        <w:pStyle w:val="a3"/>
        <w:spacing w:line="540" w:lineRule="exact"/>
        <w:jc w:val="center"/>
        <w:rPr>
          <w:rFonts w:ascii="仿宋_GB2312" w:eastAsia="仿宋_GB2312"/>
          <w:spacing w:val="-20"/>
        </w:rPr>
      </w:pPr>
    </w:p>
    <w:p w:rsidR="00735FC5" w:rsidRDefault="00F3115E">
      <w:pPr>
        <w:pStyle w:val="a3"/>
        <w:spacing w:line="560" w:lineRule="exact"/>
        <w:jc w:val="right"/>
        <w:rPr>
          <w:rFonts w:asciiTheme="minorEastAsia" w:eastAsiaTheme="minorEastAsia" w:hAnsiTheme="minorEastAsia"/>
          <w:spacing w:val="-20"/>
          <w:sz w:val="32"/>
          <w:szCs w:val="32"/>
        </w:rPr>
      </w:pPr>
      <w:r>
        <w:rPr>
          <w:rFonts w:ascii="宋体" w:hAnsi="宋体" w:hint="eastAsia"/>
          <w:spacing w:val="-20"/>
          <w:sz w:val="32"/>
          <w:szCs w:val="32"/>
        </w:rPr>
        <w:t>益</w:t>
      </w:r>
      <w:r>
        <w:rPr>
          <w:rFonts w:ascii="宋体" w:hAnsi="宋体" w:cs="宋体" w:hint="eastAsia"/>
          <w:spacing w:val="-20"/>
          <w:sz w:val="32"/>
          <w:szCs w:val="32"/>
        </w:rPr>
        <w:t>环审(表</w:t>
      </w:r>
      <w:r>
        <w:rPr>
          <w:rFonts w:ascii="宋体" w:hAnsi="宋体" w:hint="eastAsia"/>
          <w:spacing w:val="-20"/>
          <w:sz w:val="32"/>
          <w:szCs w:val="32"/>
        </w:rPr>
        <w:t>)〔2020〕</w:t>
      </w:r>
      <w:r w:rsidR="00723AFF">
        <w:rPr>
          <w:rFonts w:ascii="宋体" w:hAnsi="宋体" w:hint="eastAsia"/>
          <w:spacing w:val="-20"/>
          <w:sz w:val="32"/>
          <w:szCs w:val="32"/>
        </w:rPr>
        <w:t>142</w:t>
      </w:r>
      <w:r>
        <w:rPr>
          <w:rFonts w:ascii="宋体" w:hAnsi="宋体" w:hint="eastAsia"/>
          <w:spacing w:val="-20"/>
          <w:sz w:val="32"/>
          <w:szCs w:val="32"/>
        </w:rPr>
        <w:t>号</w:t>
      </w:r>
    </w:p>
    <w:p w:rsidR="00735FC5" w:rsidRPr="006F0BE0" w:rsidRDefault="00F3115E" w:rsidP="00E316F9">
      <w:pPr>
        <w:tabs>
          <w:tab w:val="left" w:pos="1021"/>
        </w:tabs>
        <w:spacing w:after="0" w:line="700" w:lineRule="exact"/>
        <w:jc w:val="center"/>
        <w:rPr>
          <w:rFonts w:ascii="方正小标宋简体" w:eastAsia="方正小标宋简体" w:hAnsiTheme="majorEastAsia"/>
          <w:spacing w:val="-10"/>
          <w:sz w:val="44"/>
          <w:szCs w:val="44"/>
        </w:rPr>
      </w:pPr>
      <w:r w:rsidRPr="006F0BE0">
        <w:rPr>
          <w:rFonts w:ascii="方正小标宋简体" w:eastAsia="方正小标宋简体" w:hAnsiTheme="majorEastAsia" w:hint="eastAsia"/>
          <w:spacing w:val="-10"/>
          <w:sz w:val="44"/>
          <w:szCs w:val="44"/>
        </w:rPr>
        <w:t>益阳市生态环境局</w:t>
      </w:r>
    </w:p>
    <w:p w:rsidR="00E316F9" w:rsidRPr="006F0BE0" w:rsidRDefault="00F3115E" w:rsidP="00E316F9">
      <w:pPr>
        <w:tabs>
          <w:tab w:val="left" w:pos="1021"/>
        </w:tabs>
        <w:spacing w:after="0" w:line="700" w:lineRule="exact"/>
        <w:jc w:val="center"/>
        <w:rPr>
          <w:rFonts w:ascii="方正小标宋简体" w:eastAsia="方正小标宋简体" w:hAnsiTheme="majorEastAsia"/>
          <w:spacing w:val="-10"/>
          <w:sz w:val="44"/>
          <w:szCs w:val="44"/>
        </w:rPr>
      </w:pPr>
      <w:r w:rsidRPr="006F0BE0">
        <w:rPr>
          <w:rFonts w:ascii="方正小标宋简体" w:eastAsia="方正小标宋简体" w:hAnsiTheme="majorEastAsia" w:hint="eastAsia"/>
          <w:spacing w:val="-10"/>
          <w:sz w:val="44"/>
          <w:szCs w:val="44"/>
        </w:rPr>
        <w:t>关于</w:t>
      </w:r>
      <w:r w:rsidR="00880A75">
        <w:rPr>
          <w:rFonts w:ascii="方正小标宋简体" w:eastAsia="方正小标宋简体" w:hAnsiTheme="majorEastAsia" w:hint="eastAsia"/>
          <w:spacing w:val="-10"/>
          <w:sz w:val="44"/>
          <w:szCs w:val="44"/>
        </w:rPr>
        <w:t>得琪电子科技</w:t>
      </w:r>
      <w:r w:rsidRPr="006F0BE0">
        <w:rPr>
          <w:rFonts w:ascii="方正小标宋简体" w:eastAsia="方正小标宋简体" w:hAnsiTheme="majorEastAsia" w:hint="eastAsia"/>
          <w:spacing w:val="-10"/>
          <w:sz w:val="44"/>
          <w:szCs w:val="44"/>
        </w:rPr>
        <w:t>有限公司</w:t>
      </w:r>
    </w:p>
    <w:p w:rsidR="00880A75" w:rsidRDefault="00880A75" w:rsidP="0074183A">
      <w:pPr>
        <w:tabs>
          <w:tab w:val="left" w:pos="1021"/>
        </w:tabs>
        <w:spacing w:after="0" w:line="700" w:lineRule="exact"/>
        <w:jc w:val="center"/>
        <w:rPr>
          <w:rFonts w:ascii="方正小标宋简体" w:eastAsia="方正小标宋简体" w:hAnsiTheme="majorEastAsia"/>
          <w:spacing w:val="-10"/>
          <w:sz w:val="44"/>
          <w:szCs w:val="44"/>
        </w:rPr>
      </w:pPr>
      <w:r>
        <w:rPr>
          <w:rFonts w:ascii="方正小标宋简体" w:eastAsia="方正小标宋简体" w:hAnsiTheme="majorEastAsia" w:hint="eastAsia"/>
          <w:spacing w:val="-10"/>
          <w:sz w:val="44"/>
          <w:szCs w:val="44"/>
        </w:rPr>
        <w:t>LED背光源、LCD液晶显示屏、</w:t>
      </w:r>
    </w:p>
    <w:p w:rsidR="0074183A" w:rsidRDefault="00880A75" w:rsidP="0074183A">
      <w:pPr>
        <w:tabs>
          <w:tab w:val="left" w:pos="1021"/>
        </w:tabs>
        <w:spacing w:after="0" w:line="700" w:lineRule="exact"/>
        <w:jc w:val="center"/>
        <w:rPr>
          <w:rFonts w:ascii="方正小标宋简体" w:eastAsia="方正小标宋简体" w:hAnsiTheme="majorEastAsia"/>
          <w:spacing w:val="-10"/>
          <w:sz w:val="44"/>
          <w:szCs w:val="44"/>
        </w:rPr>
      </w:pPr>
      <w:r>
        <w:rPr>
          <w:rFonts w:ascii="方正小标宋简体" w:eastAsia="方正小标宋简体" w:hAnsiTheme="majorEastAsia" w:hint="eastAsia"/>
          <w:spacing w:val="-10"/>
          <w:sz w:val="44"/>
          <w:szCs w:val="44"/>
        </w:rPr>
        <w:t>数码管研发及制造</w:t>
      </w:r>
      <w:r w:rsidR="00F3115E" w:rsidRPr="006F0BE0">
        <w:rPr>
          <w:rFonts w:ascii="方正小标宋简体" w:eastAsia="方正小标宋简体" w:hAnsiTheme="majorEastAsia" w:hint="eastAsia"/>
          <w:spacing w:val="-10"/>
          <w:sz w:val="44"/>
          <w:szCs w:val="44"/>
        </w:rPr>
        <w:t>建设项目</w:t>
      </w:r>
    </w:p>
    <w:p w:rsidR="00735FC5" w:rsidRPr="006F0BE0" w:rsidRDefault="00F3115E" w:rsidP="0074183A">
      <w:pPr>
        <w:tabs>
          <w:tab w:val="left" w:pos="1021"/>
        </w:tabs>
        <w:spacing w:after="0" w:line="700" w:lineRule="exact"/>
        <w:jc w:val="center"/>
        <w:rPr>
          <w:rFonts w:ascii="方正小标宋简体" w:eastAsia="方正小标宋简体" w:hAnsiTheme="majorEastAsia"/>
          <w:spacing w:val="-10"/>
          <w:sz w:val="44"/>
          <w:szCs w:val="44"/>
        </w:rPr>
      </w:pPr>
      <w:r w:rsidRPr="006F0BE0">
        <w:rPr>
          <w:rFonts w:ascii="方正小标宋简体" w:eastAsia="方正小标宋简体" w:hAnsiTheme="majorEastAsia" w:hint="eastAsia"/>
          <w:spacing w:val="-10"/>
          <w:sz w:val="44"/>
          <w:szCs w:val="44"/>
        </w:rPr>
        <w:t>环境影响报告表的批复</w:t>
      </w:r>
    </w:p>
    <w:p w:rsidR="00E316F9" w:rsidRDefault="00E316F9">
      <w:pPr>
        <w:spacing w:after="0" w:line="560" w:lineRule="exact"/>
        <w:jc w:val="both"/>
        <w:rPr>
          <w:rFonts w:ascii="仿宋" w:eastAsia="仿宋" w:hAnsi="仿宋" w:cs="Times New Roman"/>
          <w:kern w:val="2"/>
          <w:sz w:val="32"/>
          <w:szCs w:val="32"/>
        </w:rPr>
      </w:pPr>
    </w:p>
    <w:p w:rsidR="00735FC5" w:rsidRDefault="00880A75" w:rsidP="00C40EB6">
      <w:pPr>
        <w:spacing w:after="0" w:line="520" w:lineRule="exact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>
        <w:rPr>
          <w:rFonts w:ascii="仿宋" w:eastAsia="仿宋" w:hAnsi="仿宋" w:cs="Times New Roman" w:hint="eastAsia"/>
          <w:kern w:val="2"/>
          <w:sz w:val="32"/>
          <w:szCs w:val="32"/>
        </w:rPr>
        <w:t>湖南得琪电子科技</w:t>
      </w:r>
      <w:r w:rsidR="00F3115E">
        <w:rPr>
          <w:rFonts w:ascii="仿宋" w:eastAsia="仿宋" w:hAnsi="仿宋" w:cs="Times New Roman" w:hint="eastAsia"/>
          <w:kern w:val="2"/>
          <w:sz w:val="32"/>
          <w:szCs w:val="32"/>
        </w:rPr>
        <w:t>有限公司：</w:t>
      </w:r>
    </w:p>
    <w:p w:rsidR="00735FC5" w:rsidRDefault="00F3115E" w:rsidP="00C40EB6">
      <w:pPr>
        <w:pStyle w:val="a3"/>
        <w:spacing w:after="0"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你公司呈报的《关于请求对&lt;</w:t>
      </w:r>
      <w:r w:rsidR="00880A75">
        <w:rPr>
          <w:rFonts w:ascii="仿宋" w:eastAsia="仿宋" w:hAnsi="仿宋" w:hint="eastAsia"/>
          <w:sz w:val="32"/>
          <w:szCs w:val="32"/>
        </w:rPr>
        <w:t>湖南得琪电子科技</w:t>
      </w:r>
      <w:r>
        <w:rPr>
          <w:rFonts w:ascii="仿宋" w:eastAsia="仿宋" w:hAnsi="仿宋" w:hint="eastAsia"/>
          <w:sz w:val="32"/>
          <w:szCs w:val="32"/>
        </w:rPr>
        <w:t>有限公司</w:t>
      </w:r>
      <w:r w:rsidR="00880A75">
        <w:rPr>
          <w:rFonts w:ascii="仿宋" w:eastAsia="仿宋" w:hAnsi="仿宋" w:hint="eastAsia"/>
          <w:sz w:val="32"/>
          <w:szCs w:val="32"/>
        </w:rPr>
        <w:t>LED背光源、LCD液晶显示屏、数码管研发及制造</w:t>
      </w:r>
      <w:r>
        <w:rPr>
          <w:rFonts w:ascii="仿宋" w:eastAsia="仿宋" w:hAnsi="仿宋" w:hint="eastAsia"/>
          <w:sz w:val="32"/>
          <w:szCs w:val="32"/>
        </w:rPr>
        <w:t>建设项目环境影响报告表&gt;进行审批的报告》、益阳市生态环境局</w:t>
      </w:r>
      <w:r w:rsidR="00880A75">
        <w:rPr>
          <w:rFonts w:ascii="仿宋" w:eastAsia="仿宋" w:hAnsi="仿宋" w:hint="eastAsia"/>
          <w:sz w:val="32"/>
          <w:szCs w:val="32"/>
        </w:rPr>
        <w:t>桃江</w:t>
      </w:r>
      <w:r>
        <w:rPr>
          <w:rFonts w:ascii="仿宋" w:eastAsia="仿宋" w:hAnsi="仿宋" w:hint="eastAsia"/>
          <w:sz w:val="32"/>
          <w:szCs w:val="32"/>
        </w:rPr>
        <w:t>分局的预审意见及相关材料收悉。经审查、研究，批复如下：</w:t>
      </w:r>
    </w:p>
    <w:p w:rsidR="00E316F9" w:rsidRDefault="00F3115E" w:rsidP="00C40EB6">
      <w:pPr>
        <w:spacing w:after="0" w:line="520" w:lineRule="exact"/>
        <w:ind w:firstLine="629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一</w:t>
      </w:r>
      <w:r>
        <w:rPr>
          <w:rFonts w:ascii="仿宋" w:eastAsia="仿宋" w:hAnsi="仿宋" w:hint="eastAsia"/>
          <w:bCs/>
          <w:sz w:val="32"/>
          <w:szCs w:val="32"/>
        </w:rPr>
        <w:t>、</w:t>
      </w:r>
      <w:r w:rsidR="00880A75">
        <w:rPr>
          <w:rFonts w:ascii="仿宋" w:eastAsia="仿宋" w:hAnsi="仿宋" w:cs="Times New Roman" w:hint="eastAsia"/>
          <w:kern w:val="2"/>
          <w:sz w:val="32"/>
          <w:szCs w:val="32"/>
        </w:rPr>
        <w:t>湖南得琪电子科技</w:t>
      </w:r>
      <w:r>
        <w:rPr>
          <w:rFonts w:ascii="仿宋" w:eastAsia="仿宋" w:hAnsi="仿宋" w:cs="Times New Roman" w:hint="eastAsia"/>
          <w:kern w:val="2"/>
          <w:sz w:val="32"/>
          <w:szCs w:val="32"/>
        </w:rPr>
        <w:t>有限公司投资</w:t>
      </w:r>
      <w:r w:rsidR="00880A75">
        <w:rPr>
          <w:rFonts w:ascii="仿宋" w:eastAsia="仿宋" w:hAnsi="仿宋" w:cs="Times New Roman" w:hint="eastAsia"/>
          <w:kern w:val="2"/>
          <w:sz w:val="32"/>
          <w:szCs w:val="32"/>
        </w:rPr>
        <w:t>8</w:t>
      </w:r>
      <w:r w:rsidR="0074183A">
        <w:rPr>
          <w:rFonts w:ascii="仿宋" w:eastAsia="仿宋" w:hAnsi="仿宋" w:cs="Times New Roman" w:hint="eastAsia"/>
          <w:kern w:val="2"/>
          <w:sz w:val="32"/>
          <w:szCs w:val="32"/>
        </w:rPr>
        <w:t>0</w:t>
      </w:r>
      <w:r>
        <w:rPr>
          <w:rFonts w:ascii="仿宋" w:eastAsia="仿宋" w:hAnsi="仿宋" w:cs="Times New Roman" w:hint="eastAsia"/>
          <w:kern w:val="2"/>
          <w:sz w:val="32"/>
          <w:szCs w:val="32"/>
        </w:rPr>
        <w:t>00万元，租赁</w:t>
      </w:r>
      <w:r w:rsidR="0074183A">
        <w:rPr>
          <w:rFonts w:ascii="仿宋" w:eastAsia="仿宋" w:hAnsi="仿宋" w:cs="Times New Roman" w:hint="eastAsia"/>
          <w:kern w:val="2"/>
          <w:sz w:val="32"/>
          <w:szCs w:val="32"/>
        </w:rPr>
        <w:t>益阳市</w:t>
      </w:r>
      <w:r w:rsidR="00880A75">
        <w:rPr>
          <w:rFonts w:ascii="仿宋" w:eastAsia="仿宋" w:hAnsi="仿宋" w:cs="Times New Roman" w:hint="eastAsia"/>
          <w:kern w:val="2"/>
          <w:sz w:val="32"/>
          <w:szCs w:val="32"/>
        </w:rPr>
        <w:t>桃江县经济开发区第六期</w:t>
      </w:r>
      <w:r w:rsidR="0074183A">
        <w:rPr>
          <w:rFonts w:ascii="仿宋" w:eastAsia="仿宋" w:hAnsi="仿宋" w:cs="Times New Roman" w:hint="eastAsia"/>
          <w:kern w:val="2"/>
          <w:sz w:val="32"/>
          <w:szCs w:val="32"/>
        </w:rPr>
        <w:t>标准化厂房</w:t>
      </w:r>
      <w:r w:rsidR="00880A75">
        <w:rPr>
          <w:rFonts w:ascii="仿宋" w:eastAsia="仿宋" w:hAnsi="仿宋" w:cs="Times New Roman" w:hint="eastAsia"/>
          <w:kern w:val="2"/>
          <w:sz w:val="32"/>
          <w:szCs w:val="32"/>
        </w:rPr>
        <w:t>第一</w:t>
      </w:r>
      <w:r w:rsidR="0074183A">
        <w:rPr>
          <w:rFonts w:ascii="仿宋" w:eastAsia="仿宋" w:hAnsi="仿宋" w:cs="Times New Roman" w:hint="eastAsia"/>
          <w:kern w:val="2"/>
          <w:sz w:val="32"/>
          <w:szCs w:val="32"/>
        </w:rPr>
        <w:t>栋</w:t>
      </w:r>
      <w:r w:rsidR="009C5E03">
        <w:rPr>
          <w:rFonts w:ascii="仿宋" w:eastAsia="仿宋" w:hAnsi="仿宋" w:cs="Times New Roman" w:hint="eastAsia"/>
          <w:kern w:val="2"/>
          <w:sz w:val="32"/>
          <w:szCs w:val="32"/>
        </w:rPr>
        <w:t>三层</w:t>
      </w:r>
      <w:r w:rsidR="00880A75">
        <w:rPr>
          <w:rFonts w:ascii="仿宋" w:eastAsia="仿宋" w:hAnsi="仿宋" w:cs="Times New Roman" w:hint="eastAsia"/>
          <w:kern w:val="2"/>
          <w:sz w:val="32"/>
          <w:szCs w:val="32"/>
        </w:rPr>
        <w:t>厂房</w:t>
      </w:r>
      <w:r w:rsidR="0074183A">
        <w:rPr>
          <w:rFonts w:ascii="仿宋" w:eastAsia="仿宋" w:hAnsi="仿宋" w:cs="Times New Roman" w:hint="eastAsia"/>
          <w:kern w:val="2"/>
          <w:sz w:val="32"/>
          <w:szCs w:val="32"/>
        </w:rPr>
        <w:t>，</w:t>
      </w:r>
      <w:r>
        <w:rPr>
          <w:rFonts w:ascii="仿宋" w:eastAsia="仿宋" w:hAnsi="仿宋" w:cs="Times New Roman" w:hint="eastAsia"/>
          <w:kern w:val="2"/>
          <w:sz w:val="32"/>
          <w:szCs w:val="32"/>
        </w:rPr>
        <w:t>建设</w:t>
      </w:r>
      <w:r w:rsidR="00880A75">
        <w:rPr>
          <w:rFonts w:ascii="仿宋" w:eastAsia="仿宋" w:hAnsi="仿宋" w:hint="eastAsia"/>
          <w:sz w:val="32"/>
          <w:szCs w:val="32"/>
        </w:rPr>
        <w:t>LED背光源、LCD液晶显示屏、数码管研发及制造项目</w:t>
      </w:r>
      <w:r>
        <w:rPr>
          <w:rFonts w:ascii="仿宋" w:eastAsia="仿宋" w:hAnsi="仿宋" w:cs="Times New Roman" w:hint="eastAsia"/>
          <w:kern w:val="2"/>
          <w:sz w:val="32"/>
          <w:szCs w:val="32"/>
        </w:rPr>
        <w:t>。</w:t>
      </w:r>
      <w:bookmarkStart w:id="0" w:name="_GoBack"/>
      <w:r w:rsidRPr="00E316F9">
        <w:rPr>
          <w:rFonts w:ascii="仿宋" w:eastAsia="仿宋" w:hAnsi="仿宋" w:cs="Times New Roman" w:hint="eastAsia"/>
          <w:kern w:val="2"/>
          <w:sz w:val="32"/>
          <w:szCs w:val="32"/>
        </w:rPr>
        <w:t>主要建设内容包括</w:t>
      </w:r>
      <w:r w:rsidR="009C5E03">
        <w:rPr>
          <w:rFonts w:ascii="仿宋" w:eastAsia="仿宋" w:hAnsi="仿宋" w:cs="Times New Roman" w:hint="eastAsia"/>
          <w:kern w:val="2"/>
          <w:sz w:val="32"/>
          <w:szCs w:val="32"/>
        </w:rPr>
        <w:t>第一层的</w:t>
      </w:r>
      <w:r w:rsidR="00880A75">
        <w:rPr>
          <w:rFonts w:ascii="仿宋" w:eastAsia="仿宋" w:hAnsi="仿宋" w:cs="Times New Roman" w:hint="eastAsia"/>
          <w:kern w:val="2"/>
          <w:sz w:val="32"/>
          <w:szCs w:val="32"/>
        </w:rPr>
        <w:t>LED背光源</w:t>
      </w:r>
      <w:r w:rsidR="00991DAD">
        <w:rPr>
          <w:rFonts w:ascii="仿宋" w:eastAsia="仿宋" w:hAnsi="仿宋" w:cs="Times New Roman" w:hint="eastAsia"/>
          <w:kern w:val="2"/>
          <w:sz w:val="32"/>
          <w:szCs w:val="32"/>
        </w:rPr>
        <w:t>生产</w:t>
      </w:r>
      <w:r w:rsidR="009C5E03">
        <w:rPr>
          <w:rFonts w:ascii="仿宋" w:eastAsia="仿宋" w:hAnsi="仿宋" w:cs="Times New Roman" w:hint="eastAsia"/>
          <w:kern w:val="2"/>
          <w:sz w:val="32"/>
          <w:szCs w:val="32"/>
        </w:rPr>
        <w:t>车间，</w:t>
      </w:r>
      <w:r w:rsidR="00991DAD">
        <w:rPr>
          <w:rFonts w:ascii="仿宋" w:eastAsia="仿宋" w:hAnsi="仿宋" w:cs="Times New Roman" w:hint="eastAsia"/>
          <w:kern w:val="2"/>
          <w:sz w:val="32"/>
          <w:szCs w:val="32"/>
        </w:rPr>
        <w:t>分注塑区、切割区、贴片区、SMT区、成品检测区以及包装区，共</w:t>
      </w:r>
      <w:r w:rsidR="009C5E03">
        <w:rPr>
          <w:rFonts w:ascii="仿宋" w:eastAsia="仿宋" w:hAnsi="仿宋" w:cs="Times New Roman" w:hint="eastAsia"/>
          <w:kern w:val="2"/>
          <w:sz w:val="32"/>
          <w:szCs w:val="32"/>
        </w:rPr>
        <w:t>布局15条</w:t>
      </w:r>
      <w:r w:rsidR="00880A75">
        <w:rPr>
          <w:rFonts w:ascii="仿宋" w:eastAsia="仿宋" w:hAnsi="仿宋" w:cs="Times New Roman" w:hint="eastAsia"/>
          <w:kern w:val="2"/>
          <w:sz w:val="32"/>
          <w:szCs w:val="32"/>
        </w:rPr>
        <w:t>生产线</w:t>
      </w:r>
      <w:r w:rsidR="00991DAD">
        <w:rPr>
          <w:rFonts w:ascii="仿宋" w:eastAsia="仿宋" w:hAnsi="仿宋" w:cs="Times New Roman" w:hint="eastAsia"/>
          <w:kern w:val="2"/>
          <w:sz w:val="32"/>
          <w:szCs w:val="32"/>
        </w:rPr>
        <w:t>；第二层的</w:t>
      </w:r>
      <w:r w:rsidR="00991DAD">
        <w:rPr>
          <w:rFonts w:ascii="仿宋" w:eastAsia="仿宋" w:hAnsi="仿宋" w:hint="eastAsia"/>
          <w:sz w:val="32"/>
          <w:szCs w:val="32"/>
        </w:rPr>
        <w:t>LCD液晶显示屏</w:t>
      </w:r>
      <w:r w:rsidR="0074183A">
        <w:rPr>
          <w:rFonts w:ascii="仿宋" w:eastAsia="仿宋" w:hAnsi="仿宋" w:cs="Times New Roman" w:hint="eastAsia"/>
          <w:kern w:val="2"/>
          <w:sz w:val="32"/>
          <w:szCs w:val="32"/>
        </w:rPr>
        <w:t>生产车间，</w:t>
      </w:r>
      <w:r w:rsidR="00991DAD">
        <w:rPr>
          <w:rFonts w:ascii="仿宋" w:eastAsia="仿宋" w:hAnsi="仿宋" w:cs="Times New Roman" w:hint="eastAsia"/>
          <w:kern w:val="2"/>
          <w:sz w:val="32"/>
          <w:szCs w:val="32"/>
        </w:rPr>
        <w:t>分切割区、灌晶区、打粒区、电测区、贴片区、成品</w:t>
      </w:r>
      <w:r w:rsidR="00991DAD">
        <w:rPr>
          <w:rFonts w:ascii="仿宋" w:eastAsia="仿宋" w:hAnsi="仿宋" w:cs="Times New Roman" w:hint="eastAsia"/>
          <w:kern w:val="2"/>
          <w:sz w:val="32"/>
          <w:szCs w:val="32"/>
        </w:rPr>
        <w:lastRenderedPageBreak/>
        <w:t>检测区以及包装区，共布局4条生产线；第三层</w:t>
      </w:r>
      <w:r w:rsidR="00E50C84">
        <w:rPr>
          <w:rFonts w:ascii="仿宋" w:eastAsia="仿宋" w:hAnsi="仿宋" w:cs="Times New Roman" w:hint="eastAsia"/>
          <w:kern w:val="2"/>
          <w:sz w:val="32"/>
          <w:szCs w:val="32"/>
        </w:rPr>
        <w:t>的</w:t>
      </w:r>
      <w:r w:rsidR="00E50C84">
        <w:rPr>
          <w:rFonts w:ascii="仿宋" w:eastAsia="仿宋" w:hAnsi="仿宋" w:hint="eastAsia"/>
          <w:sz w:val="32"/>
          <w:szCs w:val="32"/>
        </w:rPr>
        <w:t>数码管研发及制造生产车间，分组装区、电路测试区、灌胶区、抽真空区、贴膜片区、后测区及包装区，</w:t>
      </w:r>
      <w:r w:rsidR="00E50C84">
        <w:rPr>
          <w:rFonts w:ascii="仿宋" w:eastAsia="仿宋" w:hAnsi="仿宋" w:cs="Times New Roman" w:hint="eastAsia"/>
          <w:kern w:val="2"/>
          <w:sz w:val="32"/>
          <w:szCs w:val="32"/>
        </w:rPr>
        <w:t>共布局4条生产线；</w:t>
      </w:r>
      <w:bookmarkEnd w:id="0"/>
      <w:r>
        <w:rPr>
          <w:rFonts w:ascii="仿宋" w:eastAsia="仿宋" w:hAnsi="仿宋" w:cs="Times New Roman" w:hint="eastAsia"/>
          <w:kern w:val="2"/>
          <w:sz w:val="32"/>
          <w:szCs w:val="32"/>
        </w:rPr>
        <w:t>配套办公区、储运及环保等相关辅助工程，给排水和供配电等公用工程依托</w:t>
      </w:r>
      <w:r w:rsidR="0074183A">
        <w:rPr>
          <w:rFonts w:ascii="仿宋" w:eastAsia="仿宋" w:hAnsi="仿宋" w:cs="Times New Roman" w:hint="eastAsia"/>
          <w:kern w:val="2"/>
          <w:sz w:val="32"/>
          <w:szCs w:val="32"/>
        </w:rPr>
        <w:t>工业园</w:t>
      </w:r>
      <w:r w:rsidR="00E316F9">
        <w:rPr>
          <w:rFonts w:ascii="仿宋" w:eastAsia="仿宋" w:hAnsi="仿宋" w:cs="Times New Roman" w:hint="eastAsia"/>
          <w:kern w:val="2"/>
          <w:sz w:val="32"/>
          <w:szCs w:val="32"/>
        </w:rPr>
        <w:t>区</w:t>
      </w:r>
      <w:r>
        <w:rPr>
          <w:rFonts w:ascii="仿宋" w:eastAsia="仿宋" w:hAnsi="仿宋" w:cs="Times New Roman" w:hint="eastAsia"/>
          <w:kern w:val="2"/>
          <w:sz w:val="32"/>
          <w:szCs w:val="32"/>
        </w:rPr>
        <w:t>已建成的相关设施。</w:t>
      </w:r>
      <w:r w:rsidR="00E50C84">
        <w:rPr>
          <w:rFonts w:ascii="仿宋" w:eastAsia="仿宋" w:hAnsi="仿宋" w:cs="Times New Roman" w:hint="eastAsia"/>
          <w:kern w:val="2"/>
          <w:sz w:val="32"/>
          <w:szCs w:val="32"/>
        </w:rPr>
        <w:t>项目建成后，年产</w:t>
      </w:r>
      <w:r w:rsidR="00E50C84">
        <w:rPr>
          <w:rFonts w:ascii="仿宋" w:eastAsia="仿宋" w:hAnsi="仿宋" w:hint="eastAsia"/>
          <w:sz w:val="32"/>
          <w:szCs w:val="32"/>
        </w:rPr>
        <w:t>LED背光源和LCD液晶显示屏各8000万块，数码管5000万个。</w:t>
      </w:r>
    </w:p>
    <w:p w:rsidR="00735FC5" w:rsidRDefault="00F3115E" w:rsidP="00C40EB6">
      <w:pPr>
        <w:spacing w:after="0" w:line="520" w:lineRule="exact"/>
        <w:ind w:firstLine="629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>
        <w:rPr>
          <w:rFonts w:ascii="仿宋" w:eastAsia="仿宋" w:hAnsi="仿宋" w:cs="Times New Roman" w:hint="eastAsia"/>
          <w:kern w:val="2"/>
          <w:sz w:val="32"/>
          <w:szCs w:val="32"/>
        </w:rPr>
        <w:t>项目符合国家产业政策</w:t>
      </w:r>
      <w:r w:rsidR="00E50C84">
        <w:rPr>
          <w:rFonts w:ascii="仿宋" w:eastAsia="仿宋" w:hAnsi="仿宋" w:cs="Times New Roman" w:hint="eastAsia"/>
          <w:kern w:val="2"/>
          <w:sz w:val="32"/>
          <w:szCs w:val="32"/>
        </w:rPr>
        <w:t>，符合桃江县经济开发区相关规划要求。</w:t>
      </w:r>
      <w:r>
        <w:rPr>
          <w:rFonts w:ascii="仿宋" w:eastAsia="仿宋" w:hAnsi="仿宋" w:hint="eastAsia"/>
          <w:sz w:val="32"/>
          <w:szCs w:val="32"/>
        </w:rPr>
        <w:t>根据</w:t>
      </w:r>
      <w:r w:rsidR="001557B9">
        <w:rPr>
          <w:rFonts w:ascii="仿宋" w:eastAsia="仿宋" w:hAnsi="仿宋" w:hint="eastAsia"/>
          <w:sz w:val="32"/>
          <w:szCs w:val="32"/>
        </w:rPr>
        <w:t>湖南</w:t>
      </w:r>
      <w:r w:rsidR="00E50C84">
        <w:rPr>
          <w:rFonts w:ascii="仿宋" w:eastAsia="仿宋" w:hAnsi="仿宋" w:hint="eastAsia"/>
          <w:sz w:val="32"/>
          <w:szCs w:val="32"/>
        </w:rPr>
        <w:t>霖昇工程技术咨询</w:t>
      </w:r>
      <w:r w:rsidR="00766F80">
        <w:rPr>
          <w:rFonts w:ascii="仿宋" w:eastAsia="仿宋" w:hAnsi="仿宋" w:hint="eastAsia"/>
          <w:sz w:val="32"/>
          <w:szCs w:val="32"/>
        </w:rPr>
        <w:t>有限公司</w:t>
      </w:r>
      <w:r>
        <w:rPr>
          <w:rFonts w:ascii="仿宋" w:eastAsia="仿宋" w:hAnsi="仿宋" w:hint="eastAsia"/>
          <w:sz w:val="32"/>
          <w:szCs w:val="32"/>
        </w:rPr>
        <w:t>编制的该建设项目环境影响报告表分析结论和益阳市生态环境局</w:t>
      </w:r>
      <w:r w:rsidR="00E50C84">
        <w:rPr>
          <w:rFonts w:ascii="仿宋" w:eastAsia="仿宋" w:hAnsi="仿宋" w:hint="eastAsia"/>
          <w:sz w:val="32"/>
          <w:szCs w:val="32"/>
        </w:rPr>
        <w:t>桃江</w:t>
      </w:r>
      <w:r>
        <w:rPr>
          <w:rFonts w:ascii="仿宋" w:eastAsia="仿宋" w:hAnsi="仿宋" w:hint="eastAsia"/>
          <w:sz w:val="32"/>
          <w:szCs w:val="32"/>
        </w:rPr>
        <w:t>分局的预审意见，在建设单位认真落实报</w:t>
      </w:r>
      <w:r>
        <w:rPr>
          <w:rFonts w:ascii="仿宋" w:eastAsia="仿宋" w:hAnsi="仿宋" w:cs="Times New Roman" w:hint="eastAsia"/>
          <w:kern w:val="2"/>
          <w:sz w:val="32"/>
          <w:szCs w:val="32"/>
        </w:rPr>
        <w:t>告表和本批复提出的各项生态环境保护措施，确保各项污染物稳定达标排放的前提下，我局原则同意</w:t>
      </w:r>
      <w:r w:rsidR="00E50C84">
        <w:rPr>
          <w:rFonts w:ascii="仿宋" w:eastAsia="仿宋" w:hAnsi="仿宋" w:hint="eastAsia"/>
          <w:sz w:val="32"/>
          <w:szCs w:val="32"/>
        </w:rPr>
        <w:t>湖南得琪电子科技有限公司LED背光源、LCD液晶显示屏、数码管研发及制造建设项目</w:t>
      </w:r>
      <w:r w:rsidR="00766F80">
        <w:rPr>
          <w:rFonts w:ascii="仿宋" w:eastAsia="仿宋" w:hAnsi="仿宋" w:hint="eastAsia"/>
          <w:sz w:val="32"/>
          <w:szCs w:val="32"/>
        </w:rPr>
        <w:t>的选址并</w:t>
      </w:r>
      <w:r>
        <w:rPr>
          <w:rFonts w:ascii="仿宋" w:eastAsia="仿宋" w:hAnsi="仿宋" w:hint="eastAsia"/>
          <w:sz w:val="32"/>
          <w:szCs w:val="32"/>
        </w:rPr>
        <w:t>建设。</w:t>
      </w:r>
    </w:p>
    <w:p w:rsidR="00FC36AF" w:rsidRDefault="00F3115E" w:rsidP="00C40EB6">
      <w:pPr>
        <w:spacing w:after="0" w:line="520" w:lineRule="exact"/>
        <w:ind w:firstLineChars="200" w:firstLine="640"/>
        <w:jc w:val="both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kern w:val="2"/>
          <w:sz w:val="32"/>
          <w:szCs w:val="32"/>
        </w:rPr>
        <w:t>二、</w:t>
      </w:r>
      <w:r w:rsidR="00FC36AF">
        <w:rPr>
          <w:rFonts w:ascii="仿宋" w:eastAsia="仿宋" w:hAnsi="仿宋" w:cs="Times New Roman"/>
          <w:sz w:val="32"/>
          <w:szCs w:val="32"/>
        </w:rPr>
        <w:t>你公司</w:t>
      </w:r>
      <w:r w:rsidR="00FC36AF">
        <w:rPr>
          <w:rFonts w:ascii="仿宋" w:eastAsia="仿宋" w:hAnsi="仿宋" w:cs="Times New Roman" w:hint="eastAsia"/>
          <w:sz w:val="32"/>
          <w:szCs w:val="32"/>
        </w:rPr>
        <w:t>在工程设计、建设和生产运</w:t>
      </w:r>
      <w:r w:rsidR="00FC36AF">
        <w:rPr>
          <w:rFonts w:ascii="仿宋" w:eastAsia="仿宋" w:hAnsi="仿宋" w:cs="Times New Roman"/>
          <w:sz w:val="32"/>
          <w:szCs w:val="32"/>
        </w:rPr>
        <w:t>营管理中，必须切实落实环评提出的各项污染防治和风险防范措施要求，着重做好以下工作：</w:t>
      </w:r>
    </w:p>
    <w:p w:rsidR="00FC36AF" w:rsidRDefault="00FC36AF" w:rsidP="00C40EB6">
      <w:pPr>
        <w:widowControl w:val="0"/>
        <w:spacing w:after="0" w:line="520" w:lineRule="exact"/>
        <w:ind w:firstLineChars="200" w:firstLine="640"/>
        <w:jc w:val="both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/>
          <w:color w:val="000000" w:themeColor="text1"/>
          <w:sz w:val="32"/>
          <w:szCs w:val="32"/>
        </w:rPr>
        <w:t>（一）</w:t>
      </w:r>
      <w:r>
        <w:rPr>
          <w:rFonts w:ascii="仿宋" w:eastAsia="仿宋" w:hAnsi="仿宋" w:cs="Times New Roman"/>
          <w:sz w:val="32"/>
          <w:szCs w:val="32"/>
        </w:rPr>
        <w:t>严格履行建设单位的环保主体责任，加强环境管理。建立环保规章制度和岗位责任制，配备专职或兼职环保管理人员，定期对污染处理设施进行检查和维护，确保环保设施稳定正常运行和污染物的稳定达标排放。制定环境风险事故应急预案，落实事故应急防范措施，切实防范各类事故环境风险。</w:t>
      </w:r>
    </w:p>
    <w:p w:rsidR="00735FC5" w:rsidRDefault="00FC36AF" w:rsidP="00C40EB6">
      <w:pPr>
        <w:spacing w:after="0" w:line="520" w:lineRule="exact"/>
        <w:ind w:firstLine="629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 w:rsidRPr="006C4C59">
        <w:rPr>
          <w:rFonts w:ascii="仿宋" w:eastAsia="仿宋" w:hAnsi="仿宋" w:cs="Times New Roman"/>
          <w:sz w:val="32"/>
          <w:szCs w:val="32"/>
        </w:rPr>
        <w:t>（二）落实废气污染防治措施。</w:t>
      </w:r>
      <w:r w:rsidR="00F3115E" w:rsidRPr="006C4C59">
        <w:rPr>
          <w:rFonts w:ascii="仿宋" w:eastAsia="仿宋" w:hAnsi="仿宋" w:cs="Times New Roman" w:hint="eastAsia"/>
          <w:sz w:val="32"/>
          <w:szCs w:val="32"/>
        </w:rPr>
        <w:t>本项目</w:t>
      </w:r>
      <w:r w:rsidR="00C665CC" w:rsidRPr="006C4C59">
        <w:rPr>
          <w:rFonts w:ascii="仿宋" w:eastAsia="仿宋" w:hAnsi="仿宋" w:cs="Times New Roman" w:hint="eastAsia"/>
          <w:sz w:val="32"/>
          <w:szCs w:val="32"/>
        </w:rPr>
        <w:t>注塑和激光切割</w:t>
      </w:r>
      <w:r w:rsidR="001557B9" w:rsidRPr="006C4C59">
        <w:rPr>
          <w:rFonts w:ascii="仿宋" w:eastAsia="仿宋" w:hAnsi="仿宋" w:cs="Times New Roman" w:hint="eastAsia"/>
          <w:sz w:val="32"/>
          <w:szCs w:val="32"/>
        </w:rPr>
        <w:t>工序产生的废气采取</w:t>
      </w:r>
      <w:r w:rsidR="001557B9">
        <w:rPr>
          <w:rFonts w:ascii="仿宋" w:eastAsia="仿宋" w:hAnsi="仿宋" w:cs="Times New Roman" w:hint="eastAsia"/>
          <w:kern w:val="2"/>
          <w:sz w:val="32"/>
          <w:szCs w:val="32"/>
        </w:rPr>
        <w:t>“</w:t>
      </w:r>
      <w:r w:rsidR="00C665CC">
        <w:rPr>
          <w:rFonts w:ascii="仿宋" w:eastAsia="仿宋" w:hAnsi="仿宋" w:cs="Times New Roman" w:hint="eastAsia"/>
          <w:kern w:val="2"/>
          <w:sz w:val="32"/>
          <w:szCs w:val="32"/>
        </w:rPr>
        <w:t>集气罩收集</w:t>
      </w:r>
      <w:r w:rsidR="001557B9">
        <w:rPr>
          <w:rFonts w:ascii="仿宋" w:eastAsia="仿宋" w:hAnsi="仿宋" w:cs="Times New Roman" w:hint="eastAsia"/>
          <w:kern w:val="2"/>
          <w:sz w:val="32"/>
          <w:szCs w:val="32"/>
        </w:rPr>
        <w:t>+活性炭吸附”措施处</w:t>
      </w:r>
      <w:r w:rsidR="001557B9">
        <w:rPr>
          <w:rFonts w:ascii="仿宋" w:eastAsia="仿宋" w:hAnsi="仿宋" w:cs="Times New Roman" w:hint="eastAsia"/>
          <w:kern w:val="2"/>
          <w:sz w:val="32"/>
          <w:szCs w:val="32"/>
        </w:rPr>
        <w:lastRenderedPageBreak/>
        <w:t>理，须满足</w:t>
      </w:r>
      <w:r w:rsidR="00C665CC">
        <w:rPr>
          <w:rFonts w:ascii="仿宋" w:eastAsia="仿宋" w:hAnsi="仿宋" w:cs="Times New Roman"/>
          <w:kern w:val="2"/>
          <w:sz w:val="32"/>
          <w:szCs w:val="32"/>
        </w:rPr>
        <w:t>《大气污染物综合排放标准》(GB16297-1996)表 2 中的</w:t>
      </w:r>
      <w:r w:rsidR="00C665CC">
        <w:rPr>
          <w:rFonts w:ascii="仿宋" w:eastAsia="仿宋" w:hAnsi="仿宋" w:cs="Times New Roman" w:hint="eastAsia"/>
          <w:kern w:val="2"/>
          <w:sz w:val="32"/>
          <w:szCs w:val="32"/>
        </w:rPr>
        <w:t>二级</w:t>
      </w:r>
      <w:r w:rsidR="00C665CC">
        <w:rPr>
          <w:rFonts w:ascii="仿宋" w:eastAsia="仿宋" w:hAnsi="仿宋" w:cs="Times New Roman"/>
          <w:kern w:val="2"/>
          <w:sz w:val="32"/>
          <w:szCs w:val="32"/>
        </w:rPr>
        <w:t>标准浓度限值要求</w:t>
      </w:r>
      <w:r w:rsidR="00C665CC">
        <w:rPr>
          <w:rFonts w:ascii="仿宋" w:eastAsia="仿宋" w:hAnsi="仿宋" w:cs="Times New Roman" w:hint="eastAsia"/>
          <w:kern w:val="2"/>
          <w:sz w:val="32"/>
          <w:szCs w:val="32"/>
        </w:rPr>
        <w:t>，</w:t>
      </w:r>
      <w:r w:rsidR="001557B9">
        <w:rPr>
          <w:rFonts w:ascii="仿宋" w:eastAsia="仿宋" w:hAnsi="仿宋" w:cs="Times New Roman" w:hint="eastAsia"/>
          <w:kern w:val="2"/>
          <w:sz w:val="32"/>
          <w:szCs w:val="32"/>
        </w:rPr>
        <w:t>通过1</w:t>
      </w:r>
      <w:r w:rsidR="00C665CC">
        <w:rPr>
          <w:rFonts w:ascii="仿宋" w:eastAsia="仿宋" w:hAnsi="仿宋" w:cs="Times New Roman" w:hint="eastAsia"/>
          <w:kern w:val="2"/>
          <w:sz w:val="32"/>
          <w:szCs w:val="32"/>
        </w:rPr>
        <w:t>5</w:t>
      </w:r>
      <w:r w:rsidR="001557B9">
        <w:rPr>
          <w:rFonts w:ascii="仿宋" w:eastAsia="仿宋" w:hAnsi="仿宋" w:cs="Times New Roman" w:hint="eastAsia"/>
          <w:kern w:val="2"/>
          <w:sz w:val="32"/>
          <w:szCs w:val="32"/>
        </w:rPr>
        <w:t>米高排气筒排放；加强废气有效收集处理的管理，减少废气无组织排放，</w:t>
      </w:r>
      <w:r w:rsidR="00A01E03">
        <w:rPr>
          <w:rFonts w:ascii="仿宋" w:eastAsia="仿宋" w:hAnsi="仿宋" w:cs="Times New Roman" w:hint="eastAsia"/>
          <w:kern w:val="2"/>
          <w:sz w:val="32"/>
          <w:szCs w:val="32"/>
        </w:rPr>
        <w:t>无组织外排的废气</w:t>
      </w:r>
      <w:r w:rsidR="001557B9">
        <w:rPr>
          <w:rFonts w:ascii="仿宋" w:eastAsia="仿宋" w:hAnsi="仿宋" w:cs="Times New Roman" w:hint="eastAsia"/>
          <w:kern w:val="2"/>
          <w:sz w:val="32"/>
          <w:szCs w:val="32"/>
        </w:rPr>
        <w:t>须满足</w:t>
      </w:r>
      <w:r w:rsidR="006C4C59">
        <w:rPr>
          <w:rFonts w:ascii="仿宋" w:eastAsia="仿宋" w:hAnsi="仿宋" w:cs="Times New Roman" w:hint="eastAsia"/>
          <w:kern w:val="2"/>
          <w:sz w:val="32"/>
          <w:szCs w:val="32"/>
        </w:rPr>
        <w:t>《挥发性有机物无组织排放控制标准》（GB37822-2019）的相关要求</w:t>
      </w:r>
      <w:r w:rsidR="00F3115E">
        <w:rPr>
          <w:rFonts w:ascii="仿宋" w:eastAsia="仿宋" w:hAnsi="仿宋" w:cs="Times New Roman"/>
          <w:kern w:val="2"/>
          <w:sz w:val="32"/>
          <w:szCs w:val="32"/>
        </w:rPr>
        <w:t>。</w:t>
      </w:r>
    </w:p>
    <w:p w:rsidR="00735FC5" w:rsidRDefault="00F3115E" w:rsidP="00C40EB6">
      <w:pPr>
        <w:spacing w:after="0" w:line="520" w:lineRule="exact"/>
        <w:ind w:firstLine="629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Times New Roman" w:hint="eastAsia"/>
          <w:kern w:val="2"/>
          <w:sz w:val="32"/>
          <w:szCs w:val="32"/>
        </w:rPr>
        <w:t>（三）落实废水污染防治措施。本项目</w:t>
      </w:r>
      <w:r w:rsidR="006A5535">
        <w:rPr>
          <w:rFonts w:ascii="仿宋" w:eastAsia="仿宋" w:hAnsi="仿宋" w:cs="Times New Roman" w:hint="eastAsia"/>
          <w:kern w:val="2"/>
          <w:sz w:val="32"/>
          <w:szCs w:val="32"/>
        </w:rPr>
        <w:t>打磨和清洗工序产生的废水采取沉淀池沉淀处理</w:t>
      </w:r>
      <w:r w:rsidR="005E47CF">
        <w:rPr>
          <w:rFonts w:ascii="仿宋" w:eastAsia="仿宋" w:hAnsi="仿宋" w:cs="Times New Roman" w:hint="eastAsia"/>
          <w:kern w:val="2"/>
          <w:sz w:val="32"/>
          <w:szCs w:val="32"/>
        </w:rPr>
        <w:t>，满足《污水综合排放标准》</w:t>
      </w:r>
      <w:r w:rsidR="006A5535">
        <w:rPr>
          <w:rFonts w:ascii="仿宋" w:eastAsia="仿宋" w:hAnsi="仿宋" w:cs="Times New Roman" w:hint="eastAsia"/>
          <w:kern w:val="2"/>
          <w:sz w:val="32"/>
          <w:szCs w:val="32"/>
        </w:rPr>
        <w:t>（GB8978-1996）表4标准要求后和经化粪池处理后的生活污水排入园区污水管网进入</w:t>
      </w:r>
      <w:r w:rsidR="006A5535" w:rsidRPr="00AD5EE5">
        <w:rPr>
          <w:rFonts w:ascii="仿宋" w:eastAsia="仿宋" w:hAnsi="仿宋" w:cs="Times New Roman" w:hint="eastAsia"/>
          <w:kern w:val="2"/>
          <w:sz w:val="32"/>
          <w:szCs w:val="32"/>
        </w:rPr>
        <w:t>桃江县</w:t>
      </w:r>
      <w:r w:rsidR="00AD5EE5" w:rsidRPr="00AD5EE5">
        <w:rPr>
          <w:rFonts w:ascii="仿宋" w:eastAsia="仿宋" w:hAnsi="仿宋" w:cs="Times New Roman" w:hint="eastAsia"/>
          <w:kern w:val="2"/>
          <w:sz w:val="32"/>
          <w:szCs w:val="32"/>
        </w:rPr>
        <w:t>第二</w:t>
      </w:r>
      <w:r w:rsidR="006A5535" w:rsidRPr="00AD5EE5">
        <w:rPr>
          <w:rFonts w:ascii="仿宋" w:eastAsia="仿宋" w:hAnsi="仿宋" w:cs="Times New Roman" w:hint="eastAsia"/>
          <w:kern w:val="2"/>
          <w:sz w:val="32"/>
          <w:szCs w:val="32"/>
        </w:rPr>
        <w:t>污水处理厂</w:t>
      </w:r>
      <w:r w:rsidR="006A5535">
        <w:rPr>
          <w:rFonts w:ascii="仿宋" w:eastAsia="仿宋" w:hAnsi="仿宋" w:cs="Times New Roman" w:hint="eastAsia"/>
          <w:kern w:val="2"/>
          <w:sz w:val="32"/>
          <w:szCs w:val="32"/>
        </w:rPr>
        <w:t>深度处理</w:t>
      </w:r>
      <w:r>
        <w:rPr>
          <w:rFonts w:ascii="仿宋" w:eastAsia="仿宋" w:hAnsi="仿宋" w:cs="Times New Roman" w:hint="eastAsia"/>
          <w:kern w:val="2"/>
          <w:sz w:val="32"/>
          <w:szCs w:val="32"/>
        </w:rPr>
        <w:t>。</w:t>
      </w:r>
    </w:p>
    <w:p w:rsidR="00735FC5" w:rsidRDefault="00F3115E" w:rsidP="00C40EB6">
      <w:pPr>
        <w:spacing w:after="0" w:line="520" w:lineRule="exact"/>
        <w:ind w:leftChars="50" w:left="110" w:firstLineChars="200" w:firstLine="64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（四）</w:t>
      </w:r>
      <w:r>
        <w:rPr>
          <w:rFonts w:ascii="仿宋" w:eastAsia="仿宋" w:hAnsi="仿宋" w:cs="Times New Roman" w:hint="eastAsia"/>
          <w:kern w:val="2"/>
          <w:sz w:val="32"/>
          <w:szCs w:val="32"/>
        </w:rPr>
        <w:t>落实固体废物污染防治措施。项目须按照《危险废物贮存污染控制标准》(GB18597－2001)及其修改单要求、《一般工业固体废物贮存、处置场污染控制标准》（GB 18599-2001）及其修改单要求分别设置危废暂存库和一般固废暂存场所，</w:t>
      </w:r>
      <w:r w:rsidR="00603170">
        <w:rPr>
          <w:rFonts w:ascii="仿宋" w:eastAsia="仿宋" w:hAnsi="仿宋" w:cs="Times New Roman" w:hint="eastAsia"/>
          <w:kern w:val="2"/>
          <w:sz w:val="32"/>
          <w:szCs w:val="32"/>
        </w:rPr>
        <w:t>废</w:t>
      </w:r>
      <w:r w:rsidR="005531CB">
        <w:rPr>
          <w:rFonts w:ascii="仿宋" w:eastAsia="仿宋" w:hAnsi="仿宋" w:cs="Times New Roman" w:hint="eastAsia"/>
          <w:kern w:val="2"/>
          <w:sz w:val="32"/>
          <w:szCs w:val="32"/>
        </w:rPr>
        <w:t>活性炭、废胶</w:t>
      </w:r>
      <w:r w:rsidR="005531CB">
        <w:rPr>
          <w:rFonts w:ascii="仿宋" w:eastAsia="仿宋" w:hAnsi="仿宋" w:cs="Times New Roman"/>
          <w:kern w:val="2"/>
          <w:sz w:val="32"/>
          <w:szCs w:val="32"/>
        </w:rPr>
        <w:t>瓶</w:t>
      </w:r>
      <w:r w:rsidR="00603170">
        <w:rPr>
          <w:rFonts w:ascii="仿宋" w:eastAsia="仿宋" w:hAnsi="仿宋" w:cs="Times New Roman" w:hint="eastAsia"/>
          <w:kern w:val="2"/>
          <w:sz w:val="32"/>
          <w:szCs w:val="32"/>
        </w:rPr>
        <w:t>、</w:t>
      </w:r>
      <w:r w:rsidR="00C40EB6">
        <w:rPr>
          <w:rFonts w:ascii="仿宋" w:eastAsia="仿宋" w:hAnsi="仿宋" w:cs="Times New Roman" w:hint="eastAsia"/>
          <w:kern w:val="2"/>
          <w:sz w:val="32"/>
          <w:szCs w:val="32"/>
        </w:rPr>
        <w:t>废</w:t>
      </w:r>
      <w:r w:rsidR="005531CB">
        <w:rPr>
          <w:rFonts w:ascii="仿宋" w:eastAsia="仿宋" w:hAnsi="仿宋" w:cs="Times New Roman" w:hint="eastAsia"/>
          <w:kern w:val="2"/>
          <w:sz w:val="32"/>
          <w:szCs w:val="32"/>
        </w:rPr>
        <w:t>液晶瓶、废油墨瓶、废丝印网以及不合格产品等</w:t>
      </w:r>
      <w:r>
        <w:rPr>
          <w:rFonts w:ascii="仿宋" w:eastAsia="仿宋" w:hAnsi="仿宋" w:hint="eastAsia"/>
          <w:sz w:val="32"/>
          <w:szCs w:val="32"/>
        </w:rPr>
        <w:t>危险废物委托有危废处置资质的单位进行安全处置；</w:t>
      </w:r>
      <w:r w:rsidR="00C40EB6">
        <w:rPr>
          <w:rFonts w:ascii="仿宋" w:eastAsia="仿宋" w:hAnsi="仿宋" w:hint="eastAsia"/>
          <w:sz w:val="32"/>
          <w:szCs w:val="32"/>
        </w:rPr>
        <w:t>废</w:t>
      </w:r>
      <w:r w:rsidR="00435696">
        <w:rPr>
          <w:rFonts w:ascii="仿宋" w:eastAsia="仿宋" w:hAnsi="仿宋" w:hint="eastAsia"/>
          <w:sz w:val="32"/>
          <w:szCs w:val="32"/>
        </w:rPr>
        <w:t>边角料</w:t>
      </w:r>
      <w:r w:rsidR="00C40EB6">
        <w:rPr>
          <w:rFonts w:ascii="仿宋" w:eastAsia="仿宋" w:hAnsi="仿宋" w:hint="eastAsia"/>
          <w:sz w:val="32"/>
          <w:szCs w:val="32"/>
        </w:rPr>
        <w:t>、废</w:t>
      </w:r>
      <w:r w:rsidR="00514249">
        <w:rPr>
          <w:rFonts w:ascii="仿宋" w:eastAsia="仿宋" w:hAnsi="仿宋" w:hint="eastAsia"/>
          <w:sz w:val="32"/>
          <w:szCs w:val="32"/>
        </w:rPr>
        <w:t>铜脚、废玻璃</w:t>
      </w:r>
      <w:r w:rsidR="00435696">
        <w:rPr>
          <w:rFonts w:ascii="仿宋" w:eastAsia="仿宋" w:hAnsi="仿宋" w:hint="eastAsia"/>
          <w:sz w:val="32"/>
          <w:szCs w:val="32"/>
        </w:rPr>
        <w:t>等</w:t>
      </w:r>
      <w:r>
        <w:rPr>
          <w:rFonts w:ascii="仿宋" w:eastAsia="仿宋" w:hAnsi="仿宋" w:hint="eastAsia"/>
          <w:sz w:val="32"/>
          <w:szCs w:val="32"/>
        </w:rPr>
        <w:t>一般固废外售综合利用；</w:t>
      </w:r>
      <w:r>
        <w:rPr>
          <w:rFonts w:ascii="仿宋" w:eastAsia="仿宋" w:hAnsi="仿宋" w:cs="Times New Roman" w:hint="eastAsia"/>
          <w:kern w:val="2"/>
          <w:sz w:val="32"/>
          <w:szCs w:val="32"/>
        </w:rPr>
        <w:t>生活垃圾交由</w:t>
      </w:r>
      <w:r>
        <w:rPr>
          <w:rFonts w:ascii="仿宋" w:eastAsia="仿宋" w:hAnsi="仿宋" w:hint="eastAsia"/>
          <w:sz w:val="32"/>
          <w:szCs w:val="32"/>
        </w:rPr>
        <w:t>当地环卫部门处理。</w:t>
      </w:r>
    </w:p>
    <w:p w:rsidR="00735FC5" w:rsidRDefault="00F3115E" w:rsidP="00C40EB6">
      <w:pPr>
        <w:spacing w:after="0" w:line="520" w:lineRule="exact"/>
        <w:ind w:leftChars="50" w:left="110" w:firstLineChars="200" w:firstLine="64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（五）落实噪声污染防治措施。对各</w:t>
      </w:r>
      <w:r w:rsidR="00C40EB6">
        <w:rPr>
          <w:rFonts w:ascii="仿宋" w:eastAsia="仿宋" w:hAnsi="仿宋" w:hint="eastAsia"/>
          <w:sz w:val="32"/>
          <w:szCs w:val="32"/>
        </w:rPr>
        <w:t>类</w:t>
      </w:r>
      <w:r>
        <w:rPr>
          <w:rFonts w:ascii="仿宋" w:eastAsia="仿宋" w:hAnsi="仿宋" w:hint="eastAsia"/>
          <w:sz w:val="32"/>
          <w:szCs w:val="32"/>
        </w:rPr>
        <w:t>高噪声设备采取</w:t>
      </w:r>
      <w:r w:rsidR="00435696">
        <w:rPr>
          <w:rFonts w:ascii="仿宋" w:eastAsia="仿宋" w:hAnsi="仿宋" w:hint="eastAsia"/>
          <w:sz w:val="32"/>
          <w:szCs w:val="32"/>
        </w:rPr>
        <w:t>合理布局、</w:t>
      </w:r>
      <w:r w:rsidR="00C40EB6">
        <w:rPr>
          <w:rFonts w:ascii="仿宋" w:eastAsia="仿宋" w:hAnsi="仿宋" w:hint="eastAsia"/>
          <w:sz w:val="32"/>
          <w:szCs w:val="32"/>
        </w:rPr>
        <w:t>减振</w:t>
      </w:r>
      <w:r>
        <w:rPr>
          <w:rFonts w:ascii="仿宋" w:eastAsia="仿宋" w:hAnsi="仿宋" w:hint="eastAsia"/>
          <w:sz w:val="32"/>
          <w:szCs w:val="32"/>
        </w:rPr>
        <w:t>隔声降噪</w:t>
      </w:r>
      <w:r w:rsidR="00C40EB6">
        <w:rPr>
          <w:rFonts w:ascii="仿宋" w:eastAsia="仿宋" w:hAnsi="仿宋" w:hint="eastAsia"/>
          <w:sz w:val="32"/>
          <w:szCs w:val="32"/>
        </w:rPr>
        <w:t>等</w:t>
      </w:r>
      <w:r>
        <w:rPr>
          <w:rFonts w:ascii="仿宋" w:eastAsia="仿宋" w:hAnsi="仿宋" w:hint="eastAsia"/>
          <w:sz w:val="32"/>
          <w:szCs w:val="32"/>
        </w:rPr>
        <w:t>措施，确保厂界噪声符合《工业企业厂界环境噪声排放标准》（GB12348—2008）中</w:t>
      </w:r>
      <w:r w:rsidR="00435696">
        <w:rPr>
          <w:rFonts w:ascii="仿宋" w:eastAsia="仿宋" w:hAnsi="仿宋" w:hint="eastAsia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类区标准要求。</w:t>
      </w:r>
    </w:p>
    <w:p w:rsidR="001C3DCF" w:rsidRDefault="003E44D4" w:rsidP="00896949">
      <w:pPr>
        <w:spacing w:after="0" w:line="520" w:lineRule="exact"/>
        <w:ind w:firstLineChars="250" w:firstLine="800"/>
        <w:jc w:val="both"/>
        <w:rPr>
          <w:rFonts w:ascii="仿宋" w:eastAsia="仿宋" w:hAnsi="仿宋"/>
          <w:sz w:val="32"/>
          <w:szCs w:val="32"/>
          <w:lang w:val="en-GB"/>
        </w:rPr>
      </w:pPr>
      <w:r>
        <w:rPr>
          <w:rFonts w:ascii="仿宋" w:eastAsia="仿宋" w:hAnsi="仿宋" w:hint="eastAsia"/>
          <w:sz w:val="32"/>
          <w:szCs w:val="32"/>
        </w:rPr>
        <w:t>(六)本项目污染物总量控制指标为：化学需氧量（COD）</w:t>
      </w:r>
      <w:r w:rsidRPr="005E43E4">
        <w:rPr>
          <w:rFonts w:ascii="仿宋" w:eastAsia="仿宋" w:hAnsi="仿宋" w:hint="eastAsia"/>
          <w:sz w:val="32"/>
          <w:szCs w:val="32"/>
        </w:rPr>
        <w:t>≤</w:t>
      </w:r>
      <w:r w:rsidRPr="00896949">
        <w:rPr>
          <w:rFonts w:ascii="仿宋" w:eastAsia="仿宋" w:hAnsi="仿宋" w:hint="eastAsia"/>
          <w:sz w:val="32"/>
          <w:szCs w:val="32"/>
        </w:rPr>
        <w:t>0.2</w:t>
      </w:r>
      <w:r w:rsidRPr="005E43E4">
        <w:rPr>
          <w:rFonts w:ascii="仿宋" w:eastAsia="仿宋" w:hAnsi="仿宋" w:hint="eastAsia"/>
          <w:sz w:val="32"/>
          <w:szCs w:val="32"/>
        </w:rPr>
        <w:t xml:space="preserve">t/a </w:t>
      </w:r>
      <w:r>
        <w:rPr>
          <w:rFonts w:ascii="仿宋" w:eastAsia="仿宋" w:hAnsi="仿宋" w:hint="eastAsia"/>
          <w:sz w:val="32"/>
          <w:szCs w:val="32"/>
        </w:rPr>
        <w:t>、挥发性有机物（VOCs）</w:t>
      </w:r>
      <w:r w:rsidRPr="005E43E4">
        <w:rPr>
          <w:rFonts w:ascii="仿宋" w:eastAsia="仿宋" w:hAnsi="仿宋" w:hint="eastAsia"/>
          <w:sz w:val="32"/>
          <w:szCs w:val="32"/>
        </w:rPr>
        <w:t>≤</w:t>
      </w:r>
      <w:r w:rsidRPr="005E43E4">
        <w:rPr>
          <w:rFonts w:ascii="仿宋" w:eastAsia="仿宋" w:hAnsi="仿宋" w:hint="eastAsia"/>
          <w:sz w:val="32"/>
          <w:szCs w:val="32"/>
          <w:lang w:val="de-DE"/>
        </w:rPr>
        <w:t>0.</w:t>
      </w:r>
      <w:r>
        <w:rPr>
          <w:rFonts w:ascii="仿宋" w:eastAsia="仿宋" w:hAnsi="仿宋" w:hint="eastAsia"/>
          <w:sz w:val="32"/>
          <w:szCs w:val="32"/>
          <w:lang w:val="de-DE"/>
        </w:rPr>
        <w:t>638</w:t>
      </w:r>
      <w:r w:rsidRPr="005E43E4">
        <w:rPr>
          <w:rFonts w:ascii="仿宋" w:eastAsia="仿宋" w:hAnsi="仿宋" w:hint="eastAsia"/>
          <w:sz w:val="32"/>
          <w:szCs w:val="32"/>
        </w:rPr>
        <w:t>t/a</w:t>
      </w:r>
      <w:r>
        <w:rPr>
          <w:rFonts w:ascii="仿宋" w:eastAsia="仿宋" w:hAnsi="仿宋" w:hint="eastAsia"/>
          <w:sz w:val="32"/>
          <w:szCs w:val="32"/>
        </w:rPr>
        <w:t>，总量指标纳入桃江县总量控制管理。</w:t>
      </w:r>
    </w:p>
    <w:p w:rsidR="00735FC5" w:rsidRDefault="00F3115E" w:rsidP="00C40EB6">
      <w:pPr>
        <w:spacing w:after="0" w:line="52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  <w:lang w:val="en-GB"/>
        </w:rPr>
        <w:lastRenderedPageBreak/>
        <w:t>三、</w:t>
      </w:r>
      <w:r>
        <w:rPr>
          <w:rFonts w:ascii="仿宋" w:eastAsia="仿宋" w:hAnsi="仿宋" w:hint="eastAsia"/>
          <w:spacing w:val="8"/>
          <w:sz w:val="32"/>
          <w:szCs w:val="32"/>
          <w:lang w:val="en-GB"/>
        </w:rPr>
        <w:t>项目批复后，</w:t>
      </w:r>
      <w:r>
        <w:rPr>
          <w:rFonts w:ascii="仿宋" w:eastAsia="仿宋" w:hAnsi="仿宋" w:hint="eastAsia"/>
          <w:sz w:val="32"/>
          <w:szCs w:val="32"/>
        </w:rPr>
        <w:t>须按照《固定污染源排污许可分类管理名录》(2019年版) 和《排污许可管理办法（试行）》（环保部令第48号）的要求及时办理排污许可相关手续。同时，</w:t>
      </w:r>
      <w:r>
        <w:rPr>
          <w:rFonts w:ascii="仿宋" w:eastAsia="仿宋" w:hAnsi="仿宋" w:hint="eastAsia"/>
          <w:sz w:val="32"/>
          <w:szCs w:val="32"/>
          <w:lang w:val="en-GB"/>
        </w:rPr>
        <w:t>按</w:t>
      </w:r>
      <w:r>
        <w:rPr>
          <w:rFonts w:ascii="仿宋" w:eastAsia="仿宋" w:hAnsi="仿宋" w:hint="eastAsia"/>
          <w:sz w:val="32"/>
          <w:szCs w:val="32"/>
        </w:rPr>
        <w:t>《建设项目环境保护管理条例》</w:t>
      </w:r>
      <w:r>
        <w:rPr>
          <w:rFonts w:ascii="仿宋" w:eastAsia="仿宋" w:hAnsi="仿宋" w:hint="eastAsia"/>
          <w:sz w:val="32"/>
          <w:szCs w:val="32"/>
          <w:lang w:val="en-GB"/>
        </w:rPr>
        <w:t>的有关规定，及时办理</w:t>
      </w:r>
      <w:r w:rsidR="00435696">
        <w:rPr>
          <w:rFonts w:ascii="仿宋" w:eastAsia="仿宋" w:hAnsi="仿宋" w:hint="eastAsia"/>
          <w:sz w:val="32"/>
          <w:szCs w:val="32"/>
          <w:lang w:val="en-GB"/>
        </w:rPr>
        <w:t>项目</w:t>
      </w:r>
      <w:r>
        <w:rPr>
          <w:rFonts w:ascii="仿宋" w:eastAsia="仿宋" w:hAnsi="仿宋" w:hint="eastAsia"/>
          <w:sz w:val="32"/>
          <w:szCs w:val="32"/>
          <w:lang w:val="en-GB"/>
        </w:rPr>
        <w:t>竣工环保验收手续，</w:t>
      </w:r>
      <w:r>
        <w:rPr>
          <w:rFonts w:ascii="仿宋" w:eastAsia="仿宋" w:hAnsi="仿宋" w:hint="eastAsia"/>
          <w:bCs/>
          <w:sz w:val="32"/>
          <w:szCs w:val="32"/>
        </w:rPr>
        <w:t>益阳市生态环境局</w:t>
      </w:r>
      <w:r w:rsidR="00514249">
        <w:rPr>
          <w:rFonts w:ascii="仿宋" w:eastAsia="仿宋" w:hAnsi="仿宋" w:hint="eastAsia"/>
          <w:bCs/>
          <w:sz w:val="32"/>
          <w:szCs w:val="32"/>
        </w:rPr>
        <w:t>桃江</w:t>
      </w:r>
      <w:r>
        <w:rPr>
          <w:rFonts w:ascii="仿宋" w:eastAsia="仿宋" w:hAnsi="仿宋" w:hint="eastAsia"/>
          <w:bCs/>
          <w:sz w:val="32"/>
          <w:szCs w:val="32"/>
        </w:rPr>
        <w:t>分局</w:t>
      </w:r>
      <w:r>
        <w:rPr>
          <w:rFonts w:ascii="仿宋" w:eastAsia="仿宋" w:hAnsi="仿宋" w:hint="eastAsia"/>
          <w:sz w:val="32"/>
          <w:szCs w:val="32"/>
        </w:rPr>
        <w:t>负责项目的日常环境管理。</w:t>
      </w:r>
    </w:p>
    <w:p w:rsidR="00735FC5" w:rsidRDefault="00F3115E" w:rsidP="00C40EB6">
      <w:pPr>
        <w:spacing w:after="0" w:line="520" w:lineRule="exact"/>
        <w:ind w:firstLineChars="200" w:firstLine="640"/>
        <w:jc w:val="both"/>
        <w:rPr>
          <w:rFonts w:ascii="仿宋" w:eastAsia="仿宋" w:hAnsi="仿宋"/>
          <w:sz w:val="32"/>
          <w:szCs w:val="32"/>
          <w:lang w:val="en-GB"/>
        </w:rPr>
      </w:pPr>
      <w:r>
        <w:rPr>
          <w:rFonts w:ascii="仿宋" w:eastAsia="仿宋" w:hAnsi="仿宋" w:hint="eastAsia"/>
          <w:sz w:val="32"/>
          <w:szCs w:val="32"/>
        </w:rPr>
        <w:t>四、你公司须</w:t>
      </w:r>
      <w:r>
        <w:rPr>
          <w:rFonts w:ascii="仿宋" w:eastAsia="仿宋" w:hAnsi="仿宋" w:hint="eastAsia"/>
          <w:sz w:val="32"/>
          <w:szCs w:val="32"/>
          <w:lang w:val="en-GB"/>
        </w:rPr>
        <w:t>在收到本批复后 15 个工作日内，将本批复及项目环评报告表送</w:t>
      </w:r>
      <w:r>
        <w:rPr>
          <w:rFonts w:ascii="仿宋" w:eastAsia="仿宋" w:hAnsi="仿宋" w:hint="eastAsia"/>
          <w:bCs/>
          <w:sz w:val="32"/>
          <w:szCs w:val="32"/>
        </w:rPr>
        <w:t>益阳市生态环境局</w:t>
      </w:r>
      <w:r w:rsidR="00514249">
        <w:rPr>
          <w:rFonts w:ascii="仿宋" w:eastAsia="仿宋" w:hAnsi="仿宋" w:hint="eastAsia"/>
          <w:bCs/>
          <w:sz w:val="32"/>
          <w:szCs w:val="32"/>
        </w:rPr>
        <w:t>桃江</w:t>
      </w:r>
      <w:r>
        <w:rPr>
          <w:rFonts w:ascii="仿宋" w:eastAsia="仿宋" w:hAnsi="仿宋" w:hint="eastAsia"/>
          <w:bCs/>
          <w:sz w:val="32"/>
          <w:szCs w:val="32"/>
        </w:rPr>
        <w:t>分局</w:t>
      </w:r>
      <w:r>
        <w:rPr>
          <w:rFonts w:ascii="仿宋" w:eastAsia="仿宋" w:hAnsi="仿宋" w:hint="eastAsia"/>
          <w:sz w:val="32"/>
          <w:szCs w:val="32"/>
          <w:lang w:val="en-GB"/>
        </w:rPr>
        <w:t>。</w:t>
      </w:r>
    </w:p>
    <w:p w:rsidR="00735FC5" w:rsidRDefault="00735FC5">
      <w:pPr>
        <w:spacing w:after="0" w:line="520" w:lineRule="exact"/>
        <w:ind w:left="180" w:firstLineChars="100" w:firstLine="320"/>
        <w:rPr>
          <w:rFonts w:ascii="仿宋" w:eastAsia="仿宋" w:hAnsi="仿宋"/>
          <w:sz w:val="32"/>
          <w:szCs w:val="32"/>
        </w:rPr>
      </w:pPr>
    </w:p>
    <w:p w:rsidR="00735FC5" w:rsidRDefault="00735FC5">
      <w:pPr>
        <w:spacing w:after="0" w:line="520" w:lineRule="exact"/>
        <w:ind w:left="180" w:firstLineChars="100" w:firstLine="320"/>
        <w:rPr>
          <w:rFonts w:ascii="仿宋" w:eastAsia="仿宋" w:hAnsi="仿宋"/>
          <w:sz w:val="32"/>
          <w:szCs w:val="32"/>
        </w:rPr>
      </w:pPr>
    </w:p>
    <w:p w:rsidR="00896949" w:rsidRDefault="00896949">
      <w:pPr>
        <w:spacing w:after="0" w:line="520" w:lineRule="exact"/>
        <w:ind w:firstLineChars="1750" w:firstLine="5600"/>
        <w:rPr>
          <w:rFonts w:ascii="仿宋" w:eastAsia="仿宋" w:hAnsi="仿宋"/>
          <w:sz w:val="32"/>
          <w:szCs w:val="32"/>
        </w:rPr>
      </w:pPr>
    </w:p>
    <w:p w:rsidR="00896949" w:rsidRDefault="00896949">
      <w:pPr>
        <w:spacing w:after="0" w:line="520" w:lineRule="exact"/>
        <w:ind w:firstLineChars="1750" w:firstLine="5600"/>
        <w:rPr>
          <w:rFonts w:ascii="仿宋" w:eastAsia="仿宋" w:hAnsi="仿宋"/>
          <w:sz w:val="32"/>
          <w:szCs w:val="32"/>
        </w:rPr>
      </w:pPr>
    </w:p>
    <w:p w:rsidR="00735FC5" w:rsidRDefault="00F3115E">
      <w:pPr>
        <w:spacing w:after="0" w:line="520" w:lineRule="exact"/>
        <w:ind w:firstLineChars="1750" w:firstLine="56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益阳市生态环境局</w:t>
      </w:r>
    </w:p>
    <w:p w:rsidR="00735FC5" w:rsidRDefault="00F3115E" w:rsidP="008C40B9">
      <w:pPr>
        <w:spacing w:after="0" w:line="520" w:lineRule="exact"/>
        <w:ind w:firstLineChars="1750" w:firstLine="56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2020年</w:t>
      </w:r>
      <w:r w:rsidR="00723AFF">
        <w:rPr>
          <w:rFonts w:ascii="仿宋" w:eastAsia="仿宋" w:hAnsi="仿宋" w:hint="eastAsia"/>
          <w:sz w:val="32"/>
          <w:szCs w:val="32"/>
        </w:rPr>
        <w:t>11</w:t>
      </w:r>
      <w:r>
        <w:rPr>
          <w:rFonts w:ascii="仿宋" w:eastAsia="仿宋" w:hAnsi="仿宋" w:hint="eastAsia"/>
          <w:sz w:val="32"/>
          <w:szCs w:val="32"/>
        </w:rPr>
        <w:t>月</w:t>
      </w:r>
      <w:r w:rsidR="00723AFF">
        <w:rPr>
          <w:rFonts w:ascii="仿宋" w:eastAsia="仿宋" w:hAnsi="仿宋" w:hint="eastAsia"/>
          <w:sz w:val="32"/>
          <w:szCs w:val="32"/>
        </w:rPr>
        <w:t>24</w:t>
      </w:r>
      <w:r>
        <w:rPr>
          <w:rFonts w:ascii="仿宋" w:eastAsia="仿宋" w:hAnsi="仿宋" w:hint="eastAsia"/>
          <w:sz w:val="32"/>
          <w:szCs w:val="32"/>
        </w:rPr>
        <w:t>日</w:t>
      </w:r>
    </w:p>
    <w:sectPr w:rsidR="00735FC5" w:rsidSect="00735FC5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7359" w:rsidRDefault="002C7359" w:rsidP="00E316F9">
      <w:pPr>
        <w:spacing w:after="0"/>
      </w:pPr>
      <w:r>
        <w:separator/>
      </w:r>
    </w:p>
  </w:endnote>
  <w:endnote w:type="continuationSeparator" w:id="1">
    <w:p w:rsidR="002C7359" w:rsidRDefault="002C7359" w:rsidP="00E316F9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7359" w:rsidRDefault="002C7359" w:rsidP="00E316F9">
      <w:pPr>
        <w:spacing w:after="0"/>
      </w:pPr>
      <w:r>
        <w:separator/>
      </w:r>
    </w:p>
  </w:footnote>
  <w:footnote w:type="continuationSeparator" w:id="1">
    <w:p w:rsidR="002C7359" w:rsidRDefault="002C7359" w:rsidP="00E316F9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720"/>
  <w:characterSpacingControl w:val="doNotCompress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31D50"/>
    <w:rsid w:val="00010E6B"/>
    <w:rsid w:val="00015A18"/>
    <w:rsid w:val="000308EE"/>
    <w:rsid w:val="000350BA"/>
    <w:rsid w:val="000616FC"/>
    <w:rsid w:val="00091E16"/>
    <w:rsid w:val="000B4431"/>
    <w:rsid w:val="000C73CF"/>
    <w:rsid w:val="000E184A"/>
    <w:rsid w:val="00103034"/>
    <w:rsid w:val="00106E0D"/>
    <w:rsid w:val="00111FF8"/>
    <w:rsid w:val="001150B7"/>
    <w:rsid w:val="00123857"/>
    <w:rsid w:val="001349FF"/>
    <w:rsid w:val="00136720"/>
    <w:rsid w:val="0015147C"/>
    <w:rsid w:val="001557B9"/>
    <w:rsid w:val="00163A8D"/>
    <w:rsid w:val="00165A65"/>
    <w:rsid w:val="00192201"/>
    <w:rsid w:val="001C229A"/>
    <w:rsid w:val="001C3DCF"/>
    <w:rsid w:val="001C40CF"/>
    <w:rsid w:val="001C751C"/>
    <w:rsid w:val="001E715D"/>
    <w:rsid w:val="002046A9"/>
    <w:rsid w:val="00206F0D"/>
    <w:rsid w:val="00212EF9"/>
    <w:rsid w:val="002175CB"/>
    <w:rsid w:val="002216BC"/>
    <w:rsid w:val="00230177"/>
    <w:rsid w:val="00254826"/>
    <w:rsid w:val="0026095C"/>
    <w:rsid w:val="00262CDD"/>
    <w:rsid w:val="002A1E2A"/>
    <w:rsid w:val="002B000B"/>
    <w:rsid w:val="002B31B3"/>
    <w:rsid w:val="002C0AE0"/>
    <w:rsid w:val="002C3295"/>
    <w:rsid w:val="002C3622"/>
    <w:rsid w:val="002C7359"/>
    <w:rsid w:val="002D3B23"/>
    <w:rsid w:val="002E0D40"/>
    <w:rsid w:val="002E4D5A"/>
    <w:rsid w:val="002F09B0"/>
    <w:rsid w:val="002F1F84"/>
    <w:rsid w:val="003012FA"/>
    <w:rsid w:val="00305F5D"/>
    <w:rsid w:val="00322A46"/>
    <w:rsid w:val="00323B43"/>
    <w:rsid w:val="00361B62"/>
    <w:rsid w:val="003767D5"/>
    <w:rsid w:val="00386C5C"/>
    <w:rsid w:val="00393D2F"/>
    <w:rsid w:val="00395EFC"/>
    <w:rsid w:val="00396DFE"/>
    <w:rsid w:val="003A088A"/>
    <w:rsid w:val="003A2201"/>
    <w:rsid w:val="003B4B4A"/>
    <w:rsid w:val="003C6105"/>
    <w:rsid w:val="003D37D8"/>
    <w:rsid w:val="003D48C6"/>
    <w:rsid w:val="003E44D4"/>
    <w:rsid w:val="003F3EAC"/>
    <w:rsid w:val="00426133"/>
    <w:rsid w:val="00433C82"/>
    <w:rsid w:val="00435696"/>
    <w:rsid w:val="004358AB"/>
    <w:rsid w:val="00475D4A"/>
    <w:rsid w:val="00483788"/>
    <w:rsid w:val="0048719A"/>
    <w:rsid w:val="004A183A"/>
    <w:rsid w:val="004A6BFF"/>
    <w:rsid w:val="004A76D7"/>
    <w:rsid w:val="004B025E"/>
    <w:rsid w:val="00514249"/>
    <w:rsid w:val="005531CB"/>
    <w:rsid w:val="0056604D"/>
    <w:rsid w:val="00570F71"/>
    <w:rsid w:val="005E47CF"/>
    <w:rsid w:val="005E71D3"/>
    <w:rsid w:val="006014D5"/>
    <w:rsid w:val="00603170"/>
    <w:rsid w:val="0060607B"/>
    <w:rsid w:val="00606132"/>
    <w:rsid w:val="00610241"/>
    <w:rsid w:val="00616F8A"/>
    <w:rsid w:val="0062495D"/>
    <w:rsid w:val="00646D11"/>
    <w:rsid w:val="00647629"/>
    <w:rsid w:val="0065059E"/>
    <w:rsid w:val="00673B35"/>
    <w:rsid w:val="006740F3"/>
    <w:rsid w:val="00675ACB"/>
    <w:rsid w:val="00677EC0"/>
    <w:rsid w:val="00681A94"/>
    <w:rsid w:val="0068312D"/>
    <w:rsid w:val="006A08A8"/>
    <w:rsid w:val="006A16C2"/>
    <w:rsid w:val="006A5535"/>
    <w:rsid w:val="006B315D"/>
    <w:rsid w:val="006C4C59"/>
    <w:rsid w:val="006C6DA0"/>
    <w:rsid w:val="006D5211"/>
    <w:rsid w:val="006E39BD"/>
    <w:rsid w:val="006E7E0C"/>
    <w:rsid w:val="006F0BE0"/>
    <w:rsid w:val="006F5E1A"/>
    <w:rsid w:val="0070764C"/>
    <w:rsid w:val="00722A37"/>
    <w:rsid w:val="00723AFF"/>
    <w:rsid w:val="00735FC5"/>
    <w:rsid w:val="0074183A"/>
    <w:rsid w:val="00742289"/>
    <w:rsid w:val="00766F80"/>
    <w:rsid w:val="00772CEF"/>
    <w:rsid w:val="00785EBE"/>
    <w:rsid w:val="00797521"/>
    <w:rsid w:val="007E5DA2"/>
    <w:rsid w:val="007E74F6"/>
    <w:rsid w:val="008337D2"/>
    <w:rsid w:val="00873B79"/>
    <w:rsid w:val="00873DA0"/>
    <w:rsid w:val="00880094"/>
    <w:rsid w:val="00880A75"/>
    <w:rsid w:val="00896949"/>
    <w:rsid w:val="008A0747"/>
    <w:rsid w:val="008B19CD"/>
    <w:rsid w:val="008B7726"/>
    <w:rsid w:val="008C40B9"/>
    <w:rsid w:val="008C625F"/>
    <w:rsid w:val="00900658"/>
    <w:rsid w:val="009060D8"/>
    <w:rsid w:val="00911CDE"/>
    <w:rsid w:val="009610E4"/>
    <w:rsid w:val="009726B4"/>
    <w:rsid w:val="00975053"/>
    <w:rsid w:val="00980568"/>
    <w:rsid w:val="00984AEB"/>
    <w:rsid w:val="009868B6"/>
    <w:rsid w:val="00991DAD"/>
    <w:rsid w:val="009B4B0C"/>
    <w:rsid w:val="009C0BB9"/>
    <w:rsid w:val="009C2D80"/>
    <w:rsid w:val="009C5E03"/>
    <w:rsid w:val="009E04C6"/>
    <w:rsid w:val="009E4F4A"/>
    <w:rsid w:val="009F6A23"/>
    <w:rsid w:val="00A01E03"/>
    <w:rsid w:val="00A176FE"/>
    <w:rsid w:val="00A4168C"/>
    <w:rsid w:val="00A519DC"/>
    <w:rsid w:val="00A56CD9"/>
    <w:rsid w:val="00A857A2"/>
    <w:rsid w:val="00AA11F7"/>
    <w:rsid w:val="00AA42F3"/>
    <w:rsid w:val="00AA4AE3"/>
    <w:rsid w:val="00AD0322"/>
    <w:rsid w:val="00AD5EE5"/>
    <w:rsid w:val="00AE1AA8"/>
    <w:rsid w:val="00AF3865"/>
    <w:rsid w:val="00AF67C7"/>
    <w:rsid w:val="00B07051"/>
    <w:rsid w:val="00B10613"/>
    <w:rsid w:val="00B232B2"/>
    <w:rsid w:val="00B61ACF"/>
    <w:rsid w:val="00B62BC9"/>
    <w:rsid w:val="00B71781"/>
    <w:rsid w:val="00B86D98"/>
    <w:rsid w:val="00BB11A3"/>
    <w:rsid w:val="00BB6DD1"/>
    <w:rsid w:val="00BC6DD9"/>
    <w:rsid w:val="00BD5BBC"/>
    <w:rsid w:val="00BE566E"/>
    <w:rsid w:val="00C028BE"/>
    <w:rsid w:val="00C33537"/>
    <w:rsid w:val="00C402AB"/>
    <w:rsid w:val="00C40EB6"/>
    <w:rsid w:val="00C4439C"/>
    <w:rsid w:val="00C471D8"/>
    <w:rsid w:val="00C55C3A"/>
    <w:rsid w:val="00C6492E"/>
    <w:rsid w:val="00C665CC"/>
    <w:rsid w:val="00C77762"/>
    <w:rsid w:val="00C82197"/>
    <w:rsid w:val="00CA7716"/>
    <w:rsid w:val="00CC4E07"/>
    <w:rsid w:val="00CC6687"/>
    <w:rsid w:val="00CE2A9D"/>
    <w:rsid w:val="00CE713B"/>
    <w:rsid w:val="00CF191F"/>
    <w:rsid w:val="00CF3603"/>
    <w:rsid w:val="00D15090"/>
    <w:rsid w:val="00D31D50"/>
    <w:rsid w:val="00D425F3"/>
    <w:rsid w:val="00D47DC5"/>
    <w:rsid w:val="00D56EE7"/>
    <w:rsid w:val="00D81AEA"/>
    <w:rsid w:val="00D846B8"/>
    <w:rsid w:val="00D921B5"/>
    <w:rsid w:val="00D92837"/>
    <w:rsid w:val="00DB6781"/>
    <w:rsid w:val="00DD5EAB"/>
    <w:rsid w:val="00DE705D"/>
    <w:rsid w:val="00E06614"/>
    <w:rsid w:val="00E166F1"/>
    <w:rsid w:val="00E316F9"/>
    <w:rsid w:val="00E42332"/>
    <w:rsid w:val="00E50619"/>
    <w:rsid w:val="00E50C84"/>
    <w:rsid w:val="00E63A55"/>
    <w:rsid w:val="00E906FF"/>
    <w:rsid w:val="00E93A45"/>
    <w:rsid w:val="00EA65BA"/>
    <w:rsid w:val="00ED08D7"/>
    <w:rsid w:val="00ED1FC4"/>
    <w:rsid w:val="00ED32DF"/>
    <w:rsid w:val="00EE5F38"/>
    <w:rsid w:val="00EE78C8"/>
    <w:rsid w:val="00F157F6"/>
    <w:rsid w:val="00F24A08"/>
    <w:rsid w:val="00F3115E"/>
    <w:rsid w:val="00F42933"/>
    <w:rsid w:val="00F54272"/>
    <w:rsid w:val="00F55890"/>
    <w:rsid w:val="00F650D2"/>
    <w:rsid w:val="00F66642"/>
    <w:rsid w:val="00F67E09"/>
    <w:rsid w:val="00F72E10"/>
    <w:rsid w:val="00F81792"/>
    <w:rsid w:val="00F8199B"/>
    <w:rsid w:val="00F83EA9"/>
    <w:rsid w:val="00FA57C3"/>
    <w:rsid w:val="00FB4233"/>
    <w:rsid w:val="00FC36AF"/>
    <w:rsid w:val="00FD0304"/>
    <w:rsid w:val="00FE41B4"/>
    <w:rsid w:val="2E9727E5"/>
    <w:rsid w:val="6B1765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FC5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735FC5"/>
    <w:pPr>
      <w:widowControl w:val="0"/>
      <w:adjustRightInd/>
      <w:snapToGrid/>
      <w:spacing w:after="12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a4">
    <w:name w:val="Body Text Indent"/>
    <w:basedOn w:val="a"/>
    <w:link w:val="Char0"/>
    <w:rsid w:val="00735FC5"/>
    <w:pPr>
      <w:widowControl w:val="0"/>
      <w:adjustRightInd/>
      <w:snapToGrid/>
      <w:spacing w:after="120"/>
      <w:ind w:leftChars="200" w:left="200"/>
      <w:jc w:val="both"/>
    </w:pPr>
    <w:rPr>
      <w:rFonts w:ascii="Times New Roman" w:eastAsia="仿宋_GB2312" w:hAnsi="Times New Roman" w:cs="Times New Roman"/>
      <w:kern w:val="2"/>
      <w:sz w:val="24"/>
      <w:szCs w:val="24"/>
    </w:rPr>
  </w:style>
  <w:style w:type="paragraph" w:styleId="a5">
    <w:name w:val="footer"/>
    <w:basedOn w:val="a"/>
    <w:link w:val="Char1"/>
    <w:uiPriority w:val="99"/>
    <w:semiHidden/>
    <w:unhideWhenUsed/>
    <w:rsid w:val="00735FC5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6">
    <w:name w:val="header"/>
    <w:basedOn w:val="a"/>
    <w:link w:val="Char2"/>
    <w:uiPriority w:val="99"/>
    <w:semiHidden/>
    <w:unhideWhenUsed/>
    <w:rsid w:val="00735FC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semiHidden/>
    <w:rsid w:val="00735FC5"/>
    <w:rPr>
      <w:rFonts w:ascii="Tahoma" w:hAnsi="Tahoma"/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735FC5"/>
    <w:rPr>
      <w:rFonts w:ascii="Tahoma" w:hAnsi="Tahoma"/>
      <w:sz w:val="18"/>
      <w:szCs w:val="18"/>
    </w:rPr>
  </w:style>
  <w:style w:type="character" w:customStyle="1" w:styleId="Char">
    <w:name w:val="正文文本 Char"/>
    <w:basedOn w:val="a0"/>
    <w:link w:val="a3"/>
    <w:rsid w:val="00735FC5"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Char0">
    <w:name w:val="正文文本缩进 Char"/>
    <w:basedOn w:val="a0"/>
    <w:link w:val="a4"/>
    <w:qFormat/>
    <w:rsid w:val="00735FC5"/>
    <w:rPr>
      <w:rFonts w:ascii="Times New Roman" w:eastAsia="仿宋_GB2312" w:hAnsi="Times New Roman" w:cs="Times New Roman"/>
      <w:kern w:val="2"/>
      <w:sz w:val="24"/>
      <w:szCs w:val="24"/>
    </w:rPr>
  </w:style>
  <w:style w:type="paragraph" w:styleId="a7">
    <w:name w:val="List Paragraph"/>
    <w:basedOn w:val="a"/>
    <w:uiPriority w:val="34"/>
    <w:qFormat/>
    <w:rsid w:val="00735FC5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48A027-AFE2-412E-91D0-F37A6A479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1320</TotalTime>
  <Pages>4</Pages>
  <Words>271</Words>
  <Characters>1546</Characters>
  <Application>Microsoft Office Word</Application>
  <DocSecurity>0</DocSecurity>
  <Lines>12</Lines>
  <Paragraphs>3</Paragraphs>
  <ScaleCrop>false</ScaleCrop>
  <Company>Microsoft</Company>
  <LinksUpToDate>false</LinksUpToDate>
  <CharactersWithSpaces>1814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行政审批科</cp:lastModifiedBy>
  <cp:revision>116</cp:revision>
  <cp:lastPrinted>2020-11-24T06:00:00Z</cp:lastPrinted>
  <dcterms:created xsi:type="dcterms:W3CDTF">2008-09-11T17:20:00Z</dcterms:created>
  <dcterms:modified xsi:type="dcterms:W3CDTF">2020-11-24T06:01:00Z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