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C5" w:rsidRDefault="00735FC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F3115E">
      <w:pPr>
        <w:pStyle w:val="a3"/>
        <w:spacing w:line="56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宋体" w:hAnsi="宋体" w:hint="eastAsia"/>
          <w:spacing w:val="-20"/>
          <w:sz w:val="32"/>
          <w:szCs w:val="32"/>
        </w:rPr>
        <w:t>益</w:t>
      </w:r>
      <w:r>
        <w:rPr>
          <w:rFonts w:ascii="宋体" w:hAnsi="宋体" w:cs="宋体" w:hint="eastAsia"/>
          <w:spacing w:val="-20"/>
          <w:sz w:val="32"/>
          <w:szCs w:val="32"/>
        </w:rPr>
        <w:t>环审(表</w:t>
      </w:r>
      <w:r>
        <w:rPr>
          <w:rFonts w:ascii="宋体" w:hAnsi="宋体" w:hint="eastAsia"/>
          <w:spacing w:val="-20"/>
          <w:sz w:val="32"/>
          <w:szCs w:val="32"/>
        </w:rPr>
        <w:t>)〔2020〕</w:t>
      </w:r>
      <w:r w:rsidR="009E4A5E">
        <w:rPr>
          <w:rFonts w:ascii="宋体" w:hAnsi="宋体" w:hint="eastAsia"/>
          <w:spacing w:val="-20"/>
          <w:sz w:val="32"/>
          <w:szCs w:val="32"/>
        </w:rPr>
        <w:t>131</w:t>
      </w:r>
      <w:r>
        <w:rPr>
          <w:rFonts w:ascii="宋体" w:hAnsi="宋体" w:hint="eastAsia"/>
          <w:spacing w:val="-20"/>
          <w:sz w:val="32"/>
          <w:szCs w:val="32"/>
        </w:rPr>
        <w:t>号</w:t>
      </w:r>
    </w:p>
    <w:p w:rsidR="00735FC5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E316F9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5D04DE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桃江县杰鑫乐器</w:t>
      </w: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有限公司</w:t>
      </w:r>
    </w:p>
    <w:p w:rsidR="0074183A" w:rsidRDefault="00F3115E" w:rsidP="0074183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</w:t>
      </w:r>
      <w:r w:rsidR="005D04DE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5</w:t>
      </w:r>
      <w:r w:rsidR="0074183A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万</w:t>
      </w:r>
      <w:r w:rsidR="005D04DE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把尤克里里</w:t>
      </w: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建设项目</w:t>
      </w:r>
    </w:p>
    <w:p w:rsidR="00735FC5" w:rsidRPr="006F0BE0" w:rsidRDefault="00F3115E" w:rsidP="0074183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E316F9" w:rsidRDefault="00E316F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735FC5" w:rsidRDefault="005D04DE" w:rsidP="00C40EB6">
      <w:pPr>
        <w:spacing w:after="0" w:line="52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桃江县杰鑫乐器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有限公司：</w:t>
      </w:r>
    </w:p>
    <w:p w:rsidR="00735FC5" w:rsidRDefault="00F3115E" w:rsidP="00C40EB6">
      <w:pPr>
        <w:pStyle w:val="a3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5D04DE">
        <w:rPr>
          <w:rFonts w:ascii="仿宋" w:eastAsia="仿宋" w:hAnsi="仿宋" w:hint="eastAsia"/>
          <w:sz w:val="32"/>
          <w:szCs w:val="32"/>
        </w:rPr>
        <w:t>桃江县杰鑫乐器</w:t>
      </w:r>
      <w:r>
        <w:rPr>
          <w:rFonts w:ascii="仿宋" w:eastAsia="仿宋" w:hAnsi="仿宋" w:hint="eastAsia"/>
          <w:sz w:val="32"/>
          <w:szCs w:val="32"/>
        </w:rPr>
        <w:t>有限公司年产</w:t>
      </w:r>
      <w:r w:rsidR="005D04DE">
        <w:rPr>
          <w:rFonts w:ascii="仿宋" w:eastAsia="仿宋" w:hAnsi="仿宋" w:hint="eastAsia"/>
          <w:sz w:val="32"/>
          <w:szCs w:val="32"/>
        </w:rPr>
        <w:t>5</w:t>
      </w:r>
      <w:r w:rsidR="0074183A">
        <w:rPr>
          <w:rFonts w:ascii="仿宋" w:eastAsia="仿宋" w:hAnsi="仿宋" w:hint="eastAsia"/>
          <w:sz w:val="32"/>
          <w:szCs w:val="32"/>
        </w:rPr>
        <w:t>万</w:t>
      </w:r>
      <w:r w:rsidR="005D04DE">
        <w:rPr>
          <w:rFonts w:ascii="仿宋" w:eastAsia="仿宋" w:hAnsi="仿宋" w:hint="eastAsia"/>
          <w:sz w:val="32"/>
          <w:szCs w:val="32"/>
        </w:rPr>
        <w:t>把尤克里里</w:t>
      </w:r>
      <w:r>
        <w:rPr>
          <w:rFonts w:ascii="仿宋" w:eastAsia="仿宋" w:hAnsi="仿宋" w:hint="eastAsia"/>
          <w:sz w:val="32"/>
          <w:szCs w:val="32"/>
        </w:rPr>
        <w:t>建设项目环境影响报告表&gt;进行审批的报告》、益阳市生态环境局</w:t>
      </w:r>
      <w:r w:rsidR="005D04DE">
        <w:rPr>
          <w:rFonts w:ascii="仿宋" w:eastAsia="仿宋" w:hAnsi="仿宋" w:hint="eastAsia"/>
          <w:sz w:val="32"/>
          <w:szCs w:val="32"/>
        </w:rPr>
        <w:t>桃江</w:t>
      </w:r>
      <w:r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E316F9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="005D04DE">
        <w:rPr>
          <w:rFonts w:ascii="仿宋" w:eastAsia="仿宋" w:hAnsi="仿宋" w:cs="Times New Roman" w:hint="eastAsia"/>
          <w:kern w:val="2"/>
          <w:sz w:val="32"/>
          <w:szCs w:val="32"/>
        </w:rPr>
        <w:t>桃江县杰鑫乐器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有限公司投资</w:t>
      </w:r>
      <w:r w:rsidR="005D04DE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00万元，租赁</w:t>
      </w:r>
      <w:r w:rsidR="005D04DE">
        <w:rPr>
          <w:rFonts w:ascii="仿宋" w:eastAsia="仿宋" w:hAnsi="仿宋" w:cs="Times New Roman" w:hint="eastAsia"/>
          <w:kern w:val="2"/>
          <w:sz w:val="32"/>
          <w:szCs w:val="32"/>
        </w:rPr>
        <w:t>湖南桃江经济开发区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标准化厂房</w:t>
      </w:r>
      <w:r w:rsidR="005D04DE">
        <w:rPr>
          <w:rFonts w:ascii="仿宋" w:eastAsia="仿宋" w:hAnsi="仿宋" w:cs="Times New Roman" w:hint="eastAsia"/>
          <w:kern w:val="2"/>
          <w:sz w:val="32"/>
          <w:szCs w:val="32"/>
        </w:rPr>
        <w:t>第15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栋</w:t>
      </w:r>
      <w:r w:rsidR="005D04DE">
        <w:rPr>
          <w:rFonts w:ascii="仿宋" w:eastAsia="仿宋" w:hAnsi="仿宋" w:cs="Times New Roman" w:hint="eastAsia"/>
          <w:kern w:val="2"/>
          <w:sz w:val="32"/>
          <w:szCs w:val="32"/>
        </w:rPr>
        <w:t>第二层的一半和第三层全部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74183A">
        <w:rPr>
          <w:rFonts w:ascii="仿宋" w:eastAsia="仿宋" w:hAnsi="仿宋" w:hint="eastAsia"/>
          <w:sz w:val="32"/>
          <w:szCs w:val="32"/>
        </w:rPr>
        <w:t>年产</w:t>
      </w:r>
      <w:r w:rsidR="005D04DE">
        <w:rPr>
          <w:rFonts w:ascii="仿宋" w:eastAsia="仿宋" w:hAnsi="仿宋" w:hint="eastAsia"/>
          <w:sz w:val="32"/>
          <w:szCs w:val="32"/>
        </w:rPr>
        <w:t>5</w:t>
      </w:r>
      <w:r w:rsidR="0074183A">
        <w:rPr>
          <w:rFonts w:ascii="仿宋" w:eastAsia="仿宋" w:hAnsi="仿宋" w:hint="eastAsia"/>
          <w:sz w:val="32"/>
          <w:szCs w:val="32"/>
        </w:rPr>
        <w:t>万</w:t>
      </w:r>
      <w:r w:rsidR="005D04DE">
        <w:rPr>
          <w:rFonts w:ascii="仿宋" w:eastAsia="仿宋" w:hAnsi="仿宋" w:hint="eastAsia"/>
          <w:sz w:val="32"/>
          <w:szCs w:val="32"/>
        </w:rPr>
        <w:t>把尤克里里</w:t>
      </w:r>
      <w:r w:rsidR="0074183A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bookmarkStart w:id="0" w:name="_GoBack"/>
      <w:r w:rsidRPr="00E316F9">
        <w:rPr>
          <w:rFonts w:ascii="仿宋" w:eastAsia="仿宋" w:hAnsi="仿宋" w:cs="Times New Roman" w:hint="eastAsia"/>
          <w:kern w:val="2"/>
          <w:sz w:val="32"/>
          <w:szCs w:val="32"/>
        </w:rPr>
        <w:t>主要建设内容包括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生产车间，布局</w:t>
      </w:r>
      <w:r w:rsidR="002401E4">
        <w:rPr>
          <w:rFonts w:ascii="仿宋" w:eastAsia="仿宋" w:hAnsi="仿宋" w:cs="Times New Roman" w:hint="eastAsia"/>
          <w:kern w:val="2"/>
          <w:sz w:val="32"/>
          <w:szCs w:val="32"/>
        </w:rPr>
        <w:t>木工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区、</w:t>
      </w:r>
      <w:r w:rsidR="002401E4">
        <w:rPr>
          <w:rFonts w:ascii="仿宋" w:eastAsia="仿宋" w:hAnsi="仿宋" w:cs="Times New Roman" w:hint="eastAsia"/>
          <w:kern w:val="2"/>
          <w:sz w:val="32"/>
          <w:szCs w:val="32"/>
        </w:rPr>
        <w:t>装配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区、</w:t>
      </w:r>
      <w:r w:rsidR="0074183A" w:rsidRPr="00E316F9">
        <w:rPr>
          <w:rFonts w:ascii="仿宋" w:eastAsia="仿宋" w:hAnsi="仿宋" w:cs="Times New Roman" w:hint="eastAsia"/>
          <w:kern w:val="2"/>
          <w:sz w:val="32"/>
          <w:szCs w:val="32"/>
        </w:rPr>
        <w:t>喷漆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房</w:t>
      </w:r>
      <w:r w:rsidR="0074183A" w:rsidRPr="00E316F9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修补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区</w:t>
      </w:r>
      <w:bookmarkEnd w:id="0"/>
      <w:r>
        <w:rPr>
          <w:rFonts w:ascii="仿宋" w:eastAsia="仿宋" w:hAnsi="仿宋" w:cs="Times New Roman" w:hint="eastAsia"/>
          <w:kern w:val="2"/>
          <w:sz w:val="32"/>
          <w:szCs w:val="32"/>
        </w:rPr>
        <w:t>以及原材料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和产品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存放区，配套办公生活区、储运及环保等相关辅助工程，给排水和供配电等公用工程依托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工业园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区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已建成的相关设施。</w:t>
      </w:r>
    </w:p>
    <w:p w:rsidR="00735FC5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项目符合国家产业政策。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1557B9">
        <w:rPr>
          <w:rFonts w:ascii="仿宋" w:eastAsia="仿宋" w:hAnsi="仿宋" w:hint="eastAsia"/>
          <w:sz w:val="32"/>
          <w:szCs w:val="32"/>
        </w:rPr>
        <w:t>湖南</w:t>
      </w:r>
      <w:r w:rsidR="002F3BEE">
        <w:rPr>
          <w:rFonts w:ascii="仿宋" w:eastAsia="仿宋" w:hAnsi="仿宋" w:hint="eastAsia"/>
          <w:sz w:val="32"/>
          <w:szCs w:val="32"/>
        </w:rPr>
        <w:t>景玺环保科技</w:t>
      </w:r>
      <w:r w:rsidR="00766F80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编制的该建设项目环境影响报告表分析结论和益阳市生态环境局</w:t>
      </w:r>
      <w:r w:rsidR="002F3BEE">
        <w:rPr>
          <w:rFonts w:ascii="仿宋" w:eastAsia="仿宋" w:hAnsi="仿宋" w:hint="eastAsia"/>
          <w:sz w:val="32"/>
          <w:szCs w:val="32"/>
        </w:rPr>
        <w:t>桃江</w:t>
      </w:r>
      <w:r>
        <w:rPr>
          <w:rFonts w:ascii="仿宋" w:eastAsia="仿宋" w:hAnsi="仿宋" w:hint="eastAsia"/>
          <w:sz w:val="32"/>
          <w:szCs w:val="32"/>
        </w:rPr>
        <w:t>分局的预审意见，在建设单位认真落实报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告表和本批复提出的各项生态环境保护措施，确保各项污染物稳定达标排放的前提下，我局原则同意</w:t>
      </w:r>
      <w:r w:rsidR="002F3BEE">
        <w:rPr>
          <w:rFonts w:ascii="仿宋" w:eastAsia="仿宋" w:hAnsi="仿宋" w:hint="eastAsia"/>
          <w:sz w:val="32"/>
          <w:szCs w:val="32"/>
        </w:rPr>
        <w:t>桃江县杰鑫乐器有限公司年产5万把尤克里里建设项目</w:t>
      </w:r>
      <w:r w:rsidR="00766F80">
        <w:rPr>
          <w:rFonts w:ascii="仿宋" w:eastAsia="仿宋" w:hAnsi="仿宋" w:hint="eastAsia"/>
          <w:sz w:val="32"/>
          <w:szCs w:val="32"/>
        </w:rPr>
        <w:t>的选址并</w:t>
      </w:r>
      <w:r>
        <w:rPr>
          <w:rFonts w:ascii="仿宋" w:eastAsia="仿宋" w:hAnsi="仿宋" w:hint="eastAsia"/>
          <w:sz w:val="32"/>
          <w:szCs w:val="32"/>
        </w:rPr>
        <w:t>建设。</w:t>
      </w:r>
    </w:p>
    <w:p w:rsidR="00FC36AF" w:rsidRDefault="00F3115E" w:rsidP="00C40EB6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FC36AF">
        <w:rPr>
          <w:rFonts w:ascii="仿宋" w:eastAsia="仿宋" w:hAnsi="仿宋" w:cs="Times New Roman"/>
          <w:sz w:val="32"/>
          <w:szCs w:val="32"/>
        </w:rPr>
        <w:t>你公司</w:t>
      </w:r>
      <w:r w:rsidR="00FC36AF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FC36AF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FC36AF" w:rsidRDefault="00FC36AF" w:rsidP="00C40EB6">
      <w:pPr>
        <w:widowControl w:val="0"/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735FC5" w:rsidRDefault="00FC36AF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（二）</w:t>
      </w:r>
      <w:r>
        <w:rPr>
          <w:rFonts w:ascii="仿宋" w:eastAsia="仿宋" w:hAnsi="仿宋" w:cs="Times New Roman"/>
          <w:spacing w:val="-6"/>
          <w:sz w:val="32"/>
          <w:szCs w:val="32"/>
        </w:rPr>
        <w:t>落实废气污染防治措施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喷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漆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工序产生的废气</w:t>
      </w:r>
      <w:r w:rsidR="00475D4A">
        <w:rPr>
          <w:rFonts w:ascii="仿宋" w:eastAsia="仿宋" w:hAnsi="仿宋" w:cs="Times New Roman" w:hint="eastAsia"/>
          <w:kern w:val="2"/>
          <w:sz w:val="32"/>
          <w:szCs w:val="32"/>
        </w:rPr>
        <w:t>经有效收集后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采取“水帘除漆雾+UV光解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+活性炭吸附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”措施处理，须满足《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家具制造行业挥发性有机物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排放标准》（DB43/135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-2017）表2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、表3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中的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排放浓度限值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要求后，通过1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米高排气筒排放；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开料、木工加工、雕刻和打磨等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工序产生的粉尘须采取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“集气罩收集+布袋除尘装置”处理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0C73CF">
        <w:rPr>
          <w:rFonts w:ascii="仿宋" w:eastAsia="仿宋" w:hAnsi="仿宋" w:cs="Times New Roman" w:hint="eastAsia"/>
          <w:kern w:val="2"/>
          <w:sz w:val="32"/>
          <w:szCs w:val="32"/>
        </w:rPr>
        <w:t>无组织外排废气的</w:t>
      </w:r>
      <w:r w:rsidR="00475D4A">
        <w:rPr>
          <w:rFonts w:ascii="仿宋" w:eastAsia="仿宋" w:hAnsi="仿宋" w:cs="Times New Roman" w:hint="eastAsia"/>
          <w:kern w:val="2"/>
          <w:sz w:val="32"/>
          <w:szCs w:val="32"/>
        </w:rPr>
        <w:t>颗粒物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须满足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《大气污染物综合排放标准》(GB16297-1996)表 2 中的无组织排放监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控</w:t>
      </w:r>
      <w:r w:rsidR="00F1424C">
        <w:rPr>
          <w:rFonts w:ascii="仿宋" w:eastAsia="仿宋" w:hAnsi="仿宋" w:cs="Times New Roman"/>
          <w:kern w:val="2"/>
          <w:sz w:val="32"/>
          <w:szCs w:val="32"/>
        </w:rPr>
        <w:t>浓度限值要求</w:t>
      </w:r>
      <w:r w:rsidR="00F1424C">
        <w:rPr>
          <w:rFonts w:ascii="仿宋" w:eastAsia="仿宋" w:hAnsi="仿宋" w:cs="Times New Roman" w:hint="eastAsia"/>
          <w:kern w:val="2"/>
          <w:sz w:val="32"/>
          <w:szCs w:val="32"/>
        </w:rPr>
        <w:t>；严格执行《挥发性有机物无组织排放控制标准》（GB37822-2019）要求，加强废气有效收集处理的管理，减少废气无组织排放。</w:t>
      </w:r>
    </w:p>
    <w:p w:rsidR="00735FC5" w:rsidRDefault="00F3115E" w:rsidP="00743D70">
      <w:pPr>
        <w:spacing w:after="0" w:line="50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（三）落实废水污染防治措施。本项目</w:t>
      </w:r>
      <w:r w:rsidR="001E715D">
        <w:rPr>
          <w:rFonts w:ascii="仿宋" w:eastAsia="仿宋" w:hAnsi="仿宋" w:cs="Times New Roman" w:hint="eastAsia"/>
          <w:kern w:val="2"/>
          <w:sz w:val="32"/>
          <w:szCs w:val="32"/>
        </w:rPr>
        <w:t>喷</w:t>
      </w:r>
      <w:r w:rsidR="00CF0CB9">
        <w:rPr>
          <w:rFonts w:ascii="仿宋" w:eastAsia="仿宋" w:hAnsi="仿宋" w:cs="Times New Roman" w:hint="eastAsia"/>
          <w:kern w:val="2"/>
          <w:sz w:val="32"/>
          <w:szCs w:val="32"/>
        </w:rPr>
        <w:t>漆</w:t>
      </w:r>
      <w:r w:rsidR="001E715D">
        <w:rPr>
          <w:rFonts w:ascii="仿宋" w:eastAsia="仿宋" w:hAnsi="仿宋" w:cs="Times New Roman" w:hint="eastAsia"/>
          <w:kern w:val="2"/>
          <w:sz w:val="32"/>
          <w:szCs w:val="32"/>
        </w:rPr>
        <w:t>工序废气处理系统产生的废水</w:t>
      </w:r>
      <w:r w:rsidR="00CE2A9D">
        <w:rPr>
          <w:rFonts w:ascii="仿宋" w:eastAsia="仿宋" w:hAnsi="仿宋" w:cs="Times New Roman" w:hint="eastAsia"/>
          <w:kern w:val="2"/>
          <w:sz w:val="32"/>
          <w:szCs w:val="32"/>
        </w:rPr>
        <w:t>沉淀处理后循环使用，</w:t>
      </w:r>
      <w:r w:rsidR="00CF0CB9">
        <w:rPr>
          <w:rFonts w:ascii="仿宋" w:eastAsia="仿宋" w:hAnsi="仿宋" w:cs="Times New Roman" w:hint="eastAsia"/>
          <w:kern w:val="2"/>
          <w:sz w:val="32"/>
          <w:szCs w:val="32"/>
        </w:rPr>
        <w:t>不得外排</w:t>
      </w:r>
      <w:r w:rsidR="00CE2A9D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生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活污水经化粪池</w:t>
      </w:r>
      <w:r w:rsidR="00F81792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603170">
        <w:rPr>
          <w:rFonts w:ascii="仿宋" w:eastAsia="仿宋" w:hAnsi="仿宋" w:hint="eastAsia"/>
          <w:sz w:val="32"/>
          <w:szCs w:val="32"/>
        </w:rPr>
        <w:t>后</w:t>
      </w:r>
      <w:r w:rsidR="00CE2A9D">
        <w:rPr>
          <w:rFonts w:ascii="仿宋" w:eastAsia="仿宋" w:hAnsi="仿宋" w:hint="eastAsia"/>
          <w:sz w:val="32"/>
          <w:szCs w:val="32"/>
        </w:rPr>
        <w:t>排入</w:t>
      </w:r>
      <w:r w:rsidR="00CF0CB9">
        <w:rPr>
          <w:rFonts w:ascii="仿宋" w:eastAsia="仿宋" w:hAnsi="仿宋" w:hint="eastAsia"/>
          <w:sz w:val="32"/>
          <w:szCs w:val="32"/>
        </w:rPr>
        <w:t>开发区</w:t>
      </w:r>
      <w:r w:rsidR="008C40B9">
        <w:rPr>
          <w:rFonts w:ascii="仿宋" w:eastAsia="仿宋" w:hAnsi="仿宋" w:hint="eastAsia"/>
          <w:sz w:val="32"/>
          <w:szCs w:val="32"/>
        </w:rPr>
        <w:t>生活</w:t>
      </w:r>
      <w:r w:rsidR="00CE2A9D">
        <w:rPr>
          <w:rFonts w:ascii="仿宋" w:eastAsia="仿宋" w:hAnsi="仿宋" w:hint="eastAsia"/>
          <w:sz w:val="32"/>
          <w:szCs w:val="32"/>
        </w:rPr>
        <w:t>污水管网，进入</w:t>
      </w:r>
      <w:r w:rsidR="00CF0CB9">
        <w:rPr>
          <w:rFonts w:ascii="仿宋" w:eastAsia="仿宋" w:hAnsi="仿宋" w:hint="eastAsia"/>
          <w:sz w:val="32"/>
          <w:szCs w:val="32"/>
        </w:rPr>
        <w:t>桃江县第二</w:t>
      </w:r>
      <w:r w:rsidR="00CE2A9D">
        <w:rPr>
          <w:rFonts w:ascii="仿宋" w:eastAsia="仿宋" w:hAnsi="仿宋" w:hint="eastAsia"/>
          <w:sz w:val="32"/>
          <w:szCs w:val="32"/>
        </w:rPr>
        <w:t>污水处理厂深度处理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35FC5" w:rsidRDefault="00F3115E" w:rsidP="00743D70">
      <w:pPr>
        <w:spacing w:after="0" w:line="50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落实固体废物污染防治措施。项目须按照《危险废物贮存污染控制标准》(GB18597－2001)及其修改单要求、《一般工业固体废物贮存、处置场污染控制标准》（GB 18599-2001）及其修改单要求分别设置危废暂存库和一般固废暂存场所，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603170">
        <w:rPr>
          <w:rFonts w:ascii="仿宋" w:eastAsia="仿宋" w:hAnsi="仿宋" w:cs="Times New Roman"/>
          <w:kern w:val="2"/>
          <w:sz w:val="32"/>
          <w:szCs w:val="32"/>
        </w:rPr>
        <w:t>活性炭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C40EB6">
        <w:rPr>
          <w:rFonts w:ascii="仿宋" w:eastAsia="仿宋" w:hAnsi="仿宋" w:cs="Times New Roman" w:hint="eastAsia"/>
          <w:kern w:val="2"/>
          <w:sz w:val="32"/>
          <w:szCs w:val="32"/>
        </w:rPr>
        <w:t>废UV灯管、</w:t>
      </w:r>
      <w:r w:rsidR="009E4A5E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6B554A">
        <w:rPr>
          <w:rFonts w:ascii="仿宋" w:eastAsia="仿宋" w:hAnsi="仿宋" w:cs="Times New Roman" w:hint="eastAsia"/>
          <w:kern w:val="2"/>
          <w:sz w:val="32"/>
          <w:szCs w:val="32"/>
        </w:rPr>
        <w:t>漆桶</w:t>
      </w:r>
      <w:r w:rsidR="008C40B9">
        <w:rPr>
          <w:rFonts w:ascii="仿宋" w:eastAsia="仿宋" w:hAnsi="仿宋" w:cs="Times New Roman"/>
          <w:kern w:val="2"/>
          <w:sz w:val="32"/>
          <w:szCs w:val="32"/>
        </w:rPr>
        <w:t>和</w:t>
      </w:r>
      <w:r w:rsidR="006B554A">
        <w:rPr>
          <w:rFonts w:ascii="仿宋" w:eastAsia="仿宋" w:hAnsi="仿宋" w:cs="Times New Roman" w:hint="eastAsia"/>
          <w:kern w:val="2"/>
          <w:sz w:val="32"/>
          <w:szCs w:val="32"/>
        </w:rPr>
        <w:t>水帘柜含</w:t>
      </w:r>
      <w:r w:rsidR="009E4A5E">
        <w:rPr>
          <w:rFonts w:ascii="仿宋" w:eastAsia="仿宋" w:hAnsi="仿宋" w:cs="Times New Roman" w:hint="eastAsia"/>
          <w:kern w:val="2"/>
          <w:sz w:val="32"/>
          <w:szCs w:val="32"/>
        </w:rPr>
        <w:t>水漆渣</w:t>
      </w:r>
      <w:r>
        <w:rPr>
          <w:rFonts w:ascii="仿宋" w:eastAsia="仿宋" w:hAnsi="仿宋" w:cs="Times New Roman"/>
          <w:kern w:val="2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危险废物委托有相应危废处置资质的单位进行安全处置；</w:t>
      </w:r>
      <w:r w:rsidR="00C40EB6">
        <w:rPr>
          <w:rFonts w:ascii="仿宋" w:eastAsia="仿宋" w:hAnsi="仿宋" w:hint="eastAsia"/>
          <w:sz w:val="32"/>
          <w:szCs w:val="32"/>
        </w:rPr>
        <w:t>废</w:t>
      </w:r>
      <w:r w:rsidR="00435696">
        <w:rPr>
          <w:rFonts w:ascii="仿宋" w:eastAsia="仿宋" w:hAnsi="仿宋" w:hint="eastAsia"/>
          <w:sz w:val="32"/>
          <w:szCs w:val="32"/>
        </w:rPr>
        <w:t>边角料</w:t>
      </w:r>
      <w:r w:rsidR="00C40EB6">
        <w:rPr>
          <w:rFonts w:ascii="仿宋" w:eastAsia="仿宋" w:hAnsi="仿宋" w:hint="eastAsia"/>
          <w:sz w:val="32"/>
          <w:szCs w:val="32"/>
        </w:rPr>
        <w:t>、废包装材料</w:t>
      </w:r>
      <w:r w:rsidR="00435696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一般固废外售综合利用；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生活垃圾交由</w:t>
      </w:r>
      <w:r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735FC5" w:rsidRDefault="00F3115E" w:rsidP="00743D70">
      <w:pPr>
        <w:spacing w:after="0" w:line="50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（五）落实噪声污染防治措施。对各</w:t>
      </w:r>
      <w:r w:rsidR="00C40EB6">
        <w:rPr>
          <w:rFonts w:ascii="仿宋" w:eastAsia="仿宋" w:hAnsi="仿宋" w:hint="eastAsia"/>
          <w:sz w:val="32"/>
          <w:szCs w:val="32"/>
        </w:rPr>
        <w:t>类</w:t>
      </w:r>
      <w:r>
        <w:rPr>
          <w:rFonts w:ascii="仿宋" w:eastAsia="仿宋" w:hAnsi="仿宋" w:hint="eastAsia"/>
          <w:sz w:val="32"/>
          <w:szCs w:val="32"/>
        </w:rPr>
        <w:t>高噪声设备采取</w:t>
      </w:r>
      <w:r w:rsidR="00435696">
        <w:rPr>
          <w:rFonts w:ascii="仿宋" w:eastAsia="仿宋" w:hAnsi="仿宋" w:hint="eastAsia"/>
          <w:sz w:val="32"/>
          <w:szCs w:val="32"/>
        </w:rPr>
        <w:t>合理布局、</w:t>
      </w:r>
      <w:r w:rsidR="00C40EB6">
        <w:rPr>
          <w:rFonts w:ascii="仿宋" w:eastAsia="仿宋" w:hAnsi="仿宋" w:hint="eastAsia"/>
          <w:sz w:val="32"/>
          <w:szCs w:val="32"/>
        </w:rPr>
        <w:t>减振</w:t>
      </w:r>
      <w:r>
        <w:rPr>
          <w:rFonts w:ascii="仿宋" w:eastAsia="仿宋" w:hAnsi="仿宋" w:hint="eastAsia"/>
          <w:sz w:val="32"/>
          <w:szCs w:val="32"/>
        </w:rPr>
        <w:t>隔声降噪</w:t>
      </w:r>
      <w:r w:rsidR="00C40EB6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措施，确保厂界噪声符合《工业企业厂界环境噪声排放标准》（GB12348—2008）中</w:t>
      </w:r>
      <w:r w:rsidR="0043569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类区标准要求。</w:t>
      </w:r>
    </w:p>
    <w:p w:rsidR="00743D70" w:rsidRDefault="00743D70" w:rsidP="00743D70">
      <w:pPr>
        <w:spacing w:after="0" w:line="50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（六）</w:t>
      </w:r>
      <w:r w:rsidRPr="00402974">
        <w:rPr>
          <w:rFonts w:ascii="仿宋" w:eastAsia="仿宋" w:hAnsi="仿宋" w:hint="eastAsia"/>
          <w:sz w:val="32"/>
          <w:szCs w:val="32"/>
        </w:rPr>
        <w:t>本项目</w:t>
      </w:r>
      <w:r w:rsidRPr="00402974">
        <w:rPr>
          <w:rFonts w:ascii="仿宋" w:eastAsia="仿宋" w:hAnsi="仿宋" w:cs="Times New Roman" w:hint="eastAsia"/>
          <w:kern w:val="2"/>
          <w:sz w:val="32"/>
          <w:szCs w:val="32"/>
        </w:rPr>
        <w:t>污染物排放总量控制为：</w:t>
      </w:r>
      <w:r w:rsidRPr="00BD3B0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VOC</w:t>
      </w:r>
      <w:r w:rsidRPr="00743D70">
        <w:rPr>
          <w:rFonts w:ascii="仿宋" w:eastAsia="仿宋" w:hAnsi="仿宋" w:hint="eastAsia"/>
          <w:sz w:val="32"/>
          <w:szCs w:val="32"/>
          <w:vertAlign w:val="subscript"/>
        </w:rPr>
        <w:t>S</w:t>
      </w:r>
      <w:r w:rsidRPr="00BD3B03">
        <w:rPr>
          <w:rFonts w:ascii="仿宋" w:eastAsia="仿宋" w:hAnsi="仿宋" w:hint="eastAsia"/>
          <w:sz w:val="32"/>
          <w:szCs w:val="32"/>
        </w:rPr>
        <w:t>≤0.</w:t>
      </w:r>
      <w:r>
        <w:rPr>
          <w:rFonts w:ascii="仿宋" w:eastAsia="仿宋" w:hAnsi="仿宋" w:hint="eastAsia"/>
          <w:sz w:val="32"/>
          <w:szCs w:val="32"/>
        </w:rPr>
        <w:t>005</w:t>
      </w:r>
      <w:r w:rsidRPr="00BD3B03">
        <w:rPr>
          <w:rFonts w:ascii="仿宋" w:eastAsia="仿宋" w:hAnsi="仿宋" w:hint="eastAsia"/>
          <w:sz w:val="32"/>
          <w:szCs w:val="32"/>
        </w:rPr>
        <w:t>t/a，指标纳入</w:t>
      </w:r>
      <w:r>
        <w:rPr>
          <w:rFonts w:ascii="仿宋" w:eastAsia="仿宋" w:hAnsi="仿宋" w:hint="eastAsia"/>
          <w:sz w:val="32"/>
          <w:szCs w:val="32"/>
        </w:rPr>
        <w:t>桃江县</w:t>
      </w:r>
      <w:r w:rsidRPr="00BD3B03">
        <w:rPr>
          <w:rFonts w:ascii="仿宋" w:eastAsia="仿宋" w:hAnsi="仿宋" w:hint="eastAsia"/>
          <w:sz w:val="32"/>
          <w:szCs w:val="32"/>
        </w:rPr>
        <w:t>的总量</w:t>
      </w:r>
      <w:r>
        <w:rPr>
          <w:rFonts w:ascii="仿宋" w:eastAsia="仿宋" w:hAnsi="仿宋" w:hint="eastAsia"/>
          <w:sz w:val="32"/>
          <w:szCs w:val="32"/>
        </w:rPr>
        <w:t>控制</w:t>
      </w:r>
      <w:r w:rsidRPr="00BD3B03">
        <w:rPr>
          <w:rFonts w:ascii="仿宋" w:eastAsia="仿宋" w:hAnsi="仿宋" w:hint="eastAsia"/>
          <w:sz w:val="32"/>
          <w:szCs w:val="32"/>
        </w:rPr>
        <w:t>管理。</w:t>
      </w:r>
    </w:p>
    <w:p w:rsidR="00735FC5" w:rsidRDefault="00F3115E" w:rsidP="00743D70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《建设项目环境保护管理条例》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435696">
        <w:rPr>
          <w:rFonts w:ascii="仿宋" w:eastAsia="仿宋" w:hAnsi="仿宋" w:hint="eastAsia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6B554A">
        <w:rPr>
          <w:rFonts w:ascii="仿宋" w:eastAsia="仿宋" w:hAnsi="仿宋" w:hint="eastAsia"/>
          <w:bCs/>
          <w:sz w:val="32"/>
          <w:szCs w:val="32"/>
        </w:rPr>
        <w:t>桃江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</w:rPr>
        <w:t>负责项目的日常环境管理。</w:t>
      </w:r>
    </w:p>
    <w:p w:rsidR="00735FC5" w:rsidRDefault="00F3115E" w:rsidP="00743D70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四、你公司须</w:t>
      </w:r>
      <w:r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6B554A">
        <w:rPr>
          <w:rFonts w:ascii="仿宋" w:eastAsia="仿宋" w:hAnsi="仿宋" w:hint="eastAsia"/>
          <w:bCs/>
          <w:sz w:val="32"/>
          <w:szCs w:val="32"/>
        </w:rPr>
        <w:t>桃江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743D70" w:rsidRDefault="00743D70" w:rsidP="00743D70">
      <w:pPr>
        <w:spacing w:after="0" w:line="500" w:lineRule="exact"/>
        <w:ind w:firstLineChars="1750" w:firstLine="5600"/>
        <w:rPr>
          <w:rFonts w:ascii="仿宋" w:eastAsia="仿宋" w:hAnsi="仿宋" w:hint="eastAsia"/>
          <w:sz w:val="32"/>
          <w:szCs w:val="32"/>
        </w:rPr>
      </w:pPr>
    </w:p>
    <w:p w:rsidR="00735FC5" w:rsidRDefault="00F3115E" w:rsidP="00743D70">
      <w:pPr>
        <w:spacing w:after="0" w:line="50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735FC5" w:rsidRDefault="00F3115E" w:rsidP="00743D70">
      <w:pPr>
        <w:spacing w:after="0" w:line="50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8B216D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8B216D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35FC5" w:rsidSect="00735FC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57E" w:rsidRDefault="008A157E" w:rsidP="00E316F9">
      <w:pPr>
        <w:spacing w:after="0"/>
      </w:pPr>
      <w:r>
        <w:separator/>
      </w:r>
    </w:p>
  </w:endnote>
  <w:endnote w:type="continuationSeparator" w:id="1">
    <w:p w:rsidR="008A157E" w:rsidRDefault="008A157E" w:rsidP="00E316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57E" w:rsidRDefault="008A157E" w:rsidP="00E316F9">
      <w:pPr>
        <w:spacing w:after="0"/>
      </w:pPr>
      <w:r>
        <w:separator/>
      </w:r>
    </w:p>
  </w:footnote>
  <w:footnote w:type="continuationSeparator" w:id="1">
    <w:p w:rsidR="008A157E" w:rsidRDefault="008A157E" w:rsidP="00E316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6B"/>
    <w:rsid w:val="00015A18"/>
    <w:rsid w:val="000308EE"/>
    <w:rsid w:val="000350BA"/>
    <w:rsid w:val="000616FC"/>
    <w:rsid w:val="00091E16"/>
    <w:rsid w:val="000B4431"/>
    <w:rsid w:val="000C73CF"/>
    <w:rsid w:val="000E184A"/>
    <w:rsid w:val="00106E0D"/>
    <w:rsid w:val="00111FF8"/>
    <w:rsid w:val="001150B7"/>
    <w:rsid w:val="00123857"/>
    <w:rsid w:val="001349FF"/>
    <w:rsid w:val="00136720"/>
    <w:rsid w:val="0015147C"/>
    <w:rsid w:val="001557B9"/>
    <w:rsid w:val="00165A65"/>
    <w:rsid w:val="001A321C"/>
    <w:rsid w:val="001C229A"/>
    <w:rsid w:val="001C40CF"/>
    <w:rsid w:val="001E715D"/>
    <w:rsid w:val="002046A9"/>
    <w:rsid w:val="00206F0D"/>
    <w:rsid w:val="00212EF9"/>
    <w:rsid w:val="002175CB"/>
    <w:rsid w:val="00230177"/>
    <w:rsid w:val="002401E4"/>
    <w:rsid w:val="00254826"/>
    <w:rsid w:val="0026095C"/>
    <w:rsid w:val="00262CDD"/>
    <w:rsid w:val="002A1E2A"/>
    <w:rsid w:val="002B000B"/>
    <w:rsid w:val="002B31B3"/>
    <w:rsid w:val="002C3295"/>
    <w:rsid w:val="002C3622"/>
    <w:rsid w:val="002D3B23"/>
    <w:rsid w:val="002E0D40"/>
    <w:rsid w:val="002E4D5A"/>
    <w:rsid w:val="002F09B0"/>
    <w:rsid w:val="002F1F84"/>
    <w:rsid w:val="002F3BEE"/>
    <w:rsid w:val="003012FA"/>
    <w:rsid w:val="00305F5D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F3EAC"/>
    <w:rsid w:val="00422837"/>
    <w:rsid w:val="00426133"/>
    <w:rsid w:val="00433C82"/>
    <w:rsid w:val="00435696"/>
    <w:rsid w:val="004358AB"/>
    <w:rsid w:val="00475D4A"/>
    <w:rsid w:val="00483788"/>
    <w:rsid w:val="0048719A"/>
    <w:rsid w:val="004A6BFF"/>
    <w:rsid w:val="004A76D7"/>
    <w:rsid w:val="004B025E"/>
    <w:rsid w:val="0056604D"/>
    <w:rsid w:val="00570F71"/>
    <w:rsid w:val="005D04DE"/>
    <w:rsid w:val="005E71D3"/>
    <w:rsid w:val="006014D5"/>
    <w:rsid w:val="00603170"/>
    <w:rsid w:val="0060607B"/>
    <w:rsid w:val="00616F8A"/>
    <w:rsid w:val="0062495D"/>
    <w:rsid w:val="00646D11"/>
    <w:rsid w:val="0065059E"/>
    <w:rsid w:val="00673B35"/>
    <w:rsid w:val="00675ACB"/>
    <w:rsid w:val="00681A94"/>
    <w:rsid w:val="0068312D"/>
    <w:rsid w:val="006A08A8"/>
    <w:rsid w:val="006A16C2"/>
    <w:rsid w:val="006B315D"/>
    <w:rsid w:val="006B554A"/>
    <w:rsid w:val="006C6DA0"/>
    <w:rsid w:val="006D5211"/>
    <w:rsid w:val="006E7E0C"/>
    <w:rsid w:val="006F0BE0"/>
    <w:rsid w:val="006F5E1A"/>
    <w:rsid w:val="0070764C"/>
    <w:rsid w:val="00722A37"/>
    <w:rsid w:val="00735FC5"/>
    <w:rsid w:val="0074183A"/>
    <w:rsid w:val="00742289"/>
    <w:rsid w:val="00743D70"/>
    <w:rsid w:val="00766F80"/>
    <w:rsid w:val="00772CEF"/>
    <w:rsid w:val="00785EBE"/>
    <w:rsid w:val="00797521"/>
    <w:rsid w:val="007D0ED7"/>
    <w:rsid w:val="007E5DA2"/>
    <w:rsid w:val="007E74F6"/>
    <w:rsid w:val="008337D2"/>
    <w:rsid w:val="00873B79"/>
    <w:rsid w:val="00873DA0"/>
    <w:rsid w:val="00880094"/>
    <w:rsid w:val="008A0747"/>
    <w:rsid w:val="008A157E"/>
    <w:rsid w:val="008B19CD"/>
    <w:rsid w:val="008B216D"/>
    <w:rsid w:val="008B7726"/>
    <w:rsid w:val="008C40B9"/>
    <w:rsid w:val="008C625F"/>
    <w:rsid w:val="00900658"/>
    <w:rsid w:val="009060D8"/>
    <w:rsid w:val="00911CDE"/>
    <w:rsid w:val="009610E4"/>
    <w:rsid w:val="009726B4"/>
    <w:rsid w:val="00975053"/>
    <w:rsid w:val="00980568"/>
    <w:rsid w:val="009868B6"/>
    <w:rsid w:val="009B4B0C"/>
    <w:rsid w:val="009C0BB9"/>
    <w:rsid w:val="009C2D80"/>
    <w:rsid w:val="009E04C6"/>
    <w:rsid w:val="009E4A5E"/>
    <w:rsid w:val="009E4F4A"/>
    <w:rsid w:val="009F6A23"/>
    <w:rsid w:val="00A176FE"/>
    <w:rsid w:val="00A519DC"/>
    <w:rsid w:val="00A56CD9"/>
    <w:rsid w:val="00A857A2"/>
    <w:rsid w:val="00AA11F7"/>
    <w:rsid w:val="00AA42F3"/>
    <w:rsid w:val="00AA4AE3"/>
    <w:rsid w:val="00AD0322"/>
    <w:rsid w:val="00AE1AA8"/>
    <w:rsid w:val="00AF3865"/>
    <w:rsid w:val="00AF67C7"/>
    <w:rsid w:val="00B07051"/>
    <w:rsid w:val="00B10613"/>
    <w:rsid w:val="00B232B2"/>
    <w:rsid w:val="00B61ACF"/>
    <w:rsid w:val="00B62BC9"/>
    <w:rsid w:val="00B71781"/>
    <w:rsid w:val="00B86D98"/>
    <w:rsid w:val="00BB11A3"/>
    <w:rsid w:val="00BB245C"/>
    <w:rsid w:val="00BB6DD1"/>
    <w:rsid w:val="00BC6DD9"/>
    <w:rsid w:val="00BD5BBC"/>
    <w:rsid w:val="00BE566E"/>
    <w:rsid w:val="00C028BE"/>
    <w:rsid w:val="00C33537"/>
    <w:rsid w:val="00C402AB"/>
    <w:rsid w:val="00C40EB6"/>
    <w:rsid w:val="00C4439C"/>
    <w:rsid w:val="00C471D8"/>
    <w:rsid w:val="00C55C3A"/>
    <w:rsid w:val="00C6492E"/>
    <w:rsid w:val="00C77762"/>
    <w:rsid w:val="00C82197"/>
    <w:rsid w:val="00CA7716"/>
    <w:rsid w:val="00CC4E07"/>
    <w:rsid w:val="00CC6687"/>
    <w:rsid w:val="00CE2A9D"/>
    <w:rsid w:val="00CE713B"/>
    <w:rsid w:val="00CF0CB9"/>
    <w:rsid w:val="00CF191F"/>
    <w:rsid w:val="00CF3603"/>
    <w:rsid w:val="00D31D50"/>
    <w:rsid w:val="00D425F3"/>
    <w:rsid w:val="00D56EE7"/>
    <w:rsid w:val="00D81AEA"/>
    <w:rsid w:val="00D846B8"/>
    <w:rsid w:val="00D921B5"/>
    <w:rsid w:val="00D92837"/>
    <w:rsid w:val="00DB6781"/>
    <w:rsid w:val="00DD5EAB"/>
    <w:rsid w:val="00DE705D"/>
    <w:rsid w:val="00E06614"/>
    <w:rsid w:val="00E166F1"/>
    <w:rsid w:val="00E316F9"/>
    <w:rsid w:val="00E42332"/>
    <w:rsid w:val="00E50619"/>
    <w:rsid w:val="00E63A55"/>
    <w:rsid w:val="00E906FF"/>
    <w:rsid w:val="00E93858"/>
    <w:rsid w:val="00E93A45"/>
    <w:rsid w:val="00EA65BA"/>
    <w:rsid w:val="00ED08D7"/>
    <w:rsid w:val="00ED1FC4"/>
    <w:rsid w:val="00ED32DF"/>
    <w:rsid w:val="00EE5F38"/>
    <w:rsid w:val="00EE78C8"/>
    <w:rsid w:val="00F00E3F"/>
    <w:rsid w:val="00F1424C"/>
    <w:rsid w:val="00F157F6"/>
    <w:rsid w:val="00F24A08"/>
    <w:rsid w:val="00F3115E"/>
    <w:rsid w:val="00F42933"/>
    <w:rsid w:val="00F54272"/>
    <w:rsid w:val="00F55890"/>
    <w:rsid w:val="00F650D2"/>
    <w:rsid w:val="00F66642"/>
    <w:rsid w:val="00F67E09"/>
    <w:rsid w:val="00F72E10"/>
    <w:rsid w:val="00F81792"/>
    <w:rsid w:val="00F8199B"/>
    <w:rsid w:val="00F83EA9"/>
    <w:rsid w:val="00FA57C3"/>
    <w:rsid w:val="00FB4233"/>
    <w:rsid w:val="00FC36AF"/>
    <w:rsid w:val="00FD0304"/>
    <w:rsid w:val="00FE41B4"/>
    <w:rsid w:val="2E9727E5"/>
    <w:rsid w:val="6B17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5FC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link w:val="Char0"/>
    <w:rsid w:val="00735FC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735F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735F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rsid w:val="00735FC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735FC5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35F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55A19D-DF83-407E-9F66-8F6D17BAA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3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行政审批科</cp:lastModifiedBy>
  <cp:revision>110</cp:revision>
  <cp:lastPrinted>2020-11-09T02:02:00Z</cp:lastPrinted>
  <dcterms:created xsi:type="dcterms:W3CDTF">2008-09-11T17:20:00Z</dcterms:created>
  <dcterms:modified xsi:type="dcterms:W3CDTF">2020-11-09T02:02:00Z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