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53" w:rsidRPr="0097222D" w:rsidRDefault="006D5053" w:rsidP="006D5053">
      <w:pPr>
        <w:spacing w:line="580" w:lineRule="exact"/>
        <w:rPr>
          <w:rFonts w:ascii="宋体" w:hAnsi="华文仿宋"/>
          <w:b/>
          <w:bCs/>
          <w:spacing w:val="-6"/>
          <w:sz w:val="44"/>
        </w:rPr>
      </w:pPr>
    </w:p>
    <w:p w:rsidR="006D5053" w:rsidRPr="0097222D" w:rsidRDefault="006D5053" w:rsidP="006D5053">
      <w:pPr>
        <w:spacing w:line="580" w:lineRule="exact"/>
        <w:jc w:val="center"/>
        <w:rPr>
          <w:rFonts w:ascii="宋体" w:hAnsi="华文仿宋"/>
          <w:b/>
          <w:bCs/>
          <w:spacing w:val="-6"/>
          <w:sz w:val="44"/>
        </w:rPr>
      </w:pPr>
    </w:p>
    <w:p w:rsidR="006D5053" w:rsidRPr="0097222D" w:rsidRDefault="006D5053" w:rsidP="006D5053">
      <w:pPr>
        <w:spacing w:line="580" w:lineRule="exact"/>
        <w:jc w:val="center"/>
        <w:rPr>
          <w:rFonts w:ascii="宋体" w:hAnsi="华文仿宋"/>
          <w:b/>
          <w:bCs/>
          <w:spacing w:val="-6"/>
          <w:sz w:val="44"/>
        </w:rPr>
      </w:pPr>
    </w:p>
    <w:p w:rsidR="00230A58" w:rsidRPr="008301E8" w:rsidRDefault="00230A58" w:rsidP="00230A58">
      <w:pPr>
        <w:pStyle w:val="a5"/>
        <w:spacing w:line="520" w:lineRule="exact"/>
        <w:jc w:val="right"/>
        <w:rPr>
          <w:rFonts w:asciiTheme="minorEastAsia" w:eastAsiaTheme="minorEastAsia" w:hAnsiTheme="minorEastAsia"/>
          <w:spacing w:val="-20"/>
          <w:sz w:val="32"/>
          <w:szCs w:val="32"/>
        </w:rPr>
      </w:pPr>
      <w:r w:rsidRPr="008301E8">
        <w:rPr>
          <w:rFonts w:asciiTheme="minorEastAsia" w:eastAsiaTheme="minorEastAsia" w:hAnsiTheme="minorEastAsia" w:hint="eastAsia"/>
          <w:spacing w:val="-20"/>
          <w:sz w:val="32"/>
          <w:szCs w:val="32"/>
        </w:rPr>
        <w:t>益环审(表)</w:t>
      </w:r>
      <w:r w:rsidRPr="008301E8">
        <w:rPr>
          <w:rFonts w:ascii="宋体" w:hAnsi="宋体" w:hint="eastAsia"/>
          <w:kern w:val="0"/>
          <w:sz w:val="32"/>
          <w:szCs w:val="32"/>
        </w:rPr>
        <w:t>〔2020〕</w:t>
      </w:r>
      <w:r w:rsidR="000D270F">
        <w:rPr>
          <w:rFonts w:ascii="宋体" w:hAnsi="宋体" w:hint="eastAsia"/>
          <w:kern w:val="0"/>
          <w:sz w:val="32"/>
          <w:szCs w:val="32"/>
        </w:rPr>
        <w:t>125</w:t>
      </w:r>
      <w:r w:rsidRPr="008301E8">
        <w:rPr>
          <w:rFonts w:asciiTheme="minorEastAsia" w:eastAsiaTheme="minorEastAsia" w:hAnsiTheme="minorEastAsia" w:hint="eastAsia"/>
          <w:spacing w:val="-20"/>
          <w:sz w:val="32"/>
          <w:szCs w:val="32"/>
        </w:rPr>
        <w:t>号</w:t>
      </w:r>
    </w:p>
    <w:p w:rsidR="00230A58" w:rsidRPr="00A8249E" w:rsidRDefault="00230A58" w:rsidP="00230A58">
      <w:pPr>
        <w:tabs>
          <w:tab w:val="left" w:pos="5985"/>
        </w:tabs>
        <w:spacing w:after="0" w:line="640" w:lineRule="exact"/>
        <w:jc w:val="center"/>
        <w:rPr>
          <w:rFonts w:ascii="方正小标宋简体" w:eastAsia="方正小标宋简体" w:hAnsi="宋体" w:cs="Times New Roman"/>
          <w:sz w:val="44"/>
          <w:szCs w:val="44"/>
        </w:rPr>
      </w:pPr>
      <w:r w:rsidRPr="00A8249E">
        <w:rPr>
          <w:rFonts w:ascii="方正小标宋简体" w:eastAsia="方正小标宋简体" w:hAnsi="宋体" w:cs="Times New Roman" w:hint="eastAsia"/>
          <w:sz w:val="44"/>
          <w:szCs w:val="44"/>
        </w:rPr>
        <w:t>益阳市生态环境局</w:t>
      </w:r>
    </w:p>
    <w:p w:rsidR="00230A58" w:rsidRPr="00A8249E" w:rsidRDefault="00230A58" w:rsidP="00230A58">
      <w:pPr>
        <w:spacing w:after="0" w:line="640" w:lineRule="exact"/>
        <w:jc w:val="center"/>
        <w:rPr>
          <w:rFonts w:ascii="方正小标宋简体" w:eastAsia="方正小标宋简体" w:hAnsiTheme="majorEastAsia"/>
          <w:sz w:val="44"/>
          <w:szCs w:val="44"/>
        </w:rPr>
      </w:pPr>
      <w:r w:rsidRPr="00A8249E">
        <w:rPr>
          <w:rFonts w:ascii="方正小标宋简体" w:eastAsia="方正小标宋简体" w:hAnsi="宋体" w:cs="Times New Roman" w:hint="eastAsia"/>
          <w:sz w:val="44"/>
          <w:szCs w:val="44"/>
        </w:rPr>
        <w:t>关于</w:t>
      </w:r>
      <w:r>
        <w:rPr>
          <w:rFonts w:ascii="方正小标宋简体" w:eastAsia="方正小标宋简体" w:hAnsiTheme="majorEastAsia" w:hint="eastAsia"/>
          <w:sz w:val="44"/>
          <w:szCs w:val="44"/>
        </w:rPr>
        <w:t>益阳博诚建材</w:t>
      </w:r>
      <w:r w:rsidRPr="00A8249E">
        <w:rPr>
          <w:rFonts w:ascii="方正小标宋简体" w:eastAsia="方正小标宋简体" w:hAnsiTheme="majorEastAsia" w:hint="eastAsia"/>
          <w:sz w:val="44"/>
          <w:szCs w:val="44"/>
        </w:rPr>
        <w:t>有限公司</w:t>
      </w:r>
    </w:p>
    <w:p w:rsidR="00230A58" w:rsidRPr="00132468" w:rsidRDefault="00230A58" w:rsidP="00230A58">
      <w:pPr>
        <w:spacing w:after="0" w:line="640" w:lineRule="exact"/>
        <w:jc w:val="center"/>
        <w:rPr>
          <w:rFonts w:ascii="方正小标宋简体" w:eastAsia="方正小标宋简体" w:hAnsiTheme="majorEastAsia"/>
          <w:sz w:val="44"/>
          <w:szCs w:val="44"/>
        </w:rPr>
      </w:pPr>
      <w:r w:rsidRPr="00A8249E">
        <w:rPr>
          <w:rFonts w:ascii="方正小标宋简体" w:eastAsia="方正小标宋简体" w:hAnsiTheme="majorEastAsia" w:hint="eastAsia"/>
          <w:sz w:val="44"/>
          <w:szCs w:val="44"/>
        </w:rPr>
        <w:t>年产</w:t>
      </w:r>
      <w:r>
        <w:rPr>
          <w:rFonts w:ascii="方正小标宋简体" w:eastAsia="方正小标宋简体" w:hAnsiTheme="majorEastAsia" w:hint="eastAsia"/>
          <w:sz w:val="44"/>
          <w:szCs w:val="44"/>
        </w:rPr>
        <w:t>24万吨环保节能型石灰生产线改扩建项目</w:t>
      </w:r>
      <w:r w:rsidRPr="00A8249E">
        <w:rPr>
          <w:rFonts w:ascii="方正小标宋简体" w:eastAsia="方正小标宋简体" w:hAnsi="宋体" w:cs="Times New Roman" w:hint="eastAsia"/>
          <w:sz w:val="44"/>
          <w:szCs w:val="44"/>
        </w:rPr>
        <w:t>环境影响报告表的批复</w:t>
      </w:r>
    </w:p>
    <w:p w:rsidR="00B755E6" w:rsidRDefault="00B755E6" w:rsidP="00C466D0">
      <w:pPr>
        <w:spacing w:line="540" w:lineRule="exact"/>
        <w:jc w:val="both"/>
        <w:rPr>
          <w:rFonts w:ascii="仿宋" w:eastAsia="仿宋" w:hAnsi="仿宋"/>
          <w:sz w:val="32"/>
          <w:szCs w:val="32"/>
        </w:rPr>
      </w:pPr>
    </w:p>
    <w:p w:rsidR="006D5053" w:rsidRPr="00705A33" w:rsidRDefault="00B755E6" w:rsidP="002229E7">
      <w:pPr>
        <w:spacing w:after="0" w:line="540" w:lineRule="exact"/>
        <w:jc w:val="both"/>
        <w:rPr>
          <w:rFonts w:ascii="仿宋" w:eastAsia="仿宋" w:hAnsi="仿宋"/>
          <w:sz w:val="32"/>
          <w:szCs w:val="32"/>
        </w:rPr>
      </w:pPr>
      <w:r>
        <w:rPr>
          <w:rFonts w:ascii="仿宋" w:eastAsia="仿宋" w:hAnsi="仿宋" w:hint="eastAsia"/>
          <w:sz w:val="32"/>
          <w:szCs w:val="32"/>
        </w:rPr>
        <w:t>益阳博诚建材</w:t>
      </w:r>
      <w:r w:rsidR="00EF751E" w:rsidRPr="00705A33">
        <w:rPr>
          <w:rFonts w:ascii="仿宋" w:eastAsia="仿宋" w:hAnsi="仿宋" w:hint="eastAsia"/>
          <w:sz w:val="32"/>
          <w:szCs w:val="32"/>
        </w:rPr>
        <w:t>有限公司</w:t>
      </w:r>
      <w:r w:rsidR="006D5053" w:rsidRPr="00705A33">
        <w:rPr>
          <w:rFonts w:ascii="仿宋" w:eastAsia="仿宋" w:hAnsi="仿宋" w:hint="eastAsia"/>
          <w:sz w:val="32"/>
          <w:szCs w:val="32"/>
        </w:rPr>
        <w:t>：</w:t>
      </w:r>
    </w:p>
    <w:p w:rsidR="006D5053" w:rsidRPr="00705A33" w:rsidRDefault="006D5053" w:rsidP="002229E7">
      <w:pPr>
        <w:pStyle w:val="a5"/>
        <w:tabs>
          <w:tab w:val="center" w:pos="4252"/>
          <w:tab w:val="left" w:pos="7800"/>
        </w:tabs>
        <w:spacing w:after="0" w:line="540" w:lineRule="exact"/>
        <w:ind w:firstLineChars="250" w:firstLine="800"/>
        <w:rPr>
          <w:rFonts w:ascii="仿宋" w:eastAsia="仿宋" w:hAnsi="仿宋"/>
          <w:sz w:val="32"/>
          <w:szCs w:val="32"/>
        </w:rPr>
      </w:pPr>
      <w:r w:rsidRPr="00705A33">
        <w:rPr>
          <w:rFonts w:ascii="仿宋" w:eastAsia="仿宋" w:hAnsi="仿宋" w:hint="eastAsia"/>
          <w:sz w:val="32"/>
          <w:szCs w:val="32"/>
        </w:rPr>
        <w:t>你公司呈报的《关于请求对&lt;</w:t>
      </w:r>
      <w:r w:rsidR="00B755E6">
        <w:rPr>
          <w:rFonts w:ascii="仿宋" w:eastAsia="仿宋" w:hAnsi="仿宋" w:hint="eastAsia"/>
          <w:sz w:val="32"/>
          <w:szCs w:val="32"/>
        </w:rPr>
        <w:t>益阳博诚建材</w:t>
      </w:r>
      <w:r w:rsidR="00EF751E" w:rsidRPr="00705A33">
        <w:rPr>
          <w:rFonts w:ascii="仿宋" w:eastAsia="仿宋" w:hAnsi="仿宋" w:hint="eastAsia"/>
          <w:sz w:val="32"/>
          <w:szCs w:val="32"/>
        </w:rPr>
        <w:t>有限公司年产</w:t>
      </w:r>
      <w:r w:rsidR="00B755E6">
        <w:rPr>
          <w:rFonts w:ascii="仿宋" w:eastAsia="仿宋" w:hAnsi="仿宋" w:hint="eastAsia"/>
          <w:sz w:val="32"/>
          <w:szCs w:val="32"/>
        </w:rPr>
        <w:t>24万吨环保节能型石灰生产线改扩建</w:t>
      </w:r>
      <w:r w:rsidR="00EF751E" w:rsidRPr="00705A33">
        <w:rPr>
          <w:rFonts w:ascii="仿宋" w:eastAsia="仿宋" w:hAnsi="仿宋" w:hint="eastAsia"/>
          <w:sz w:val="32"/>
          <w:szCs w:val="32"/>
        </w:rPr>
        <w:t>项目</w:t>
      </w:r>
      <w:r w:rsidRPr="00705A33">
        <w:rPr>
          <w:rFonts w:ascii="仿宋" w:eastAsia="仿宋" w:hAnsi="仿宋" w:hint="eastAsia"/>
          <w:spacing w:val="-20"/>
          <w:sz w:val="32"/>
          <w:szCs w:val="32"/>
        </w:rPr>
        <w:t>环境影响报告表</w:t>
      </w:r>
      <w:r w:rsidRPr="00705A33">
        <w:rPr>
          <w:rFonts w:ascii="仿宋" w:eastAsia="仿宋" w:hAnsi="仿宋" w:hint="eastAsia"/>
          <w:sz w:val="32"/>
          <w:szCs w:val="32"/>
        </w:rPr>
        <w:t>&gt;进行审批的报告</w:t>
      </w:r>
      <w:r w:rsidRPr="00705A33">
        <w:rPr>
          <w:rFonts w:ascii="仿宋" w:eastAsia="仿宋" w:hAnsi="仿宋" w:hint="eastAsia"/>
          <w:bCs/>
          <w:sz w:val="32"/>
          <w:szCs w:val="32"/>
        </w:rPr>
        <w:t>》、益阳市生态环境局桃江分局的预审意见</w:t>
      </w:r>
      <w:r w:rsidRPr="00705A33">
        <w:rPr>
          <w:rFonts w:ascii="仿宋" w:eastAsia="仿宋" w:hAnsi="仿宋" w:hint="eastAsia"/>
          <w:sz w:val="32"/>
          <w:szCs w:val="32"/>
        </w:rPr>
        <w:t>及有关材料收悉。经审查、研究，批复如下：</w:t>
      </w:r>
    </w:p>
    <w:p w:rsidR="00A414C4" w:rsidRDefault="006D5053" w:rsidP="002229E7">
      <w:pPr>
        <w:pStyle w:val="a6"/>
        <w:spacing w:line="540" w:lineRule="exact"/>
        <w:ind w:firstLineChars="0" w:firstLine="480"/>
        <w:rPr>
          <w:rFonts w:ascii="仿宋" w:eastAsia="仿宋" w:hAnsi="仿宋" w:cs="Times New Roman"/>
          <w:sz w:val="32"/>
          <w:szCs w:val="32"/>
        </w:rPr>
      </w:pPr>
      <w:r w:rsidRPr="00705A33">
        <w:rPr>
          <w:rFonts w:ascii="仿宋" w:eastAsia="仿宋" w:hAnsi="仿宋" w:hint="eastAsia"/>
          <w:sz w:val="32"/>
          <w:szCs w:val="32"/>
        </w:rPr>
        <w:t>一、</w:t>
      </w:r>
      <w:r w:rsidR="00B755E6">
        <w:rPr>
          <w:rFonts w:ascii="仿宋" w:eastAsia="仿宋" w:hAnsi="仿宋" w:hint="eastAsia"/>
          <w:sz w:val="32"/>
          <w:szCs w:val="32"/>
        </w:rPr>
        <w:t>益阳博诚建材</w:t>
      </w:r>
      <w:r w:rsidR="00B755E6" w:rsidRPr="00705A33">
        <w:rPr>
          <w:rFonts w:ascii="仿宋" w:eastAsia="仿宋" w:hAnsi="仿宋" w:hint="eastAsia"/>
          <w:sz w:val="32"/>
          <w:szCs w:val="32"/>
        </w:rPr>
        <w:t>有限公司</w:t>
      </w:r>
      <w:r w:rsidR="00B755E6">
        <w:rPr>
          <w:rFonts w:ascii="仿宋" w:eastAsia="仿宋" w:hAnsi="仿宋" w:hint="eastAsia"/>
          <w:sz w:val="32"/>
          <w:szCs w:val="32"/>
        </w:rPr>
        <w:t>原名益阳海飞矿化有限公司，</w:t>
      </w:r>
      <w:r w:rsidR="00C65101" w:rsidRPr="00705A33">
        <w:rPr>
          <w:rFonts w:ascii="仿宋" w:eastAsia="仿宋" w:hAnsi="仿宋" w:hint="eastAsia"/>
          <w:sz w:val="32"/>
          <w:szCs w:val="32"/>
        </w:rPr>
        <w:t>成立于20</w:t>
      </w:r>
      <w:r w:rsidR="00B755E6">
        <w:rPr>
          <w:rFonts w:ascii="仿宋" w:eastAsia="仿宋" w:hAnsi="仿宋" w:hint="eastAsia"/>
          <w:sz w:val="32"/>
          <w:szCs w:val="32"/>
        </w:rPr>
        <w:t>11</w:t>
      </w:r>
      <w:r w:rsidR="00C65101" w:rsidRPr="00705A33">
        <w:rPr>
          <w:rFonts w:ascii="仿宋" w:eastAsia="仿宋" w:hAnsi="仿宋" w:hint="eastAsia"/>
          <w:sz w:val="32"/>
          <w:szCs w:val="32"/>
        </w:rPr>
        <w:t>年</w:t>
      </w:r>
      <w:r w:rsidR="00B755E6">
        <w:rPr>
          <w:rFonts w:ascii="仿宋" w:eastAsia="仿宋" w:hAnsi="仿宋" w:hint="eastAsia"/>
          <w:sz w:val="32"/>
          <w:szCs w:val="32"/>
        </w:rPr>
        <w:t>1</w:t>
      </w:r>
      <w:r w:rsidR="00C65101" w:rsidRPr="00705A33">
        <w:rPr>
          <w:rFonts w:ascii="仿宋" w:eastAsia="仿宋" w:hAnsi="仿宋" w:hint="eastAsia"/>
          <w:sz w:val="32"/>
          <w:szCs w:val="32"/>
        </w:rPr>
        <w:t>月</w:t>
      </w:r>
      <w:r w:rsidR="00166883" w:rsidRPr="00705A33">
        <w:rPr>
          <w:rFonts w:ascii="仿宋" w:eastAsia="仿宋" w:hAnsi="仿宋" w:hint="eastAsia"/>
          <w:sz w:val="32"/>
          <w:szCs w:val="32"/>
        </w:rPr>
        <w:t>，</w:t>
      </w:r>
      <w:r w:rsidR="002043D5" w:rsidRPr="00705A33">
        <w:rPr>
          <w:rFonts w:ascii="仿宋" w:eastAsia="仿宋" w:hAnsi="仿宋" w:hint="eastAsia"/>
          <w:sz w:val="32"/>
          <w:szCs w:val="32"/>
        </w:rPr>
        <w:t>建设地点位于桃江县灰山港镇万功塘村</w:t>
      </w:r>
      <w:r w:rsidR="00B755E6">
        <w:rPr>
          <w:rFonts w:ascii="仿宋" w:eastAsia="仿宋" w:hAnsi="仿宋" w:hint="eastAsia"/>
          <w:sz w:val="32"/>
          <w:szCs w:val="32"/>
        </w:rPr>
        <w:t>文二</w:t>
      </w:r>
      <w:r w:rsidR="002043D5" w:rsidRPr="00705A33">
        <w:rPr>
          <w:rFonts w:ascii="仿宋" w:eastAsia="仿宋" w:hAnsi="仿宋" w:hint="eastAsia"/>
          <w:sz w:val="32"/>
          <w:szCs w:val="32"/>
        </w:rPr>
        <w:t>组，</w:t>
      </w:r>
      <w:r w:rsidR="0001645C" w:rsidRPr="00705A33">
        <w:rPr>
          <w:rFonts w:ascii="仿宋" w:eastAsia="仿宋" w:hAnsi="仿宋" w:hint="eastAsia"/>
          <w:sz w:val="32"/>
          <w:szCs w:val="32"/>
        </w:rPr>
        <w:t>占地面积为</w:t>
      </w:r>
      <w:r w:rsidR="00B755E6">
        <w:rPr>
          <w:rFonts w:ascii="仿宋" w:eastAsia="仿宋" w:hAnsi="仿宋" w:hint="eastAsia"/>
          <w:sz w:val="32"/>
          <w:szCs w:val="32"/>
        </w:rPr>
        <w:t>20010</w:t>
      </w:r>
      <w:r w:rsidR="0001645C" w:rsidRPr="00705A33">
        <w:rPr>
          <w:rFonts w:ascii="仿宋" w:eastAsia="仿宋" w:hAnsi="仿宋" w:hint="eastAsia"/>
          <w:sz w:val="32"/>
          <w:szCs w:val="32"/>
        </w:rPr>
        <w:t xml:space="preserve"> m</w:t>
      </w:r>
      <w:r w:rsidR="0001645C" w:rsidRPr="00705A33">
        <w:rPr>
          <w:rFonts w:ascii="仿宋" w:eastAsia="仿宋" w:hAnsi="仿宋" w:hint="eastAsia"/>
          <w:sz w:val="32"/>
          <w:szCs w:val="32"/>
          <w:vertAlign w:val="superscript"/>
        </w:rPr>
        <w:t>2</w:t>
      </w:r>
      <w:r w:rsidR="0001645C" w:rsidRPr="00705A33">
        <w:rPr>
          <w:rFonts w:ascii="仿宋" w:eastAsia="仿宋" w:hAnsi="仿宋" w:cs="Times New Roman" w:hint="eastAsia"/>
          <w:sz w:val="32"/>
          <w:szCs w:val="32"/>
        </w:rPr>
        <w:t>，</w:t>
      </w:r>
      <w:r w:rsidR="00B755E6" w:rsidRPr="00705A33">
        <w:rPr>
          <w:rFonts w:ascii="仿宋" w:eastAsia="仿宋" w:hAnsi="仿宋" w:hint="eastAsia"/>
          <w:sz w:val="32"/>
          <w:szCs w:val="32"/>
        </w:rPr>
        <w:t>年产</w:t>
      </w:r>
      <w:r w:rsidR="00B755E6">
        <w:rPr>
          <w:rFonts w:ascii="仿宋" w:eastAsia="仿宋" w:hAnsi="仿宋" w:hint="eastAsia"/>
          <w:sz w:val="32"/>
          <w:szCs w:val="32"/>
        </w:rPr>
        <w:t>24万吨环保节能型石灰生产线建设</w:t>
      </w:r>
      <w:r w:rsidR="00B755E6" w:rsidRPr="00705A33">
        <w:rPr>
          <w:rFonts w:ascii="仿宋" w:eastAsia="仿宋" w:hAnsi="仿宋" w:hint="eastAsia"/>
          <w:sz w:val="32"/>
          <w:szCs w:val="32"/>
        </w:rPr>
        <w:t>项目</w:t>
      </w:r>
      <w:r w:rsidR="00B755E6">
        <w:rPr>
          <w:rFonts w:ascii="仿宋" w:eastAsia="仿宋" w:hAnsi="仿宋" w:hint="eastAsia"/>
          <w:sz w:val="32"/>
          <w:szCs w:val="32"/>
        </w:rPr>
        <w:t>于2010年12月通过了我局（原益阳市环境保护局）</w:t>
      </w:r>
      <w:r w:rsidR="00AB6D25">
        <w:rPr>
          <w:rFonts w:ascii="仿宋" w:eastAsia="仿宋" w:hAnsi="仿宋" w:hint="eastAsia"/>
          <w:sz w:val="32"/>
          <w:szCs w:val="32"/>
        </w:rPr>
        <w:t>环评</w:t>
      </w:r>
      <w:r w:rsidR="002E145C">
        <w:rPr>
          <w:rFonts w:ascii="仿宋" w:eastAsia="仿宋" w:hAnsi="仿宋" w:hint="eastAsia"/>
          <w:sz w:val="32"/>
          <w:szCs w:val="32"/>
        </w:rPr>
        <w:t>批复（益环审（表）[2010]107号），2014年8月通过了项目竣工环保验收（益环竣监字[2014]032号）。</w:t>
      </w:r>
      <w:r w:rsidR="00BB2E6B">
        <w:rPr>
          <w:rFonts w:ascii="仿宋" w:eastAsia="仿宋" w:hAnsi="仿宋" w:hint="eastAsia"/>
          <w:sz w:val="32"/>
          <w:szCs w:val="32"/>
        </w:rPr>
        <w:t>2020年公司更名为益阳博诚建材</w:t>
      </w:r>
      <w:r w:rsidR="00BB2E6B" w:rsidRPr="00705A33">
        <w:rPr>
          <w:rFonts w:ascii="仿宋" w:eastAsia="仿宋" w:hAnsi="仿宋" w:hint="eastAsia"/>
          <w:sz w:val="32"/>
          <w:szCs w:val="32"/>
        </w:rPr>
        <w:t>有限公司</w:t>
      </w:r>
      <w:r w:rsidR="00BB2E6B">
        <w:rPr>
          <w:rFonts w:ascii="仿宋" w:eastAsia="仿宋" w:hAnsi="仿宋" w:hint="eastAsia"/>
          <w:sz w:val="32"/>
          <w:szCs w:val="32"/>
        </w:rPr>
        <w:t>，拟投资5180万元，</w:t>
      </w:r>
      <w:r w:rsidR="00086D3C">
        <w:rPr>
          <w:rFonts w:ascii="仿宋" w:eastAsia="仿宋" w:hAnsi="仿宋" w:hint="eastAsia"/>
          <w:sz w:val="32"/>
          <w:szCs w:val="32"/>
        </w:rPr>
        <w:t>主要建设内容包括</w:t>
      </w:r>
      <w:r w:rsidR="00BB2E6B">
        <w:rPr>
          <w:rFonts w:ascii="仿宋" w:eastAsia="仿宋" w:hAnsi="仿宋" w:hint="eastAsia"/>
          <w:sz w:val="32"/>
          <w:szCs w:val="32"/>
        </w:rPr>
        <w:t>改扩建4个新型环保型自动化竖窑，</w:t>
      </w:r>
      <w:r w:rsidR="00086D3C">
        <w:rPr>
          <w:rFonts w:ascii="仿宋" w:eastAsia="仿宋" w:hAnsi="仿宋" w:hint="eastAsia"/>
          <w:sz w:val="32"/>
          <w:szCs w:val="32"/>
        </w:rPr>
        <w:t>将现有2个炉窑改为仓库，新建两个全封</w:t>
      </w:r>
      <w:r w:rsidR="00086D3C">
        <w:rPr>
          <w:rFonts w:ascii="仿宋" w:eastAsia="仿宋" w:hAnsi="仿宋" w:hint="eastAsia"/>
          <w:sz w:val="32"/>
          <w:szCs w:val="32"/>
        </w:rPr>
        <w:lastRenderedPageBreak/>
        <w:t>闭生产车间，其中一个布置一条石灰石破碎生产线、一个布置一条氢氧化钙生产线，新建一个石灰石仓库，</w:t>
      </w:r>
      <w:r w:rsidR="002043D5" w:rsidRPr="00705A33">
        <w:rPr>
          <w:rFonts w:ascii="仿宋" w:eastAsia="仿宋" w:hAnsi="仿宋" w:cs="Times New Roman" w:hint="eastAsia"/>
          <w:sz w:val="32"/>
          <w:szCs w:val="32"/>
        </w:rPr>
        <w:t>利用现有</w:t>
      </w:r>
      <w:r w:rsidR="00086D3C">
        <w:rPr>
          <w:rFonts w:ascii="仿宋" w:eastAsia="仿宋" w:hAnsi="仿宋" w:cs="Times New Roman" w:hint="eastAsia"/>
          <w:sz w:val="32"/>
          <w:szCs w:val="32"/>
        </w:rPr>
        <w:t>精灰和重钙</w:t>
      </w:r>
      <w:r w:rsidR="00A414C4">
        <w:rPr>
          <w:rFonts w:ascii="仿宋" w:eastAsia="仿宋" w:hAnsi="仿宋" w:cs="Times New Roman" w:hint="eastAsia"/>
          <w:sz w:val="32"/>
          <w:szCs w:val="32"/>
        </w:rPr>
        <w:t>粉</w:t>
      </w:r>
      <w:r w:rsidR="002043D5" w:rsidRPr="00705A33">
        <w:rPr>
          <w:rFonts w:ascii="仿宋" w:eastAsia="仿宋" w:hAnsi="仿宋" w:cs="Times New Roman" w:hint="eastAsia"/>
          <w:sz w:val="32"/>
          <w:szCs w:val="32"/>
        </w:rPr>
        <w:t>生产车间</w:t>
      </w:r>
      <w:r w:rsidR="00A414C4">
        <w:rPr>
          <w:rFonts w:ascii="仿宋" w:eastAsia="仿宋" w:hAnsi="仿宋" w:cs="Times New Roman" w:hint="eastAsia"/>
          <w:sz w:val="32"/>
          <w:szCs w:val="32"/>
        </w:rPr>
        <w:t>、部分仓库</w:t>
      </w:r>
      <w:r w:rsidR="002043D5" w:rsidRPr="00705A33">
        <w:rPr>
          <w:rFonts w:ascii="仿宋" w:eastAsia="仿宋" w:hAnsi="仿宋" w:cs="Times New Roman" w:hint="eastAsia"/>
          <w:sz w:val="32"/>
          <w:szCs w:val="32"/>
        </w:rPr>
        <w:t>及办公用房等，</w:t>
      </w:r>
      <w:r w:rsidR="00A414C4">
        <w:rPr>
          <w:rFonts w:ascii="仿宋" w:eastAsia="仿宋" w:hAnsi="仿宋" w:cs="Times New Roman" w:hint="eastAsia"/>
          <w:sz w:val="32"/>
          <w:szCs w:val="32"/>
        </w:rPr>
        <w:t>并配套完善雨水收集、废气处理环保工程</w:t>
      </w:r>
      <w:r w:rsidR="00A414C4" w:rsidRPr="008A21F6">
        <w:rPr>
          <w:rFonts w:ascii="仿宋" w:eastAsia="仿宋" w:hAnsi="仿宋" w:hint="eastAsia"/>
          <w:sz w:val="32"/>
          <w:szCs w:val="32"/>
        </w:rPr>
        <w:t>等相关公用辅助工程</w:t>
      </w:r>
      <w:r w:rsidR="00A414C4">
        <w:rPr>
          <w:rFonts w:ascii="仿宋" w:eastAsia="仿宋" w:hAnsi="仿宋" w:hint="eastAsia"/>
          <w:sz w:val="32"/>
          <w:szCs w:val="32"/>
        </w:rPr>
        <w:t>。</w:t>
      </w:r>
      <w:r w:rsidR="00C54A88" w:rsidRPr="00705A33">
        <w:rPr>
          <w:rFonts w:ascii="仿宋" w:eastAsia="仿宋" w:hAnsi="仿宋" w:cs="Times New Roman" w:hint="eastAsia"/>
          <w:sz w:val="32"/>
          <w:szCs w:val="32"/>
        </w:rPr>
        <w:t>项目</w:t>
      </w:r>
      <w:r w:rsidR="00A414C4">
        <w:rPr>
          <w:rFonts w:ascii="仿宋" w:eastAsia="仿宋" w:hAnsi="仿宋" w:cs="Times New Roman" w:hint="eastAsia"/>
          <w:sz w:val="32"/>
          <w:szCs w:val="32"/>
        </w:rPr>
        <w:t>改扩建</w:t>
      </w:r>
      <w:r w:rsidR="00C54A88" w:rsidRPr="00705A33">
        <w:rPr>
          <w:rFonts w:ascii="仿宋" w:eastAsia="仿宋" w:hAnsi="仿宋" w:cs="Times New Roman" w:hint="eastAsia"/>
          <w:sz w:val="32"/>
          <w:szCs w:val="32"/>
        </w:rPr>
        <w:t>后，年</w:t>
      </w:r>
      <w:r w:rsidR="00A414C4">
        <w:rPr>
          <w:rFonts w:ascii="仿宋" w:eastAsia="仿宋" w:hAnsi="仿宋" w:cs="Times New Roman" w:hint="eastAsia"/>
          <w:sz w:val="32"/>
          <w:szCs w:val="32"/>
        </w:rPr>
        <w:t>加工生石灰14万吨，年产重钙粉10万吨、氢氧化钙7万吨、精灰</w:t>
      </w:r>
      <w:r w:rsidR="002229E7">
        <w:rPr>
          <w:rFonts w:ascii="仿宋" w:eastAsia="仿宋" w:hAnsi="仿宋" w:cs="Times New Roman" w:hint="eastAsia"/>
          <w:sz w:val="32"/>
          <w:szCs w:val="32"/>
        </w:rPr>
        <w:t>7</w:t>
      </w:r>
      <w:r w:rsidR="00A414C4">
        <w:rPr>
          <w:rFonts w:ascii="仿宋" w:eastAsia="仿宋" w:hAnsi="仿宋" w:cs="Times New Roman" w:hint="eastAsia"/>
          <w:sz w:val="32"/>
          <w:szCs w:val="32"/>
        </w:rPr>
        <w:t>万吨。</w:t>
      </w:r>
    </w:p>
    <w:p w:rsidR="006D5053" w:rsidRPr="00705A33" w:rsidRDefault="006D5053" w:rsidP="002229E7">
      <w:pPr>
        <w:pStyle w:val="a6"/>
        <w:spacing w:line="540" w:lineRule="exact"/>
        <w:ind w:firstLine="640"/>
        <w:rPr>
          <w:rFonts w:ascii="仿宋" w:eastAsia="仿宋" w:hAnsi="仿宋"/>
          <w:sz w:val="32"/>
          <w:szCs w:val="32"/>
          <w:u w:val="wave"/>
        </w:rPr>
      </w:pPr>
      <w:r w:rsidRPr="00705A33">
        <w:rPr>
          <w:rFonts w:ascii="仿宋" w:eastAsia="仿宋" w:hAnsi="仿宋" w:cs="Times New Roman" w:hint="eastAsia"/>
          <w:sz w:val="32"/>
          <w:szCs w:val="32"/>
        </w:rPr>
        <w:t>项</w:t>
      </w:r>
      <w:r w:rsidRPr="00705A33">
        <w:rPr>
          <w:rFonts w:ascii="仿宋" w:eastAsia="仿宋" w:hAnsi="仿宋" w:hint="eastAsia"/>
          <w:spacing w:val="8"/>
          <w:sz w:val="32"/>
          <w:szCs w:val="32"/>
        </w:rPr>
        <w:t>目符合国家产业政策，选址</w:t>
      </w:r>
      <w:r w:rsidR="00D73ED4">
        <w:rPr>
          <w:rFonts w:ascii="仿宋" w:eastAsia="仿宋" w:hAnsi="仿宋" w:hint="eastAsia"/>
          <w:spacing w:val="8"/>
          <w:sz w:val="32"/>
          <w:szCs w:val="32"/>
        </w:rPr>
        <w:t>基本</w:t>
      </w:r>
      <w:r w:rsidR="000434B1" w:rsidRPr="00705A33">
        <w:rPr>
          <w:rFonts w:ascii="仿宋" w:eastAsia="仿宋" w:hAnsi="仿宋" w:hint="eastAsia"/>
          <w:spacing w:val="8"/>
          <w:sz w:val="32"/>
          <w:szCs w:val="32"/>
        </w:rPr>
        <w:t>可行</w:t>
      </w:r>
      <w:r w:rsidRPr="00705A33">
        <w:rPr>
          <w:rFonts w:ascii="仿宋" w:eastAsia="仿宋" w:hAnsi="仿宋" w:hint="eastAsia"/>
          <w:spacing w:val="8"/>
          <w:sz w:val="32"/>
          <w:szCs w:val="32"/>
        </w:rPr>
        <w:t>。根据</w:t>
      </w:r>
      <w:r w:rsidR="00D73ED4">
        <w:rPr>
          <w:rFonts w:ascii="仿宋" w:eastAsia="仿宋" w:hAnsi="仿宋" w:hint="eastAsia"/>
          <w:spacing w:val="8"/>
          <w:sz w:val="32"/>
          <w:szCs w:val="32"/>
        </w:rPr>
        <w:t>湖南沐程生态环境工程</w:t>
      </w:r>
      <w:r w:rsidR="000434B1" w:rsidRPr="00705A33">
        <w:rPr>
          <w:rFonts w:ascii="仿宋" w:eastAsia="仿宋" w:hAnsi="仿宋" w:hint="eastAsia"/>
          <w:spacing w:val="8"/>
          <w:sz w:val="32"/>
          <w:szCs w:val="32"/>
        </w:rPr>
        <w:t>有限公司</w:t>
      </w:r>
      <w:r w:rsidRPr="00705A33">
        <w:rPr>
          <w:rFonts w:ascii="仿宋" w:eastAsia="仿宋" w:hAnsi="仿宋" w:hint="eastAsia"/>
          <w:spacing w:val="8"/>
          <w:sz w:val="32"/>
          <w:szCs w:val="32"/>
        </w:rPr>
        <w:t>编制的环评报告表的分析结论和</w:t>
      </w:r>
      <w:r w:rsidRPr="00705A33">
        <w:rPr>
          <w:rFonts w:ascii="仿宋" w:eastAsia="仿宋" w:hAnsi="仿宋" w:hint="eastAsia"/>
          <w:bCs/>
          <w:sz w:val="32"/>
          <w:szCs w:val="32"/>
        </w:rPr>
        <w:t>益阳市生态环境局桃江分局</w:t>
      </w:r>
      <w:r w:rsidRPr="00705A33">
        <w:rPr>
          <w:rFonts w:ascii="仿宋" w:eastAsia="仿宋" w:hAnsi="仿宋" w:hint="eastAsia"/>
          <w:spacing w:val="8"/>
          <w:sz w:val="32"/>
          <w:szCs w:val="32"/>
        </w:rPr>
        <w:t>的预审意见，在建设单位切实落实报告表提出的各项污染防治和风险防范措施，确保污染物达标排放的前提下，我局</w:t>
      </w:r>
      <w:r w:rsidR="00D73ED4">
        <w:rPr>
          <w:rFonts w:ascii="仿宋" w:eastAsia="仿宋" w:hAnsi="仿宋" w:hint="eastAsia"/>
          <w:spacing w:val="8"/>
          <w:sz w:val="32"/>
          <w:szCs w:val="32"/>
        </w:rPr>
        <w:t>原则</w:t>
      </w:r>
      <w:r w:rsidRPr="00705A33">
        <w:rPr>
          <w:rFonts w:ascii="仿宋" w:eastAsia="仿宋" w:hAnsi="仿宋" w:hint="eastAsia"/>
          <w:spacing w:val="8"/>
          <w:sz w:val="32"/>
          <w:szCs w:val="32"/>
        </w:rPr>
        <w:t>同意</w:t>
      </w:r>
      <w:r w:rsidR="00D73ED4">
        <w:rPr>
          <w:rFonts w:ascii="仿宋" w:eastAsia="仿宋" w:hAnsi="仿宋" w:hint="eastAsia"/>
          <w:sz w:val="32"/>
          <w:szCs w:val="32"/>
        </w:rPr>
        <w:t>益阳博诚建材</w:t>
      </w:r>
      <w:r w:rsidR="00D73ED4" w:rsidRPr="00705A33">
        <w:rPr>
          <w:rFonts w:ascii="仿宋" w:eastAsia="仿宋" w:hAnsi="仿宋" w:hint="eastAsia"/>
          <w:sz w:val="32"/>
          <w:szCs w:val="32"/>
        </w:rPr>
        <w:t>有限公司年产</w:t>
      </w:r>
      <w:r w:rsidR="00D73ED4">
        <w:rPr>
          <w:rFonts w:ascii="仿宋" w:eastAsia="仿宋" w:hAnsi="仿宋" w:hint="eastAsia"/>
          <w:sz w:val="32"/>
          <w:szCs w:val="32"/>
        </w:rPr>
        <w:t>24万吨环保节能型石灰生产线改扩建</w:t>
      </w:r>
      <w:r w:rsidR="00D73ED4" w:rsidRPr="00705A33">
        <w:rPr>
          <w:rFonts w:ascii="仿宋" w:eastAsia="仿宋" w:hAnsi="仿宋" w:hint="eastAsia"/>
          <w:sz w:val="32"/>
          <w:szCs w:val="32"/>
        </w:rPr>
        <w:t>项目</w:t>
      </w:r>
      <w:r w:rsidRPr="00705A33">
        <w:rPr>
          <w:rFonts w:ascii="仿宋" w:eastAsia="仿宋" w:hAnsi="仿宋" w:hint="eastAsia"/>
          <w:spacing w:val="-20"/>
          <w:sz w:val="32"/>
          <w:szCs w:val="32"/>
        </w:rPr>
        <w:t>建设</w:t>
      </w:r>
      <w:r w:rsidRPr="00705A33">
        <w:rPr>
          <w:rFonts w:ascii="仿宋" w:eastAsia="仿宋" w:hAnsi="仿宋" w:hint="eastAsia"/>
          <w:spacing w:val="8"/>
          <w:sz w:val="32"/>
          <w:szCs w:val="32"/>
        </w:rPr>
        <w:t>。</w:t>
      </w:r>
    </w:p>
    <w:p w:rsidR="001C1750" w:rsidRDefault="006D5053" w:rsidP="001C1750">
      <w:pPr>
        <w:spacing w:after="0" w:line="560" w:lineRule="exact"/>
        <w:ind w:firstLineChars="200" w:firstLine="640"/>
        <w:jc w:val="both"/>
        <w:rPr>
          <w:rFonts w:ascii="仿宋" w:eastAsia="仿宋" w:hAnsi="仿宋"/>
          <w:sz w:val="32"/>
          <w:szCs w:val="32"/>
        </w:rPr>
      </w:pPr>
      <w:r w:rsidRPr="00705A33">
        <w:rPr>
          <w:rFonts w:ascii="仿宋" w:eastAsia="仿宋" w:hAnsi="仿宋" w:hint="eastAsia"/>
          <w:sz w:val="32"/>
          <w:szCs w:val="32"/>
        </w:rPr>
        <w:t>二、</w:t>
      </w:r>
      <w:r w:rsidR="001C1750">
        <w:rPr>
          <w:rFonts w:ascii="仿宋" w:eastAsia="仿宋" w:hAnsi="仿宋" w:hint="eastAsia"/>
          <w:sz w:val="32"/>
          <w:szCs w:val="32"/>
        </w:rPr>
        <w:t>你公司在工程设计、建设和运营管理中，必须切实</w:t>
      </w:r>
      <w:r w:rsidR="001C1750" w:rsidRPr="00CC6687">
        <w:rPr>
          <w:rFonts w:ascii="仿宋" w:eastAsia="仿宋" w:hAnsi="仿宋" w:hint="eastAsia"/>
          <w:sz w:val="32"/>
          <w:szCs w:val="32"/>
        </w:rPr>
        <w:t>落实</w:t>
      </w:r>
      <w:r w:rsidR="001C1750">
        <w:rPr>
          <w:rFonts w:ascii="仿宋" w:eastAsia="仿宋" w:hAnsi="仿宋" w:hint="eastAsia"/>
          <w:sz w:val="32"/>
          <w:szCs w:val="32"/>
        </w:rPr>
        <w:t>环评</w:t>
      </w:r>
      <w:r w:rsidR="001C1750" w:rsidRPr="00CC6687">
        <w:rPr>
          <w:rFonts w:ascii="仿宋" w:eastAsia="仿宋" w:hAnsi="仿宋" w:hint="eastAsia"/>
          <w:sz w:val="32"/>
          <w:szCs w:val="32"/>
        </w:rPr>
        <w:t>提出的各项污染防治和风险防范措施</w:t>
      </w:r>
      <w:r w:rsidR="001C1750">
        <w:rPr>
          <w:rFonts w:ascii="仿宋" w:eastAsia="仿宋" w:hAnsi="仿宋" w:hint="eastAsia"/>
          <w:sz w:val="32"/>
          <w:szCs w:val="32"/>
        </w:rPr>
        <w:t>要求，</w:t>
      </w:r>
      <w:r w:rsidR="001C1750" w:rsidRPr="00CC6687">
        <w:rPr>
          <w:rFonts w:ascii="仿宋" w:eastAsia="仿宋" w:hAnsi="仿宋" w:hint="eastAsia"/>
          <w:sz w:val="32"/>
          <w:szCs w:val="32"/>
        </w:rPr>
        <w:t>着重做好以下工作：</w:t>
      </w:r>
    </w:p>
    <w:p w:rsidR="001C1750" w:rsidRDefault="001C1750" w:rsidP="001C1750">
      <w:pPr>
        <w:spacing w:after="0" w:line="560" w:lineRule="exact"/>
        <w:ind w:firstLineChars="200" w:firstLine="640"/>
        <w:jc w:val="both"/>
        <w:rPr>
          <w:rFonts w:ascii="仿宋" w:eastAsia="仿宋" w:hAnsi="仿宋"/>
          <w:sz w:val="32"/>
          <w:szCs w:val="32"/>
        </w:rPr>
      </w:pPr>
      <w:r>
        <w:rPr>
          <w:rFonts w:ascii="仿宋" w:eastAsia="仿宋" w:hAnsi="仿宋" w:hint="eastAsia"/>
          <w:sz w:val="32"/>
          <w:szCs w:val="32"/>
        </w:rPr>
        <w:t>（一）</w:t>
      </w:r>
      <w:r>
        <w:rPr>
          <w:rFonts w:ascii="仿宋" w:eastAsia="仿宋" w:hAnsi="仿宋" w:cstheme="minorEastAsia" w:hint="eastAsia"/>
          <w:sz w:val="32"/>
          <w:szCs w:val="32"/>
        </w:rPr>
        <w:t>严格履行建设单位的环保主体责任，</w:t>
      </w:r>
      <w:r>
        <w:rPr>
          <w:rFonts w:ascii="仿宋" w:eastAsia="仿宋" w:hAnsi="仿宋" w:hint="eastAsia"/>
          <w:sz w:val="32"/>
          <w:szCs w:val="32"/>
        </w:rPr>
        <w:t>加强环境管理，建立环境管理机构，配备专职或兼职环保人员，完善环境管理制度，定期对污染防治设施进行检查和维护，确保各项污染物稳定达标排放。建立健全环境管理制度，</w:t>
      </w:r>
      <w:r>
        <w:rPr>
          <w:rFonts w:ascii="仿宋" w:eastAsia="仿宋" w:hAnsi="仿宋" w:hint="eastAsia"/>
          <w:kern w:val="2"/>
          <w:sz w:val="32"/>
          <w:szCs w:val="32"/>
        </w:rPr>
        <w:t>制定环境风险事故应急预案，落实事故应急防范措施，切实防范各类事故环境风险。</w:t>
      </w:r>
    </w:p>
    <w:p w:rsidR="0098411F" w:rsidRDefault="001C1750" w:rsidP="001C1750">
      <w:pPr>
        <w:spacing w:after="0" w:line="540" w:lineRule="exact"/>
        <w:ind w:firstLineChars="200" w:firstLine="640"/>
        <w:jc w:val="both"/>
        <w:rPr>
          <w:rFonts w:ascii="仿宋" w:eastAsia="仿宋" w:hAnsi="仿宋"/>
          <w:kern w:val="2"/>
          <w:sz w:val="32"/>
          <w:szCs w:val="32"/>
        </w:rPr>
      </w:pPr>
      <w:r>
        <w:rPr>
          <w:rFonts w:ascii="仿宋" w:eastAsia="仿宋" w:hAnsi="仿宋" w:hint="eastAsia"/>
          <w:sz w:val="32"/>
          <w:szCs w:val="32"/>
        </w:rPr>
        <w:t>（二）</w:t>
      </w:r>
      <w:r w:rsidR="0098411F" w:rsidRPr="00247739">
        <w:rPr>
          <w:rFonts w:ascii="仿宋" w:eastAsia="仿宋" w:hAnsi="仿宋" w:hint="eastAsia"/>
          <w:kern w:val="2"/>
          <w:sz w:val="32"/>
          <w:szCs w:val="32"/>
        </w:rPr>
        <w:t>加强施工期的环境管理。对施工场地采取围挡、洒水降尘等措施，采用密闭车辆运输渣土物料，减轻施工及运输扬尘污染影响；妥善处置建筑弃渣和施工垃圾，施工废水必须集中进行处理后方可外排；选用低噪声施工设</w:t>
      </w:r>
      <w:r w:rsidR="0098411F" w:rsidRPr="00247739">
        <w:rPr>
          <w:rFonts w:ascii="仿宋" w:eastAsia="仿宋" w:hAnsi="仿宋" w:hint="eastAsia"/>
          <w:kern w:val="2"/>
          <w:sz w:val="32"/>
          <w:szCs w:val="32"/>
        </w:rPr>
        <w:lastRenderedPageBreak/>
        <w:t>备，合理安排工期，控制夜间作业时段，防止施工噪声扰民。</w:t>
      </w:r>
    </w:p>
    <w:p w:rsidR="006D5053" w:rsidRPr="00705A33" w:rsidRDefault="0098411F" w:rsidP="0098411F">
      <w:pPr>
        <w:spacing w:after="0" w:line="540" w:lineRule="exact"/>
        <w:ind w:firstLineChars="200" w:firstLine="640"/>
        <w:jc w:val="both"/>
        <w:rPr>
          <w:rFonts w:ascii="仿宋" w:eastAsia="仿宋" w:hAnsi="仿宋"/>
          <w:sz w:val="32"/>
          <w:szCs w:val="32"/>
        </w:rPr>
      </w:pPr>
      <w:r>
        <w:rPr>
          <w:rFonts w:ascii="仿宋" w:eastAsia="仿宋" w:hAnsi="仿宋" w:hint="eastAsia"/>
          <w:kern w:val="2"/>
          <w:sz w:val="32"/>
          <w:szCs w:val="32"/>
        </w:rPr>
        <w:t>（三）</w:t>
      </w:r>
      <w:r w:rsidR="001C1750">
        <w:rPr>
          <w:rFonts w:ascii="仿宋" w:eastAsia="仿宋" w:hAnsi="仿宋" w:hint="eastAsia"/>
          <w:sz w:val="32"/>
          <w:szCs w:val="32"/>
        </w:rPr>
        <w:t>落实废气污染防治措施。</w:t>
      </w:r>
      <w:r>
        <w:rPr>
          <w:rFonts w:ascii="仿宋" w:eastAsia="仿宋" w:hAnsi="仿宋" w:hint="eastAsia"/>
          <w:sz w:val="32"/>
          <w:szCs w:val="32"/>
        </w:rPr>
        <w:t>石灰石煅烧烟气须采取“旋风除尘器+袋式除尘器+双碱法脱硫除尘器”</w:t>
      </w:r>
      <w:r w:rsidR="009C0BAD">
        <w:rPr>
          <w:rFonts w:ascii="仿宋" w:eastAsia="仿宋" w:hAnsi="仿宋" w:hint="eastAsia"/>
          <w:sz w:val="32"/>
          <w:szCs w:val="32"/>
        </w:rPr>
        <w:t>措施处理，满足《工业炉窑大气污染物排放标准》（GB9078-1996）表2、表4要求和《</w:t>
      </w:r>
      <w:r w:rsidR="00AE46D7">
        <w:rPr>
          <w:rFonts w:ascii="仿宋" w:eastAsia="仿宋" w:hAnsi="仿宋" w:hint="eastAsia"/>
          <w:sz w:val="32"/>
          <w:szCs w:val="32"/>
        </w:rPr>
        <w:t>大气污染物综合排放标准</w:t>
      </w:r>
      <w:r w:rsidR="009C0BAD">
        <w:rPr>
          <w:rFonts w:ascii="仿宋" w:eastAsia="仿宋" w:hAnsi="仿宋" w:hint="eastAsia"/>
          <w:sz w:val="32"/>
          <w:szCs w:val="32"/>
        </w:rPr>
        <w:t>》</w:t>
      </w:r>
      <w:r w:rsidR="00AE46D7">
        <w:rPr>
          <w:rFonts w:ascii="仿宋" w:eastAsia="仿宋" w:hAnsi="仿宋" w:hint="eastAsia"/>
          <w:sz w:val="32"/>
          <w:szCs w:val="32"/>
        </w:rPr>
        <w:t>（GB16297-1996）表2中的标准限值要求</w:t>
      </w:r>
      <w:r w:rsidR="00B329CA">
        <w:rPr>
          <w:rFonts w:ascii="仿宋" w:eastAsia="仿宋" w:hAnsi="仿宋" w:hint="eastAsia"/>
          <w:sz w:val="32"/>
          <w:szCs w:val="32"/>
        </w:rPr>
        <w:t>，再通过25米高烟囱排放</w:t>
      </w:r>
      <w:r w:rsidR="00AE46D7">
        <w:rPr>
          <w:rFonts w:ascii="仿宋" w:eastAsia="仿宋" w:hAnsi="仿宋" w:hint="eastAsia"/>
          <w:sz w:val="32"/>
          <w:szCs w:val="32"/>
        </w:rPr>
        <w:t>；</w:t>
      </w:r>
      <w:r w:rsidR="00740FD8">
        <w:rPr>
          <w:rFonts w:ascii="仿宋" w:eastAsia="仿宋" w:hAnsi="仿宋" w:hint="eastAsia"/>
          <w:sz w:val="32"/>
          <w:szCs w:val="32"/>
        </w:rPr>
        <w:t>原料</w:t>
      </w:r>
      <w:r w:rsidR="00075F56">
        <w:rPr>
          <w:rFonts w:ascii="仿宋" w:eastAsia="仿宋" w:hAnsi="仿宋" w:hint="eastAsia"/>
          <w:sz w:val="32"/>
          <w:szCs w:val="32"/>
        </w:rPr>
        <w:t>及产品</w:t>
      </w:r>
      <w:r w:rsidR="00740FD8">
        <w:rPr>
          <w:rFonts w:ascii="仿宋" w:eastAsia="仿宋" w:hAnsi="仿宋" w:hint="eastAsia"/>
          <w:sz w:val="32"/>
          <w:szCs w:val="32"/>
        </w:rPr>
        <w:t>装卸、输送</w:t>
      </w:r>
      <w:r w:rsidR="00075F56">
        <w:rPr>
          <w:rFonts w:ascii="仿宋" w:eastAsia="仿宋" w:hAnsi="仿宋" w:hint="eastAsia"/>
          <w:sz w:val="32"/>
          <w:szCs w:val="32"/>
        </w:rPr>
        <w:t>系统均须密闭，</w:t>
      </w:r>
      <w:r w:rsidR="00B329CA">
        <w:rPr>
          <w:rFonts w:ascii="仿宋" w:eastAsia="仿宋" w:hAnsi="仿宋" w:hint="eastAsia"/>
          <w:sz w:val="32"/>
          <w:szCs w:val="32"/>
        </w:rPr>
        <w:t>进出口采取喷水雾化器降尘；</w:t>
      </w:r>
      <w:r w:rsidR="005E5856">
        <w:rPr>
          <w:rFonts w:ascii="仿宋" w:eastAsia="仿宋" w:hAnsi="仿宋" w:hint="eastAsia"/>
          <w:sz w:val="32"/>
          <w:szCs w:val="32"/>
        </w:rPr>
        <w:t>破碎车间、成品库呼吸口、氢氧化钙生产车间、精灰及重钙粉生产车间</w:t>
      </w:r>
      <w:r w:rsidR="00DC473D">
        <w:rPr>
          <w:rFonts w:ascii="仿宋" w:eastAsia="仿宋" w:hAnsi="仿宋" w:hint="eastAsia"/>
          <w:sz w:val="32"/>
          <w:szCs w:val="32"/>
        </w:rPr>
        <w:t>产生的废气</w:t>
      </w:r>
      <w:r w:rsidR="005E5856">
        <w:rPr>
          <w:rFonts w:ascii="仿宋" w:eastAsia="仿宋" w:hAnsi="仿宋" w:hint="eastAsia"/>
          <w:sz w:val="32"/>
          <w:szCs w:val="32"/>
        </w:rPr>
        <w:t>均须采取</w:t>
      </w:r>
      <w:r w:rsidR="00DC473D">
        <w:rPr>
          <w:rFonts w:ascii="仿宋" w:eastAsia="仿宋" w:hAnsi="仿宋" w:hint="eastAsia"/>
          <w:sz w:val="32"/>
          <w:szCs w:val="32"/>
        </w:rPr>
        <w:t>布袋除尘器处理后排放；厂区路面硬化、运输车辆保持清洁、低速行驶、厂区定期洒水降尘等措施，减少无组织粉尘对周边环境的影响，厂界无组织排放废气需满足《大气污染物综合排放标准》（GB16297-1996）表2中的无组织排放监控浓度限值要求。</w:t>
      </w:r>
    </w:p>
    <w:p w:rsidR="00DC473D" w:rsidRDefault="006D5053" w:rsidP="002229E7">
      <w:pPr>
        <w:spacing w:after="0" w:line="540" w:lineRule="exact"/>
        <w:ind w:firstLineChars="200" w:firstLine="640"/>
        <w:jc w:val="both"/>
        <w:rPr>
          <w:rFonts w:ascii="仿宋" w:eastAsia="仿宋" w:hAnsi="仿宋"/>
          <w:sz w:val="32"/>
          <w:szCs w:val="32"/>
        </w:rPr>
      </w:pPr>
      <w:r w:rsidRPr="00705A33">
        <w:rPr>
          <w:rFonts w:ascii="仿宋" w:eastAsia="仿宋" w:hAnsi="仿宋" w:hint="eastAsia"/>
          <w:sz w:val="32"/>
          <w:szCs w:val="32"/>
        </w:rPr>
        <w:t>（</w:t>
      </w:r>
      <w:r w:rsidR="00DC473D">
        <w:rPr>
          <w:rFonts w:ascii="仿宋" w:eastAsia="仿宋" w:hAnsi="仿宋" w:hint="eastAsia"/>
          <w:sz w:val="32"/>
          <w:szCs w:val="32"/>
        </w:rPr>
        <w:t>四</w:t>
      </w:r>
      <w:r w:rsidRPr="00705A33">
        <w:rPr>
          <w:rFonts w:ascii="仿宋" w:eastAsia="仿宋" w:hAnsi="仿宋" w:hint="eastAsia"/>
          <w:sz w:val="32"/>
          <w:szCs w:val="32"/>
        </w:rPr>
        <w:t>）</w:t>
      </w:r>
      <w:r w:rsidR="00DC473D">
        <w:rPr>
          <w:rFonts w:ascii="仿宋" w:eastAsia="仿宋" w:hAnsi="仿宋" w:hint="eastAsia"/>
          <w:sz w:val="32"/>
          <w:szCs w:val="32"/>
        </w:rPr>
        <w:t>落实废水污染防治措施。厂区内初期雨水和地面及运输车辆冲洗等废水必须集中收集经沉淀处理后回用于场地洒水降尘，不外排；废气脱硫废水循环使用，不得外排；生活污水经化粪池处理后综合利用于周围农田施肥，项目不设排污口。</w:t>
      </w:r>
    </w:p>
    <w:p w:rsidR="00176531" w:rsidRDefault="00DC473D" w:rsidP="00176531">
      <w:pPr>
        <w:spacing w:after="0" w:line="560" w:lineRule="exact"/>
        <w:ind w:firstLineChars="200" w:firstLine="640"/>
        <w:jc w:val="both"/>
        <w:rPr>
          <w:rFonts w:ascii="仿宋" w:eastAsia="仿宋" w:hAnsi="仿宋"/>
          <w:sz w:val="32"/>
          <w:szCs w:val="32"/>
        </w:rPr>
      </w:pPr>
      <w:r>
        <w:rPr>
          <w:rFonts w:ascii="仿宋" w:eastAsia="仿宋" w:hAnsi="仿宋" w:hint="eastAsia"/>
          <w:sz w:val="32"/>
          <w:szCs w:val="32"/>
        </w:rPr>
        <w:t>（五）</w:t>
      </w:r>
      <w:r w:rsidR="00176531">
        <w:rPr>
          <w:rFonts w:ascii="仿宋" w:eastAsia="仿宋" w:hAnsi="仿宋" w:hint="eastAsia"/>
          <w:sz w:val="32"/>
          <w:szCs w:val="32"/>
        </w:rPr>
        <w:t>落实噪声污染防治措施。合理布局、选用低噪声设备，对锤破机、破碎机、振动筛和鼓风机等产生高噪声设备采取减振、隔声等降噪措施，以减少噪声对周围环境的影响。场界四周多植树木，形成绿化隔离带，使场界</w:t>
      </w:r>
      <w:r w:rsidR="00176531">
        <w:rPr>
          <w:rFonts w:ascii="仿宋" w:eastAsia="仿宋" w:hAnsi="仿宋" w:hint="eastAsia"/>
          <w:sz w:val="32"/>
          <w:szCs w:val="32"/>
        </w:rPr>
        <w:lastRenderedPageBreak/>
        <w:t>噪声达到《工业企业厂界环境噪声排放标准》（GB12348—2008）中的2类标准要求。</w:t>
      </w:r>
    </w:p>
    <w:p w:rsidR="00176531" w:rsidRDefault="00176531" w:rsidP="00176531">
      <w:pPr>
        <w:spacing w:after="0" w:line="560" w:lineRule="exact"/>
        <w:ind w:firstLineChars="200" w:firstLine="640"/>
        <w:jc w:val="both"/>
        <w:rPr>
          <w:rFonts w:ascii="仿宋" w:eastAsia="仿宋" w:hAnsi="仿宋"/>
          <w:sz w:val="32"/>
          <w:szCs w:val="32"/>
        </w:rPr>
      </w:pPr>
      <w:r>
        <w:rPr>
          <w:rFonts w:ascii="仿宋" w:eastAsia="仿宋" w:hAnsi="仿宋" w:hint="eastAsia"/>
          <w:sz w:val="32"/>
          <w:szCs w:val="32"/>
        </w:rPr>
        <w:t>（</w:t>
      </w:r>
      <w:r w:rsidR="004B12C8">
        <w:rPr>
          <w:rFonts w:ascii="仿宋" w:eastAsia="仿宋" w:hAnsi="仿宋" w:hint="eastAsia"/>
          <w:sz w:val="32"/>
          <w:szCs w:val="32"/>
        </w:rPr>
        <w:t>六</w:t>
      </w:r>
      <w:r>
        <w:rPr>
          <w:rFonts w:ascii="仿宋" w:eastAsia="仿宋" w:hAnsi="仿宋" w:hint="eastAsia"/>
          <w:sz w:val="32"/>
          <w:szCs w:val="32"/>
        </w:rPr>
        <w:t>）落实固体废物污染防治措施。按照</w:t>
      </w:r>
      <w:r w:rsidRPr="00E538DC">
        <w:rPr>
          <w:rFonts w:ascii="仿宋" w:eastAsia="仿宋" w:hAnsi="仿宋" w:cs="Times New Roman" w:hint="eastAsia"/>
          <w:kern w:val="2"/>
          <w:sz w:val="32"/>
          <w:szCs w:val="32"/>
        </w:rPr>
        <w:t>《危险废物贮存污染控制标准》(GB18597－2001)</w:t>
      </w:r>
      <w:r>
        <w:rPr>
          <w:rFonts w:ascii="仿宋" w:eastAsia="仿宋" w:hAnsi="仿宋" w:cs="Times New Roman" w:hint="eastAsia"/>
          <w:kern w:val="2"/>
          <w:sz w:val="32"/>
          <w:szCs w:val="32"/>
        </w:rPr>
        <w:t>及其修改单要求和</w:t>
      </w:r>
      <w:r w:rsidRPr="00E538DC">
        <w:rPr>
          <w:rFonts w:ascii="仿宋" w:eastAsia="仿宋" w:hAnsi="仿宋" w:cs="Times New Roman" w:hint="eastAsia"/>
          <w:kern w:val="2"/>
          <w:sz w:val="32"/>
          <w:szCs w:val="32"/>
        </w:rPr>
        <w:t>《一般工业固体废物贮存、处置场污染控制标准》（GB 18599-2001）及其修改单要求做好固体废物</w:t>
      </w:r>
      <w:r>
        <w:rPr>
          <w:rFonts w:ascii="仿宋" w:eastAsia="仿宋" w:hAnsi="仿宋" w:hint="eastAsia"/>
          <w:sz w:val="32"/>
          <w:szCs w:val="32"/>
        </w:rPr>
        <w:t>分类收集、暂存、安全处置和综合利用工作，</w:t>
      </w:r>
      <w:r>
        <w:rPr>
          <w:rFonts w:ascii="仿宋" w:eastAsia="仿宋" w:hAnsi="仿宋"/>
          <w:sz w:val="32"/>
          <w:szCs w:val="32"/>
        </w:rPr>
        <w:t>废</w:t>
      </w:r>
      <w:r w:rsidR="00653BF2">
        <w:rPr>
          <w:rFonts w:ascii="仿宋" w:eastAsia="仿宋" w:hAnsi="仿宋" w:hint="eastAsia"/>
          <w:sz w:val="32"/>
          <w:szCs w:val="32"/>
        </w:rPr>
        <w:t>机</w:t>
      </w:r>
      <w:r>
        <w:rPr>
          <w:rFonts w:ascii="仿宋" w:eastAsia="仿宋" w:hAnsi="仿宋" w:hint="eastAsia"/>
          <w:sz w:val="32"/>
          <w:szCs w:val="32"/>
        </w:rPr>
        <w:t>油</w:t>
      </w:r>
      <w:r w:rsidR="00653BF2">
        <w:rPr>
          <w:rFonts w:ascii="仿宋" w:eastAsia="仿宋" w:hAnsi="仿宋" w:hint="eastAsia"/>
          <w:sz w:val="32"/>
          <w:szCs w:val="32"/>
        </w:rPr>
        <w:t>及含油抹布、手套</w:t>
      </w:r>
      <w:r>
        <w:rPr>
          <w:rFonts w:ascii="仿宋" w:eastAsia="仿宋" w:hAnsi="仿宋" w:hint="eastAsia"/>
          <w:sz w:val="32"/>
          <w:szCs w:val="32"/>
        </w:rPr>
        <w:t>等危险废物按要求暂存后</w:t>
      </w:r>
      <w:r>
        <w:rPr>
          <w:rFonts w:ascii="仿宋" w:eastAsia="仿宋" w:hAnsi="仿宋"/>
          <w:sz w:val="32"/>
          <w:szCs w:val="32"/>
        </w:rPr>
        <w:t>交由有资质单位</w:t>
      </w:r>
      <w:r>
        <w:rPr>
          <w:rFonts w:ascii="仿宋" w:eastAsia="仿宋" w:hAnsi="仿宋" w:hint="eastAsia"/>
          <w:sz w:val="32"/>
          <w:szCs w:val="32"/>
        </w:rPr>
        <w:t>安全</w:t>
      </w:r>
      <w:r>
        <w:rPr>
          <w:rFonts w:ascii="仿宋" w:eastAsia="仿宋" w:hAnsi="仿宋"/>
          <w:sz w:val="32"/>
          <w:szCs w:val="32"/>
        </w:rPr>
        <w:t>处置</w:t>
      </w:r>
      <w:r>
        <w:rPr>
          <w:rFonts w:ascii="仿宋" w:eastAsia="仿宋" w:hAnsi="仿宋" w:hint="eastAsia"/>
          <w:sz w:val="32"/>
          <w:szCs w:val="32"/>
        </w:rPr>
        <w:t>；</w:t>
      </w:r>
      <w:r w:rsidR="001B32EE">
        <w:rPr>
          <w:rFonts w:ascii="仿宋" w:eastAsia="仿宋" w:hAnsi="仿宋" w:hint="eastAsia"/>
          <w:sz w:val="32"/>
          <w:szCs w:val="32"/>
        </w:rPr>
        <w:t>脱硫</w:t>
      </w:r>
      <w:r>
        <w:rPr>
          <w:rFonts w:ascii="仿宋" w:eastAsia="仿宋" w:hAnsi="仿宋"/>
          <w:sz w:val="32"/>
          <w:szCs w:val="32"/>
        </w:rPr>
        <w:t>渣</w:t>
      </w:r>
      <w:r>
        <w:rPr>
          <w:rFonts w:ascii="仿宋" w:eastAsia="仿宋" w:hAnsi="仿宋" w:hint="eastAsia"/>
          <w:sz w:val="32"/>
          <w:szCs w:val="32"/>
        </w:rPr>
        <w:t>、</w:t>
      </w:r>
      <w:r w:rsidR="001B32EE">
        <w:rPr>
          <w:rFonts w:ascii="仿宋" w:eastAsia="仿宋" w:hAnsi="仿宋" w:hint="eastAsia"/>
          <w:sz w:val="32"/>
          <w:szCs w:val="32"/>
        </w:rPr>
        <w:t>布袋除尘器收集的粉尘</w:t>
      </w:r>
      <w:r>
        <w:rPr>
          <w:rFonts w:ascii="仿宋" w:eastAsia="仿宋" w:hAnsi="仿宋" w:hint="eastAsia"/>
          <w:sz w:val="32"/>
          <w:szCs w:val="32"/>
        </w:rPr>
        <w:t>等一般固废综合利用回用于生产；</w:t>
      </w:r>
      <w:r>
        <w:rPr>
          <w:rFonts w:ascii="仿宋" w:eastAsia="仿宋" w:hAnsi="仿宋"/>
          <w:sz w:val="32"/>
          <w:szCs w:val="32"/>
        </w:rPr>
        <w:t>生活垃圾由当地环卫部门统一及时清运</w:t>
      </w:r>
      <w:r>
        <w:rPr>
          <w:rFonts w:ascii="仿宋" w:eastAsia="仿宋" w:hAnsi="仿宋" w:hint="eastAsia"/>
          <w:sz w:val="32"/>
          <w:szCs w:val="32"/>
        </w:rPr>
        <w:t>，禁止乱堆乱弃</w:t>
      </w:r>
      <w:r>
        <w:rPr>
          <w:rFonts w:ascii="仿宋" w:eastAsia="仿宋" w:hAnsi="仿宋"/>
          <w:sz w:val="32"/>
          <w:szCs w:val="32"/>
        </w:rPr>
        <w:t>。</w:t>
      </w:r>
    </w:p>
    <w:p w:rsidR="001B32EE" w:rsidRDefault="001B32EE" w:rsidP="001B32EE">
      <w:pPr>
        <w:spacing w:after="0" w:line="560" w:lineRule="exact"/>
        <w:ind w:firstLineChars="250" w:firstLine="800"/>
        <w:jc w:val="both"/>
        <w:rPr>
          <w:rFonts w:ascii="仿宋" w:eastAsia="仿宋" w:hAnsi="仿宋" w:cs="宋体"/>
          <w:spacing w:val="8"/>
          <w:sz w:val="32"/>
          <w:szCs w:val="32"/>
        </w:rPr>
      </w:pPr>
      <w:r>
        <w:rPr>
          <w:rFonts w:ascii="仿宋" w:eastAsia="仿宋" w:hAnsi="仿宋" w:hint="eastAsia"/>
          <w:sz w:val="32"/>
          <w:szCs w:val="32"/>
        </w:rPr>
        <w:t>（七）本项目污染物总量控制指标为：</w:t>
      </w:r>
      <w:r w:rsidRPr="00BD3B03">
        <w:rPr>
          <w:rFonts w:ascii="仿宋" w:eastAsia="仿宋" w:hAnsi="仿宋" w:hint="eastAsia"/>
          <w:sz w:val="32"/>
          <w:szCs w:val="32"/>
        </w:rPr>
        <w:t>NO</w:t>
      </w:r>
      <w:r w:rsidRPr="00DD4BD6">
        <w:rPr>
          <w:rFonts w:ascii="仿宋" w:eastAsia="仿宋" w:hAnsi="仿宋" w:hint="eastAsia"/>
          <w:sz w:val="32"/>
          <w:szCs w:val="32"/>
          <w:vertAlign w:val="subscript"/>
        </w:rPr>
        <w:t>X</w:t>
      </w:r>
      <w:r w:rsidRPr="00BD3B03">
        <w:rPr>
          <w:rFonts w:ascii="仿宋" w:eastAsia="仿宋" w:hAnsi="仿宋" w:hint="eastAsia"/>
          <w:sz w:val="32"/>
          <w:szCs w:val="32"/>
        </w:rPr>
        <w:t>≤</w:t>
      </w:r>
      <w:r>
        <w:rPr>
          <w:rFonts w:ascii="仿宋" w:eastAsia="仿宋" w:hAnsi="仿宋" w:hint="eastAsia"/>
          <w:sz w:val="32"/>
          <w:szCs w:val="32"/>
        </w:rPr>
        <w:t>35.98</w:t>
      </w:r>
      <w:r w:rsidRPr="00BD3B03">
        <w:rPr>
          <w:rFonts w:ascii="仿宋" w:eastAsia="仿宋" w:hAnsi="仿宋" w:hint="eastAsia"/>
          <w:sz w:val="32"/>
          <w:szCs w:val="32"/>
        </w:rPr>
        <w:t>t/a，</w:t>
      </w:r>
      <w:r>
        <w:rPr>
          <w:rFonts w:ascii="仿宋" w:eastAsia="仿宋" w:hAnsi="仿宋" w:hint="eastAsia"/>
          <w:sz w:val="32"/>
          <w:szCs w:val="32"/>
        </w:rPr>
        <w:t>SO</w:t>
      </w:r>
      <w:r w:rsidRPr="00DD4BD6">
        <w:rPr>
          <w:rFonts w:ascii="仿宋" w:eastAsia="仿宋" w:hAnsi="仿宋" w:hint="eastAsia"/>
          <w:sz w:val="32"/>
          <w:szCs w:val="32"/>
          <w:vertAlign w:val="subscript"/>
        </w:rPr>
        <w:t>2</w:t>
      </w:r>
      <w:r w:rsidRPr="00BD3B03">
        <w:rPr>
          <w:rFonts w:ascii="仿宋" w:eastAsia="仿宋" w:hAnsi="仿宋" w:hint="eastAsia"/>
          <w:sz w:val="32"/>
          <w:szCs w:val="32"/>
        </w:rPr>
        <w:t>≤</w:t>
      </w:r>
      <w:r>
        <w:rPr>
          <w:rFonts w:ascii="仿宋" w:eastAsia="仿宋" w:hAnsi="仿宋" w:hint="eastAsia"/>
          <w:sz w:val="32"/>
          <w:szCs w:val="32"/>
        </w:rPr>
        <w:t>8.96</w:t>
      </w:r>
      <w:r w:rsidRPr="00BD3B03">
        <w:rPr>
          <w:rFonts w:ascii="仿宋" w:eastAsia="仿宋" w:hAnsi="仿宋" w:hint="eastAsia"/>
          <w:sz w:val="32"/>
          <w:szCs w:val="32"/>
        </w:rPr>
        <w:t>t/a，指标纳入益阳市生态环境局赫山分局的总量</w:t>
      </w:r>
      <w:r>
        <w:rPr>
          <w:rFonts w:ascii="仿宋" w:eastAsia="仿宋" w:hAnsi="仿宋" w:hint="eastAsia"/>
          <w:sz w:val="32"/>
          <w:szCs w:val="32"/>
        </w:rPr>
        <w:t>控制</w:t>
      </w:r>
      <w:r w:rsidRPr="00BD3B03">
        <w:rPr>
          <w:rFonts w:ascii="仿宋" w:eastAsia="仿宋" w:hAnsi="仿宋" w:hint="eastAsia"/>
          <w:sz w:val="32"/>
          <w:szCs w:val="32"/>
        </w:rPr>
        <w:t>管理。</w:t>
      </w:r>
      <w:r>
        <w:rPr>
          <w:rFonts w:ascii="仿宋" w:eastAsia="仿宋" w:hAnsi="仿宋" w:hint="eastAsia"/>
          <w:sz w:val="32"/>
          <w:szCs w:val="32"/>
        </w:rPr>
        <w:t>二氧化硫总量指标来源于原项目已经购买的排污权，氮氧化物总量指标超过原排污权购买的部分25.98t/a须进行排污权交易购买。</w:t>
      </w:r>
    </w:p>
    <w:p w:rsidR="001B32EE" w:rsidRDefault="001B32EE" w:rsidP="001B32EE">
      <w:pPr>
        <w:spacing w:after="0" w:line="560" w:lineRule="exact"/>
        <w:ind w:firstLineChars="200" w:firstLine="640"/>
        <w:jc w:val="both"/>
        <w:rPr>
          <w:rFonts w:ascii="仿宋" w:eastAsia="仿宋" w:hAnsi="仿宋"/>
          <w:sz w:val="32"/>
          <w:szCs w:val="32"/>
        </w:rPr>
      </w:pPr>
      <w:r>
        <w:rPr>
          <w:rFonts w:ascii="仿宋" w:eastAsia="仿宋" w:hAnsi="仿宋" w:hint="eastAsia"/>
          <w:sz w:val="32"/>
          <w:szCs w:val="32"/>
          <w:lang w:val="en-GB"/>
        </w:rPr>
        <w:t>三、</w:t>
      </w:r>
      <w:r>
        <w:rPr>
          <w:rFonts w:ascii="仿宋" w:eastAsia="仿宋" w:hAnsi="仿宋" w:hint="eastAsia"/>
          <w:spacing w:val="8"/>
          <w:sz w:val="32"/>
          <w:szCs w:val="32"/>
          <w:lang w:val="en-GB"/>
        </w:rPr>
        <w:t>项目批复后，</w:t>
      </w:r>
      <w:r>
        <w:rPr>
          <w:rFonts w:ascii="仿宋" w:eastAsia="仿宋" w:hAnsi="仿宋" w:hint="eastAsia"/>
          <w:sz w:val="32"/>
          <w:szCs w:val="32"/>
        </w:rPr>
        <w:t>须按照《固定污染源排污许可分类管理名录》(2019年版) 和《排污许可管理办法（试行）》（环保部令第48号）的要求及时</w:t>
      </w:r>
      <w:r w:rsidR="00A909E5">
        <w:rPr>
          <w:rFonts w:ascii="仿宋" w:eastAsia="仿宋" w:hAnsi="仿宋" w:hint="eastAsia"/>
          <w:sz w:val="32"/>
          <w:szCs w:val="32"/>
        </w:rPr>
        <w:t>办理</w:t>
      </w:r>
      <w:r>
        <w:rPr>
          <w:rFonts w:ascii="仿宋" w:eastAsia="仿宋" w:hAnsi="仿宋" w:hint="eastAsia"/>
          <w:sz w:val="32"/>
          <w:szCs w:val="32"/>
        </w:rPr>
        <w:t>排污许可</w:t>
      </w:r>
      <w:r w:rsidR="00A909E5">
        <w:rPr>
          <w:rFonts w:ascii="仿宋" w:eastAsia="仿宋" w:hAnsi="仿宋" w:hint="eastAsia"/>
          <w:sz w:val="32"/>
          <w:szCs w:val="32"/>
        </w:rPr>
        <w:t>变更</w:t>
      </w:r>
      <w:r>
        <w:rPr>
          <w:rFonts w:ascii="仿宋" w:eastAsia="仿宋" w:hAnsi="仿宋" w:hint="eastAsia"/>
          <w:sz w:val="32"/>
          <w:szCs w:val="32"/>
        </w:rPr>
        <w:t>相关手续。同时，</w:t>
      </w:r>
      <w:r>
        <w:rPr>
          <w:rFonts w:ascii="仿宋" w:eastAsia="仿宋" w:hAnsi="仿宋" w:hint="eastAsia"/>
          <w:sz w:val="32"/>
          <w:szCs w:val="32"/>
          <w:lang w:val="en-GB"/>
        </w:rPr>
        <w:t>按</w:t>
      </w:r>
      <w:r>
        <w:rPr>
          <w:rFonts w:ascii="仿宋" w:eastAsia="仿宋" w:hAnsi="仿宋" w:hint="eastAsia"/>
          <w:sz w:val="32"/>
          <w:szCs w:val="32"/>
        </w:rPr>
        <w:t>《建设项目竣工环境保护验收暂行办法》</w:t>
      </w:r>
      <w:r>
        <w:rPr>
          <w:rFonts w:ascii="仿宋" w:eastAsia="仿宋" w:hAnsi="仿宋" w:hint="eastAsia"/>
          <w:sz w:val="32"/>
          <w:szCs w:val="32"/>
          <w:lang w:val="en-GB"/>
        </w:rPr>
        <w:t>的有关规定，及时办理</w:t>
      </w:r>
      <w:r>
        <w:rPr>
          <w:rFonts w:ascii="仿宋" w:eastAsia="仿宋" w:hAnsi="仿宋" w:hint="eastAsia"/>
          <w:sz w:val="32"/>
          <w:szCs w:val="32"/>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w:t>
      </w:r>
      <w:r w:rsidR="00A909E5">
        <w:rPr>
          <w:rFonts w:ascii="仿宋" w:eastAsia="仿宋" w:hAnsi="仿宋" w:hint="eastAsia"/>
          <w:bCs/>
          <w:sz w:val="32"/>
          <w:szCs w:val="32"/>
        </w:rPr>
        <w:t>桃江</w:t>
      </w:r>
      <w:r>
        <w:rPr>
          <w:rFonts w:ascii="仿宋" w:eastAsia="仿宋" w:hAnsi="仿宋" w:hint="eastAsia"/>
          <w:bCs/>
          <w:sz w:val="32"/>
          <w:szCs w:val="32"/>
        </w:rPr>
        <w:t>分局</w:t>
      </w:r>
      <w:r>
        <w:rPr>
          <w:rFonts w:ascii="仿宋" w:eastAsia="仿宋" w:hAnsi="仿宋" w:hint="eastAsia"/>
          <w:sz w:val="32"/>
          <w:szCs w:val="32"/>
        </w:rPr>
        <w:t>负责项目建设期间的“三同时”现场监督检查和日常环境管理。</w:t>
      </w:r>
    </w:p>
    <w:p w:rsidR="001B32EE" w:rsidRDefault="001B32EE" w:rsidP="001B32EE">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lastRenderedPageBreak/>
        <w:t>四、</w:t>
      </w:r>
      <w:r>
        <w:rPr>
          <w:rFonts w:ascii="仿宋" w:eastAsia="仿宋" w:hAnsi="仿宋" w:hint="eastAsia"/>
          <w:sz w:val="32"/>
          <w:szCs w:val="32"/>
          <w:lang w:val="en-GB"/>
        </w:rPr>
        <w:t>你公司须在收到本批复后 15 个工作日内，将本批复及项目环评报告书送</w:t>
      </w:r>
      <w:r>
        <w:rPr>
          <w:rFonts w:ascii="仿宋" w:eastAsia="仿宋" w:hAnsi="仿宋" w:hint="eastAsia"/>
          <w:bCs/>
          <w:sz w:val="32"/>
          <w:szCs w:val="32"/>
        </w:rPr>
        <w:t>益阳市生态环境局</w:t>
      </w:r>
      <w:bookmarkStart w:id="0" w:name="_GoBack"/>
      <w:bookmarkEnd w:id="0"/>
      <w:r w:rsidR="00A909E5">
        <w:rPr>
          <w:rFonts w:ascii="仿宋" w:eastAsia="仿宋" w:hAnsi="仿宋" w:hint="eastAsia"/>
          <w:bCs/>
          <w:sz w:val="32"/>
          <w:szCs w:val="32"/>
        </w:rPr>
        <w:t>桃江分</w:t>
      </w:r>
      <w:r>
        <w:rPr>
          <w:rFonts w:ascii="仿宋" w:eastAsia="仿宋" w:hAnsi="仿宋" w:hint="eastAsia"/>
          <w:bCs/>
          <w:sz w:val="32"/>
          <w:szCs w:val="32"/>
        </w:rPr>
        <w:t>局</w:t>
      </w:r>
      <w:r>
        <w:rPr>
          <w:rFonts w:ascii="仿宋" w:eastAsia="仿宋" w:hAnsi="仿宋" w:hint="eastAsia"/>
          <w:sz w:val="32"/>
          <w:szCs w:val="32"/>
          <w:lang w:val="en-GB"/>
        </w:rPr>
        <w:t>。</w:t>
      </w:r>
    </w:p>
    <w:p w:rsidR="001B32EE" w:rsidRDefault="001B32EE" w:rsidP="001B32EE">
      <w:pPr>
        <w:spacing w:after="0" w:line="540" w:lineRule="exact"/>
        <w:ind w:left="180" w:firstLineChars="100" w:firstLine="320"/>
        <w:jc w:val="both"/>
        <w:rPr>
          <w:rFonts w:ascii="仿宋" w:eastAsia="仿宋" w:hAnsi="仿宋"/>
          <w:sz w:val="32"/>
          <w:szCs w:val="32"/>
        </w:rPr>
      </w:pPr>
    </w:p>
    <w:p w:rsidR="00DC473D" w:rsidRPr="001B32EE" w:rsidRDefault="00DC473D" w:rsidP="002229E7">
      <w:pPr>
        <w:spacing w:after="0" w:line="540" w:lineRule="exact"/>
        <w:ind w:firstLineChars="200" w:firstLine="640"/>
        <w:jc w:val="both"/>
        <w:rPr>
          <w:rFonts w:ascii="仿宋" w:eastAsia="仿宋" w:hAnsi="仿宋"/>
          <w:sz w:val="32"/>
          <w:szCs w:val="32"/>
        </w:rPr>
      </w:pPr>
    </w:p>
    <w:p w:rsidR="00A909E5" w:rsidRDefault="00A909E5" w:rsidP="00D31D50">
      <w:pPr>
        <w:spacing w:line="220" w:lineRule="atLeast"/>
      </w:pPr>
    </w:p>
    <w:p w:rsidR="00A909E5" w:rsidRDefault="00A909E5" w:rsidP="00A909E5">
      <w:pPr>
        <w:spacing w:after="0" w:line="540" w:lineRule="exact"/>
        <w:ind w:leftChars="82" w:left="180" w:firstLineChars="1600" w:firstLine="3520"/>
        <w:jc w:val="both"/>
      </w:pPr>
      <w:r>
        <w:tab/>
      </w:r>
      <w:r>
        <w:rPr>
          <w:rFonts w:hint="eastAsia"/>
        </w:rPr>
        <w:t xml:space="preserve">                 </w:t>
      </w:r>
    </w:p>
    <w:p w:rsidR="00A909E5" w:rsidRDefault="00A909E5" w:rsidP="000D270F">
      <w:pPr>
        <w:spacing w:after="0" w:line="540" w:lineRule="exact"/>
        <w:ind w:leftChars="82" w:left="180" w:firstLineChars="1700" w:firstLine="5440"/>
        <w:jc w:val="both"/>
        <w:rPr>
          <w:rFonts w:ascii="仿宋" w:eastAsia="仿宋" w:hAnsi="仿宋"/>
          <w:sz w:val="32"/>
          <w:szCs w:val="32"/>
        </w:rPr>
      </w:pPr>
      <w:r>
        <w:rPr>
          <w:rFonts w:ascii="仿宋" w:eastAsia="仿宋" w:hAnsi="仿宋" w:hint="eastAsia"/>
          <w:sz w:val="32"/>
          <w:szCs w:val="32"/>
        </w:rPr>
        <w:t>益阳市生态环境局</w:t>
      </w:r>
    </w:p>
    <w:p w:rsidR="004358AB" w:rsidRPr="00A909E5" w:rsidRDefault="00A909E5" w:rsidP="00A909E5">
      <w:pPr>
        <w:tabs>
          <w:tab w:val="left" w:pos="5775"/>
        </w:tabs>
      </w:pPr>
      <w:r>
        <w:rPr>
          <w:rFonts w:ascii="仿宋" w:eastAsia="仿宋" w:hAnsi="仿宋" w:hint="eastAsia"/>
          <w:sz w:val="32"/>
          <w:szCs w:val="32"/>
        </w:rPr>
        <w:t xml:space="preserve">                                   2020年</w:t>
      </w:r>
      <w:r w:rsidR="000D270F">
        <w:rPr>
          <w:rFonts w:ascii="仿宋" w:eastAsia="仿宋" w:hAnsi="仿宋" w:hint="eastAsia"/>
          <w:sz w:val="32"/>
          <w:szCs w:val="32"/>
        </w:rPr>
        <w:t>10</w:t>
      </w:r>
      <w:r>
        <w:rPr>
          <w:rFonts w:ascii="仿宋" w:eastAsia="仿宋" w:hAnsi="仿宋" w:hint="eastAsia"/>
          <w:sz w:val="32"/>
          <w:szCs w:val="32"/>
        </w:rPr>
        <w:t>月</w:t>
      </w:r>
      <w:r w:rsidR="000D270F">
        <w:rPr>
          <w:rFonts w:ascii="仿宋" w:eastAsia="仿宋" w:hAnsi="仿宋" w:hint="eastAsia"/>
          <w:sz w:val="32"/>
          <w:szCs w:val="32"/>
        </w:rPr>
        <w:t>13</w:t>
      </w:r>
      <w:r>
        <w:rPr>
          <w:rFonts w:ascii="仿宋" w:eastAsia="仿宋" w:hAnsi="仿宋" w:hint="eastAsia"/>
          <w:sz w:val="32"/>
          <w:szCs w:val="32"/>
        </w:rPr>
        <w:t>日</w:t>
      </w:r>
    </w:p>
    <w:sectPr w:rsidR="004358AB" w:rsidRPr="00A909E5"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47F" w:rsidRDefault="0028247F" w:rsidP="006D5053">
      <w:pPr>
        <w:spacing w:after="0"/>
      </w:pPr>
      <w:r>
        <w:separator/>
      </w:r>
    </w:p>
  </w:endnote>
  <w:endnote w:type="continuationSeparator" w:id="1">
    <w:p w:rsidR="0028247F" w:rsidRDefault="0028247F" w:rsidP="006D50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47F" w:rsidRDefault="0028247F" w:rsidP="006D5053">
      <w:pPr>
        <w:spacing w:after="0"/>
      </w:pPr>
      <w:r>
        <w:separator/>
      </w:r>
    </w:p>
  </w:footnote>
  <w:footnote w:type="continuationSeparator" w:id="1">
    <w:p w:rsidR="0028247F" w:rsidRDefault="0028247F" w:rsidP="006D505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8434"/>
  </w:hdrShapeDefaults>
  <w:footnotePr>
    <w:footnote w:id="0"/>
    <w:footnote w:id="1"/>
  </w:footnotePr>
  <w:endnotePr>
    <w:endnote w:id="0"/>
    <w:endnote w:id="1"/>
  </w:endnotePr>
  <w:compat>
    <w:useFELayout/>
  </w:compat>
  <w:rsids>
    <w:rsidRoot w:val="00D31D50"/>
    <w:rsid w:val="0001645C"/>
    <w:rsid w:val="00020ABF"/>
    <w:rsid w:val="000434B1"/>
    <w:rsid w:val="00057690"/>
    <w:rsid w:val="00075F56"/>
    <w:rsid w:val="00086D3C"/>
    <w:rsid w:val="000D270F"/>
    <w:rsid w:val="000D2CED"/>
    <w:rsid w:val="00137482"/>
    <w:rsid w:val="00166883"/>
    <w:rsid w:val="00176531"/>
    <w:rsid w:val="001B32EE"/>
    <w:rsid w:val="001C1750"/>
    <w:rsid w:val="002043D5"/>
    <w:rsid w:val="002229E7"/>
    <w:rsid w:val="00230A58"/>
    <w:rsid w:val="0028247F"/>
    <w:rsid w:val="002E145C"/>
    <w:rsid w:val="00323B43"/>
    <w:rsid w:val="003B6A32"/>
    <w:rsid w:val="003D37D8"/>
    <w:rsid w:val="00426133"/>
    <w:rsid w:val="004358AB"/>
    <w:rsid w:val="00453D99"/>
    <w:rsid w:val="00487FDB"/>
    <w:rsid w:val="004B12C8"/>
    <w:rsid w:val="00502908"/>
    <w:rsid w:val="005051C2"/>
    <w:rsid w:val="005A6328"/>
    <w:rsid w:val="005E5856"/>
    <w:rsid w:val="00610A79"/>
    <w:rsid w:val="00622316"/>
    <w:rsid w:val="00653BF2"/>
    <w:rsid w:val="006634E1"/>
    <w:rsid w:val="006A686A"/>
    <w:rsid w:val="006D5053"/>
    <w:rsid w:val="007057D8"/>
    <w:rsid w:val="00705A33"/>
    <w:rsid w:val="00740FD8"/>
    <w:rsid w:val="008B7726"/>
    <w:rsid w:val="008E6CBB"/>
    <w:rsid w:val="00912730"/>
    <w:rsid w:val="00977939"/>
    <w:rsid w:val="0098411F"/>
    <w:rsid w:val="009C0BAD"/>
    <w:rsid w:val="00A341BE"/>
    <w:rsid w:val="00A414C4"/>
    <w:rsid w:val="00A909E5"/>
    <w:rsid w:val="00AB6D25"/>
    <w:rsid w:val="00AE3E87"/>
    <w:rsid w:val="00AE46D7"/>
    <w:rsid w:val="00B329CA"/>
    <w:rsid w:val="00B40F13"/>
    <w:rsid w:val="00B755E6"/>
    <w:rsid w:val="00BB2E6B"/>
    <w:rsid w:val="00C22C95"/>
    <w:rsid w:val="00C44DBC"/>
    <w:rsid w:val="00C466D0"/>
    <w:rsid w:val="00C54A88"/>
    <w:rsid w:val="00C65101"/>
    <w:rsid w:val="00CB6CF9"/>
    <w:rsid w:val="00D31D50"/>
    <w:rsid w:val="00D73ED4"/>
    <w:rsid w:val="00DA38AF"/>
    <w:rsid w:val="00DC473D"/>
    <w:rsid w:val="00DE4823"/>
    <w:rsid w:val="00ED65AC"/>
    <w:rsid w:val="00EF751E"/>
    <w:rsid w:val="00F772FB"/>
    <w:rsid w:val="00F86A1F"/>
    <w:rsid w:val="00F96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505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D5053"/>
    <w:rPr>
      <w:rFonts w:ascii="Tahoma" w:hAnsi="Tahoma"/>
      <w:sz w:val="18"/>
      <w:szCs w:val="18"/>
    </w:rPr>
  </w:style>
  <w:style w:type="paragraph" w:styleId="a4">
    <w:name w:val="footer"/>
    <w:basedOn w:val="a"/>
    <w:link w:val="Char0"/>
    <w:uiPriority w:val="99"/>
    <w:semiHidden/>
    <w:unhideWhenUsed/>
    <w:rsid w:val="006D5053"/>
    <w:pPr>
      <w:tabs>
        <w:tab w:val="center" w:pos="4153"/>
        <w:tab w:val="right" w:pos="8306"/>
      </w:tabs>
    </w:pPr>
    <w:rPr>
      <w:sz w:val="18"/>
      <w:szCs w:val="18"/>
    </w:rPr>
  </w:style>
  <w:style w:type="character" w:customStyle="1" w:styleId="Char0">
    <w:name w:val="页脚 Char"/>
    <w:basedOn w:val="a0"/>
    <w:link w:val="a4"/>
    <w:uiPriority w:val="99"/>
    <w:semiHidden/>
    <w:rsid w:val="006D5053"/>
    <w:rPr>
      <w:rFonts w:ascii="Tahoma" w:hAnsi="Tahoma"/>
      <w:sz w:val="18"/>
      <w:szCs w:val="18"/>
    </w:rPr>
  </w:style>
  <w:style w:type="paragraph" w:styleId="a5">
    <w:name w:val="Body Text"/>
    <w:basedOn w:val="a"/>
    <w:link w:val="Char1"/>
    <w:rsid w:val="006D5053"/>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rsid w:val="006D5053"/>
    <w:rPr>
      <w:rFonts w:ascii="Times New Roman" w:eastAsia="宋体" w:hAnsi="Times New Roman" w:cs="Times New Roman"/>
      <w:kern w:val="2"/>
      <w:sz w:val="21"/>
      <w:szCs w:val="24"/>
    </w:rPr>
  </w:style>
  <w:style w:type="character" w:customStyle="1" w:styleId="Char2">
    <w:name w:val="卓龙正文 Char"/>
    <w:link w:val="a6"/>
    <w:rsid w:val="002043D5"/>
    <w:rPr>
      <w:kern w:val="2"/>
      <w:sz w:val="24"/>
      <w:szCs w:val="24"/>
    </w:rPr>
  </w:style>
  <w:style w:type="paragraph" w:customStyle="1" w:styleId="a6">
    <w:name w:val="卓龙正文"/>
    <w:basedOn w:val="a"/>
    <w:link w:val="Char2"/>
    <w:qFormat/>
    <w:rsid w:val="002043D5"/>
    <w:pPr>
      <w:widowControl w:val="0"/>
      <w:adjustRightInd/>
      <w:snapToGrid/>
      <w:spacing w:after="0" w:line="360" w:lineRule="auto"/>
      <w:ind w:firstLineChars="200" w:firstLine="200"/>
      <w:jc w:val="both"/>
    </w:pPr>
    <w:rPr>
      <w:rFonts w:asciiTheme="minorHAnsi" w:hAnsiTheme="minorHAnsi"/>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5</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37</cp:revision>
  <cp:lastPrinted>2020-11-04T02:09:00Z</cp:lastPrinted>
  <dcterms:created xsi:type="dcterms:W3CDTF">2008-09-11T17:20:00Z</dcterms:created>
  <dcterms:modified xsi:type="dcterms:W3CDTF">2020-11-04T02:10:00Z</dcterms:modified>
</cp:coreProperties>
</file>