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FD" w:rsidRDefault="000C2FFD" w:rsidP="000C2FFD">
      <w:pPr>
        <w:spacing w:line="480" w:lineRule="exact"/>
        <w:ind w:firstLine="5041"/>
        <w:rPr>
          <w:rFonts w:ascii="宋体" w:hAnsi="宋体"/>
          <w:color w:val="000000"/>
          <w:sz w:val="28"/>
          <w:szCs w:val="28"/>
        </w:rPr>
      </w:pPr>
    </w:p>
    <w:p w:rsidR="000C2FFD" w:rsidRDefault="000C2FFD" w:rsidP="000C2FFD">
      <w:pPr>
        <w:spacing w:line="480" w:lineRule="exact"/>
        <w:ind w:firstLine="5041"/>
        <w:rPr>
          <w:rFonts w:ascii="宋体" w:hAnsi="宋体"/>
          <w:color w:val="000000"/>
          <w:sz w:val="28"/>
          <w:szCs w:val="28"/>
        </w:rPr>
      </w:pPr>
    </w:p>
    <w:p w:rsidR="000C2FFD" w:rsidRDefault="000C2FFD" w:rsidP="000C2FFD">
      <w:pPr>
        <w:spacing w:line="480" w:lineRule="exact"/>
        <w:ind w:firstLine="5041"/>
        <w:rPr>
          <w:rFonts w:ascii="宋体" w:hAnsi="宋体"/>
          <w:color w:val="000000"/>
          <w:sz w:val="28"/>
          <w:szCs w:val="28"/>
        </w:rPr>
      </w:pPr>
    </w:p>
    <w:p w:rsidR="002559EE" w:rsidRDefault="002559EE" w:rsidP="002559EE">
      <w:pPr>
        <w:spacing w:after="0" w:line="500" w:lineRule="exact"/>
        <w:jc w:val="right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A63FE6" w:rsidRPr="002559EE" w:rsidRDefault="00A63FE6" w:rsidP="002559EE">
      <w:pPr>
        <w:spacing w:after="0" w:line="500" w:lineRule="exact"/>
        <w:jc w:val="right"/>
        <w:rPr>
          <w:rFonts w:ascii="仿宋" w:eastAsia="仿宋" w:hAnsi="仿宋" w:cs="Times New Roman"/>
          <w:kern w:val="2"/>
          <w:sz w:val="32"/>
          <w:szCs w:val="32"/>
        </w:rPr>
      </w:pPr>
      <w:r w:rsidRPr="002559EE">
        <w:rPr>
          <w:rFonts w:ascii="仿宋" w:eastAsia="仿宋" w:hAnsi="仿宋" w:cs="Times New Roman" w:hint="eastAsia"/>
          <w:kern w:val="2"/>
          <w:sz w:val="32"/>
          <w:szCs w:val="32"/>
        </w:rPr>
        <w:t>益环审(表)〔2020〕</w:t>
      </w:r>
      <w:r w:rsidR="002559EE" w:rsidRPr="002559EE">
        <w:rPr>
          <w:rFonts w:ascii="仿宋" w:eastAsia="仿宋" w:hAnsi="仿宋" w:cs="Times New Roman" w:hint="eastAsia"/>
          <w:kern w:val="2"/>
          <w:sz w:val="32"/>
          <w:szCs w:val="32"/>
        </w:rPr>
        <w:t>106</w:t>
      </w:r>
      <w:r w:rsidRPr="002559EE">
        <w:rPr>
          <w:rFonts w:ascii="仿宋" w:eastAsia="仿宋" w:hAnsi="仿宋" w:cs="Times New Roman" w:hint="eastAsia"/>
          <w:kern w:val="2"/>
          <w:sz w:val="32"/>
          <w:szCs w:val="32"/>
        </w:rPr>
        <w:t>号</w:t>
      </w:r>
    </w:p>
    <w:p w:rsidR="00A63FE6" w:rsidRPr="002559EE" w:rsidRDefault="00A63FE6" w:rsidP="002559EE">
      <w:pPr>
        <w:pStyle w:val="a6"/>
        <w:tabs>
          <w:tab w:val="center" w:pos="4252"/>
          <w:tab w:val="left" w:pos="7800"/>
        </w:tabs>
        <w:spacing w:after="0" w:line="700" w:lineRule="exact"/>
        <w:ind w:firstLine="885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2559EE">
        <w:rPr>
          <w:rFonts w:ascii="方正小标宋简体" w:eastAsia="方正小标宋简体" w:hAnsiTheme="majorEastAsia" w:hint="eastAsia"/>
          <w:bCs/>
          <w:sz w:val="44"/>
          <w:szCs w:val="44"/>
        </w:rPr>
        <w:t>益阳市生态环境局</w:t>
      </w:r>
    </w:p>
    <w:p w:rsidR="00A63FE6" w:rsidRPr="002559EE" w:rsidRDefault="00A63FE6" w:rsidP="002559EE">
      <w:pPr>
        <w:pStyle w:val="a6"/>
        <w:tabs>
          <w:tab w:val="center" w:pos="4252"/>
          <w:tab w:val="left" w:pos="7800"/>
        </w:tabs>
        <w:spacing w:after="0" w:line="700" w:lineRule="exact"/>
        <w:ind w:firstLine="885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2559EE">
        <w:rPr>
          <w:rFonts w:ascii="方正小标宋简体" w:eastAsia="方正小标宋简体" w:hAnsiTheme="majorEastAsia" w:hint="eastAsia"/>
          <w:bCs/>
          <w:sz w:val="44"/>
          <w:szCs w:val="44"/>
        </w:rPr>
        <w:t>关于益阳市永旺竹炭有限公司</w:t>
      </w:r>
    </w:p>
    <w:p w:rsidR="00A63FE6" w:rsidRPr="002559EE" w:rsidRDefault="00A63FE6" w:rsidP="002559EE">
      <w:pPr>
        <w:pStyle w:val="a6"/>
        <w:tabs>
          <w:tab w:val="center" w:pos="4252"/>
          <w:tab w:val="left" w:pos="7800"/>
        </w:tabs>
        <w:spacing w:after="0" w:line="700" w:lineRule="exact"/>
        <w:ind w:firstLine="885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2559EE">
        <w:rPr>
          <w:rFonts w:ascii="方正小标宋简体" w:eastAsia="方正小标宋简体" w:hAnsiTheme="majorEastAsia" w:hint="eastAsia"/>
          <w:bCs/>
          <w:sz w:val="44"/>
          <w:szCs w:val="44"/>
        </w:rPr>
        <w:t>年产500吨机制竹炭建设项目</w:t>
      </w:r>
    </w:p>
    <w:p w:rsidR="000C2FFD" w:rsidRPr="002559EE" w:rsidRDefault="00A63FE6" w:rsidP="002559EE">
      <w:pPr>
        <w:pStyle w:val="a6"/>
        <w:tabs>
          <w:tab w:val="center" w:pos="4252"/>
          <w:tab w:val="left" w:pos="7800"/>
        </w:tabs>
        <w:spacing w:after="0" w:line="700" w:lineRule="exact"/>
        <w:ind w:firstLine="885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2559EE">
        <w:rPr>
          <w:rFonts w:ascii="方正小标宋简体" w:eastAsia="方正小标宋简体" w:hAnsiTheme="majorEastAsia" w:hint="eastAsia"/>
          <w:bCs/>
          <w:sz w:val="44"/>
          <w:szCs w:val="44"/>
        </w:rPr>
        <w:t>环境影响报告表的批复</w:t>
      </w:r>
    </w:p>
    <w:p w:rsidR="002559EE" w:rsidRDefault="002559EE" w:rsidP="0067050C">
      <w:pPr>
        <w:spacing w:after="0" w:line="500" w:lineRule="exact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0C2FFD" w:rsidRPr="00113D98" w:rsidRDefault="001C4FCE" w:rsidP="002559EE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益阳市永旺</w:t>
      </w:r>
      <w:r w:rsidR="004659C8" w:rsidRPr="00113D98">
        <w:rPr>
          <w:rFonts w:ascii="仿宋" w:eastAsia="仿宋" w:hAnsi="仿宋" w:cs="Times New Roman" w:hint="eastAsia"/>
          <w:kern w:val="2"/>
          <w:sz w:val="32"/>
          <w:szCs w:val="32"/>
        </w:rPr>
        <w:t>竹炭有限公司</w:t>
      </w:r>
      <w:r w:rsidR="000C2FFD" w:rsidRPr="00113D98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0C2FFD" w:rsidRPr="00113D98" w:rsidRDefault="000C2FFD" w:rsidP="002559EE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113D98">
        <w:rPr>
          <w:rFonts w:ascii="仿宋" w:eastAsia="仿宋" w:hAnsi="仿宋" w:cs="Times New Roman" w:hint="eastAsia"/>
          <w:kern w:val="2"/>
          <w:sz w:val="32"/>
          <w:szCs w:val="32"/>
        </w:rPr>
        <w:t>你公司《关于请求对&lt;</w:t>
      </w:r>
      <w:r w:rsidR="001C4FCE">
        <w:rPr>
          <w:rFonts w:ascii="仿宋" w:eastAsia="仿宋" w:hAnsi="仿宋" w:cs="Times New Roman" w:hint="eastAsia"/>
          <w:kern w:val="2"/>
          <w:sz w:val="32"/>
          <w:szCs w:val="32"/>
        </w:rPr>
        <w:t>益阳市永旺</w:t>
      </w:r>
      <w:r w:rsidR="004659C8" w:rsidRPr="00113D98">
        <w:rPr>
          <w:rFonts w:ascii="仿宋" w:eastAsia="仿宋" w:hAnsi="仿宋" w:cs="Times New Roman" w:hint="eastAsia"/>
          <w:kern w:val="2"/>
          <w:sz w:val="32"/>
          <w:szCs w:val="32"/>
        </w:rPr>
        <w:t>竹炭有限公司年产</w:t>
      </w:r>
      <w:r w:rsidR="001C4FCE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4659C8" w:rsidRPr="00113D98">
        <w:rPr>
          <w:rFonts w:ascii="仿宋" w:eastAsia="仿宋" w:hAnsi="仿宋" w:cs="Times New Roman" w:hint="eastAsia"/>
          <w:kern w:val="2"/>
          <w:sz w:val="32"/>
          <w:szCs w:val="32"/>
        </w:rPr>
        <w:t>00吨</w:t>
      </w:r>
      <w:r w:rsidR="001C4FCE">
        <w:rPr>
          <w:rFonts w:ascii="仿宋" w:eastAsia="仿宋" w:hAnsi="仿宋" w:cs="Times New Roman" w:hint="eastAsia"/>
          <w:kern w:val="2"/>
          <w:sz w:val="32"/>
          <w:szCs w:val="32"/>
        </w:rPr>
        <w:t>机制</w:t>
      </w:r>
      <w:r w:rsidR="004659C8" w:rsidRPr="00113D98">
        <w:rPr>
          <w:rFonts w:ascii="仿宋" w:eastAsia="仿宋" w:hAnsi="仿宋" w:cs="Times New Roman" w:hint="eastAsia"/>
          <w:kern w:val="2"/>
          <w:sz w:val="32"/>
          <w:szCs w:val="32"/>
        </w:rPr>
        <w:t>竹炭建设项目</w:t>
      </w:r>
      <w:r w:rsidRPr="00113D98">
        <w:rPr>
          <w:rFonts w:ascii="仿宋" w:eastAsia="仿宋" w:hAnsi="仿宋" w:cs="Times New Roman" w:hint="eastAsia"/>
          <w:kern w:val="2"/>
          <w:sz w:val="32"/>
          <w:szCs w:val="32"/>
        </w:rPr>
        <w:t>环境影响报告表&gt;进行审批的报告》、</w:t>
      </w:r>
      <w:r w:rsidR="001C4FCE">
        <w:rPr>
          <w:rFonts w:ascii="仿宋" w:eastAsia="仿宋" w:hAnsi="仿宋" w:hint="eastAsia"/>
          <w:sz w:val="32"/>
          <w:szCs w:val="32"/>
        </w:rPr>
        <w:t>益阳</w:t>
      </w:r>
      <w:r w:rsidR="001C4FCE" w:rsidRPr="00A176FE">
        <w:rPr>
          <w:rFonts w:ascii="仿宋" w:eastAsia="仿宋" w:hAnsi="仿宋" w:hint="eastAsia"/>
          <w:sz w:val="32"/>
          <w:szCs w:val="32"/>
        </w:rPr>
        <w:t>市</w:t>
      </w:r>
      <w:r w:rsidR="001C4FCE">
        <w:rPr>
          <w:rFonts w:ascii="仿宋" w:eastAsia="仿宋" w:hAnsi="仿宋" w:hint="eastAsia"/>
          <w:sz w:val="32"/>
          <w:szCs w:val="32"/>
        </w:rPr>
        <w:t>生态环境</w:t>
      </w:r>
      <w:r w:rsidR="001C4FCE" w:rsidRPr="00A176FE">
        <w:rPr>
          <w:rFonts w:ascii="仿宋" w:eastAsia="仿宋" w:hAnsi="仿宋" w:hint="eastAsia"/>
          <w:sz w:val="32"/>
          <w:szCs w:val="32"/>
        </w:rPr>
        <w:t>局</w:t>
      </w:r>
      <w:r w:rsidR="001C4FCE">
        <w:rPr>
          <w:rFonts w:ascii="仿宋" w:eastAsia="仿宋" w:hAnsi="仿宋" w:hint="eastAsia"/>
          <w:sz w:val="32"/>
          <w:szCs w:val="32"/>
        </w:rPr>
        <w:t>赫山分局</w:t>
      </w:r>
      <w:r w:rsidR="001C4FCE" w:rsidRPr="001A2E93">
        <w:rPr>
          <w:rFonts w:ascii="仿宋" w:eastAsia="仿宋" w:hAnsi="仿宋" w:hint="eastAsia"/>
          <w:sz w:val="32"/>
          <w:szCs w:val="32"/>
        </w:rPr>
        <w:t>的预审意见及相关材料收悉。经审查、研究，批复如下：</w:t>
      </w:r>
    </w:p>
    <w:p w:rsidR="003F0240" w:rsidRPr="003F0240" w:rsidRDefault="003F0240" w:rsidP="002559EE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一、</w:t>
      </w:r>
      <w:r w:rsidR="001C4FCE" w:rsidRPr="003F0240">
        <w:rPr>
          <w:rFonts w:ascii="仿宋" w:eastAsia="仿宋" w:hAnsi="仿宋" w:cs="Times New Roman" w:hint="eastAsia"/>
          <w:kern w:val="2"/>
          <w:sz w:val="32"/>
          <w:szCs w:val="32"/>
        </w:rPr>
        <w:t>益阳市永旺竹炭有限公司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1C4FCE" w:rsidRPr="003F0240">
        <w:rPr>
          <w:rFonts w:ascii="仿宋" w:eastAsia="仿宋" w:hAnsi="仿宋" w:cs="Times New Roman" w:hint="eastAsia"/>
          <w:kern w:val="2"/>
          <w:sz w:val="32"/>
          <w:szCs w:val="32"/>
        </w:rPr>
        <w:t>15</w:t>
      </w:r>
      <w:r w:rsidR="00B47F00" w:rsidRPr="003F0240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万元，在</w:t>
      </w:r>
      <w:r w:rsidR="001C4FCE" w:rsidRPr="003F0240">
        <w:rPr>
          <w:rFonts w:ascii="仿宋" w:eastAsia="仿宋" w:hAnsi="仿宋" w:cs="Times New Roman" w:hint="eastAsia"/>
          <w:kern w:val="2"/>
          <w:sz w:val="32"/>
          <w:szCs w:val="32"/>
        </w:rPr>
        <w:t>益阳市赫山区新市渡镇新华社区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516F2A" w:rsidRPr="003F0240">
        <w:rPr>
          <w:rFonts w:ascii="仿宋" w:eastAsia="仿宋" w:hAnsi="仿宋" w:cs="Times New Roman" w:hint="eastAsia"/>
          <w:kern w:val="2"/>
          <w:sz w:val="32"/>
          <w:szCs w:val="32"/>
        </w:rPr>
        <w:t>年产</w:t>
      </w:r>
      <w:r w:rsidR="001C4FCE" w:rsidRPr="003F0240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516F2A" w:rsidRPr="003F0240">
        <w:rPr>
          <w:rFonts w:ascii="仿宋" w:eastAsia="仿宋" w:hAnsi="仿宋" w:cs="Times New Roman" w:hint="eastAsia"/>
          <w:kern w:val="2"/>
          <w:sz w:val="32"/>
          <w:szCs w:val="32"/>
        </w:rPr>
        <w:t>00吨</w:t>
      </w:r>
      <w:r w:rsidR="001C4FCE" w:rsidRPr="003F0240">
        <w:rPr>
          <w:rFonts w:ascii="仿宋" w:eastAsia="仿宋" w:hAnsi="仿宋" w:cs="Times New Roman" w:hint="eastAsia"/>
          <w:kern w:val="2"/>
          <w:sz w:val="32"/>
          <w:szCs w:val="32"/>
        </w:rPr>
        <w:t>机制</w:t>
      </w:r>
      <w:r w:rsidR="00516F2A" w:rsidRPr="003F0240">
        <w:rPr>
          <w:rFonts w:ascii="仿宋" w:eastAsia="仿宋" w:hAnsi="仿宋" w:cs="Times New Roman" w:hint="eastAsia"/>
          <w:kern w:val="2"/>
          <w:sz w:val="32"/>
          <w:szCs w:val="32"/>
        </w:rPr>
        <w:t>竹炭建设项目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，于2018年5月建成投产。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项目占地</w:t>
      </w:r>
      <w:r w:rsidR="001C4FCE" w:rsidRPr="003F0240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B47F00" w:rsidRPr="003F0240">
        <w:rPr>
          <w:rFonts w:ascii="仿宋" w:eastAsia="仿宋" w:hAnsi="仿宋" w:cs="Times New Roman" w:hint="eastAsia"/>
          <w:kern w:val="2"/>
          <w:sz w:val="32"/>
          <w:szCs w:val="32"/>
        </w:rPr>
        <w:t>000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平方米，</w:t>
      </w:r>
      <w:r w:rsidR="001054BB" w:rsidRPr="003F0240">
        <w:rPr>
          <w:rFonts w:ascii="仿宋" w:eastAsia="仿宋" w:hAnsi="仿宋" w:cs="Times New Roman" w:hint="eastAsia"/>
          <w:kern w:val="2"/>
          <w:sz w:val="32"/>
          <w:szCs w:val="32"/>
        </w:rPr>
        <w:t>主要建设</w:t>
      </w:r>
      <w:r w:rsidR="009A7555" w:rsidRPr="003F0240">
        <w:rPr>
          <w:rFonts w:ascii="仿宋" w:eastAsia="仿宋" w:hAnsi="仿宋" w:cs="Times New Roman" w:hint="eastAsia"/>
          <w:kern w:val="2"/>
          <w:sz w:val="32"/>
          <w:szCs w:val="32"/>
        </w:rPr>
        <w:t>内容包括钢结构生产车间，布置机制</w:t>
      </w:r>
      <w:r w:rsidR="001054BB" w:rsidRPr="003F0240">
        <w:rPr>
          <w:rFonts w:ascii="仿宋" w:eastAsia="仿宋" w:hAnsi="仿宋" w:cs="Times New Roman" w:hint="eastAsia"/>
          <w:kern w:val="2"/>
          <w:sz w:val="32"/>
          <w:szCs w:val="32"/>
        </w:rPr>
        <w:t>竹炭生产线1条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1054BB" w:rsidRPr="003F0240">
        <w:rPr>
          <w:rFonts w:ascii="仿宋" w:eastAsia="仿宋" w:hAnsi="仿宋" w:cs="Times New Roman" w:hint="eastAsia"/>
          <w:kern w:val="2"/>
          <w:sz w:val="32"/>
          <w:szCs w:val="32"/>
        </w:rPr>
        <w:t>配套</w:t>
      </w: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原料区</w:t>
      </w:r>
      <w:r w:rsidR="001054BB" w:rsidRPr="003F0240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成品区办公楼、供水供电以及环保设施等公用辅助工程</w:t>
      </w:r>
      <w:r w:rsidR="000C2FFD" w:rsidRPr="003F0240">
        <w:rPr>
          <w:rFonts w:ascii="仿宋" w:eastAsia="仿宋" w:hAnsi="仿宋" w:cs="Times New Roman" w:hint="eastAsia"/>
          <w:kern w:val="2"/>
          <w:sz w:val="32"/>
          <w:szCs w:val="32"/>
        </w:rPr>
        <w:t>等。</w:t>
      </w:r>
    </w:p>
    <w:p w:rsidR="000C2FFD" w:rsidRPr="003F0240" w:rsidRDefault="000C2FFD" w:rsidP="002559EE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项目符合国家产业政策，</w:t>
      </w:r>
      <w:r w:rsidR="003F0240">
        <w:rPr>
          <w:rFonts w:ascii="仿宋" w:eastAsia="仿宋" w:hAnsi="仿宋" w:cs="Times New Roman" w:hint="eastAsia"/>
          <w:kern w:val="2"/>
          <w:sz w:val="32"/>
          <w:szCs w:val="32"/>
        </w:rPr>
        <w:t>选址基本合理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。根据根据环境保护部《</w:t>
      </w:r>
      <w:r w:rsidR="005458D0" w:rsidRPr="003F0240">
        <w:rPr>
          <w:rFonts w:ascii="仿宋" w:eastAsia="仿宋" w:hAnsi="仿宋" w:cs="Times New Roman"/>
          <w:kern w:val="2"/>
          <w:sz w:val="32"/>
          <w:szCs w:val="32"/>
        </w:rPr>
        <w:t>关于加强“未批先建”建设项目环境影响评价管理工作的通知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5458D0" w:rsidRPr="003F0240">
        <w:rPr>
          <w:rFonts w:ascii="仿宋" w:eastAsia="仿宋" w:hAnsi="仿宋" w:cs="Times New Roman"/>
          <w:kern w:val="2"/>
          <w:sz w:val="32"/>
          <w:szCs w:val="32"/>
        </w:rPr>
        <w:t>环办环评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[</w:t>
      </w:r>
      <w:r w:rsidR="005458D0" w:rsidRPr="003F0240">
        <w:rPr>
          <w:rFonts w:ascii="仿宋" w:eastAsia="仿宋" w:hAnsi="仿宋" w:cs="Times New Roman"/>
          <w:kern w:val="2"/>
          <w:sz w:val="32"/>
          <w:szCs w:val="32"/>
        </w:rPr>
        <w:t>2018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]</w:t>
      </w:r>
      <w:r w:rsidR="005458D0" w:rsidRPr="003F0240">
        <w:rPr>
          <w:rFonts w:ascii="仿宋" w:eastAsia="仿宋" w:hAnsi="仿宋" w:cs="Times New Roman"/>
          <w:kern w:val="2"/>
          <w:sz w:val="32"/>
          <w:szCs w:val="32"/>
        </w:rPr>
        <w:t>18号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）》和</w:t>
      </w:r>
      <w:r w:rsidR="005458D0" w:rsidRPr="003F0240">
        <w:rPr>
          <w:rFonts w:ascii="仿宋" w:eastAsia="仿宋" w:hAnsi="仿宋" w:cs="Times New Roman"/>
          <w:kern w:val="2"/>
          <w:sz w:val="32"/>
          <w:szCs w:val="32"/>
        </w:rPr>
        <w:t>《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关于建设项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目“未批先建”违法行为法律适用问题的意见</w:t>
      </w:r>
      <w:r w:rsidR="005458D0" w:rsidRPr="003F0240">
        <w:rPr>
          <w:rFonts w:ascii="仿宋" w:eastAsia="仿宋" w:hAnsi="仿宋" w:cs="Times New Roman"/>
          <w:kern w:val="2"/>
          <w:sz w:val="32"/>
          <w:szCs w:val="32"/>
        </w:rPr>
        <w:t>（环政法函[2018]31号）》</w:t>
      </w:r>
      <w:r w:rsidR="005458D0" w:rsidRPr="003F0240">
        <w:rPr>
          <w:rFonts w:ascii="仿宋" w:eastAsia="仿宋" w:hAnsi="仿宋" w:cs="Times New Roman" w:hint="eastAsia"/>
          <w:kern w:val="2"/>
          <w:sz w:val="32"/>
          <w:szCs w:val="32"/>
        </w:rPr>
        <w:t>文件精神、</w:t>
      </w:r>
      <w:r w:rsidR="007A049A">
        <w:rPr>
          <w:rFonts w:ascii="仿宋" w:eastAsia="仿宋" w:hAnsi="仿宋" w:cs="Times New Roman" w:hint="eastAsia"/>
          <w:kern w:val="2"/>
          <w:sz w:val="32"/>
          <w:szCs w:val="32"/>
        </w:rPr>
        <w:t>湖南太禹</w:t>
      </w:r>
      <w:r w:rsidR="00D01957" w:rsidRPr="003F0240">
        <w:rPr>
          <w:rFonts w:ascii="仿宋" w:eastAsia="仿宋" w:hAnsi="仿宋" w:cs="Times New Roman" w:hint="eastAsia"/>
          <w:kern w:val="2"/>
          <w:sz w:val="32"/>
          <w:szCs w:val="32"/>
        </w:rPr>
        <w:t>环保</w:t>
      </w:r>
      <w:r w:rsidR="007A049A">
        <w:rPr>
          <w:rFonts w:ascii="仿宋" w:eastAsia="仿宋" w:hAnsi="仿宋" w:cs="Times New Roman" w:hint="eastAsia"/>
          <w:kern w:val="2"/>
          <w:sz w:val="32"/>
          <w:szCs w:val="32"/>
        </w:rPr>
        <w:t>科技</w:t>
      </w:r>
      <w:r w:rsidR="00D01957" w:rsidRPr="003F0240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编制的环评报告表的分析结论和</w:t>
      </w:r>
      <w:r w:rsidR="007A049A">
        <w:rPr>
          <w:rFonts w:ascii="仿宋" w:eastAsia="仿宋" w:hAnsi="仿宋" w:hint="eastAsia"/>
          <w:sz w:val="32"/>
          <w:szCs w:val="32"/>
        </w:rPr>
        <w:t>益阳</w:t>
      </w:r>
      <w:r w:rsidR="007A049A" w:rsidRPr="00A176FE">
        <w:rPr>
          <w:rFonts w:ascii="仿宋" w:eastAsia="仿宋" w:hAnsi="仿宋" w:hint="eastAsia"/>
          <w:sz w:val="32"/>
          <w:szCs w:val="32"/>
        </w:rPr>
        <w:t>市</w:t>
      </w:r>
      <w:r w:rsidR="007A049A">
        <w:rPr>
          <w:rFonts w:ascii="仿宋" w:eastAsia="仿宋" w:hAnsi="仿宋" w:hint="eastAsia"/>
          <w:sz w:val="32"/>
          <w:szCs w:val="32"/>
        </w:rPr>
        <w:t>生态环境</w:t>
      </w:r>
      <w:r w:rsidR="007A049A" w:rsidRPr="00A176FE">
        <w:rPr>
          <w:rFonts w:ascii="仿宋" w:eastAsia="仿宋" w:hAnsi="仿宋" w:hint="eastAsia"/>
          <w:sz w:val="32"/>
          <w:szCs w:val="32"/>
        </w:rPr>
        <w:t>局</w:t>
      </w:r>
      <w:r w:rsidR="007A049A">
        <w:rPr>
          <w:rFonts w:ascii="仿宋" w:eastAsia="仿宋" w:hAnsi="仿宋" w:hint="eastAsia"/>
          <w:sz w:val="32"/>
          <w:szCs w:val="32"/>
        </w:rPr>
        <w:t>赫山分局</w:t>
      </w: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的预审意见，在建设单位切实落实报告表提出的各项污染防治和风险防范措施，确保污染物达标排放的前提下，我局</w:t>
      </w:r>
      <w:r w:rsidR="007A049A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EC07A2">
        <w:rPr>
          <w:rFonts w:ascii="仿宋" w:eastAsia="仿宋" w:hAnsi="仿宋" w:cs="Times New Roman" w:hint="eastAsia"/>
          <w:kern w:val="2"/>
          <w:sz w:val="32"/>
          <w:szCs w:val="32"/>
        </w:rPr>
        <w:t>益阳市永旺</w:t>
      </w:r>
      <w:r w:rsidR="00EC07A2" w:rsidRPr="00113D98">
        <w:rPr>
          <w:rFonts w:ascii="仿宋" w:eastAsia="仿宋" w:hAnsi="仿宋" w:cs="Times New Roman" w:hint="eastAsia"/>
          <w:kern w:val="2"/>
          <w:sz w:val="32"/>
          <w:szCs w:val="32"/>
        </w:rPr>
        <w:t>竹炭有限公司年产</w:t>
      </w:r>
      <w:r w:rsidR="00EC07A2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EC07A2" w:rsidRPr="00113D98">
        <w:rPr>
          <w:rFonts w:ascii="仿宋" w:eastAsia="仿宋" w:hAnsi="仿宋" w:cs="Times New Roman" w:hint="eastAsia"/>
          <w:kern w:val="2"/>
          <w:sz w:val="32"/>
          <w:szCs w:val="32"/>
        </w:rPr>
        <w:t>00吨</w:t>
      </w:r>
      <w:r w:rsidR="00EC07A2">
        <w:rPr>
          <w:rFonts w:ascii="仿宋" w:eastAsia="仿宋" w:hAnsi="仿宋" w:cs="Times New Roman" w:hint="eastAsia"/>
          <w:kern w:val="2"/>
          <w:sz w:val="32"/>
          <w:szCs w:val="32"/>
        </w:rPr>
        <w:t>机制</w:t>
      </w:r>
      <w:r w:rsidR="00EC07A2" w:rsidRPr="00113D98">
        <w:rPr>
          <w:rFonts w:ascii="仿宋" w:eastAsia="仿宋" w:hAnsi="仿宋" w:cs="Times New Roman" w:hint="eastAsia"/>
          <w:kern w:val="2"/>
          <w:sz w:val="32"/>
          <w:szCs w:val="32"/>
        </w:rPr>
        <w:t>竹炭建设项目</w:t>
      </w:r>
      <w:r w:rsidR="007A049A" w:rsidRPr="006F657D">
        <w:rPr>
          <w:rFonts w:ascii="仿宋" w:eastAsia="仿宋" w:hAnsi="仿宋" w:hint="eastAsia"/>
          <w:sz w:val="32"/>
          <w:szCs w:val="32"/>
        </w:rPr>
        <w:t>建设并补办环评审批手续</w:t>
      </w:r>
      <w:r w:rsidRPr="003F0240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0C2FFD" w:rsidRPr="00113D98" w:rsidRDefault="000C2FFD" w:rsidP="002559EE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113D98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5C42C2" w:rsidRPr="00B44910">
        <w:rPr>
          <w:rFonts w:ascii="仿宋" w:eastAsia="仿宋" w:hAnsi="仿宋" w:cs="Times New Roman"/>
          <w:sz w:val="32"/>
          <w:szCs w:val="32"/>
        </w:rPr>
        <w:t>你公司在</w:t>
      </w:r>
      <w:r w:rsidR="005C42C2">
        <w:rPr>
          <w:rFonts w:ascii="仿宋" w:eastAsia="仿宋" w:hAnsi="仿宋" w:cs="Times New Roman" w:hint="eastAsia"/>
          <w:sz w:val="32"/>
          <w:szCs w:val="32"/>
        </w:rPr>
        <w:t>生产</w:t>
      </w:r>
      <w:r w:rsidR="005C42C2" w:rsidRPr="00B44910">
        <w:rPr>
          <w:rFonts w:ascii="仿宋" w:eastAsia="仿宋" w:hAnsi="仿宋" w:cs="Times New Roman"/>
          <w:sz w:val="32"/>
          <w:szCs w:val="32"/>
        </w:rPr>
        <w:t>运营管理中，必须切实落实环评提出的各项污染防治和风险防范措施要求，着重做好以下工作：</w:t>
      </w:r>
    </w:p>
    <w:p w:rsidR="00EC07A2" w:rsidRPr="005E43E4" w:rsidRDefault="00EC07A2" w:rsidP="002559E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E43E4">
        <w:rPr>
          <w:rFonts w:ascii="仿宋" w:eastAsia="仿宋" w:hAnsi="仿宋" w:hint="eastAsia"/>
          <w:sz w:val="32"/>
          <w:szCs w:val="32"/>
        </w:rPr>
        <w:t>（一）</w:t>
      </w:r>
      <w:r w:rsidRPr="00E72D36">
        <w:rPr>
          <w:rFonts w:ascii="仿宋" w:eastAsia="仿宋" w:hAnsi="仿宋"/>
          <w:sz w:val="32"/>
          <w:szCs w:val="32"/>
        </w:rPr>
        <w:t>严格履行建设单位的环保主体责任，加强环境管理。建立环保规章制度和岗位责任制，配备专职或兼职环保管理人员，定期对污染处理设施</w:t>
      </w:r>
      <w:r>
        <w:rPr>
          <w:rFonts w:ascii="仿宋" w:eastAsia="仿宋" w:hAnsi="仿宋"/>
          <w:sz w:val="32"/>
          <w:szCs w:val="32"/>
        </w:rPr>
        <w:t>进行检查和维护，确保环保设施稳定正常运行和污染物的稳定达标排放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污染物</w:t>
      </w:r>
      <w:r>
        <w:rPr>
          <w:rFonts w:ascii="仿宋" w:eastAsia="仿宋" w:hAnsi="仿宋"/>
          <w:sz w:val="32"/>
          <w:szCs w:val="32"/>
        </w:rPr>
        <w:t>排放</w:t>
      </w:r>
      <w:r>
        <w:rPr>
          <w:rFonts w:ascii="仿宋" w:eastAsia="仿宋" w:hAnsi="仿宋" w:hint="eastAsia"/>
          <w:sz w:val="32"/>
          <w:szCs w:val="32"/>
        </w:rPr>
        <w:t>自行</w:t>
      </w:r>
      <w:r>
        <w:rPr>
          <w:rFonts w:ascii="仿宋" w:eastAsia="仿宋" w:hAnsi="仿宋"/>
          <w:sz w:val="32"/>
          <w:szCs w:val="32"/>
        </w:rPr>
        <w:t>监测方案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72D36">
        <w:rPr>
          <w:rFonts w:ascii="仿宋" w:eastAsia="仿宋" w:hAnsi="仿宋"/>
          <w:sz w:val="32"/>
          <w:szCs w:val="32"/>
        </w:rPr>
        <w:t>制定环境风险事故应急预案，落实事故应急防范措施，切实防范各类事故环境风险。</w:t>
      </w:r>
    </w:p>
    <w:p w:rsidR="00EC07A2" w:rsidRPr="005E43E4" w:rsidRDefault="00EC07A2" w:rsidP="002559E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E43E4"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 w:hint="eastAsia"/>
          <w:spacing w:val="-6"/>
          <w:sz w:val="32"/>
          <w:szCs w:val="32"/>
        </w:rPr>
        <w:t>落实废气</w:t>
      </w:r>
      <w:r w:rsidRPr="005E43E4">
        <w:rPr>
          <w:rFonts w:ascii="仿宋" w:eastAsia="仿宋" w:hAnsi="仿宋" w:hint="eastAsia"/>
          <w:sz w:val="32"/>
          <w:szCs w:val="32"/>
        </w:rPr>
        <w:t>污染防治</w:t>
      </w:r>
      <w:r>
        <w:rPr>
          <w:rFonts w:ascii="仿宋" w:eastAsia="仿宋" w:hAnsi="仿宋" w:hint="eastAsia"/>
          <w:sz w:val="32"/>
          <w:szCs w:val="32"/>
        </w:rPr>
        <w:t>措施</w:t>
      </w:r>
      <w:r w:rsidRPr="005E43E4">
        <w:rPr>
          <w:rFonts w:ascii="仿宋" w:eastAsia="仿宋" w:hAnsi="仿宋" w:hint="eastAsia"/>
          <w:sz w:val="32"/>
          <w:szCs w:val="32"/>
        </w:rPr>
        <w:t>。</w:t>
      </w:r>
      <w:r w:rsidR="00145C6E">
        <w:rPr>
          <w:rFonts w:ascii="仿宋" w:eastAsia="仿宋" w:hAnsi="仿宋" w:hint="eastAsia"/>
          <w:sz w:val="32"/>
          <w:szCs w:val="32"/>
        </w:rPr>
        <w:t>碳化窑产生的烟气和制棒机产生的</w:t>
      </w:r>
      <w:r w:rsidR="001D77C5">
        <w:rPr>
          <w:rFonts w:ascii="仿宋" w:eastAsia="仿宋" w:hAnsi="仿宋" w:hint="eastAsia"/>
          <w:sz w:val="32"/>
          <w:szCs w:val="32"/>
        </w:rPr>
        <w:t>含尘废气须经有效收集后进入热风炉充分燃烧，烘干废气经水膜除尘设施处理</w:t>
      </w:r>
      <w:r w:rsidR="00D426D8">
        <w:rPr>
          <w:rFonts w:ascii="仿宋" w:eastAsia="仿宋" w:hAnsi="仿宋" w:hint="eastAsia"/>
          <w:sz w:val="32"/>
          <w:szCs w:val="32"/>
        </w:rPr>
        <w:t>达到《工业炉窑大气污染物排放标准》（</w:t>
      </w:r>
      <w:r w:rsidR="00D426D8" w:rsidRPr="005E43E4">
        <w:rPr>
          <w:rFonts w:ascii="仿宋" w:eastAsia="仿宋" w:hAnsi="仿宋" w:hint="eastAsia"/>
          <w:sz w:val="32"/>
          <w:szCs w:val="32"/>
        </w:rPr>
        <w:t>GB</w:t>
      </w:r>
      <w:r w:rsidR="00D426D8">
        <w:rPr>
          <w:rFonts w:ascii="仿宋" w:eastAsia="仿宋" w:hAnsi="仿宋" w:hint="eastAsia"/>
          <w:sz w:val="32"/>
          <w:szCs w:val="32"/>
        </w:rPr>
        <w:t>9078</w:t>
      </w:r>
      <w:r w:rsidR="00D426D8" w:rsidRPr="005E43E4">
        <w:rPr>
          <w:rFonts w:ascii="仿宋" w:eastAsia="仿宋" w:hAnsi="仿宋" w:hint="eastAsia"/>
          <w:sz w:val="32"/>
          <w:szCs w:val="32"/>
        </w:rPr>
        <w:t>-1996</w:t>
      </w:r>
      <w:r w:rsidR="00D426D8">
        <w:rPr>
          <w:rFonts w:ascii="仿宋" w:eastAsia="仿宋" w:hAnsi="仿宋" w:hint="eastAsia"/>
          <w:sz w:val="32"/>
          <w:szCs w:val="32"/>
        </w:rPr>
        <w:t>）表2</w:t>
      </w:r>
      <w:r w:rsidR="00BB13B8">
        <w:rPr>
          <w:rFonts w:ascii="仿宋" w:eastAsia="仿宋" w:hAnsi="仿宋" w:hint="eastAsia"/>
          <w:sz w:val="32"/>
          <w:szCs w:val="32"/>
        </w:rPr>
        <w:t>中二级标准</w:t>
      </w:r>
      <w:r w:rsidR="00D426D8">
        <w:rPr>
          <w:rFonts w:ascii="仿宋" w:eastAsia="仿宋" w:hAnsi="仿宋" w:hint="eastAsia"/>
          <w:sz w:val="32"/>
          <w:szCs w:val="32"/>
        </w:rPr>
        <w:t>和《大气污染物综合排放标准》</w:t>
      </w:r>
      <w:r w:rsidR="00D426D8" w:rsidRPr="005E43E4">
        <w:rPr>
          <w:rFonts w:ascii="仿宋" w:eastAsia="仿宋" w:hAnsi="仿宋" w:hint="eastAsia"/>
          <w:sz w:val="32"/>
          <w:szCs w:val="32"/>
        </w:rPr>
        <w:t>（GB16297-1996）表2中二级标准</w:t>
      </w:r>
      <w:r w:rsidR="00D426D8">
        <w:rPr>
          <w:rFonts w:ascii="仿宋" w:eastAsia="仿宋" w:hAnsi="仿宋" w:hint="eastAsia"/>
          <w:sz w:val="32"/>
          <w:szCs w:val="32"/>
        </w:rPr>
        <w:t>限值要求</w:t>
      </w:r>
      <w:r w:rsidR="001D77C5">
        <w:rPr>
          <w:rFonts w:ascii="仿宋" w:eastAsia="仿宋" w:hAnsi="仿宋" w:hint="eastAsia"/>
          <w:sz w:val="32"/>
          <w:szCs w:val="32"/>
        </w:rPr>
        <w:t>后</w:t>
      </w:r>
      <w:r w:rsidR="00BB13B8">
        <w:rPr>
          <w:rFonts w:ascii="仿宋" w:eastAsia="仿宋" w:hAnsi="仿宋" w:hint="eastAsia"/>
          <w:sz w:val="32"/>
          <w:szCs w:val="32"/>
        </w:rPr>
        <w:t>，</w:t>
      </w:r>
      <w:r w:rsidR="001D77C5">
        <w:rPr>
          <w:rFonts w:ascii="仿宋" w:eastAsia="仿宋" w:hAnsi="仿宋" w:hint="eastAsia"/>
          <w:sz w:val="32"/>
          <w:szCs w:val="32"/>
        </w:rPr>
        <w:t>再通过15米高排气筒排放</w:t>
      </w:r>
      <w:r w:rsidR="00BB13B8">
        <w:rPr>
          <w:rFonts w:ascii="仿宋" w:eastAsia="仿宋" w:hAnsi="仿宋" w:hint="eastAsia"/>
          <w:sz w:val="32"/>
          <w:szCs w:val="32"/>
        </w:rPr>
        <w:t>。加强原料堆场、粉碎粉尘、机制棒工序和产品包装等工序的环境管理，及时清扫地面和洒水降尘，减少无组织废气排放，外排废气需满</w:t>
      </w:r>
      <w:r w:rsidR="00BB13B8">
        <w:rPr>
          <w:rFonts w:ascii="仿宋" w:eastAsia="仿宋" w:hAnsi="仿宋" w:hint="eastAsia"/>
          <w:sz w:val="32"/>
          <w:szCs w:val="32"/>
        </w:rPr>
        <w:lastRenderedPageBreak/>
        <w:t>足</w:t>
      </w:r>
      <w:r w:rsidR="00603CF2">
        <w:rPr>
          <w:rFonts w:ascii="仿宋" w:eastAsia="仿宋" w:hAnsi="仿宋" w:hint="eastAsia"/>
          <w:sz w:val="32"/>
          <w:szCs w:val="32"/>
        </w:rPr>
        <w:t>《</w:t>
      </w:r>
      <w:r w:rsidR="00BB13B8">
        <w:rPr>
          <w:rFonts w:ascii="仿宋" w:eastAsia="仿宋" w:hAnsi="仿宋" w:hint="eastAsia"/>
          <w:sz w:val="32"/>
          <w:szCs w:val="32"/>
        </w:rPr>
        <w:t>大气污染物综合排放标准》</w:t>
      </w:r>
      <w:r w:rsidR="00BB13B8" w:rsidRPr="005E43E4">
        <w:rPr>
          <w:rFonts w:ascii="仿宋" w:eastAsia="仿宋" w:hAnsi="仿宋" w:hint="eastAsia"/>
          <w:sz w:val="32"/>
          <w:szCs w:val="32"/>
        </w:rPr>
        <w:t>（GB16297-1996）表2中</w:t>
      </w:r>
      <w:r w:rsidR="00603CF2">
        <w:rPr>
          <w:rFonts w:ascii="仿宋" w:eastAsia="仿宋" w:hAnsi="仿宋" w:hint="eastAsia"/>
          <w:sz w:val="32"/>
          <w:szCs w:val="32"/>
        </w:rPr>
        <w:t>无组织排放浓度</w:t>
      </w:r>
      <w:r w:rsidR="00BB13B8">
        <w:rPr>
          <w:rFonts w:ascii="仿宋" w:eastAsia="仿宋" w:hAnsi="仿宋" w:hint="eastAsia"/>
          <w:sz w:val="32"/>
          <w:szCs w:val="32"/>
        </w:rPr>
        <w:t>限值要求</w:t>
      </w:r>
      <w:r w:rsidR="00603CF2">
        <w:rPr>
          <w:rFonts w:ascii="仿宋" w:eastAsia="仿宋" w:hAnsi="仿宋" w:hint="eastAsia"/>
          <w:sz w:val="32"/>
          <w:szCs w:val="32"/>
        </w:rPr>
        <w:t>。</w:t>
      </w:r>
    </w:p>
    <w:p w:rsidR="00EC07A2" w:rsidRPr="005E43E4" w:rsidRDefault="00EC07A2" w:rsidP="002559EE">
      <w:pPr>
        <w:autoSpaceDE w:val="0"/>
        <w:autoSpaceDN w:val="0"/>
        <w:spacing w:after="0" w:line="540" w:lineRule="exact"/>
        <w:ind w:firstLineChars="200" w:firstLine="628"/>
        <w:jc w:val="both"/>
        <w:rPr>
          <w:rFonts w:ascii="仿宋" w:eastAsia="仿宋" w:hAnsi="仿宋"/>
          <w:spacing w:val="-6"/>
          <w:sz w:val="32"/>
          <w:szCs w:val="32"/>
        </w:rPr>
      </w:pPr>
      <w:r w:rsidRPr="005E43E4">
        <w:rPr>
          <w:rFonts w:ascii="仿宋" w:eastAsia="仿宋" w:hAnsi="仿宋" w:hint="eastAsia"/>
          <w:spacing w:val="-6"/>
          <w:sz w:val="32"/>
          <w:szCs w:val="32"/>
        </w:rPr>
        <w:t>（三）</w:t>
      </w:r>
      <w:r>
        <w:rPr>
          <w:rFonts w:ascii="仿宋" w:eastAsia="仿宋" w:hAnsi="仿宋" w:hint="eastAsia"/>
          <w:spacing w:val="-6"/>
          <w:sz w:val="32"/>
          <w:szCs w:val="32"/>
        </w:rPr>
        <w:t>落实废水污染防治措施。</w:t>
      </w:r>
      <w:r w:rsidR="00DA2BC5">
        <w:rPr>
          <w:rFonts w:ascii="仿宋" w:eastAsia="仿宋" w:hAnsi="仿宋" w:hint="eastAsia"/>
          <w:spacing w:val="-6"/>
          <w:sz w:val="32"/>
          <w:szCs w:val="32"/>
        </w:rPr>
        <w:t>水膜除尘废水循环使用不得外排；生活污水经化粪池处理后用作农肥综合利用，不外排。</w:t>
      </w:r>
    </w:p>
    <w:p w:rsidR="00EC07A2" w:rsidRPr="005E43E4" w:rsidRDefault="00EC07A2" w:rsidP="002559E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E43E4"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落实</w:t>
      </w:r>
      <w:r w:rsidRPr="005E43E4">
        <w:rPr>
          <w:rFonts w:ascii="仿宋" w:eastAsia="仿宋" w:hAnsi="仿宋" w:hint="eastAsia"/>
          <w:sz w:val="32"/>
          <w:szCs w:val="32"/>
        </w:rPr>
        <w:t>噪声污染</w:t>
      </w:r>
      <w:r>
        <w:rPr>
          <w:rFonts w:ascii="仿宋" w:eastAsia="仿宋" w:hAnsi="仿宋" w:hint="eastAsia"/>
          <w:sz w:val="32"/>
          <w:szCs w:val="32"/>
        </w:rPr>
        <w:t>防治</w:t>
      </w:r>
      <w:r w:rsidR="00FF531F">
        <w:rPr>
          <w:rFonts w:ascii="仿宋" w:eastAsia="仿宋" w:hAnsi="仿宋" w:hint="eastAsia"/>
          <w:sz w:val="32"/>
          <w:szCs w:val="32"/>
        </w:rPr>
        <w:t>措施</w:t>
      </w:r>
      <w:r w:rsidRPr="005E43E4">
        <w:rPr>
          <w:rFonts w:ascii="仿宋" w:eastAsia="仿宋" w:hAnsi="仿宋" w:hint="eastAsia"/>
          <w:sz w:val="32"/>
          <w:szCs w:val="32"/>
        </w:rPr>
        <w:t>。加强厂区绿化，设置绿化隔离带，对各项高噪声设备采取有效的</w:t>
      </w:r>
      <w:r>
        <w:rPr>
          <w:rFonts w:ascii="仿宋" w:eastAsia="仿宋" w:hAnsi="仿宋" w:hint="eastAsia"/>
          <w:sz w:val="32"/>
          <w:szCs w:val="32"/>
        </w:rPr>
        <w:t>减震隔声等降噪</w:t>
      </w:r>
      <w:r w:rsidRPr="005E43E4">
        <w:rPr>
          <w:rFonts w:ascii="仿宋" w:eastAsia="仿宋" w:hAnsi="仿宋" w:hint="eastAsia"/>
          <w:sz w:val="32"/>
          <w:szCs w:val="32"/>
        </w:rPr>
        <w:t>措施，确保厂界噪声</w:t>
      </w:r>
      <w:r>
        <w:rPr>
          <w:rFonts w:ascii="仿宋" w:eastAsia="仿宋" w:hAnsi="仿宋" w:hint="eastAsia"/>
          <w:sz w:val="32"/>
          <w:szCs w:val="32"/>
        </w:rPr>
        <w:t>达到</w:t>
      </w:r>
      <w:r w:rsidRPr="002857B3">
        <w:rPr>
          <w:rFonts w:ascii="仿宋" w:eastAsia="仿宋" w:hAnsi="仿宋" w:hint="eastAsia"/>
          <w:spacing w:val="-6"/>
          <w:sz w:val="32"/>
          <w:szCs w:val="32"/>
        </w:rPr>
        <w:t>《工业企业厂界环境噪声排放标准》（GB12348—2008）中的2类标准要求。</w:t>
      </w:r>
    </w:p>
    <w:p w:rsidR="00EC07A2" w:rsidRPr="00696ED5" w:rsidRDefault="00EC07A2" w:rsidP="002559EE">
      <w:pPr>
        <w:adjustRightInd/>
        <w:snapToGrid/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5E43E4"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 w:hint="eastAsia"/>
          <w:sz w:val="32"/>
          <w:szCs w:val="32"/>
        </w:rPr>
        <w:t>落实固体废物污染防治措施。</w:t>
      </w:r>
      <w:r w:rsidRPr="00E538DC">
        <w:rPr>
          <w:rFonts w:ascii="仿宋" w:eastAsia="仿宋" w:hAnsi="仿宋" w:hint="eastAsia"/>
          <w:kern w:val="2"/>
          <w:sz w:val="32"/>
          <w:szCs w:val="32"/>
        </w:rPr>
        <w:t>按《一般工业固体废物贮存、处置场污染控制标准》（GB 18599-2001）及其修改单</w:t>
      </w:r>
      <w:r>
        <w:rPr>
          <w:rFonts w:ascii="仿宋" w:eastAsia="仿宋" w:hAnsi="仿宋" w:hint="eastAsia"/>
          <w:kern w:val="2"/>
          <w:sz w:val="32"/>
          <w:szCs w:val="32"/>
        </w:rPr>
        <w:t>的</w:t>
      </w:r>
      <w:r w:rsidRPr="00E538DC">
        <w:rPr>
          <w:rFonts w:ascii="仿宋" w:eastAsia="仿宋" w:hAnsi="仿宋" w:hint="eastAsia"/>
          <w:kern w:val="2"/>
          <w:sz w:val="32"/>
          <w:szCs w:val="32"/>
        </w:rPr>
        <w:t>要求设置固废暂存场所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 w:rsidRPr="005E43E4">
        <w:rPr>
          <w:rFonts w:ascii="仿宋" w:eastAsia="仿宋" w:hAnsi="仿宋" w:hint="eastAsia"/>
          <w:sz w:val="32"/>
          <w:szCs w:val="32"/>
        </w:rPr>
        <w:t>加强</w:t>
      </w:r>
      <w:r>
        <w:rPr>
          <w:rFonts w:ascii="仿宋" w:eastAsia="仿宋" w:hAnsi="仿宋" w:hint="eastAsia"/>
          <w:sz w:val="32"/>
          <w:szCs w:val="32"/>
        </w:rPr>
        <w:t>固废环境管理，做好固废的分类收集、暂存和综合利用工作</w:t>
      </w:r>
      <w:r w:rsidR="00FF531F">
        <w:rPr>
          <w:rFonts w:ascii="仿宋" w:eastAsia="仿宋" w:hAnsi="仿宋" w:hint="eastAsia"/>
          <w:sz w:val="32"/>
          <w:szCs w:val="32"/>
        </w:rPr>
        <w:t>，</w:t>
      </w:r>
      <w:r w:rsidRPr="00696ED5">
        <w:rPr>
          <w:rFonts w:ascii="仿宋" w:eastAsia="仿宋" w:hAnsi="仿宋" w:hint="eastAsia"/>
          <w:kern w:val="2"/>
          <w:sz w:val="32"/>
          <w:szCs w:val="32"/>
        </w:rPr>
        <w:t>生活垃圾委托当地环卫部门</w:t>
      </w:r>
      <w:r w:rsidR="00FF531F">
        <w:rPr>
          <w:rFonts w:ascii="仿宋" w:eastAsia="仿宋" w:hAnsi="仿宋" w:hint="eastAsia"/>
          <w:kern w:val="2"/>
          <w:sz w:val="32"/>
          <w:szCs w:val="32"/>
        </w:rPr>
        <w:t>及时</w:t>
      </w:r>
      <w:r w:rsidRPr="00696ED5">
        <w:rPr>
          <w:rFonts w:ascii="仿宋" w:eastAsia="仿宋" w:hAnsi="仿宋" w:hint="eastAsia"/>
          <w:kern w:val="2"/>
          <w:sz w:val="32"/>
          <w:szCs w:val="32"/>
        </w:rPr>
        <w:t>统一清运。</w:t>
      </w:r>
    </w:p>
    <w:p w:rsidR="00EC07A2" w:rsidRPr="00F5460A" w:rsidRDefault="00EC07A2" w:rsidP="002559E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5460A">
        <w:rPr>
          <w:rFonts w:ascii="仿宋" w:eastAsia="仿宋" w:hAnsi="仿宋" w:hint="eastAsia"/>
          <w:sz w:val="32"/>
          <w:szCs w:val="32"/>
        </w:rPr>
        <w:t>（六）</w:t>
      </w:r>
      <w:r w:rsidR="00DD4BD6" w:rsidRPr="00402974">
        <w:rPr>
          <w:rFonts w:ascii="仿宋" w:eastAsia="仿宋" w:hAnsi="仿宋" w:hint="eastAsia"/>
          <w:sz w:val="32"/>
          <w:szCs w:val="32"/>
        </w:rPr>
        <w:t>本项目</w:t>
      </w:r>
      <w:r w:rsidR="00DD4BD6" w:rsidRPr="00402974">
        <w:rPr>
          <w:rFonts w:ascii="仿宋" w:eastAsia="仿宋" w:hAnsi="仿宋" w:cs="Times New Roman" w:hint="eastAsia"/>
          <w:kern w:val="2"/>
          <w:sz w:val="32"/>
          <w:szCs w:val="32"/>
        </w:rPr>
        <w:t>污染物排放总量控制为：</w:t>
      </w:r>
      <w:r w:rsidR="00DD4BD6" w:rsidRPr="00BD3B03">
        <w:rPr>
          <w:rFonts w:ascii="仿宋" w:eastAsia="仿宋" w:hAnsi="仿宋" w:hint="eastAsia"/>
          <w:sz w:val="32"/>
          <w:szCs w:val="32"/>
        </w:rPr>
        <w:t xml:space="preserve"> </w:t>
      </w:r>
      <w:r w:rsidRPr="00BD3B03">
        <w:rPr>
          <w:rFonts w:ascii="仿宋" w:eastAsia="仿宋" w:hAnsi="仿宋" w:hint="eastAsia"/>
          <w:sz w:val="32"/>
          <w:szCs w:val="32"/>
        </w:rPr>
        <w:t>NO</w:t>
      </w:r>
      <w:r w:rsidRPr="00DD4BD6">
        <w:rPr>
          <w:rFonts w:ascii="仿宋" w:eastAsia="仿宋" w:hAnsi="仿宋" w:hint="eastAsia"/>
          <w:sz w:val="32"/>
          <w:szCs w:val="32"/>
          <w:vertAlign w:val="subscript"/>
        </w:rPr>
        <w:t>X</w:t>
      </w:r>
      <w:r w:rsidRPr="00BD3B03">
        <w:rPr>
          <w:rFonts w:ascii="仿宋" w:eastAsia="仿宋" w:hAnsi="仿宋" w:hint="eastAsia"/>
          <w:sz w:val="32"/>
          <w:szCs w:val="32"/>
        </w:rPr>
        <w:t>≤0.</w:t>
      </w:r>
      <w:r w:rsidR="00DD4BD6">
        <w:rPr>
          <w:rFonts w:ascii="仿宋" w:eastAsia="仿宋" w:hAnsi="仿宋" w:hint="eastAsia"/>
          <w:sz w:val="32"/>
          <w:szCs w:val="32"/>
        </w:rPr>
        <w:t>003</w:t>
      </w:r>
      <w:r w:rsidRPr="00BD3B03">
        <w:rPr>
          <w:rFonts w:ascii="仿宋" w:eastAsia="仿宋" w:hAnsi="仿宋" w:hint="eastAsia"/>
          <w:sz w:val="32"/>
          <w:szCs w:val="32"/>
        </w:rPr>
        <w:t>t/a，</w:t>
      </w:r>
      <w:r w:rsidR="00DD4BD6">
        <w:rPr>
          <w:rFonts w:ascii="仿宋" w:eastAsia="仿宋" w:hAnsi="仿宋" w:hint="eastAsia"/>
          <w:sz w:val="32"/>
          <w:szCs w:val="32"/>
        </w:rPr>
        <w:t>SO</w:t>
      </w:r>
      <w:r w:rsidR="00DD4BD6" w:rsidRPr="00DD4BD6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BD3B03">
        <w:rPr>
          <w:rFonts w:ascii="仿宋" w:eastAsia="仿宋" w:hAnsi="仿宋" w:hint="eastAsia"/>
          <w:sz w:val="32"/>
          <w:szCs w:val="32"/>
        </w:rPr>
        <w:t>≤0.</w:t>
      </w:r>
      <w:r w:rsidR="00DD4BD6">
        <w:rPr>
          <w:rFonts w:ascii="仿宋" w:eastAsia="仿宋" w:hAnsi="仿宋" w:hint="eastAsia"/>
          <w:sz w:val="32"/>
          <w:szCs w:val="32"/>
        </w:rPr>
        <w:t>002</w:t>
      </w:r>
      <w:r w:rsidRPr="00BD3B03">
        <w:rPr>
          <w:rFonts w:ascii="仿宋" w:eastAsia="仿宋" w:hAnsi="仿宋" w:hint="eastAsia"/>
          <w:sz w:val="32"/>
          <w:szCs w:val="32"/>
        </w:rPr>
        <w:t>t/a，指标纳入益阳市生态环境局赫山分局的总量</w:t>
      </w:r>
      <w:r w:rsidR="0067050C">
        <w:rPr>
          <w:rFonts w:ascii="仿宋" w:eastAsia="仿宋" w:hAnsi="仿宋" w:hint="eastAsia"/>
          <w:sz w:val="32"/>
          <w:szCs w:val="32"/>
        </w:rPr>
        <w:t>控制</w:t>
      </w:r>
      <w:r w:rsidRPr="00BD3B03">
        <w:rPr>
          <w:rFonts w:ascii="仿宋" w:eastAsia="仿宋" w:hAnsi="仿宋" w:hint="eastAsia"/>
          <w:sz w:val="32"/>
          <w:szCs w:val="32"/>
        </w:rPr>
        <w:t>管理。</w:t>
      </w:r>
    </w:p>
    <w:p w:rsidR="00EC07A2" w:rsidRPr="005E43E4" w:rsidRDefault="00EC07A2" w:rsidP="002559E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F5460A">
        <w:rPr>
          <w:rFonts w:ascii="仿宋" w:eastAsia="仿宋" w:hAnsi="仿宋" w:hint="eastAsia"/>
          <w:sz w:val="32"/>
          <w:szCs w:val="32"/>
        </w:rPr>
        <w:t>三、项目批复后，</w:t>
      </w:r>
      <w:r w:rsidRPr="005E43E4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</w:t>
      </w:r>
      <w:r w:rsidR="00A04685">
        <w:rPr>
          <w:rFonts w:ascii="仿宋" w:eastAsia="仿宋" w:hAnsi="仿宋" w:hint="eastAsia"/>
          <w:sz w:val="32"/>
          <w:szCs w:val="32"/>
        </w:rPr>
        <w:t>和</w:t>
      </w:r>
      <w:r w:rsidR="0067050C">
        <w:rPr>
          <w:rFonts w:ascii="仿宋" w:eastAsia="仿宋" w:hAnsi="仿宋" w:hint="eastAsia"/>
          <w:sz w:val="32"/>
          <w:szCs w:val="32"/>
        </w:rPr>
        <w:t>完善</w:t>
      </w:r>
      <w:r w:rsidRPr="005E43E4">
        <w:rPr>
          <w:rFonts w:ascii="仿宋" w:eastAsia="仿宋" w:hAnsi="仿宋" w:hint="eastAsia"/>
          <w:sz w:val="32"/>
          <w:szCs w:val="32"/>
        </w:rPr>
        <w:t>排污许可相关手续。同时，</w:t>
      </w:r>
      <w:r w:rsidRPr="00F5460A">
        <w:rPr>
          <w:rFonts w:ascii="仿宋" w:eastAsia="仿宋" w:hAnsi="仿宋" w:hint="eastAsia"/>
          <w:sz w:val="32"/>
          <w:szCs w:val="32"/>
        </w:rPr>
        <w:t>按</w:t>
      </w:r>
      <w:r w:rsidRPr="005E43E4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5E43E4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A04685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5E43E4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 w:rsidRPr="005E43E4">
        <w:rPr>
          <w:rFonts w:ascii="仿宋" w:eastAsia="仿宋" w:hAnsi="仿宋" w:hint="eastAsia"/>
          <w:sz w:val="32"/>
          <w:szCs w:val="32"/>
        </w:rPr>
        <w:t>。</w:t>
      </w:r>
      <w:r w:rsidRPr="005E43E4">
        <w:rPr>
          <w:rFonts w:ascii="仿宋" w:eastAsia="仿宋" w:hAnsi="仿宋" w:hint="eastAsia"/>
          <w:bCs/>
          <w:sz w:val="32"/>
          <w:szCs w:val="32"/>
        </w:rPr>
        <w:t>益阳市生态</w:t>
      </w:r>
      <w:r w:rsidR="0067050C">
        <w:rPr>
          <w:rFonts w:ascii="仿宋" w:eastAsia="仿宋" w:hAnsi="仿宋" w:hint="eastAsia"/>
          <w:bCs/>
          <w:sz w:val="32"/>
          <w:szCs w:val="32"/>
        </w:rPr>
        <w:t>环境</w:t>
      </w:r>
      <w:r>
        <w:rPr>
          <w:rFonts w:ascii="仿宋" w:eastAsia="仿宋" w:hAnsi="仿宋" w:hint="eastAsia"/>
          <w:bCs/>
          <w:sz w:val="32"/>
          <w:szCs w:val="32"/>
        </w:rPr>
        <w:t>局赫山</w:t>
      </w:r>
      <w:r w:rsidRPr="005E43E4">
        <w:rPr>
          <w:rFonts w:ascii="仿宋" w:eastAsia="仿宋" w:hAnsi="仿宋" w:hint="eastAsia"/>
          <w:bCs/>
          <w:sz w:val="32"/>
          <w:szCs w:val="32"/>
        </w:rPr>
        <w:t>分局</w:t>
      </w:r>
      <w:r w:rsidRPr="005E43E4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EC07A2" w:rsidRPr="005E43E4" w:rsidRDefault="00EC07A2" w:rsidP="002559EE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5E43E4">
        <w:rPr>
          <w:rFonts w:ascii="仿宋" w:eastAsia="仿宋" w:hAnsi="仿宋" w:hint="eastAsia"/>
          <w:sz w:val="32"/>
          <w:szCs w:val="32"/>
        </w:rPr>
        <w:lastRenderedPageBreak/>
        <w:t>四、</w:t>
      </w:r>
      <w:r w:rsidR="0067050C">
        <w:rPr>
          <w:rFonts w:ascii="仿宋" w:eastAsia="仿宋" w:hAnsi="仿宋" w:hint="eastAsia"/>
          <w:sz w:val="32"/>
          <w:szCs w:val="32"/>
          <w:lang w:val="en-GB"/>
        </w:rPr>
        <w:t>你公司</w:t>
      </w:r>
      <w:r w:rsidR="00A04685">
        <w:rPr>
          <w:rFonts w:ascii="仿宋" w:eastAsia="仿宋" w:hAnsi="仿宋" w:hint="eastAsia"/>
          <w:sz w:val="32"/>
          <w:szCs w:val="32"/>
          <w:lang w:val="en-GB"/>
        </w:rPr>
        <w:t>须</w:t>
      </w:r>
      <w:r w:rsidRPr="005E43E4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</w:t>
      </w:r>
      <w:r w:rsidR="00A04685">
        <w:rPr>
          <w:rFonts w:ascii="仿宋" w:eastAsia="仿宋" w:hAnsi="仿宋" w:hint="eastAsia"/>
          <w:sz w:val="32"/>
          <w:szCs w:val="32"/>
          <w:lang w:val="en-GB"/>
        </w:rPr>
        <w:t>表</w:t>
      </w:r>
      <w:r w:rsidRPr="005E43E4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5E43E4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赫山</w:t>
      </w:r>
      <w:r w:rsidRPr="005E43E4">
        <w:rPr>
          <w:rFonts w:ascii="仿宋" w:eastAsia="仿宋" w:hAnsi="仿宋" w:hint="eastAsia"/>
          <w:bCs/>
          <w:sz w:val="32"/>
          <w:szCs w:val="32"/>
        </w:rPr>
        <w:t>分局</w:t>
      </w:r>
      <w:r w:rsidRPr="005E43E4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67050C" w:rsidRDefault="0067050C" w:rsidP="002559EE">
      <w:pPr>
        <w:tabs>
          <w:tab w:val="left" w:pos="5265"/>
        </w:tabs>
        <w:spacing w:after="0" w:line="54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67050C" w:rsidRDefault="0067050C" w:rsidP="002559EE">
      <w:pPr>
        <w:tabs>
          <w:tab w:val="left" w:pos="5265"/>
        </w:tabs>
        <w:spacing w:after="0" w:line="54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67050C" w:rsidRDefault="0067050C" w:rsidP="002559EE">
      <w:pPr>
        <w:tabs>
          <w:tab w:val="left" w:pos="5265"/>
        </w:tabs>
        <w:spacing w:after="0" w:line="54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EC07A2" w:rsidRPr="005E43E4" w:rsidRDefault="00EC07A2" w:rsidP="0067050C">
      <w:pPr>
        <w:tabs>
          <w:tab w:val="left" w:pos="5265"/>
        </w:tabs>
        <w:spacing w:after="0" w:line="500" w:lineRule="exact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EC07A2" w:rsidRDefault="00EC07A2" w:rsidP="002559EE">
      <w:pPr>
        <w:spacing w:after="0" w:line="500" w:lineRule="exact"/>
        <w:ind w:firstLineChars="1600" w:firstLine="512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5E43E4">
        <w:rPr>
          <w:rFonts w:ascii="仿宋" w:eastAsia="仿宋" w:hAnsi="仿宋" w:hint="eastAsia"/>
          <w:sz w:val="32"/>
          <w:szCs w:val="32"/>
        </w:rPr>
        <w:t>2020年</w:t>
      </w:r>
      <w:r w:rsidR="002559EE">
        <w:rPr>
          <w:rFonts w:ascii="仿宋" w:eastAsia="仿宋" w:hAnsi="仿宋" w:hint="eastAsia"/>
          <w:sz w:val="32"/>
          <w:szCs w:val="32"/>
        </w:rPr>
        <w:t>8</w:t>
      </w:r>
      <w:r w:rsidRPr="005E43E4">
        <w:rPr>
          <w:rFonts w:ascii="仿宋" w:eastAsia="仿宋" w:hAnsi="仿宋" w:hint="eastAsia"/>
          <w:sz w:val="32"/>
          <w:szCs w:val="32"/>
        </w:rPr>
        <w:t>月</w:t>
      </w:r>
      <w:r w:rsidR="002559EE">
        <w:rPr>
          <w:rFonts w:ascii="仿宋" w:eastAsia="仿宋" w:hAnsi="仿宋" w:hint="eastAsia"/>
          <w:sz w:val="32"/>
          <w:szCs w:val="32"/>
        </w:rPr>
        <w:t>26</w:t>
      </w:r>
      <w:r w:rsidRPr="005E43E4">
        <w:rPr>
          <w:rFonts w:ascii="仿宋" w:eastAsia="仿宋" w:hAnsi="仿宋" w:hint="eastAsia"/>
          <w:sz w:val="32"/>
          <w:szCs w:val="32"/>
        </w:rPr>
        <w:t>日</w:t>
      </w:r>
    </w:p>
    <w:p w:rsidR="004358AB" w:rsidRPr="00113D98" w:rsidRDefault="004358AB" w:rsidP="00113D98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sectPr w:rsidR="004358AB" w:rsidRPr="00113D9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BD3" w:rsidRDefault="00CB6BD3" w:rsidP="008B4548">
      <w:pPr>
        <w:spacing w:after="0"/>
      </w:pPr>
      <w:r>
        <w:separator/>
      </w:r>
    </w:p>
  </w:endnote>
  <w:endnote w:type="continuationSeparator" w:id="1">
    <w:p w:rsidR="00CB6BD3" w:rsidRDefault="00CB6BD3" w:rsidP="008B45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BD3" w:rsidRDefault="00CB6BD3" w:rsidP="008B4548">
      <w:pPr>
        <w:spacing w:after="0"/>
      </w:pPr>
      <w:r>
        <w:separator/>
      </w:r>
    </w:p>
  </w:footnote>
  <w:footnote w:type="continuationSeparator" w:id="1">
    <w:p w:rsidR="00CB6BD3" w:rsidRDefault="00CB6BD3" w:rsidP="008B454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86FC8"/>
    <w:multiLevelType w:val="hybridMultilevel"/>
    <w:tmpl w:val="294221F8"/>
    <w:lvl w:ilvl="0" w:tplc="795C1E28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C2FFD"/>
    <w:rsid w:val="001054BB"/>
    <w:rsid w:val="00113D98"/>
    <w:rsid w:val="00123C6A"/>
    <w:rsid w:val="0014115E"/>
    <w:rsid w:val="00145C6E"/>
    <w:rsid w:val="001C4FCE"/>
    <w:rsid w:val="001D77C5"/>
    <w:rsid w:val="002559EE"/>
    <w:rsid w:val="00323B43"/>
    <w:rsid w:val="003D37D8"/>
    <w:rsid w:val="003F0240"/>
    <w:rsid w:val="00426133"/>
    <w:rsid w:val="004358AB"/>
    <w:rsid w:val="00450954"/>
    <w:rsid w:val="004659C8"/>
    <w:rsid w:val="00473C76"/>
    <w:rsid w:val="00516F2A"/>
    <w:rsid w:val="00517546"/>
    <w:rsid w:val="005458D0"/>
    <w:rsid w:val="005C39F0"/>
    <w:rsid w:val="005C42C2"/>
    <w:rsid w:val="005D1CB3"/>
    <w:rsid w:val="005E640D"/>
    <w:rsid w:val="00603CF2"/>
    <w:rsid w:val="00651AD6"/>
    <w:rsid w:val="0067050C"/>
    <w:rsid w:val="006A3F80"/>
    <w:rsid w:val="0076339A"/>
    <w:rsid w:val="007A049A"/>
    <w:rsid w:val="008B4548"/>
    <w:rsid w:val="008B7726"/>
    <w:rsid w:val="008C02B9"/>
    <w:rsid w:val="00945F59"/>
    <w:rsid w:val="00951BCB"/>
    <w:rsid w:val="009A7555"/>
    <w:rsid w:val="00A04685"/>
    <w:rsid w:val="00A63FE6"/>
    <w:rsid w:val="00AA2DE2"/>
    <w:rsid w:val="00B47F00"/>
    <w:rsid w:val="00BB13B8"/>
    <w:rsid w:val="00CB6BD3"/>
    <w:rsid w:val="00D01957"/>
    <w:rsid w:val="00D31D50"/>
    <w:rsid w:val="00D426D8"/>
    <w:rsid w:val="00DA2BC5"/>
    <w:rsid w:val="00DD4BD6"/>
    <w:rsid w:val="00E42F74"/>
    <w:rsid w:val="00E53A0B"/>
    <w:rsid w:val="00EC07A2"/>
    <w:rsid w:val="00EE678E"/>
    <w:rsid w:val="00FF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C2FFD"/>
    <w:pPr>
      <w:widowControl w:val="0"/>
      <w:tabs>
        <w:tab w:val="left" w:pos="5985"/>
      </w:tabs>
      <w:adjustRightInd/>
      <w:snapToGrid/>
      <w:spacing w:after="0"/>
      <w:ind w:firstLineChars="200" w:firstLine="56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Char">
    <w:name w:val="正文文本缩进 Char"/>
    <w:basedOn w:val="a0"/>
    <w:link w:val="a3"/>
    <w:rsid w:val="000C2FFD"/>
    <w:rPr>
      <w:rFonts w:ascii="Times New Roman" w:eastAsia="宋体" w:hAnsi="Times New Roman" w:cs="Times New Roman"/>
      <w:kern w:val="2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45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4548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45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4548"/>
    <w:rPr>
      <w:rFonts w:ascii="Tahoma" w:hAnsi="Tahoma"/>
      <w:sz w:val="18"/>
      <w:szCs w:val="18"/>
    </w:rPr>
  </w:style>
  <w:style w:type="paragraph" w:styleId="a6">
    <w:name w:val="Body Text"/>
    <w:basedOn w:val="a"/>
    <w:link w:val="Char2"/>
    <w:uiPriority w:val="99"/>
    <w:unhideWhenUsed/>
    <w:rsid w:val="00A63FE6"/>
    <w:pPr>
      <w:spacing w:after="120"/>
    </w:pPr>
  </w:style>
  <w:style w:type="character" w:customStyle="1" w:styleId="Char2">
    <w:name w:val="正文文本 Char"/>
    <w:basedOn w:val="a0"/>
    <w:link w:val="a6"/>
    <w:uiPriority w:val="99"/>
    <w:rsid w:val="00A63FE6"/>
    <w:rPr>
      <w:rFonts w:ascii="Tahoma" w:hAnsi="Tahoma"/>
    </w:rPr>
  </w:style>
  <w:style w:type="paragraph" w:styleId="a7">
    <w:name w:val="List Paragraph"/>
    <w:basedOn w:val="a"/>
    <w:uiPriority w:val="34"/>
    <w:qFormat/>
    <w:rsid w:val="003F02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16</cp:revision>
  <dcterms:created xsi:type="dcterms:W3CDTF">2020-08-24T05:26:00Z</dcterms:created>
  <dcterms:modified xsi:type="dcterms:W3CDTF">2020-09-21T06:26:00Z</dcterms:modified>
</cp:coreProperties>
</file>