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09F" w:rsidRDefault="00ED109F">
      <w:pPr>
        <w:jc w:val="center"/>
        <w:rPr>
          <w:rFonts w:hint="eastAsia"/>
          <w:sz w:val="48"/>
          <w:szCs w:val="48"/>
        </w:rPr>
      </w:pPr>
    </w:p>
    <w:p w:rsidR="00ED109F" w:rsidRDefault="00ED109F">
      <w:pPr>
        <w:jc w:val="center"/>
        <w:rPr>
          <w:rFonts w:hint="eastAsia"/>
          <w:sz w:val="48"/>
          <w:szCs w:val="48"/>
        </w:rPr>
      </w:pPr>
    </w:p>
    <w:p w:rsidR="00ED109F" w:rsidRDefault="00ED109F">
      <w:pPr>
        <w:jc w:val="center"/>
        <w:rPr>
          <w:rFonts w:hint="eastAsia"/>
          <w:sz w:val="48"/>
          <w:szCs w:val="48"/>
        </w:rPr>
      </w:pPr>
    </w:p>
    <w:p w:rsidR="00ED109F" w:rsidRDefault="00AE7764">
      <w:pPr>
        <w:jc w:val="right"/>
        <w:rPr>
          <w:rFonts w:hint="eastAsia"/>
          <w:sz w:val="30"/>
          <w:szCs w:val="30"/>
        </w:rPr>
      </w:pPr>
      <w:r>
        <w:rPr>
          <w:rFonts w:hint="eastAsia"/>
          <w:sz w:val="30"/>
          <w:szCs w:val="30"/>
        </w:rPr>
        <w:t>益环评辐表【</w:t>
      </w:r>
      <w:r>
        <w:rPr>
          <w:rFonts w:hint="eastAsia"/>
          <w:sz w:val="30"/>
          <w:szCs w:val="30"/>
        </w:rPr>
        <w:t>2020</w:t>
      </w:r>
      <w:r>
        <w:rPr>
          <w:rFonts w:hint="eastAsia"/>
          <w:sz w:val="30"/>
          <w:szCs w:val="30"/>
        </w:rPr>
        <w:t>】</w:t>
      </w:r>
      <w:r w:rsidR="004B7350">
        <w:rPr>
          <w:rFonts w:hint="eastAsia"/>
          <w:sz w:val="30"/>
          <w:szCs w:val="30"/>
        </w:rPr>
        <w:t>9</w:t>
      </w:r>
      <w:r>
        <w:rPr>
          <w:rFonts w:hint="eastAsia"/>
          <w:sz w:val="30"/>
          <w:szCs w:val="30"/>
        </w:rPr>
        <w:t>号</w:t>
      </w:r>
    </w:p>
    <w:p w:rsidR="00ED109F" w:rsidRDefault="00ED109F">
      <w:pPr>
        <w:jc w:val="right"/>
        <w:rPr>
          <w:rFonts w:hint="eastAsia"/>
          <w:sz w:val="30"/>
          <w:szCs w:val="30"/>
        </w:rPr>
      </w:pPr>
    </w:p>
    <w:p w:rsidR="00ED109F" w:rsidRDefault="00AE7764">
      <w:pPr>
        <w:jc w:val="center"/>
        <w:rPr>
          <w:rFonts w:hint="eastAsia"/>
          <w:b/>
          <w:bCs/>
          <w:sz w:val="44"/>
          <w:szCs w:val="44"/>
        </w:rPr>
      </w:pPr>
      <w:r>
        <w:rPr>
          <w:rFonts w:hint="eastAsia"/>
          <w:b/>
          <w:bCs/>
          <w:sz w:val="44"/>
          <w:szCs w:val="44"/>
        </w:rPr>
        <w:t>益阳</w:t>
      </w:r>
      <w:r>
        <w:rPr>
          <w:b/>
          <w:bCs/>
          <w:sz w:val="44"/>
          <w:szCs w:val="44"/>
        </w:rPr>
        <w:t>市生态环境局</w:t>
      </w:r>
    </w:p>
    <w:p w:rsidR="00ED109F" w:rsidRDefault="00AE7764">
      <w:pPr>
        <w:jc w:val="center"/>
        <w:rPr>
          <w:rFonts w:hint="eastAsia"/>
          <w:b/>
          <w:bCs/>
          <w:sz w:val="44"/>
          <w:szCs w:val="44"/>
        </w:rPr>
      </w:pPr>
      <w:r>
        <w:rPr>
          <w:rFonts w:hint="eastAsia"/>
          <w:b/>
          <w:bCs/>
          <w:sz w:val="44"/>
          <w:szCs w:val="44"/>
        </w:rPr>
        <w:t>关于益阳市城市生活垃圾焚烧发电</w:t>
      </w:r>
      <w:r>
        <w:rPr>
          <w:rFonts w:hint="eastAsia"/>
          <w:b/>
          <w:bCs/>
          <w:sz w:val="44"/>
          <w:szCs w:val="44"/>
        </w:rPr>
        <w:t>110k</w:t>
      </w:r>
      <w:r>
        <w:rPr>
          <w:rFonts w:hint="eastAsia"/>
          <w:b/>
          <w:bCs/>
          <w:sz w:val="44"/>
          <w:szCs w:val="44"/>
        </w:rPr>
        <w:t>V</w:t>
      </w:r>
      <w:r>
        <w:rPr>
          <w:rFonts w:hint="eastAsia"/>
          <w:b/>
          <w:bCs/>
          <w:sz w:val="44"/>
          <w:szCs w:val="44"/>
        </w:rPr>
        <w:t>升压站工程</w:t>
      </w:r>
      <w:r>
        <w:rPr>
          <w:rFonts w:hint="eastAsia"/>
          <w:b/>
          <w:bCs/>
          <w:sz w:val="44"/>
          <w:szCs w:val="44"/>
        </w:rPr>
        <w:t>建设项目</w:t>
      </w:r>
      <w:r>
        <w:rPr>
          <w:rFonts w:hint="eastAsia"/>
          <w:b/>
          <w:bCs/>
          <w:sz w:val="44"/>
          <w:szCs w:val="44"/>
        </w:rPr>
        <w:t>环境影响报告表的</w:t>
      </w:r>
    </w:p>
    <w:p w:rsidR="00ED109F" w:rsidRDefault="00AE7764">
      <w:pPr>
        <w:jc w:val="center"/>
        <w:rPr>
          <w:rFonts w:hint="eastAsia"/>
          <w:b/>
          <w:bCs/>
          <w:sz w:val="44"/>
          <w:szCs w:val="44"/>
        </w:rPr>
      </w:pPr>
      <w:r>
        <w:rPr>
          <w:rFonts w:hint="eastAsia"/>
          <w:b/>
          <w:bCs/>
          <w:sz w:val="44"/>
          <w:szCs w:val="44"/>
        </w:rPr>
        <w:t>批复</w:t>
      </w:r>
    </w:p>
    <w:p w:rsidR="00ED109F" w:rsidRDefault="00ED109F">
      <w:pPr>
        <w:rPr>
          <w:rFonts w:hint="eastAsia"/>
        </w:rPr>
      </w:pPr>
    </w:p>
    <w:p w:rsidR="00ED109F" w:rsidRDefault="00AE7764" w:rsidP="00ED109F">
      <w:pPr>
        <w:spacing w:beforeLines="50" w:afterLines="50" w:line="360" w:lineRule="auto"/>
        <w:rPr>
          <w:rFonts w:ascii="仿宋" w:eastAsia="仿宋" w:hAnsi="仿宋" w:cs="仿宋"/>
          <w:sz w:val="32"/>
          <w:szCs w:val="32"/>
        </w:rPr>
      </w:pPr>
      <w:r w:rsidRPr="009322E8">
        <w:rPr>
          <w:rFonts w:ascii="仿宋" w:eastAsia="仿宋" w:hAnsi="仿宋" w:cs="仿宋"/>
          <w:sz w:val="32"/>
          <w:szCs w:val="32"/>
        </w:rPr>
        <w:t>光大环保能源（益阳）有限公司</w:t>
      </w:r>
      <w:r>
        <w:rPr>
          <w:rFonts w:ascii="仿宋" w:eastAsia="仿宋" w:hAnsi="仿宋" w:cs="仿宋" w:hint="eastAsia"/>
          <w:sz w:val="32"/>
          <w:szCs w:val="32"/>
        </w:rPr>
        <w:t>：</w:t>
      </w:r>
    </w:p>
    <w:p w:rsidR="00ED109F" w:rsidRDefault="00AE7764">
      <w:pPr>
        <w:ind w:firstLine="645"/>
        <w:rPr>
          <w:rFonts w:ascii="仿宋" w:eastAsia="仿宋" w:hAnsi="仿宋" w:cs="仿宋"/>
          <w:sz w:val="32"/>
          <w:szCs w:val="32"/>
        </w:rPr>
      </w:pPr>
      <w:r>
        <w:rPr>
          <w:rFonts w:ascii="仿宋" w:eastAsia="仿宋" w:hAnsi="仿宋" w:cs="仿宋" w:hint="eastAsia"/>
          <w:sz w:val="32"/>
          <w:szCs w:val="32"/>
        </w:rPr>
        <w:t>你公司报送的《关于申请</w:t>
      </w:r>
      <w:r>
        <w:rPr>
          <w:rFonts w:ascii="仿宋" w:eastAsia="仿宋" w:hAnsi="仿宋" w:cs="仿宋" w:hint="eastAsia"/>
          <w:sz w:val="32"/>
          <w:szCs w:val="32"/>
        </w:rPr>
        <w:t>&lt;</w:t>
      </w:r>
      <w:r>
        <w:rPr>
          <w:rFonts w:ascii="仿宋" w:eastAsia="仿宋" w:hAnsi="仿宋" w:cs="仿宋" w:hint="eastAsia"/>
          <w:sz w:val="32"/>
          <w:szCs w:val="32"/>
        </w:rPr>
        <w:t>益阳市城市生活垃圾焚烧发电</w:t>
      </w:r>
      <w:r>
        <w:rPr>
          <w:rFonts w:ascii="仿宋" w:eastAsia="仿宋" w:hAnsi="仿宋" w:cs="仿宋" w:hint="eastAsia"/>
          <w:sz w:val="32"/>
          <w:szCs w:val="32"/>
        </w:rPr>
        <w:t>110k</w:t>
      </w:r>
      <w:r>
        <w:rPr>
          <w:rFonts w:ascii="仿宋" w:eastAsia="仿宋" w:hAnsi="仿宋" w:cs="仿宋" w:hint="eastAsia"/>
          <w:sz w:val="32"/>
          <w:szCs w:val="32"/>
        </w:rPr>
        <w:t>V</w:t>
      </w:r>
      <w:r>
        <w:rPr>
          <w:rFonts w:ascii="仿宋" w:eastAsia="仿宋" w:hAnsi="仿宋" w:cs="仿宋" w:hint="eastAsia"/>
          <w:sz w:val="32"/>
          <w:szCs w:val="32"/>
        </w:rPr>
        <w:t>升压站工程</w:t>
      </w:r>
      <w:r>
        <w:rPr>
          <w:rFonts w:ascii="仿宋" w:eastAsia="仿宋" w:hAnsi="仿宋" w:cs="仿宋" w:hint="eastAsia"/>
          <w:sz w:val="32"/>
          <w:szCs w:val="32"/>
        </w:rPr>
        <w:t>建设项目</w:t>
      </w:r>
      <w:r>
        <w:rPr>
          <w:rFonts w:ascii="仿宋" w:eastAsia="仿宋" w:hAnsi="仿宋" w:cs="仿宋" w:hint="eastAsia"/>
          <w:sz w:val="32"/>
          <w:szCs w:val="32"/>
        </w:rPr>
        <w:t>环境影响报告表</w:t>
      </w:r>
      <w:r>
        <w:rPr>
          <w:rFonts w:ascii="仿宋" w:eastAsia="仿宋" w:hAnsi="仿宋" w:cs="仿宋" w:hint="eastAsia"/>
          <w:sz w:val="32"/>
          <w:szCs w:val="32"/>
        </w:rPr>
        <w:t>&gt;</w:t>
      </w:r>
      <w:r>
        <w:rPr>
          <w:rFonts w:ascii="仿宋" w:eastAsia="仿宋" w:hAnsi="仿宋" w:cs="仿宋" w:hint="eastAsia"/>
          <w:sz w:val="32"/>
          <w:szCs w:val="32"/>
        </w:rPr>
        <w:t>审批的请示》、益阳市生态环境局</w:t>
      </w:r>
      <w:r>
        <w:rPr>
          <w:rFonts w:ascii="仿宋" w:eastAsia="仿宋" w:hAnsi="仿宋" w:cs="仿宋" w:hint="eastAsia"/>
          <w:sz w:val="32"/>
          <w:szCs w:val="32"/>
        </w:rPr>
        <w:t>高新</w:t>
      </w:r>
      <w:r>
        <w:rPr>
          <w:rFonts w:ascii="仿宋" w:eastAsia="仿宋" w:hAnsi="仿宋" w:cs="仿宋" w:hint="eastAsia"/>
          <w:sz w:val="32"/>
          <w:szCs w:val="32"/>
        </w:rPr>
        <w:t>分局（以下简称</w:t>
      </w:r>
      <w:r>
        <w:rPr>
          <w:rFonts w:ascii="仿宋" w:eastAsia="仿宋" w:hAnsi="仿宋" w:cs="仿宋" w:hint="eastAsia"/>
          <w:sz w:val="32"/>
          <w:szCs w:val="32"/>
        </w:rPr>
        <w:t>高新</w:t>
      </w:r>
      <w:r>
        <w:rPr>
          <w:rFonts w:ascii="仿宋" w:eastAsia="仿宋" w:hAnsi="仿宋" w:cs="仿宋" w:hint="eastAsia"/>
          <w:sz w:val="32"/>
          <w:szCs w:val="32"/>
        </w:rPr>
        <w:t>分局）的初审意见以及相关附件收悉。经研究，批复如下：</w:t>
      </w:r>
    </w:p>
    <w:p w:rsidR="00ED109F" w:rsidRDefault="00AE7764" w:rsidP="00833C69">
      <w:pPr>
        <w:ind w:firstLine="645"/>
        <w:rPr>
          <w:rFonts w:ascii="仿宋" w:eastAsia="仿宋" w:hAnsi="仿宋" w:cs="仿宋"/>
          <w:sz w:val="32"/>
          <w:szCs w:val="32"/>
        </w:rPr>
      </w:pPr>
      <w:r>
        <w:rPr>
          <w:rFonts w:ascii="仿宋" w:eastAsia="仿宋" w:hAnsi="仿宋" w:cs="仿宋" w:hint="eastAsia"/>
          <w:sz w:val="32"/>
          <w:szCs w:val="32"/>
        </w:rPr>
        <w:t>一、益阳市城市生活垃圾焚烧发电厂</w:t>
      </w:r>
      <w:r>
        <w:rPr>
          <w:rFonts w:ascii="仿宋" w:eastAsia="仿宋" w:hAnsi="仿宋" w:cs="仿宋" w:hint="eastAsia"/>
          <w:sz w:val="32"/>
          <w:szCs w:val="32"/>
        </w:rPr>
        <w:t>110kV</w:t>
      </w:r>
      <w:r>
        <w:rPr>
          <w:rFonts w:ascii="仿宋" w:eastAsia="仿宋" w:hAnsi="仿宋" w:cs="仿宋" w:hint="eastAsia"/>
          <w:sz w:val="32"/>
          <w:szCs w:val="32"/>
        </w:rPr>
        <w:t>升压站工程位于湖南省益阳市谢林港镇青山村益阳市城市生活垃圾焚烧发电厂内，属于厂中厂，站址用地包含在发电厂总的用地规划内，本工程不新增土地。本期建设内容为</w:t>
      </w:r>
      <w:r w:rsidR="00A363F2">
        <w:rPr>
          <w:rFonts w:ascii="仿宋" w:eastAsia="仿宋" w:hAnsi="仿宋" w:cs="仿宋" w:hint="eastAsia"/>
          <w:sz w:val="32"/>
          <w:szCs w:val="32"/>
        </w:rPr>
        <w:t>：</w:t>
      </w:r>
      <w:r>
        <w:rPr>
          <w:rFonts w:ascii="仿宋" w:eastAsia="仿宋" w:hAnsi="仿宋" w:cs="仿宋" w:hint="eastAsia"/>
          <w:sz w:val="32"/>
          <w:szCs w:val="32"/>
        </w:rPr>
        <w:t>新建全户内布置</w:t>
      </w:r>
      <w:r>
        <w:rPr>
          <w:rFonts w:ascii="仿宋" w:eastAsia="仿宋" w:hAnsi="仿宋" w:cs="仿宋" w:hint="eastAsia"/>
          <w:sz w:val="32"/>
          <w:szCs w:val="32"/>
        </w:rPr>
        <w:t>110kV</w:t>
      </w:r>
      <w:r>
        <w:rPr>
          <w:rFonts w:ascii="仿宋" w:eastAsia="仿宋" w:hAnsi="仿宋" w:cs="仿宋" w:hint="eastAsia"/>
          <w:sz w:val="32"/>
          <w:szCs w:val="32"/>
        </w:rPr>
        <w:t>升压站一座，主变容量为</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20MVA</w:t>
      </w:r>
      <w:r>
        <w:rPr>
          <w:rFonts w:ascii="仿宋" w:eastAsia="仿宋" w:hAnsi="仿宋" w:cs="仿宋" w:hint="eastAsia"/>
          <w:sz w:val="32"/>
          <w:szCs w:val="32"/>
        </w:rPr>
        <w:t>变压器及相应的配电装置；给排水、事故油池及危废暂存间等均依托厂内现有工程</w:t>
      </w:r>
      <w:r w:rsidR="004B7350">
        <w:rPr>
          <w:rFonts w:ascii="仿宋" w:eastAsia="仿宋" w:hAnsi="仿宋" w:cs="仿宋" w:hint="eastAsia"/>
          <w:sz w:val="32"/>
          <w:szCs w:val="32"/>
        </w:rPr>
        <w:t>，</w:t>
      </w:r>
      <w:r>
        <w:rPr>
          <w:rFonts w:ascii="仿宋" w:eastAsia="仿宋" w:hAnsi="仿宋" w:cs="仿宋" w:hint="eastAsia"/>
          <w:sz w:val="32"/>
          <w:szCs w:val="32"/>
        </w:rPr>
        <w:t>工程</w:t>
      </w:r>
      <w:r>
        <w:rPr>
          <w:rFonts w:ascii="仿宋" w:eastAsia="仿宋" w:hAnsi="仿宋" w:cs="仿宋" w:hint="eastAsia"/>
          <w:sz w:val="32"/>
          <w:szCs w:val="32"/>
        </w:rPr>
        <w:t>110kV</w:t>
      </w:r>
      <w:r>
        <w:rPr>
          <w:rFonts w:ascii="仿宋" w:eastAsia="仿宋" w:hAnsi="仿宋" w:cs="仿宋" w:hint="eastAsia"/>
          <w:sz w:val="32"/>
          <w:szCs w:val="32"/>
        </w:rPr>
        <w:t>升压站现已建成并运营</w:t>
      </w:r>
      <w:bookmarkStart w:id="0" w:name="_GoBack"/>
      <w:bookmarkEnd w:id="0"/>
      <w:r w:rsidR="009248DA">
        <w:rPr>
          <w:rFonts w:ascii="仿宋" w:eastAsia="仿宋" w:hAnsi="仿宋" w:cs="仿宋" w:hint="eastAsia"/>
          <w:sz w:val="32"/>
          <w:szCs w:val="32"/>
        </w:rPr>
        <w:t>，属于补办</w:t>
      </w:r>
      <w:r w:rsidR="009248DA">
        <w:rPr>
          <w:rFonts w:ascii="仿宋" w:eastAsia="仿宋" w:hAnsi="仿宋" w:cs="仿宋" w:hint="eastAsia"/>
          <w:sz w:val="32"/>
          <w:szCs w:val="32"/>
        </w:rPr>
        <w:lastRenderedPageBreak/>
        <w:t>环评手续。</w:t>
      </w:r>
    </w:p>
    <w:p w:rsidR="00ED109F" w:rsidRDefault="00A363F2">
      <w:pPr>
        <w:ind w:firstLineChars="200" w:firstLine="640"/>
        <w:rPr>
          <w:rFonts w:ascii="仿宋" w:eastAsia="仿宋" w:hAnsi="仿宋" w:cs="仿宋"/>
          <w:sz w:val="32"/>
          <w:szCs w:val="32"/>
        </w:rPr>
      </w:pPr>
      <w:r>
        <w:rPr>
          <w:rFonts w:ascii="仿宋" w:eastAsia="仿宋" w:hAnsi="仿宋" w:cs="仿宋" w:hint="eastAsia"/>
          <w:sz w:val="32"/>
          <w:szCs w:val="32"/>
        </w:rPr>
        <w:t>二、本</w:t>
      </w:r>
      <w:r w:rsidR="00AE7764">
        <w:rPr>
          <w:rFonts w:ascii="仿宋" w:eastAsia="仿宋" w:hAnsi="仿宋" w:cs="仿宋" w:hint="eastAsia"/>
          <w:sz w:val="32"/>
          <w:szCs w:val="32"/>
        </w:rPr>
        <w:t>工程</w:t>
      </w:r>
      <w:r>
        <w:rPr>
          <w:rFonts w:ascii="仿宋" w:eastAsia="仿宋" w:hAnsi="仿宋" w:cs="仿宋" w:hint="eastAsia"/>
          <w:sz w:val="32"/>
          <w:szCs w:val="32"/>
        </w:rPr>
        <w:t>在</w:t>
      </w:r>
      <w:r w:rsidR="00AE7764">
        <w:rPr>
          <w:rFonts w:ascii="仿宋" w:eastAsia="仿宋" w:hAnsi="仿宋" w:cs="仿宋" w:hint="eastAsia"/>
          <w:sz w:val="32"/>
          <w:szCs w:val="32"/>
        </w:rPr>
        <w:t>运行管理中，必须全面落实环评报告表提出的各项环保措施，并着重做好如下工作：</w:t>
      </w:r>
    </w:p>
    <w:p w:rsidR="00ED109F" w:rsidRDefault="00AE7764">
      <w:pPr>
        <w:ind w:firstLineChars="200" w:firstLine="640"/>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hint="eastAsia"/>
          <w:sz w:val="32"/>
          <w:szCs w:val="32"/>
        </w:rPr>
        <w:t>、严格落实工频电场、工频磁场污染防治等环保措施，按照设计规程施工，确保本工程的电磁环境满足《电磁环境控制限值》（</w:t>
      </w:r>
      <w:r>
        <w:rPr>
          <w:rFonts w:ascii="仿宋" w:eastAsia="仿宋" w:hAnsi="仿宋" w:cs="仿宋" w:hint="eastAsia"/>
          <w:sz w:val="32"/>
          <w:szCs w:val="32"/>
        </w:rPr>
        <w:t>GB8702-2014</w:t>
      </w:r>
      <w:r>
        <w:rPr>
          <w:rFonts w:ascii="仿宋" w:eastAsia="仿宋" w:hAnsi="仿宋" w:cs="仿宋" w:hint="eastAsia"/>
          <w:sz w:val="32"/>
          <w:szCs w:val="32"/>
        </w:rPr>
        <w:t>）中工频电场强度</w:t>
      </w:r>
      <w:r>
        <w:rPr>
          <w:rFonts w:ascii="仿宋" w:eastAsia="仿宋" w:hAnsi="仿宋" w:cs="仿宋" w:hint="eastAsia"/>
          <w:sz w:val="32"/>
          <w:szCs w:val="32"/>
        </w:rPr>
        <w:t>4000V/m</w:t>
      </w:r>
      <w:r>
        <w:rPr>
          <w:rFonts w:ascii="仿宋" w:eastAsia="仿宋" w:hAnsi="仿宋" w:cs="仿宋" w:hint="eastAsia"/>
          <w:sz w:val="32"/>
          <w:szCs w:val="32"/>
        </w:rPr>
        <w:t>、工频磁场强度</w:t>
      </w:r>
      <w:r>
        <w:rPr>
          <w:rFonts w:ascii="仿宋" w:eastAsia="仿宋" w:hAnsi="仿宋" w:cs="仿宋" w:hint="eastAsia"/>
          <w:sz w:val="32"/>
          <w:szCs w:val="32"/>
        </w:rPr>
        <w:t>100</w:t>
      </w:r>
      <w:r>
        <w:rPr>
          <w:rFonts w:ascii="仿宋" w:eastAsia="仿宋" w:hAnsi="仿宋" w:cs="仿宋" w:hint="eastAsia"/>
          <w:sz w:val="32"/>
          <w:szCs w:val="32"/>
        </w:rPr>
        <w:t>μ</w:t>
      </w:r>
      <w:r>
        <w:rPr>
          <w:rFonts w:ascii="仿宋" w:eastAsia="仿宋" w:hAnsi="仿宋" w:cs="仿宋" w:hint="eastAsia"/>
          <w:sz w:val="32"/>
          <w:szCs w:val="32"/>
        </w:rPr>
        <w:t>T</w:t>
      </w:r>
      <w:r>
        <w:rPr>
          <w:rFonts w:ascii="仿宋" w:eastAsia="仿宋" w:hAnsi="仿宋" w:cs="仿宋" w:hint="eastAsia"/>
          <w:sz w:val="32"/>
          <w:szCs w:val="32"/>
        </w:rPr>
        <w:t>的公众暴露控制限值。</w:t>
      </w:r>
    </w:p>
    <w:p w:rsidR="00A363F2" w:rsidRDefault="00A363F2" w:rsidP="00A363F2">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2、变电站厂界噪声应满足《工业企业厂界环境噪声排放标准》（</w:t>
      </w:r>
      <w:r>
        <w:rPr>
          <w:rFonts w:ascii="仿宋" w:eastAsia="仿宋" w:hAnsi="仿宋" w:cs="仿宋"/>
          <w:sz w:val="32"/>
          <w:szCs w:val="32"/>
        </w:rPr>
        <w:t>GB12348-2008</w:t>
      </w:r>
      <w:r>
        <w:rPr>
          <w:rFonts w:ascii="仿宋" w:eastAsia="仿宋" w:hAnsi="仿宋" w:cs="仿宋" w:hint="eastAsia"/>
          <w:sz w:val="32"/>
          <w:szCs w:val="32"/>
        </w:rPr>
        <w:t xml:space="preserve">）2类标准要求。 </w:t>
      </w:r>
    </w:p>
    <w:p w:rsidR="00A363F2" w:rsidRDefault="00A363F2" w:rsidP="00A363F2">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3、加强危险废物管理，做好事故油池及集油沟的防渗工作，按照危废管理有关规定对变电站废油、废蓄电池进行收集贮存，委托有资质单位及时进行安全处置。</w:t>
      </w:r>
    </w:p>
    <w:p w:rsidR="00A363F2" w:rsidRDefault="00A363F2" w:rsidP="00A363F2">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4、在变电站等装置上悬挂“高压危险、禁止攀登”等警示标志，完善变电站运维管理，防止意外事故发生。</w:t>
      </w:r>
    </w:p>
    <w:p w:rsidR="00A363F2" w:rsidRDefault="00A363F2" w:rsidP="00A363F2">
      <w:pPr>
        <w:autoSpaceDE w:val="0"/>
        <w:autoSpaceDN w:val="0"/>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5、加强宣传，普及电磁环境知识，预防和减少环保纠纷投诉。</w:t>
      </w:r>
    </w:p>
    <w:p w:rsidR="00ED109F" w:rsidRDefault="00D904B9">
      <w:pPr>
        <w:ind w:firstLineChars="200" w:firstLine="640"/>
        <w:rPr>
          <w:rFonts w:ascii="仿宋" w:eastAsia="仿宋" w:hAnsi="仿宋" w:cs="仿宋"/>
          <w:sz w:val="32"/>
          <w:szCs w:val="32"/>
        </w:rPr>
      </w:pPr>
      <w:r>
        <w:rPr>
          <w:rFonts w:ascii="仿宋" w:eastAsia="仿宋" w:hAnsi="仿宋" w:cs="仿宋" w:hint="eastAsia"/>
          <w:sz w:val="32"/>
          <w:szCs w:val="32"/>
        </w:rPr>
        <w:t>三</w:t>
      </w:r>
      <w:r w:rsidR="00AE7764">
        <w:rPr>
          <w:rFonts w:ascii="仿宋" w:eastAsia="仿宋" w:hAnsi="仿宋" w:cs="仿宋" w:hint="eastAsia"/>
          <w:sz w:val="32"/>
          <w:szCs w:val="32"/>
        </w:rPr>
        <w:t>、</w:t>
      </w:r>
      <w:r w:rsidR="00AE7764">
        <w:rPr>
          <w:rFonts w:ascii="仿宋" w:eastAsia="仿宋" w:hAnsi="仿宋" w:cs="仿宋" w:hint="eastAsia"/>
          <w:sz w:val="32"/>
          <w:szCs w:val="32"/>
        </w:rPr>
        <w:t>按相关规定，及时办理项目的竣工环境保护验收手续；验收合格后，方可正式投入运行。</w:t>
      </w:r>
    </w:p>
    <w:p w:rsidR="00ED109F" w:rsidRDefault="00D904B9" w:rsidP="00A363F2">
      <w:pPr>
        <w:ind w:firstLineChars="200" w:firstLine="640"/>
        <w:rPr>
          <w:rFonts w:ascii="仿宋" w:eastAsia="仿宋" w:hAnsi="仿宋" w:cs="仿宋"/>
          <w:sz w:val="32"/>
          <w:szCs w:val="32"/>
        </w:rPr>
      </w:pPr>
      <w:r>
        <w:rPr>
          <w:rFonts w:ascii="仿宋" w:eastAsia="仿宋" w:hAnsi="仿宋" w:cs="仿宋" w:hint="eastAsia"/>
          <w:sz w:val="32"/>
          <w:szCs w:val="32"/>
        </w:rPr>
        <w:t>四</w:t>
      </w:r>
      <w:r w:rsidR="00AE7764">
        <w:rPr>
          <w:rFonts w:ascii="仿宋" w:eastAsia="仿宋" w:hAnsi="仿宋" w:cs="仿宋" w:hint="eastAsia"/>
          <w:sz w:val="32"/>
          <w:szCs w:val="32"/>
        </w:rPr>
        <w:t>、建设单位在收到批复后</w:t>
      </w:r>
      <w:r w:rsidR="00AE7764">
        <w:rPr>
          <w:rFonts w:ascii="仿宋" w:eastAsia="仿宋" w:hAnsi="仿宋" w:cs="仿宋" w:hint="eastAsia"/>
          <w:sz w:val="32"/>
          <w:szCs w:val="32"/>
        </w:rPr>
        <w:t>15</w:t>
      </w:r>
      <w:r w:rsidR="00AE7764">
        <w:rPr>
          <w:rFonts w:ascii="仿宋" w:eastAsia="仿宋" w:hAnsi="仿宋" w:cs="仿宋" w:hint="eastAsia"/>
          <w:sz w:val="32"/>
          <w:szCs w:val="32"/>
        </w:rPr>
        <w:t>个工作日内将批复及环评文件送高新分局，本工程由高新分局负责日常环境监管工作。</w:t>
      </w:r>
    </w:p>
    <w:p w:rsidR="00ED109F" w:rsidRDefault="00AE7764">
      <w:pPr>
        <w:jc w:val="right"/>
        <w:rPr>
          <w:rFonts w:ascii="仿宋" w:eastAsia="仿宋" w:hAnsi="仿宋" w:cs="仿宋"/>
          <w:sz w:val="32"/>
          <w:szCs w:val="32"/>
        </w:rPr>
      </w:pPr>
      <w:r>
        <w:rPr>
          <w:rFonts w:ascii="仿宋" w:eastAsia="仿宋" w:hAnsi="仿宋" w:cs="仿宋" w:hint="eastAsia"/>
          <w:sz w:val="32"/>
          <w:szCs w:val="32"/>
        </w:rPr>
        <w:t>益阳市生态环境局</w:t>
      </w:r>
    </w:p>
    <w:p w:rsidR="00ED109F" w:rsidRDefault="00AE7764" w:rsidP="00A363F2">
      <w:pPr>
        <w:jc w:val="right"/>
        <w:rPr>
          <w:rFonts w:ascii="仿宋" w:eastAsia="仿宋" w:hAnsi="仿宋" w:cs="仿宋"/>
          <w:sz w:val="32"/>
          <w:szCs w:val="32"/>
        </w:rPr>
      </w:pPr>
      <w:r>
        <w:rPr>
          <w:rFonts w:ascii="仿宋" w:eastAsia="仿宋" w:hAnsi="仿宋" w:cs="仿宋" w:hint="eastAsia"/>
          <w:sz w:val="32"/>
          <w:szCs w:val="32"/>
        </w:rPr>
        <w:t>2020</w:t>
      </w:r>
      <w:r>
        <w:rPr>
          <w:rFonts w:ascii="仿宋" w:eastAsia="仿宋" w:hAnsi="仿宋" w:cs="仿宋" w:hint="eastAsia"/>
          <w:sz w:val="32"/>
          <w:szCs w:val="32"/>
        </w:rPr>
        <w:t>年</w:t>
      </w:r>
      <w:r w:rsidR="00A363F2">
        <w:rPr>
          <w:rFonts w:ascii="仿宋" w:eastAsia="仿宋" w:hAnsi="仿宋" w:cs="仿宋" w:hint="eastAsia"/>
          <w:sz w:val="32"/>
          <w:szCs w:val="32"/>
        </w:rPr>
        <w:t>4</w:t>
      </w:r>
      <w:r>
        <w:rPr>
          <w:rFonts w:ascii="仿宋" w:eastAsia="仿宋" w:hAnsi="仿宋" w:cs="仿宋" w:hint="eastAsia"/>
          <w:sz w:val="32"/>
          <w:szCs w:val="32"/>
        </w:rPr>
        <w:t>月</w:t>
      </w:r>
      <w:r w:rsidR="00A363F2">
        <w:rPr>
          <w:rFonts w:ascii="仿宋" w:eastAsia="仿宋" w:hAnsi="仿宋" w:cs="仿宋" w:hint="eastAsia"/>
          <w:sz w:val="32"/>
          <w:szCs w:val="32"/>
        </w:rPr>
        <w:t>16</w:t>
      </w:r>
      <w:r>
        <w:rPr>
          <w:rFonts w:ascii="仿宋" w:eastAsia="仿宋" w:hAnsi="仿宋" w:cs="仿宋" w:hint="eastAsia"/>
          <w:sz w:val="32"/>
          <w:szCs w:val="32"/>
        </w:rPr>
        <w:t>日</w:t>
      </w:r>
    </w:p>
    <w:sectPr w:rsidR="00ED109F" w:rsidSect="00ED109F">
      <w:pgSz w:w="11907" w:h="16839"/>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22B2"/>
    <w:rsid w:val="00006EBD"/>
    <w:rsid w:val="00073D24"/>
    <w:rsid w:val="0007606B"/>
    <w:rsid w:val="000C5876"/>
    <w:rsid w:val="000F514C"/>
    <w:rsid w:val="00122180"/>
    <w:rsid w:val="00161C1E"/>
    <w:rsid w:val="001B2515"/>
    <w:rsid w:val="001C3A17"/>
    <w:rsid w:val="001D59EC"/>
    <w:rsid w:val="001D6F17"/>
    <w:rsid w:val="001E3B06"/>
    <w:rsid w:val="001F2F13"/>
    <w:rsid w:val="00213F5F"/>
    <w:rsid w:val="00252435"/>
    <w:rsid w:val="002705B0"/>
    <w:rsid w:val="00290718"/>
    <w:rsid w:val="00302811"/>
    <w:rsid w:val="00322F73"/>
    <w:rsid w:val="0037555C"/>
    <w:rsid w:val="00384FB7"/>
    <w:rsid w:val="00482265"/>
    <w:rsid w:val="004B7350"/>
    <w:rsid w:val="004E296C"/>
    <w:rsid w:val="00587422"/>
    <w:rsid w:val="005C01F3"/>
    <w:rsid w:val="005E06D5"/>
    <w:rsid w:val="005F41C0"/>
    <w:rsid w:val="006022B2"/>
    <w:rsid w:val="00617A23"/>
    <w:rsid w:val="006415BB"/>
    <w:rsid w:val="00650EC0"/>
    <w:rsid w:val="006B7626"/>
    <w:rsid w:val="006F193B"/>
    <w:rsid w:val="006F494D"/>
    <w:rsid w:val="00735DCF"/>
    <w:rsid w:val="00796B8A"/>
    <w:rsid w:val="007E4932"/>
    <w:rsid w:val="007E5E1A"/>
    <w:rsid w:val="007F69AF"/>
    <w:rsid w:val="00820B9B"/>
    <w:rsid w:val="00833C69"/>
    <w:rsid w:val="00854CBD"/>
    <w:rsid w:val="008A2336"/>
    <w:rsid w:val="009218E1"/>
    <w:rsid w:val="00922AD2"/>
    <w:rsid w:val="009248DA"/>
    <w:rsid w:val="009322E8"/>
    <w:rsid w:val="00942667"/>
    <w:rsid w:val="009543CC"/>
    <w:rsid w:val="009D2ACE"/>
    <w:rsid w:val="00A12842"/>
    <w:rsid w:val="00A363F2"/>
    <w:rsid w:val="00AF330A"/>
    <w:rsid w:val="00B645D3"/>
    <w:rsid w:val="00B92F5B"/>
    <w:rsid w:val="00BE0B21"/>
    <w:rsid w:val="00BE6EF5"/>
    <w:rsid w:val="00C11DB4"/>
    <w:rsid w:val="00C52E5A"/>
    <w:rsid w:val="00C870BC"/>
    <w:rsid w:val="00C95698"/>
    <w:rsid w:val="00C96528"/>
    <w:rsid w:val="00CC646B"/>
    <w:rsid w:val="00D2607A"/>
    <w:rsid w:val="00D8437A"/>
    <w:rsid w:val="00D904B9"/>
    <w:rsid w:val="00DD4274"/>
    <w:rsid w:val="00DE3403"/>
    <w:rsid w:val="00DE3803"/>
    <w:rsid w:val="00DF54EF"/>
    <w:rsid w:val="00E8240F"/>
    <w:rsid w:val="00EA6B99"/>
    <w:rsid w:val="00EB5808"/>
    <w:rsid w:val="00ED109F"/>
    <w:rsid w:val="00ED761B"/>
    <w:rsid w:val="00EE3E2C"/>
    <w:rsid w:val="00EF70C2"/>
    <w:rsid w:val="00F24C22"/>
    <w:rsid w:val="00F6481C"/>
    <w:rsid w:val="02510C60"/>
    <w:rsid w:val="02784F02"/>
    <w:rsid w:val="05F13F44"/>
    <w:rsid w:val="0B6D4CAD"/>
    <w:rsid w:val="108253DD"/>
    <w:rsid w:val="22026334"/>
    <w:rsid w:val="23102DDE"/>
    <w:rsid w:val="2BC00BB8"/>
    <w:rsid w:val="2CD705CC"/>
    <w:rsid w:val="31551226"/>
    <w:rsid w:val="316B25AD"/>
    <w:rsid w:val="329F3E56"/>
    <w:rsid w:val="378B663C"/>
    <w:rsid w:val="38E54BBA"/>
    <w:rsid w:val="47B45C53"/>
    <w:rsid w:val="4DCA6DF5"/>
    <w:rsid w:val="50480545"/>
    <w:rsid w:val="533C6433"/>
    <w:rsid w:val="553D0277"/>
    <w:rsid w:val="56C171D7"/>
    <w:rsid w:val="5BDA06E5"/>
    <w:rsid w:val="67593112"/>
    <w:rsid w:val="6A661680"/>
    <w:rsid w:val="6BA33909"/>
    <w:rsid w:val="711342EA"/>
    <w:rsid w:val="74587372"/>
    <w:rsid w:val="777761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D109F"/>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qFormat/>
    <w:rsid w:val="00ED109F"/>
    <w:rPr>
      <w:rFonts w:ascii="宋体" w:hAnsi="Courier New"/>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125</Words>
  <Characters>719</Characters>
  <Application>Microsoft Office Word</Application>
  <DocSecurity>0</DocSecurity>
  <Lines>5</Lines>
  <Paragraphs>1</Paragraphs>
  <ScaleCrop>false</ScaleCrop>
  <Company>P R C</Company>
  <LinksUpToDate>false</LinksUpToDate>
  <CharactersWithSpaces>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陈博文</dc:creator>
  <cp:lastModifiedBy>Administrator</cp:lastModifiedBy>
  <cp:revision>54</cp:revision>
  <cp:lastPrinted>2020-04-16T07:22:00Z</cp:lastPrinted>
  <dcterms:created xsi:type="dcterms:W3CDTF">2019-11-20T04:19:00Z</dcterms:created>
  <dcterms:modified xsi:type="dcterms:W3CDTF">2020-04-16T07:24:00Z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