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0"/>
        <w:jc w:val="center"/>
        <w:textAlignment w:val="auto"/>
        <w:rPr>
          <w:rFonts w:hint="eastAsia" w:ascii="方正小标宋简体" w:eastAsia="方正小标宋简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0"/>
        <w:jc w:val="center"/>
        <w:textAlignment w:val="auto"/>
        <w:rPr>
          <w:rFonts w:hint="eastAsia" w:ascii="方正小标宋简体" w:eastAsia="方正小标宋简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0"/>
        <w:jc w:val="center"/>
        <w:textAlignment w:val="auto"/>
        <w:rPr>
          <w:rFonts w:hint="eastAsia" w:ascii="方正小标宋简体" w:eastAsia="方正小标宋简体"/>
          <w:sz w:val="24"/>
          <w:szCs w:val="24"/>
        </w:rPr>
      </w:pPr>
    </w:p>
    <w:p>
      <w:pPr>
        <w:jc w:val="right"/>
        <w:rPr>
          <w:rFonts w:hint="eastAsia" w:ascii="华文中宋" w:hAnsi="华文中宋" w:eastAsia="华文中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益环赫审（表）[2019]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关于《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益阳市赫山区机电排灌站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  <w:t>湖南省益阳市烂泥湖垸涝区（赫山片）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  <w:t>近期重点工程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建设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  <w:t>项目环境影响报告表》的批复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rPr>
          <w:rFonts w:ascii="仿宋_GB2312" w:hAnsi="仿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益阳市赫山区机电排灌站：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你单位呈报的《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湖南省益阳市烂泥湖垸涝区（赫山片）近期重点工程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建设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项目环境影响报告表》（以下简称《报告表》）及相关资料收悉。经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研究，批复如下：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益阳市赫山区机电排灌站拟实施湖南省益阳市烂泥湖垸涝区（赫山片）近期重点工程，主要建设内容为：1、泵站工程：新建泵站1座，窑头湖泵站，装机4台620kW。泵站更新改造6处65座，改造后装机100台10127kW。2、撇洪排涝工程：整治撇洪新河渠27条89.91km，其中：新建撇洪横截渠1.73km，渠堤培修加固33.71km，岸坡整治护砌47.76km，临河固脚防冲38.34km，清淤疏浚85.15km。3、排涝涵闸建设：新建3座，改造2座，拆除重建18座。工程总占地166.02hm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，永久占地111.84hm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，其中泵站永久占地10.73hm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，河渠永久占地99.13hm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，涵闸永久占地1.98hm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；临时占地54.18hm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，其中取土场9.63hm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，弃渣场18.58hm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，临时堆土场9.50hm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，施工场地7.15hm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，临时道路9.32hm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。项目总投资41273.07万元，总投资即为环保投资。项目的建设能进一步完善区内治涝体系，提高治涝标准，减少涝灾损失，确保区内群众安居乐业，社会稳定，促进湖区社会经济发展。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建设单位在项目设计、建设和运营管理中，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必须严格按照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《报告表》提出的各项污染防治和风险防范措施以及建议内容，确保各污染物达标排放，并着重做好如下工作：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（一）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工程应按国家的相关法律法规，做好土地调整、征地补偿等工作；妥善解决好临时占地的复垦、绿化工作。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（二）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加强施工管理，对运输的道路及时清扫和浇水，配置工地细目滞尘防护网，采用封闭车辆运输等措施减少施工扬尘对周围环境空气的影响。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（三）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施工场地设置截水沟和临时简易防渗隔油、沉淀池等措施，确保施工废水经隔油、沉淀池预处理后全部回用于施工现场洒水降尘，不在施工现场积聚，不外排；淤泥在堆放过程中排放的废水，需在淤泥临时堆场废水排放口设置沉淀池，加药沉淀处理达到《污水综合排放标准》（GB8978-1996）表 4 中的一级标准。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（四）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合理布置施工场地和安排施工时间，敏感区域采取错时施工；晚22:00-06:00时禁止施工，以减轻施工对周边环境的影响；施工场地应严格遵守《建筑施工场界环境噪声排放标准》（GB12523-2011）的要求，采用低噪声施工设备，施工边界四周设置临时围挡等措施，避免施工噪声对居民正常生活的影响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营运期通过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加装隔声、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吸声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等措施。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（五）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施工期产生的建筑垃圾及废弃土方尽量用于回填，不能回用的应集中堆放，设置专人管理，并及时运至城市管理部门指定的地点处置；淤泥经鉴定属性后，按要求安全处置，避免造成二次污染；拆除工程产生的含油类废物集中收集，交由有资质的单位收集处置。营运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格栅栅渣收集后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由环卫部门定期统一处理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机修产生的废油暂存于危废暂存间，定期交有资质的单位处置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（六）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采取有效的水保和水生态恢复措施，严格按照有关施工规范合理安排施工程序；减少堆土、裸土的暴露时间；并及时做好平整、防护、绿化及生态恢复工作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三、益阳市赫山区机电排灌站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在本次环评审批手续后，严格按照《报告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表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》的内容和批复落实各项污染防治措施，项目建成后，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应按规定程序及时进行竣工验收。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201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39F0"/>
    <w:multiLevelType w:val="singleLevel"/>
    <w:tmpl w:val="40B039F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3979"/>
    <w:rsid w:val="000B095D"/>
    <w:rsid w:val="000D217B"/>
    <w:rsid w:val="000F6CC1"/>
    <w:rsid w:val="001311FD"/>
    <w:rsid w:val="00187BDD"/>
    <w:rsid w:val="00251259"/>
    <w:rsid w:val="002A27B7"/>
    <w:rsid w:val="002A462E"/>
    <w:rsid w:val="00300444"/>
    <w:rsid w:val="00321A9D"/>
    <w:rsid w:val="00323B43"/>
    <w:rsid w:val="00381621"/>
    <w:rsid w:val="003D37D8"/>
    <w:rsid w:val="003E4ECD"/>
    <w:rsid w:val="003F0CF8"/>
    <w:rsid w:val="003F27DF"/>
    <w:rsid w:val="00426133"/>
    <w:rsid w:val="004358AB"/>
    <w:rsid w:val="004A4ECD"/>
    <w:rsid w:val="005517E9"/>
    <w:rsid w:val="006F5CD3"/>
    <w:rsid w:val="0071057F"/>
    <w:rsid w:val="007463E4"/>
    <w:rsid w:val="007808C7"/>
    <w:rsid w:val="00802E17"/>
    <w:rsid w:val="00875529"/>
    <w:rsid w:val="008B7726"/>
    <w:rsid w:val="008D4E75"/>
    <w:rsid w:val="00902D9C"/>
    <w:rsid w:val="00A7148C"/>
    <w:rsid w:val="00B9464E"/>
    <w:rsid w:val="00C01E3D"/>
    <w:rsid w:val="00D31D50"/>
    <w:rsid w:val="00D707E1"/>
    <w:rsid w:val="00E919A4"/>
    <w:rsid w:val="00EE63F2"/>
    <w:rsid w:val="00FC10F1"/>
    <w:rsid w:val="04C234E2"/>
    <w:rsid w:val="093C3569"/>
    <w:rsid w:val="0BA5409D"/>
    <w:rsid w:val="0C490EBE"/>
    <w:rsid w:val="0EC745CF"/>
    <w:rsid w:val="0ECF01B9"/>
    <w:rsid w:val="10775F29"/>
    <w:rsid w:val="10E10A22"/>
    <w:rsid w:val="174F02C0"/>
    <w:rsid w:val="192A5E66"/>
    <w:rsid w:val="195E4E33"/>
    <w:rsid w:val="1CC0358D"/>
    <w:rsid w:val="1D9C6CE4"/>
    <w:rsid w:val="1EC96A03"/>
    <w:rsid w:val="249A2C63"/>
    <w:rsid w:val="278D3AEE"/>
    <w:rsid w:val="2C0B7E67"/>
    <w:rsid w:val="2FD0258D"/>
    <w:rsid w:val="2FE96708"/>
    <w:rsid w:val="30530494"/>
    <w:rsid w:val="35494905"/>
    <w:rsid w:val="3B434F44"/>
    <w:rsid w:val="401203BE"/>
    <w:rsid w:val="46170F6C"/>
    <w:rsid w:val="47A715AE"/>
    <w:rsid w:val="49E2650D"/>
    <w:rsid w:val="4B090FCF"/>
    <w:rsid w:val="4C9A080B"/>
    <w:rsid w:val="4D7F3226"/>
    <w:rsid w:val="4E3E388D"/>
    <w:rsid w:val="51FD7B58"/>
    <w:rsid w:val="538A256A"/>
    <w:rsid w:val="54E87232"/>
    <w:rsid w:val="556C2743"/>
    <w:rsid w:val="55866DD3"/>
    <w:rsid w:val="599F0EFD"/>
    <w:rsid w:val="5B181FEA"/>
    <w:rsid w:val="64432634"/>
    <w:rsid w:val="6A0F1B33"/>
    <w:rsid w:val="6A782EA5"/>
    <w:rsid w:val="6AA164A0"/>
    <w:rsid w:val="6D1216B2"/>
    <w:rsid w:val="713A5AAA"/>
    <w:rsid w:val="76273167"/>
    <w:rsid w:val="7B1F15A1"/>
    <w:rsid w:val="7EF4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 w:line="360" w:lineRule="exact"/>
      <w:ind w:left="0" w:right="0"/>
      <w:jc w:val="center"/>
    </w:pPr>
    <w:rPr>
      <w:rFonts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szCs w:val="24"/>
    </w:rPr>
  </w:style>
  <w:style w:type="paragraph" w:styleId="4">
    <w:name w:val="Normal Indent"/>
    <w:basedOn w:val="1"/>
    <w:unhideWhenUsed/>
    <w:qFormat/>
    <w:uiPriority w:val="0"/>
    <w:pPr>
      <w:widowControl w:val="0"/>
      <w:spacing w:line="240" w:lineRule="auto"/>
      <w:ind w:firstLine="420" w:firstLineChars="200"/>
      <w:textAlignment w:val="auto"/>
    </w:pPr>
    <w:rPr>
      <w:rFonts w:ascii="Tahoma" w:hAnsi="Tahoma"/>
      <w:color w:val="auto"/>
      <w:kern w:val="2"/>
      <w:sz w:val="24"/>
      <w:szCs w:val="24"/>
      <w:u w:val="none" w:color="auto"/>
    </w:rPr>
  </w:style>
  <w:style w:type="paragraph" w:styleId="5">
    <w:name w:val="Body Text"/>
    <w:basedOn w:val="1"/>
    <w:link w:val="17"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link w:val="19"/>
    <w:qFormat/>
    <w:uiPriority w:val="0"/>
    <w:pPr>
      <w:widowControl w:val="0"/>
      <w:tabs>
        <w:tab w:val="left" w:pos="5985"/>
      </w:tabs>
      <w:adjustRightInd/>
      <w:snapToGrid/>
      <w:spacing w:after="0"/>
      <w:ind w:firstLine="560" w:firstLineChars="200"/>
      <w:jc w:val="both"/>
    </w:pPr>
    <w:rPr>
      <w:rFonts w:ascii="Times New Roman" w:hAnsi="Times New Roman" w:eastAsia="宋体" w:cs="Times New Roman"/>
      <w:kern w:val="2"/>
      <w:sz w:val="28"/>
      <w:szCs w:val="24"/>
    </w:rPr>
  </w:style>
  <w:style w:type="paragraph" w:styleId="7">
    <w:name w:val="Plain Text"/>
    <w:basedOn w:val="1"/>
    <w:qFormat/>
    <w:uiPriority w:val="0"/>
    <w:rPr>
      <w:rFonts w:ascii="宋体" w:hAnsi="Courier New"/>
      <w:sz w:val="21"/>
    </w:rPr>
  </w:style>
  <w:style w:type="paragraph" w:styleId="8">
    <w:name w:val="Balloon Text"/>
    <w:basedOn w:val="1"/>
    <w:link w:val="2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 2"/>
    <w:basedOn w:val="6"/>
    <w:qFormat/>
    <w:uiPriority w:val="0"/>
    <w:pPr>
      <w:spacing w:after="120" w:afterLines="0"/>
      <w:ind w:left="420" w:leftChars="200" w:firstLine="420" w:firstLineChars="200"/>
    </w:pPr>
    <w:rPr>
      <w:sz w:val="21"/>
    </w:rPr>
  </w:style>
  <w:style w:type="character" w:styleId="15">
    <w:name w:val="FollowedHyperlink"/>
    <w:basedOn w:val="14"/>
    <w:semiHidden/>
    <w:unhideWhenUsed/>
    <w:qFormat/>
    <w:uiPriority w:val="99"/>
    <w:rPr>
      <w:color w:val="666666"/>
      <w:u w:val="none"/>
    </w:rPr>
  </w:style>
  <w:style w:type="character" w:styleId="16">
    <w:name w:val="Hyperlink"/>
    <w:basedOn w:val="14"/>
    <w:semiHidden/>
    <w:unhideWhenUsed/>
    <w:qFormat/>
    <w:uiPriority w:val="99"/>
    <w:rPr>
      <w:color w:val="666666"/>
      <w:u w:val="none"/>
    </w:rPr>
  </w:style>
  <w:style w:type="character" w:customStyle="1" w:styleId="17">
    <w:name w:val="正文文本 Char"/>
    <w:basedOn w:val="14"/>
    <w:link w:val="5"/>
    <w:semiHidden/>
    <w:qFormat/>
    <w:uiPriority w:val="99"/>
    <w:rPr>
      <w:rFonts w:ascii="Tahoma" w:hAnsi="Tahoma"/>
    </w:rPr>
  </w:style>
  <w:style w:type="paragraph" w:customStyle="1" w:styleId="18">
    <w:name w:val="li_正文"/>
    <w:basedOn w:val="1"/>
    <w:qFormat/>
    <w:uiPriority w:val="0"/>
    <w:pPr>
      <w:ind w:firstLine="200" w:firstLineChars="200"/>
      <w:jc w:val="left"/>
    </w:pPr>
    <w:rPr>
      <w:rFonts w:ascii="Calibri" w:hAnsi="Calibri" w:eastAsia="宋体" w:cs="Times New Roman"/>
      <w:sz w:val="28"/>
      <w:szCs w:val="28"/>
    </w:rPr>
  </w:style>
  <w:style w:type="character" w:customStyle="1" w:styleId="19">
    <w:name w:val="正文文本缩进 Char"/>
    <w:basedOn w:val="14"/>
    <w:link w:val="6"/>
    <w:qFormat/>
    <w:uiPriority w:val="0"/>
    <w:rPr>
      <w:rFonts w:ascii="Times New Roman" w:hAnsi="Times New Roman" w:eastAsia="宋体" w:cs="Times New Roman"/>
      <w:kern w:val="2"/>
      <w:sz w:val="28"/>
      <w:szCs w:val="24"/>
    </w:rPr>
  </w:style>
  <w:style w:type="character" w:customStyle="1" w:styleId="20">
    <w:name w:val="页眉 Char"/>
    <w:basedOn w:val="14"/>
    <w:link w:val="10"/>
    <w:qFormat/>
    <w:uiPriority w:val="99"/>
    <w:rPr>
      <w:rFonts w:ascii="Tahoma" w:hAnsi="Tahoma"/>
      <w:sz w:val="18"/>
      <w:szCs w:val="18"/>
    </w:rPr>
  </w:style>
  <w:style w:type="character" w:customStyle="1" w:styleId="21">
    <w:name w:val="页脚 Char"/>
    <w:basedOn w:val="14"/>
    <w:link w:val="9"/>
    <w:qFormat/>
    <w:uiPriority w:val="99"/>
    <w:rPr>
      <w:rFonts w:ascii="Tahoma" w:hAnsi="Tahoma"/>
      <w:sz w:val="18"/>
      <w:szCs w:val="18"/>
    </w:rPr>
  </w:style>
  <w:style w:type="character" w:customStyle="1" w:styleId="22">
    <w:name w:val="批注框文本 Char"/>
    <w:basedOn w:val="14"/>
    <w:link w:val="8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paragraph" w:customStyle="1" w:styleId="23">
    <w:name w:val="报告书正文"/>
    <w:basedOn w:val="1"/>
    <w:qFormat/>
    <w:uiPriority w:val="0"/>
    <w:pPr>
      <w:adjustRightInd w:val="0"/>
      <w:spacing w:line="360" w:lineRule="auto"/>
      <w:ind w:firstLine="200" w:firstLineChars="200"/>
      <w:textAlignment w:val="baseline"/>
    </w:pPr>
    <w:rPr>
      <w:kern w:val="0"/>
      <w:sz w:val="24"/>
      <w:szCs w:val="20"/>
    </w:rPr>
  </w:style>
  <w:style w:type="character" w:customStyle="1" w:styleId="24">
    <w:name w:val=" Char Char Char Char1"/>
    <w:basedOn w:val="14"/>
    <w:link w:val="25"/>
    <w:qFormat/>
    <w:uiPriority w:val="0"/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customStyle="1" w:styleId="25">
    <w:name w:val=" Char Char Char"/>
    <w:basedOn w:val="1"/>
    <w:link w:val="24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hxdnkj</Company>
  <Pages>3</Pages>
  <Words>225</Words>
  <Characters>1286</Characters>
  <Lines>10</Lines>
  <Paragraphs>3</Paragraphs>
  <TotalTime>7</TotalTime>
  <ScaleCrop>false</ScaleCrop>
  <LinksUpToDate>false</LinksUpToDate>
  <CharactersWithSpaces>1508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2018-02-05T03:34:00Z</dcterms:created>
  <dc:creator>Administrator</dc:creator>
  <cp:lastModifiedBy>Administrator</cp:lastModifiedBy>
  <cp:lastPrinted>2019-10-21T03:05:18Z</cp:lastPrinted>
  <dcterms:modified xsi:type="dcterms:W3CDTF">2019-10-21T03:07:28Z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