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1F" w:rsidRDefault="0000201F">
      <w:pPr>
        <w:snapToGrid w:val="0"/>
        <w:jc w:val="center"/>
        <w:rPr>
          <w:b/>
          <w:sz w:val="36"/>
          <w:szCs w:val="36"/>
        </w:rPr>
      </w:pPr>
    </w:p>
    <w:p w:rsidR="0000201F" w:rsidRDefault="0000201F">
      <w:pPr>
        <w:snapToGrid w:val="0"/>
        <w:jc w:val="center"/>
        <w:rPr>
          <w:b/>
          <w:sz w:val="36"/>
          <w:szCs w:val="36"/>
        </w:rPr>
      </w:pPr>
    </w:p>
    <w:p w:rsidR="0000201F" w:rsidRDefault="0000201F">
      <w:pPr>
        <w:snapToGrid w:val="0"/>
        <w:jc w:val="center"/>
        <w:rPr>
          <w:b/>
          <w:sz w:val="36"/>
          <w:szCs w:val="36"/>
        </w:rPr>
      </w:pPr>
    </w:p>
    <w:p w:rsidR="0000201F" w:rsidRPr="004825D5" w:rsidRDefault="00317615">
      <w:pPr>
        <w:tabs>
          <w:tab w:val="left" w:pos="6240"/>
        </w:tabs>
        <w:spacing w:line="560" w:lineRule="exact"/>
        <w:jc w:val="center"/>
        <w:rPr>
          <w:color w:val="000000" w:themeColor="text1"/>
          <w:szCs w:val="32"/>
        </w:rPr>
      </w:pPr>
      <w:r>
        <w:rPr>
          <w:sz w:val="24"/>
        </w:rPr>
        <w:t xml:space="preserve">                                               </w:t>
      </w:r>
      <w:r w:rsidRPr="004825D5">
        <w:rPr>
          <w:color w:val="000000" w:themeColor="text1"/>
          <w:sz w:val="24"/>
        </w:rPr>
        <w:t xml:space="preserve"> </w:t>
      </w:r>
      <w:r w:rsidRPr="004825D5">
        <w:rPr>
          <w:color w:val="000000" w:themeColor="text1"/>
          <w:sz w:val="24"/>
        </w:rPr>
        <w:t>益环高审</w:t>
      </w:r>
      <w:r w:rsidRPr="004825D5">
        <w:rPr>
          <w:color w:val="000000" w:themeColor="text1"/>
          <w:sz w:val="24"/>
        </w:rPr>
        <w:t>[201</w:t>
      </w:r>
      <w:r w:rsidRPr="004825D5">
        <w:rPr>
          <w:rFonts w:hint="eastAsia"/>
          <w:color w:val="000000" w:themeColor="text1"/>
          <w:sz w:val="24"/>
        </w:rPr>
        <w:t>9</w:t>
      </w:r>
      <w:r w:rsidRPr="004825D5">
        <w:rPr>
          <w:color w:val="000000" w:themeColor="text1"/>
          <w:sz w:val="24"/>
        </w:rPr>
        <w:t>]</w:t>
      </w:r>
      <w:r w:rsidR="004825D5">
        <w:rPr>
          <w:rFonts w:hint="eastAsia"/>
          <w:color w:val="000000" w:themeColor="text1"/>
          <w:sz w:val="24"/>
        </w:rPr>
        <w:t>30</w:t>
      </w:r>
      <w:r w:rsidRPr="004825D5">
        <w:rPr>
          <w:color w:val="000000" w:themeColor="text1"/>
          <w:sz w:val="24"/>
        </w:rPr>
        <w:t>号</w:t>
      </w:r>
    </w:p>
    <w:p w:rsidR="0000201F" w:rsidRDefault="0000201F">
      <w:pPr>
        <w:spacing w:line="540" w:lineRule="exact"/>
        <w:jc w:val="center"/>
        <w:rPr>
          <w:rFonts w:eastAsia="宋体"/>
          <w:b/>
          <w:bCs/>
          <w:color w:val="000000"/>
          <w:sz w:val="36"/>
          <w:szCs w:val="36"/>
        </w:rPr>
      </w:pPr>
    </w:p>
    <w:p w:rsidR="0000201F" w:rsidRDefault="00317615" w:rsidP="00880ADE">
      <w:pPr>
        <w:spacing w:line="360" w:lineRule="auto"/>
        <w:jc w:val="center"/>
        <w:rPr>
          <w:rFonts w:eastAsia="黑体"/>
          <w:sz w:val="36"/>
          <w:szCs w:val="36"/>
        </w:rPr>
      </w:pPr>
      <w:r>
        <w:rPr>
          <w:rFonts w:eastAsia="黑体"/>
          <w:sz w:val="36"/>
          <w:szCs w:val="36"/>
        </w:rPr>
        <w:t>关于</w:t>
      </w:r>
      <w:r w:rsidR="00BA4609" w:rsidRPr="00BA4609">
        <w:rPr>
          <w:rFonts w:eastAsia="黑体" w:hint="eastAsia"/>
          <w:sz w:val="36"/>
          <w:szCs w:val="36"/>
        </w:rPr>
        <w:t>湖南金博碳素股份有限公司</w:t>
      </w:r>
      <w:r w:rsidR="00042EE5" w:rsidRPr="00042EE5">
        <w:rPr>
          <w:rFonts w:eastAsia="黑体" w:hint="eastAsia"/>
          <w:sz w:val="36"/>
          <w:szCs w:val="36"/>
        </w:rPr>
        <w:t>先进碳基复合材料研发中心建设项目</w:t>
      </w:r>
      <w:r>
        <w:rPr>
          <w:rFonts w:eastAsia="黑体"/>
          <w:sz w:val="36"/>
          <w:szCs w:val="36"/>
        </w:rPr>
        <w:t>环境影响报告</w:t>
      </w:r>
      <w:r>
        <w:rPr>
          <w:rFonts w:eastAsia="黑体" w:hint="eastAsia"/>
          <w:sz w:val="36"/>
          <w:szCs w:val="36"/>
        </w:rPr>
        <w:t>表</w:t>
      </w:r>
      <w:r>
        <w:rPr>
          <w:rFonts w:eastAsia="黑体"/>
          <w:sz w:val="36"/>
          <w:szCs w:val="36"/>
        </w:rPr>
        <w:t>的批复</w:t>
      </w:r>
    </w:p>
    <w:p w:rsidR="0000201F" w:rsidRDefault="0000201F">
      <w:pPr>
        <w:pStyle w:val="p0"/>
        <w:spacing w:line="560" w:lineRule="exact"/>
        <w:rPr>
          <w:rFonts w:eastAsia="仿宋_GB2312"/>
          <w:kern w:val="2"/>
          <w:sz w:val="32"/>
          <w:szCs w:val="32"/>
        </w:rPr>
      </w:pPr>
    </w:p>
    <w:p w:rsidR="0000201F" w:rsidRDefault="00BA4609">
      <w:pPr>
        <w:spacing w:line="520" w:lineRule="exact"/>
        <w:rPr>
          <w:rFonts w:ascii="仿宋_GB2312"/>
          <w:color w:val="000000"/>
          <w:szCs w:val="32"/>
        </w:rPr>
      </w:pPr>
      <w:r w:rsidRPr="00BA4609">
        <w:rPr>
          <w:rFonts w:ascii="仿宋_GB2312" w:hint="eastAsia"/>
          <w:color w:val="000000"/>
          <w:szCs w:val="32"/>
        </w:rPr>
        <w:t>湖南金博碳素股份有限公司</w:t>
      </w:r>
      <w:r w:rsidR="00317615">
        <w:rPr>
          <w:rFonts w:ascii="仿宋_GB2312" w:hint="eastAsia"/>
          <w:color w:val="000000"/>
          <w:szCs w:val="32"/>
        </w:rPr>
        <w:t>：</w:t>
      </w:r>
    </w:p>
    <w:p w:rsidR="0000201F" w:rsidRDefault="00317615">
      <w:pPr>
        <w:spacing w:line="520" w:lineRule="exact"/>
        <w:ind w:firstLineChars="196" w:firstLine="627"/>
        <w:rPr>
          <w:rFonts w:ascii="仿宋_GB2312"/>
          <w:szCs w:val="32"/>
        </w:rPr>
      </w:pPr>
      <w:r>
        <w:rPr>
          <w:rFonts w:ascii="仿宋_GB2312" w:hint="eastAsia"/>
          <w:szCs w:val="32"/>
        </w:rPr>
        <w:t>你单位呈报的由</w:t>
      </w:r>
      <w:r w:rsidR="00BA4609" w:rsidRPr="00BA4609">
        <w:rPr>
          <w:rFonts w:ascii="仿宋_GB2312" w:hAnsi="宋体" w:hint="eastAsia"/>
          <w:color w:val="000000"/>
          <w:szCs w:val="32"/>
        </w:rPr>
        <w:t>湖南宏晟环保技术研究院有限公司</w:t>
      </w:r>
      <w:r>
        <w:rPr>
          <w:rFonts w:ascii="仿宋_GB2312" w:hint="eastAsia"/>
          <w:szCs w:val="32"/>
        </w:rPr>
        <w:t>编制的《</w:t>
      </w:r>
      <w:r w:rsidR="00042EE5" w:rsidRPr="00042EE5">
        <w:rPr>
          <w:rFonts w:ascii="仿宋_GB2312" w:hint="eastAsia"/>
          <w:szCs w:val="32"/>
        </w:rPr>
        <w:t>先进碳基复合材料研发中心建设项目</w:t>
      </w:r>
      <w:r>
        <w:rPr>
          <w:rFonts w:ascii="仿宋_GB2312" w:hint="eastAsia"/>
          <w:szCs w:val="32"/>
        </w:rPr>
        <w:t>环境影响报告表》收悉。经审查，批复如下：</w:t>
      </w:r>
    </w:p>
    <w:p w:rsidR="0000201F" w:rsidRDefault="00317615" w:rsidP="007A1636">
      <w:pPr>
        <w:spacing w:line="520" w:lineRule="exact"/>
        <w:ind w:firstLineChars="200" w:firstLine="640"/>
        <w:rPr>
          <w:rFonts w:ascii="仿宋_GB2312"/>
          <w:szCs w:val="32"/>
        </w:rPr>
      </w:pPr>
      <w:r>
        <w:rPr>
          <w:rFonts w:ascii="仿宋_GB2312" w:hint="eastAsia"/>
          <w:szCs w:val="32"/>
        </w:rPr>
        <w:t>一、</w:t>
      </w:r>
      <w:r w:rsidR="00BA4609" w:rsidRPr="00BA4609">
        <w:rPr>
          <w:rFonts w:ascii="仿宋_GB2312" w:hint="eastAsia"/>
          <w:szCs w:val="32"/>
        </w:rPr>
        <w:t>湖南金博碳素股份有限公司</w:t>
      </w:r>
      <w:r>
        <w:rPr>
          <w:rFonts w:ascii="仿宋_GB2312" w:hint="eastAsia"/>
          <w:szCs w:val="32"/>
        </w:rPr>
        <w:t>总投资</w:t>
      </w:r>
      <w:r w:rsidR="00042EE5" w:rsidRPr="00042EE5">
        <w:rPr>
          <w:rFonts w:ascii="仿宋_GB2312"/>
          <w:szCs w:val="32"/>
        </w:rPr>
        <w:t>6220</w:t>
      </w:r>
      <w:r>
        <w:rPr>
          <w:rFonts w:ascii="仿宋_GB2312" w:hint="eastAsia"/>
          <w:szCs w:val="32"/>
        </w:rPr>
        <w:t>万元（其中环保投资</w:t>
      </w:r>
      <w:r w:rsidR="00042EE5">
        <w:rPr>
          <w:rFonts w:ascii="仿宋_GB2312"/>
          <w:szCs w:val="32"/>
        </w:rPr>
        <w:t>17.6</w:t>
      </w:r>
      <w:r>
        <w:rPr>
          <w:rFonts w:ascii="仿宋_GB2312" w:hint="eastAsia"/>
          <w:szCs w:val="32"/>
        </w:rPr>
        <w:t>万元）在</w:t>
      </w:r>
      <w:r w:rsidR="00880ADE" w:rsidRPr="00880ADE">
        <w:rPr>
          <w:rFonts w:ascii="仿宋_GB2312" w:hint="eastAsia"/>
          <w:szCs w:val="32"/>
        </w:rPr>
        <w:t>益阳高新区东部产业园银城大道以东、鑫兴嘉德科技有限公司项目以南、如舟路以西、鱼形山路以北</w:t>
      </w:r>
      <w:r w:rsidR="00042EE5">
        <w:rPr>
          <w:rFonts w:ascii="仿宋_GB2312" w:hint="eastAsia"/>
          <w:szCs w:val="32"/>
        </w:rPr>
        <w:t>（</w:t>
      </w:r>
      <w:r w:rsidR="00042EE5" w:rsidRPr="00042EE5">
        <w:rPr>
          <w:rFonts w:ascii="仿宋_GB2312" w:hint="eastAsia"/>
          <w:szCs w:val="32"/>
        </w:rPr>
        <w:t>先进碳基复合材料产能扩建项目</w:t>
      </w:r>
      <w:r w:rsidR="00042EE5">
        <w:rPr>
          <w:rFonts w:ascii="仿宋_GB2312" w:hint="eastAsia"/>
          <w:szCs w:val="32"/>
        </w:rPr>
        <w:t>厂区内）开展</w:t>
      </w:r>
      <w:r w:rsidR="00A37B2F" w:rsidRPr="00A37B2F">
        <w:rPr>
          <w:rFonts w:ascii="仿宋_GB2312" w:hint="eastAsia"/>
          <w:szCs w:val="32"/>
        </w:rPr>
        <w:t>先进碳基复合材料研发</w:t>
      </w:r>
      <w:r w:rsidR="00880ADE" w:rsidRPr="00880ADE">
        <w:rPr>
          <w:rFonts w:ascii="仿宋_GB2312" w:hint="eastAsia"/>
          <w:szCs w:val="32"/>
        </w:rPr>
        <w:t>。</w:t>
      </w:r>
      <w:r>
        <w:rPr>
          <w:rFonts w:ascii="仿宋_GB2312" w:hint="eastAsia"/>
          <w:szCs w:val="32"/>
        </w:rPr>
        <w:t>项目符合国家产业政策，选址合理。根据报告表的分析结论及专家意见，在建设单位认真落实报告表提出的各项污染防治和风险防范措施要求、确保外排污染物稳定达标、环境风险可控的前提下，从环境保护角度分析，我局同意</w:t>
      </w:r>
      <w:r w:rsidR="007A1636" w:rsidRPr="007A1636">
        <w:rPr>
          <w:rFonts w:ascii="仿宋_GB2312" w:hint="eastAsia"/>
          <w:szCs w:val="32"/>
        </w:rPr>
        <w:t>湖南金博碳素股份有限公司</w:t>
      </w:r>
      <w:r w:rsidR="00042EE5" w:rsidRPr="00042EE5">
        <w:rPr>
          <w:rFonts w:ascii="仿宋_GB2312" w:hint="eastAsia"/>
          <w:szCs w:val="32"/>
        </w:rPr>
        <w:t>先进碳基复合材料研发中心建设项目</w:t>
      </w:r>
      <w:r>
        <w:rPr>
          <w:rFonts w:ascii="仿宋_GB2312" w:hint="eastAsia"/>
          <w:szCs w:val="32"/>
        </w:rPr>
        <w:t>的选址并建设。</w:t>
      </w:r>
    </w:p>
    <w:p w:rsidR="0000201F" w:rsidRDefault="00317615">
      <w:pPr>
        <w:spacing w:line="520" w:lineRule="exact"/>
        <w:ind w:firstLineChars="200" w:firstLine="656"/>
        <w:rPr>
          <w:rFonts w:ascii="仿宋_GB2312"/>
          <w:spacing w:val="4"/>
          <w:szCs w:val="32"/>
        </w:rPr>
      </w:pPr>
      <w:r>
        <w:rPr>
          <w:rFonts w:ascii="仿宋_GB2312" w:hint="eastAsia"/>
          <w:spacing w:val="4"/>
          <w:szCs w:val="32"/>
        </w:rPr>
        <w:t>二、建设单位在工程设计、建设和运营过程中，必须严格按照报告表要求落实各项污染防治措施，并着重做好如下工作：</w:t>
      </w:r>
    </w:p>
    <w:p w:rsidR="0000201F" w:rsidRDefault="00317615" w:rsidP="00712718">
      <w:pPr>
        <w:spacing w:line="520" w:lineRule="exact"/>
        <w:ind w:firstLineChars="200" w:firstLine="656"/>
        <w:rPr>
          <w:rFonts w:ascii="仿宋_GB2312"/>
          <w:color w:val="000000"/>
          <w:spacing w:val="4"/>
          <w:szCs w:val="32"/>
        </w:rPr>
      </w:pPr>
      <w:r>
        <w:rPr>
          <w:rFonts w:ascii="仿宋_GB2312" w:hint="eastAsia"/>
          <w:color w:val="000000"/>
          <w:spacing w:val="4"/>
          <w:szCs w:val="32"/>
        </w:rPr>
        <w:t>1.做好项目废水污染防治工作。</w:t>
      </w:r>
      <w:r w:rsidR="004825D5">
        <w:rPr>
          <w:rFonts w:ascii="仿宋_GB2312" w:hint="eastAsia"/>
          <w:color w:val="000000"/>
          <w:spacing w:val="4"/>
          <w:szCs w:val="32"/>
        </w:rPr>
        <w:t>企业应认真落实</w:t>
      </w:r>
      <w:r w:rsidR="004825D5">
        <w:rPr>
          <w:rFonts w:ascii="仿宋_GB2312" w:hint="eastAsia"/>
          <w:szCs w:val="32"/>
        </w:rPr>
        <w:t>报告表</w:t>
      </w:r>
      <w:r w:rsidR="004825D5">
        <w:rPr>
          <w:rFonts w:ascii="仿宋_GB2312" w:hint="eastAsia"/>
          <w:color w:val="000000"/>
          <w:spacing w:val="4"/>
          <w:szCs w:val="32"/>
        </w:rPr>
        <w:t>提出</w:t>
      </w:r>
      <w:r w:rsidR="004825D5">
        <w:rPr>
          <w:rFonts w:ascii="仿宋_GB2312" w:hint="eastAsia"/>
          <w:color w:val="000000"/>
          <w:spacing w:val="4"/>
          <w:szCs w:val="32"/>
        </w:rPr>
        <w:lastRenderedPageBreak/>
        <w:t>的废水处理方案,</w:t>
      </w:r>
      <w:r w:rsidR="004825D5" w:rsidRPr="007A1636">
        <w:rPr>
          <w:rFonts w:ascii="仿宋_GB2312" w:hint="eastAsia"/>
          <w:color w:val="000000"/>
          <w:spacing w:val="4"/>
          <w:szCs w:val="32"/>
        </w:rPr>
        <w:t>厂</w:t>
      </w:r>
      <w:r w:rsidR="007A1636" w:rsidRPr="007A1636">
        <w:rPr>
          <w:rFonts w:ascii="仿宋_GB2312" w:hint="eastAsia"/>
          <w:color w:val="000000"/>
          <w:spacing w:val="4"/>
          <w:szCs w:val="32"/>
        </w:rPr>
        <w:t>区排水雨污分流</w:t>
      </w:r>
      <w:r>
        <w:rPr>
          <w:rFonts w:ascii="仿宋_GB2312" w:hint="eastAsia"/>
          <w:color w:val="000000"/>
          <w:spacing w:val="4"/>
          <w:szCs w:val="32"/>
        </w:rPr>
        <w:t>。</w:t>
      </w:r>
      <w:r w:rsidR="00712718" w:rsidRPr="00712718">
        <w:rPr>
          <w:rFonts w:ascii="仿宋_GB2312" w:hint="eastAsia"/>
          <w:color w:val="000000"/>
          <w:spacing w:val="4"/>
          <w:szCs w:val="32"/>
        </w:rPr>
        <w:t>生产设备冷却水</w:t>
      </w:r>
      <w:r w:rsidR="00A37B2F">
        <w:rPr>
          <w:rFonts w:ascii="仿宋_GB2312" w:hint="eastAsia"/>
          <w:color w:val="000000"/>
          <w:spacing w:val="4"/>
          <w:szCs w:val="32"/>
        </w:rPr>
        <w:t>依托</w:t>
      </w:r>
      <w:r w:rsidR="00A37B2F" w:rsidRPr="00A37B2F">
        <w:rPr>
          <w:rFonts w:ascii="仿宋_GB2312" w:hint="eastAsia"/>
          <w:color w:val="000000"/>
          <w:spacing w:val="4"/>
          <w:szCs w:val="32"/>
        </w:rPr>
        <w:t>先进碳基复合材料产能扩建项目</w:t>
      </w:r>
      <w:r w:rsidR="00A37B2F">
        <w:rPr>
          <w:rFonts w:ascii="仿宋_GB2312" w:hint="eastAsia"/>
          <w:color w:val="000000"/>
          <w:spacing w:val="4"/>
          <w:szCs w:val="32"/>
        </w:rPr>
        <w:t>凉水塔系统</w:t>
      </w:r>
      <w:r>
        <w:rPr>
          <w:rFonts w:ascii="仿宋_GB2312" w:hint="eastAsia"/>
          <w:color w:val="000000"/>
          <w:spacing w:val="4"/>
          <w:szCs w:val="32"/>
        </w:rPr>
        <w:t>循环使用；</w:t>
      </w:r>
      <w:r w:rsidR="00712718" w:rsidRPr="00712718">
        <w:rPr>
          <w:rFonts w:ascii="仿宋_GB2312" w:hint="eastAsia"/>
          <w:color w:val="000000"/>
          <w:spacing w:val="4"/>
          <w:szCs w:val="32"/>
        </w:rPr>
        <w:t>食堂废水经隔油池</w:t>
      </w:r>
      <w:r w:rsidR="00712718">
        <w:rPr>
          <w:rFonts w:ascii="仿宋_GB2312" w:hint="eastAsia"/>
          <w:color w:val="000000"/>
          <w:spacing w:val="4"/>
          <w:szCs w:val="32"/>
        </w:rPr>
        <w:t>处理</w:t>
      </w:r>
      <w:r w:rsidR="00712718" w:rsidRPr="00712718">
        <w:rPr>
          <w:rFonts w:ascii="仿宋_GB2312" w:hint="eastAsia"/>
          <w:color w:val="000000"/>
          <w:spacing w:val="4"/>
          <w:szCs w:val="32"/>
        </w:rPr>
        <w:t>后和生活污水一起进入化粪池处理</w:t>
      </w:r>
      <w:r w:rsidR="00CC7651">
        <w:rPr>
          <w:rFonts w:ascii="仿宋_GB2312" w:hint="eastAsia"/>
          <w:color w:val="000000"/>
          <w:spacing w:val="4"/>
          <w:szCs w:val="32"/>
        </w:rPr>
        <w:t>(</w:t>
      </w:r>
      <w:r w:rsidR="00CC7651" w:rsidRPr="0093241A">
        <w:rPr>
          <w:rFonts w:ascii="仿宋_GB2312" w:hint="eastAsia"/>
          <w:spacing w:val="4"/>
          <w:szCs w:val="32"/>
        </w:rPr>
        <w:t>依托先进碳基复合材料产能扩建项目</w:t>
      </w:r>
      <w:r w:rsidR="00CC7651">
        <w:rPr>
          <w:rFonts w:ascii="仿宋_GB2312" w:hint="eastAsia"/>
          <w:spacing w:val="4"/>
          <w:szCs w:val="32"/>
        </w:rPr>
        <w:t>的污水处理设施)</w:t>
      </w:r>
      <w:r w:rsidR="00712718">
        <w:rPr>
          <w:rFonts w:ascii="仿宋_GB2312" w:hint="eastAsia"/>
          <w:color w:val="000000"/>
          <w:spacing w:val="4"/>
          <w:szCs w:val="32"/>
        </w:rPr>
        <w:t>，</w:t>
      </w:r>
      <w:r>
        <w:rPr>
          <w:rFonts w:ascii="仿宋_GB2312" w:hAnsi="宋体" w:hint="eastAsia"/>
          <w:szCs w:val="21"/>
        </w:rPr>
        <w:t>达到</w:t>
      </w:r>
      <w:r>
        <w:rPr>
          <w:rFonts w:ascii="仿宋_GB2312" w:hint="eastAsia"/>
          <w:color w:val="000000"/>
          <w:spacing w:val="4"/>
          <w:szCs w:val="32"/>
        </w:rPr>
        <w:t>《污水综合排放标准》（GB8978-1996）表4中</w:t>
      </w:r>
      <w:r>
        <w:rPr>
          <w:rFonts w:ascii="仿宋_GB2312" w:hAnsi="宋体" w:hint="eastAsia"/>
          <w:color w:val="000000"/>
          <w:szCs w:val="21"/>
        </w:rPr>
        <w:t>三级标准后</w:t>
      </w:r>
      <w:r>
        <w:rPr>
          <w:rFonts w:ascii="仿宋_GB2312" w:hAnsi="宋体" w:hint="eastAsia"/>
          <w:szCs w:val="21"/>
        </w:rPr>
        <w:t>由污水管网进入</w:t>
      </w:r>
      <w:r w:rsidR="00C673FC" w:rsidRPr="00C673FC">
        <w:rPr>
          <w:rFonts w:ascii="仿宋_GB2312" w:hAnsi="宋体" w:hint="eastAsia"/>
          <w:szCs w:val="21"/>
        </w:rPr>
        <w:t>东部新区污水处理厂</w:t>
      </w:r>
      <w:r>
        <w:rPr>
          <w:rFonts w:ascii="仿宋_GB2312" w:hint="eastAsia"/>
          <w:color w:val="000000"/>
          <w:spacing w:val="4"/>
          <w:szCs w:val="32"/>
        </w:rPr>
        <w:t>进行深度处理。</w:t>
      </w:r>
    </w:p>
    <w:p w:rsidR="0000201F" w:rsidRDefault="00317615" w:rsidP="00A35A35">
      <w:pPr>
        <w:spacing w:line="520" w:lineRule="exact"/>
        <w:ind w:firstLineChars="200" w:firstLine="656"/>
        <w:rPr>
          <w:rFonts w:ascii="仿宋_GB2312"/>
          <w:spacing w:val="4"/>
          <w:szCs w:val="32"/>
        </w:rPr>
      </w:pPr>
      <w:r>
        <w:rPr>
          <w:rFonts w:ascii="仿宋_GB2312" w:hint="eastAsia"/>
          <w:spacing w:val="4"/>
          <w:szCs w:val="32"/>
        </w:rPr>
        <w:t>2.做好项目大气污染防治工作</w:t>
      </w:r>
      <w:r w:rsidR="005F357C">
        <w:rPr>
          <w:rFonts w:hint="eastAsia"/>
          <w:szCs w:val="21"/>
        </w:rPr>
        <w:t>。</w:t>
      </w:r>
      <w:bookmarkStart w:id="0" w:name="_GoBack"/>
      <w:bookmarkEnd w:id="0"/>
      <w:r w:rsidR="0093241A" w:rsidRPr="0093241A">
        <w:rPr>
          <w:rFonts w:hint="eastAsia"/>
          <w:szCs w:val="21"/>
        </w:rPr>
        <w:t>机加工粉尘依托先进碳基复合材料产能扩建项目的</w:t>
      </w:r>
      <w:r w:rsidR="00A35A35" w:rsidRPr="00A35A35">
        <w:rPr>
          <w:rFonts w:hint="eastAsia"/>
          <w:szCs w:val="21"/>
        </w:rPr>
        <w:t>布袋除尘器处理达到《大气污染物综合排放标准》（</w:t>
      </w:r>
      <w:r w:rsidR="00A35A35" w:rsidRPr="00A35A35">
        <w:rPr>
          <w:rFonts w:hint="eastAsia"/>
          <w:szCs w:val="21"/>
        </w:rPr>
        <w:t>GB16297-1996</w:t>
      </w:r>
      <w:r w:rsidR="00A35A35" w:rsidRPr="00A35A35">
        <w:rPr>
          <w:rFonts w:hint="eastAsia"/>
          <w:szCs w:val="21"/>
        </w:rPr>
        <w:t>）表</w:t>
      </w:r>
      <w:r w:rsidR="00A35A35" w:rsidRPr="00A35A35">
        <w:rPr>
          <w:rFonts w:hint="eastAsia"/>
          <w:szCs w:val="21"/>
        </w:rPr>
        <w:t>2</w:t>
      </w:r>
      <w:r w:rsidR="00A35A35" w:rsidRPr="00A35A35">
        <w:rPr>
          <w:rFonts w:hint="eastAsia"/>
          <w:szCs w:val="21"/>
        </w:rPr>
        <w:t>中的二级标准后</w:t>
      </w:r>
      <w:r w:rsidR="00A35A35">
        <w:rPr>
          <w:rFonts w:hint="eastAsia"/>
          <w:szCs w:val="21"/>
        </w:rPr>
        <w:t>通过</w:t>
      </w:r>
      <w:r w:rsidR="00A35A35">
        <w:rPr>
          <w:rFonts w:hint="eastAsia"/>
          <w:szCs w:val="21"/>
        </w:rPr>
        <w:t>1</w:t>
      </w:r>
      <w:r w:rsidR="00A35A35">
        <w:rPr>
          <w:szCs w:val="21"/>
        </w:rPr>
        <w:t>5</w:t>
      </w:r>
      <w:r w:rsidR="00A35A35">
        <w:rPr>
          <w:rFonts w:hint="eastAsia"/>
          <w:szCs w:val="21"/>
        </w:rPr>
        <w:t>m</w:t>
      </w:r>
      <w:r w:rsidR="00A35A35">
        <w:rPr>
          <w:rFonts w:hint="eastAsia"/>
          <w:szCs w:val="21"/>
        </w:rPr>
        <w:t>高排气筒</w:t>
      </w:r>
      <w:r w:rsidR="00A35A35" w:rsidRPr="00A35A35">
        <w:rPr>
          <w:rFonts w:hint="eastAsia"/>
          <w:szCs w:val="21"/>
        </w:rPr>
        <w:t>排放</w:t>
      </w:r>
      <w:r>
        <w:rPr>
          <w:rFonts w:hint="eastAsia"/>
          <w:bCs/>
          <w:szCs w:val="21"/>
        </w:rPr>
        <w:t>；</w:t>
      </w:r>
      <w:r w:rsidR="0093241A" w:rsidRPr="0093241A">
        <w:rPr>
          <w:rFonts w:ascii="仿宋_GB2312" w:hint="eastAsia"/>
          <w:spacing w:val="4"/>
          <w:szCs w:val="32"/>
        </w:rPr>
        <w:t>食堂油烟废气依托先进碳基复合材料产能扩建项目安装的油烟净化器</w:t>
      </w:r>
      <w:r>
        <w:rPr>
          <w:rFonts w:ascii="仿宋_GB2312" w:hint="eastAsia"/>
          <w:spacing w:val="4"/>
          <w:szCs w:val="32"/>
        </w:rPr>
        <w:t>处理达到《饮食业油烟排放标准》（GB18483-2001）。</w:t>
      </w:r>
    </w:p>
    <w:p w:rsidR="0000201F" w:rsidRDefault="00317615">
      <w:pPr>
        <w:spacing w:line="520" w:lineRule="exact"/>
        <w:ind w:firstLineChars="200" w:firstLine="656"/>
        <w:rPr>
          <w:rFonts w:ascii="仿宋_GB2312"/>
          <w:spacing w:val="4"/>
          <w:szCs w:val="32"/>
        </w:rPr>
      </w:pPr>
      <w:r>
        <w:rPr>
          <w:rFonts w:ascii="仿宋_GB2312" w:hint="eastAsia"/>
          <w:spacing w:val="4"/>
          <w:szCs w:val="32"/>
        </w:rPr>
        <w:t>3.做好项目噪声污染防治工作。合理布局、加强管理、</w:t>
      </w:r>
      <w:r w:rsidR="004825D5">
        <w:rPr>
          <w:rFonts w:ascii="仿宋_GB2312" w:hint="eastAsia"/>
          <w:spacing w:val="4"/>
          <w:szCs w:val="32"/>
        </w:rPr>
        <w:t>优先</w:t>
      </w:r>
      <w:r>
        <w:rPr>
          <w:rFonts w:ascii="仿宋_GB2312" w:hint="eastAsia"/>
          <w:spacing w:val="4"/>
          <w:szCs w:val="32"/>
        </w:rPr>
        <w:t>选用低噪声设备、高噪声设备</w:t>
      </w:r>
      <w:r w:rsidR="004825D5">
        <w:rPr>
          <w:rFonts w:ascii="仿宋_GB2312" w:hint="eastAsia"/>
          <w:spacing w:val="4"/>
          <w:szCs w:val="32"/>
        </w:rPr>
        <w:t>应</w:t>
      </w:r>
      <w:r>
        <w:rPr>
          <w:rFonts w:ascii="仿宋_GB2312" w:hint="eastAsia"/>
          <w:spacing w:val="4"/>
          <w:szCs w:val="32"/>
        </w:rPr>
        <w:t>安装减震隔声装置等措施，确保</w:t>
      </w:r>
      <w:r>
        <w:rPr>
          <w:rFonts w:ascii="仿宋_GB2312" w:hAnsi="仿宋_GB2312" w:cs="仿宋_GB2312" w:hint="eastAsia"/>
          <w:spacing w:val="4"/>
          <w:szCs w:val="32"/>
        </w:rPr>
        <w:t>厂界</w:t>
      </w:r>
      <w:r w:rsidR="00C673FC">
        <w:rPr>
          <w:rFonts w:ascii="仿宋_GB2312" w:hAnsi="仿宋_GB2312" w:cs="仿宋_GB2312" w:hint="eastAsia"/>
          <w:spacing w:val="4"/>
          <w:szCs w:val="32"/>
        </w:rPr>
        <w:t>西</w:t>
      </w:r>
      <w:r w:rsidR="00A35A35">
        <w:rPr>
          <w:rFonts w:ascii="仿宋_GB2312" w:hAnsi="仿宋_GB2312" w:cs="仿宋_GB2312" w:hint="eastAsia"/>
          <w:spacing w:val="4"/>
          <w:szCs w:val="32"/>
        </w:rPr>
        <w:t>、南侧</w:t>
      </w:r>
      <w:r>
        <w:rPr>
          <w:rFonts w:ascii="仿宋_GB2312" w:hAnsi="仿宋_GB2312" w:cs="仿宋_GB2312" w:hint="eastAsia"/>
          <w:spacing w:val="4"/>
          <w:szCs w:val="32"/>
        </w:rPr>
        <w:t>达到</w:t>
      </w:r>
      <w:r>
        <w:rPr>
          <w:rFonts w:ascii="仿宋_GB2312" w:hint="eastAsia"/>
          <w:spacing w:val="4"/>
          <w:szCs w:val="32"/>
        </w:rPr>
        <w:t>《工业企业厂界环境噪声排放标准》（GB12348-2008）中4类标准，</w:t>
      </w:r>
      <w:r>
        <w:rPr>
          <w:rFonts w:ascii="仿宋_GB2312" w:hAnsi="仿宋_GB2312" w:cs="仿宋_GB2312" w:hint="eastAsia"/>
          <w:spacing w:val="4"/>
          <w:szCs w:val="32"/>
        </w:rPr>
        <w:t>其他区域</w:t>
      </w:r>
      <w:r w:rsidR="00A35A35">
        <w:rPr>
          <w:rFonts w:ascii="仿宋_GB2312" w:hAnsi="仿宋_GB2312" w:cs="仿宋_GB2312" w:hint="eastAsia"/>
          <w:spacing w:val="4"/>
          <w:szCs w:val="32"/>
        </w:rPr>
        <w:t>达到</w:t>
      </w:r>
      <w:r>
        <w:rPr>
          <w:rFonts w:ascii="仿宋_GB2312" w:hAnsi="仿宋_GB2312" w:cs="仿宋_GB2312" w:hint="eastAsia"/>
          <w:spacing w:val="4"/>
          <w:szCs w:val="32"/>
        </w:rPr>
        <w:t>3类标准</w:t>
      </w:r>
      <w:r>
        <w:rPr>
          <w:rFonts w:ascii="仿宋_GB2312" w:hint="eastAsia"/>
          <w:spacing w:val="4"/>
          <w:szCs w:val="32"/>
        </w:rPr>
        <w:t>。</w:t>
      </w:r>
    </w:p>
    <w:p w:rsidR="004825D5" w:rsidRDefault="004825D5" w:rsidP="004825D5">
      <w:pPr>
        <w:spacing w:line="520" w:lineRule="exact"/>
        <w:ind w:firstLineChars="200" w:firstLine="656"/>
        <w:rPr>
          <w:rFonts w:ascii="仿宋_GB2312"/>
          <w:color w:val="FF0000"/>
          <w:spacing w:val="4"/>
          <w:szCs w:val="32"/>
        </w:rPr>
      </w:pPr>
      <w:r>
        <w:rPr>
          <w:rFonts w:ascii="仿宋_GB2312" w:hint="eastAsia"/>
          <w:spacing w:val="4"/>
          <w:szCs w:val="32"/>
        </w:rPr>
        <w:t>4.加强对固体废物的分类管理控制。按照固体废物“无害化、资源化、减量化”的原则，做好工程固废的分类收集、暂存、安全处置和综合利用工作。半成品机加工过程中产生的</w:t>
      </w:r>
      <w:r w:rsidRPr="00A35A35">
        <w:rPr>
          <w:rFonts w:ascii="仿宋_GB2312" w:hint="eastAsia"/>
          <w:spacing w:val="4"/>
          <w:szCs w:val="32"/>
        </w:rPr>
        <w:t>边角料和少量碳渣部分回收利用，不能回收利用的连同布袋除尘器收集的粉尘</w:t>
      </w:r>
      <w:r w:rsidR="00080EA8">
        <w:rPr>
          <w:rFonts w:ascii="仿宋_GB2312" w:hint="eastAsia"/>
          <w:spacing w:val="4"/>
          <w:szCs w:val="32"/>
        </w:rPr>
        <w:t>、试</w:t>
      </w:r>
      <w:r w:rsidR="00CC7651">
        <w:rPr>
          <w:rFonts w:ascii="仿宋_GB2312" w:hint="eastAsia"/>
          <w:spacing w:val="4"/>
          <w:szCs w:val="32"/>
        </w:rPr>
        <w:t>验产品</w:t>
      </w:r>
      <w:r w:rsidRPr="00A35A35">
        <w:rPr>
          <w:rFonts w:ascii="仿宋_GB2312" w:hint="eastAsia"/>
          <w:spacing w:val="4"/>
          <w:szCs w:val="32"/>
        </w:rPr>
        <w:t>一起统一收集交由环卫部门处置</w:t>
      </w:r>
      <w:r>
        <w:rPr>
          <w:rFonts w:ascii="仿宋_GB2312" w:hint="eastAsia"/>
          <w:spacing w:val="4"/>
          <w:szCs w:val="32"/>
        </w:rPr>
        <w:t>，</w:t>
      </w:r>
      <w:r>
        <w:rPr>
          <w:rFonts w:hint="eastAsia"/>
        </w:rPr>
        <w:t>员工产生的生</w:t>
      </w:r>
      <w:r>
        <w:t>活垃圾交当地的环卫部门处理</w:t>
      </w:r>
      <w:r>
        <w:rPr>
          <w:rFonts w:ascii="仿宋_GB2312" w:hint="eastAsia"/>
          <w:spacing w:val="4"/>
          <w:szCs w:val="32"/>
        </w:rPr>
        <w:t>；</w:t>
      </w:r>
      <w:r w:rsidRPr="007152CD">
        <w:rPr>
          <w:rFonts w:ascii="仿宋_GB2312" w:hint="eastAsia"/>
          <w:spacing w:val="4"/>
          <w:szCs w:val="32"/>
        </w:rPr>
        <w:t>废机油</w:t>
      </w:r>
      <w:r>
        <w:rPr>
          <w:rFonts w:ascii="仿宋_GB2312" w:hint="eastAsia"/>
          <w:spacing w:val="4"/>
          <w:szCs w:val="32"/>
        </w:rPr>
        <w:t>、</w:t>
      </w:r>
      <w:r w:rsidRPr="007152CD">
        <w:rPr>
          <w:rFonts w:ascii="仿宋_GB2312" w:hint="eastAsia"/>
          <w:spacing w:val="4"/>
          <w:szCs w:val="32"/>
        </w:rPr>
        <w:t>废含油抹布及含油手套</w:t>
      </w:r>
      <w:r>
        <w:rPr>
          <w:rFonts w:ascii="仿宋_GB2312" w:hint="eastAsia"/>
          <w:spacing w:val="4"/>
          <w:szCs w:val="32"/>
        </w:rPr>
        <w:t>等危险废物其存放、运输及处置</w:t>
      </w:r>
      <w:r>
        <w:rPr>
          <w:rFonts w:hint="eastAsia"/>
          <w:szCs w:val="32"/>
        </w:rPr>
        <w:t>须</w:t>
      </w:r>
      <w:r>
        <w:rPr>
          <w:szCs w:val="32"/>
        </w:rPr>
        <w:t>严格执行</w:t>
      </w:r>
      <w:r>
        <w:rPr>
          <w:rFonts w:ascii="仿宋_GB2312" w:hAnsi="宋体" w:cs="宋体" w:hint="eastAsia"/>
          <w:kern w:val="0"/>
          <w:szCs w:val="32"/>
        </w:rPr>
        <w:t>《危险废物转移联单管理办法》和</w:t>
      </w:r>
      <w:r>
        <w:rPr>
          <w:szCs w:val="32"/>
        </w:rPr>
        <w:t>《危险废物贮存污染控制标准》（</w:t>
      </w:r>
      <w:r>
        <w:rPr>
          <w:szCs w:val="32"/>
        </w:rPr>
        <w:t>GB18597-2001</w:t>
      </w:r>
      <w:r>
        <w:rPr>
          <w:szCs w:val="32"/>
        </w:rPr>
        <w:t>）及修改单中的相关要求</w:t>
      </w:r>
      <w:r>
        <w:rPr>
          <w:rFonts w:hint="eastAsia"/>
          <w:szCs w:val="32"/>
        </w:rPr>
        <w:t>，</w:t>
      </w:r>
      <w:r>
        <w:rPr>
          <w:rFonts w:ascii="仿宋_GB2312" w:hint="eastAsia"/>
          <w:spacing w:val="4"/>
          <w:szCs w:val="32"/>
        </w:rPr>
        <w:t>危险废物须交有资质的单位处置。</w:t>
      </w:r>
      <w:r>
        <w:rPr>
          <w:rFonts w:ascii="仿宋_GB2312"/>
          <w:color w:val="FF0000"/>
          <w:spacing w:val="4"/>
          <w:szCs w:val="32"/>
        </w:rPr>
        <w:t xml:space="preserve"> </w:t>
      </w:r>
    </w:p>
    <w:p w:rsidR="0000201F" w:rsidRDefault="00317615">
      <w:pPr>
        <w:spacing w:line="520" w:lineRule="exact"/>
        <w:ind w:firstLineChars="200" w:firstLine="656"/>
        <w:rPr>
          <w:rFonts w:ascii="仿宋_GB2312"/>
          <w:color w:val="000000"/>
          <w:spacing w:val="4"/>
          <w:szCs w:val="32"/>
        </w:rPr>
      </w:pPr>
      <w:r>
        <w:rPr>
          <w:rFonts w:ascii="仿宋_GB2312" w:hint="eastAsia"/>
          <w:color w:val="000000"/>
          <w:spacing w:val="4"/>
          <w:szCs w:val="32"/>
        </w:rPr>
        <w:lastRenderedPageBreak/>
        <w:t>5.建立健全环保规章制度，加强环保设施运行维护管理</w:t>
      </w:r>
      <w:r w:rsidR="007152CD" w:rsidRPr="007152CD">
        <w:rPr>
          <w:rFonts w:ascii="仿宋_GB2312" w:hint="eastAsia"/>
          <w:color w:val="000000"/>
          <w:spacing w:val="4"/>
          <w:szCs w:val="32"/>
        </w:rPr>
        <w:t>，</w:t>
      </w:r>
      <w:r>
        <w:rPr>
          <w:rFonts w:ascii="仿宋_GB2312" w:hint="eastAsia"/>
          <w:color w:val="000000"/>
          <w:spacing w:val="4"/>
          <w:szCs w:val="32"/>
        </w:rPr>
        <w:t>严禁擅自闲置、停用或拆除环保治理设施。</w:t>
      </w:r>
    </w:p>
    <w:p w:rsidR="0000201F" w:rsidRDefault="00317615">
      <w:pPr>
        <w:spacing w:line="520" w:lineRule="exact"/>
        <w:ind w:firstLineChars="200" w:firstLine="656"/>
        <w:rPr>
          <w:rFonts w:ascii="仿宋_GB2312" w:hAnsi="宋体" w:cs="宋体"/>
          <w:kern w:val="0"/>
          <w:szCs w:val="32"/>
        </w:rPr>
      </w:pPr>
      <w:r>
        <w:rPr>
          <w:rFonts w:ascii="仿宋_GB2312" w:hint="eastAsia"/>
          <w:color w:val="000000"/>
          <w:spacing w:val="4"/>
          <w:szCs w:val="32"/>
        </w:rPr>
        <w:t>三、</w:t>
      </w:r>
      <w:r w:rsidR="007152CD" w:rsidRPr="007152CD">
        <w:rPr>
          <w:rFonts w:ascii="仿宋_GB2312" w:hint="eastAsia"/>
          <w:color w:val="000000"/>
          <w:szCs w:val="32"/>
        </w:rPr>
        <w:t>湖南金博碳素股份有限公司</w:t>
      </w:r>
      <w:r>
        <w:rPr>
          <w:rFonts w:ascii="仿宋_GB2312" w:hAnsi="宋体" w:cs="宋体" w:hint="eastAsia"/>
          <w:kern w:val="0"/>
          <w:szCs w:val="32"/>
        </w:rPr>
        <w:t>在本次环评审批后，须严格按照《报告表》的内容和批复要求落实各项污染防治措施，项目建成后，应按规定程序及时进行竣工环境保护验收。</w:t>
      </w:r>
    </w:p>
    <w:p w:rsidR="0000201F" w:rsidRDefault="0000201F">
      <w:pPr>
        <w:spacing w:line="500" w:lineRule="exact"/>
        <w:ind w:firstLineChars="200" w:firstLine="656"/>
        <w:rPr>
          <w:rFonts w:ascii="仿宋_GB2312"/>
          <w:color w:val="000000"/>
          <w:spacing w:val="4"/>
          <w:szCs w:val="32"/>
        </w:rPr>
      </w:pPr>
    </w:p>
    <w:p w:rsidR="0000201F" w:rsidRDefault="0000201F">
      <w:pPr>
        <w:spacing w:line="500" w:lineRule="exact"/>
        <w:ind w:firstLineChars="200" w:firstLine="656"/>
        <w:rPr>
          <w:rFonts w:ascii="仿宋_GB2312"/>
          <w:color w:val="000000"/>
          <w:spacing w:val="4"/>
          <w:szCs w:val="32"/>
        </w:rPr>
      </w:pPr>
    </w:p>
    <w:p w:rsidR="0000201F" w:rsidRPr="00C87F22" w:rsidRDefault="0000201F">
      <w:pPr>
        <w:spacing w:line="500" w:lineRule="exact"/>
        <w:ind w:firstLineChars="200" w:firstLine="656"/>
        <w:rPr>
          <w:rFonts w:ascii="仿宋_GB2312"/>
          <w:color w:val="000000" w:themeColor="text1"/>
          <w:spacing w:val="4"/>
          <w:szCs w:val="32"/>
        </w:rPr>
      </w:pPr>
    </w:p>
    <w:p w:rsidR="0000201F" w:rsidRPr="00C87F22" w:rsidRDefault="00317615">
      <w:pPr>
        <w:adjustRightInd w:val="0"/>
        <w:snapToGrid w:val="0"/>
        <w:spacing w:line="480" w:lineRule="exact"/>
        <w:ind w:firstLineChars="1550" w:firstLine="4650"/>
        <w:rPr>
          <w:rFonts w:ascii="仿宋_GB2312"/>
          <w:color w:val="000000" w:themeColor="text1"/>
          <w:szCs w:val="32"/>
        </w:rPr>
      </w:pPr>
      <w:r w:rsidRPr="00C87F22">
        <w:rPr>
          <w:rFonts w:ascii="仿宋_GB2312" w:hint="eastAsia"/>
          <w:color w:val="000000" w:themeColor="text1"/>
          <w:sz w:val="30"/>
          <w:szCs w:val="30"/>
        </w:rPr>
        <w:t xml:space="preserve">        </w:t>
      </w:r>
      <w:r w:rsidRPr="00C87F22">
        <w:rPr>
          <w:rFonts w:ascii="仿宋_GB2312" w:hint="eastAsia"/>
          <w:color w:val="000000" w:themeColor="text1"/>
          <w:szCs w:val="32"/>
        </w:rPr>
        <w:t xml:space="preserve">益阳市生态环境局  </w:t>
      </w:r>
    </w:p>
    <w:p w:rsidR="0000201F" w:rsidRPr="00C87F22" w:rsidRDefault="00317615">
      <w:pPr>
        <w:adjustRightInd w:val="0"/>
        <w:snapToGrid w:val="0"/>
        <w:spacing w:line="480" w:lineRule="exact"/>
        <w:ind w:firstLineChars="1550" w:firstLine="4960"/>
        <w:jc w:val="center"/>
        <w:rPr>
          <w:rFonts w:ascii="仿宋_GB2312"/>
          <w:color w:val="000000" w:themeColor="text1"/>
          <w:szCs w:val="32"/>
        </w:rPr>
      </w:pPr>
      <w:r w:rsidRPr="00C87F22">
        <w:rPr>
          <w:rFonts w:ascii="仿宋_GB2312" w:hint="eastAsia"/>
          <w:color w:val="000000" w:themeColor="text1"/>
          <w:szCs w:val="32"/>
        </w:rPr>
        <w:t xml:space="preserve">    2019年</w:t>
      </w:r>
      <w:r w:rsidR="004825D5">
        <w:rPr>
          <w:rFonts w:ascii="仿宋_GB2312" w:hint="eastAsia"/>
          <w:color w:val="000000" w:themeColor="text1"/>
          <w:szCs w:val="32"/>
        </w:rPr>
        <w:t>7</w:t>
      </w:r>
      <w:r w:rsidRPr="00C87F22">
        <w:rPr>
          <w:rFonts w:ascii="仿宋_GB2312" w:hint="eastAsia"/>
          <w:color w:val="000000" w:themeColor="text1"/>
          <w:szCs w:val="32"/>
        </w:rPr>
        <w:t>月2</w:t>
      </w:r>
      <w:r w:rsidR="004825D5">
        <w:rPr>
          <w:rFonts w:ascii="仿宋_GB2312" w:hint="eastAsia"/>
          <w:color w:val="000000" w:themeColor="text1"/>
          <w:szCs w:val="32"/>
        </w:rPr>
        <w:t>6</w:t>
      </w:r>
      <w:r w:rsidRPr="00C87F22">
        <w:rPr>
          <w:rFonts w:ascii="仿宋_GB2312" w:hint="eastAsia"/>
          <w:color w:val="000000" w:themeColor="text1"/>
          <w:szCs w:val="32"/>
        </w:rPr>
        <w:t>日</w:t>
      </w:r>
    </w:p>
    <w:p w:rsidR="0000201F" w:rsidRDefault="0000201F"/>
    <w:p w:rsidR="0000201F" w:rsidRDefault="0000201F"/>
    <w:sectPr w:rsidR="0000201F" w:rsidSect="006D77C1">
      <w:footerReference w:type="even" r:id="rId7"/>
      <w:footerReference w:type="default" r:id="rId8"/>
      <w:pgSz w:w="11906" w:h="16838"/>
      <w:pgMar w:top="2098" w:right="1276" w:bottom="1985"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E9" w:rsidRDefault="00D25AE9">
      <w:r>
        <w:separator/>
      </w:r>
    </w:p>
  </w:endnote>
  <w:endnote w:type="continuationSeparator" w:id="0">
    <w:p w:rsidR="00D25AE9" w:rsidRDefault="00D25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F" w:rsidRDefault="009E64C2">
    <w:pPr>
      <w:pStyle w:val="a4"/>
      <w:framePr w:wrap="around" w:vAnchor="text" w:hAnchor="margin" w:xAlign="outside" w:y="1"/>
      <w:rPr>
        <w:rStyle w:val="a6"/>
      </w:rPr>
    </w:pPr>
    <w:r>
      <w:fldChar w:fldCharType="begin"/>
    </w:r>
    <w:r w:rsidR="00317615">
      <w:rPr>
        <w:rStyle w:val="a6"/>
      </w:rPr>
      <w:instrText xml:space="preserve">PAGE  </w:instrText>
    </w:r>
    <w:r>
      <w:fldChar w:fldCharType="end"/>
    </w:r>
  </w:p>
  <w:p w:rsidR="0000201F" w:rsidRDefault="000020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F" w:rsidRDefault="0000201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E9" w:rsidRDefault="00D25AE9">
      <w:r>
        <w:separator/>
      </w:r>
    </w:p>
  </w:footnote>
  <w:footnote w:type="continuationSeparator" w:id="0">
    <w:p w:rsidR="00D25AE9" w:rsidRDefault="00D25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29F"/>
    <w:rsid w:val="0000201F"/>
    <w:rsid w:val="00042EE5"/>
    <w:rsid w:val="00080EA8"/>
    <w:rsid w:val="0011115F"/>
    <w:rsid w:val="001415B8"/>
    <w:rsid w:val="001615E9"/>
    <w:rsid w:val="001852B7"/>
    <w:rsid w:val="00192C4A"/>
    <w:rsid w:val="001A6EEA"/>
    <w:rsid w:val="001B035A"/>
    <w:rsid w:val="001C15A9"/>
    <w:rsid w:val="001D373C"/>
    <w:rsid w:val="00230635"/>
    <w:rsid w:val="0025228B"/>
    <w:rsid w:val="00254E39"/>
    <w:rsid w:val="00283B39"/>
    <w:rsid w:val="002C3F6B"/>
    <w:rsid w:val="002C7D10"/>
    <w:rsid w:val="00317615"/>
    <w:rsid w:val="00335815"/>
    <w:rsid w:val="003367E2"/>
    <w:rsid w:val="0036773F"/>
    <w:rsid w:val="00367837"/>
    <w:rsid w:val="00406C61"/>
    <w:rsid w:val="00414C51"/>
    <w:rsid w:val="00430E2C"/>
    <w:rsid w:val="00456C08"/>
    <w:rsid w:val="004825D5"/>
    <w:rsid w:val="004A5F06"/>
    <w:rsid w:val="004C3B8B"/>
    <w:rsid w:val="00515460"/>
    <w:rsid w:val="00566D69"/>
    <w:rsid w:val="0059073F"/>
    <w:rsid w:val="005934F2"/>
    <w:rsid w:val="005F357C"/>
    <w:rsid w:val="00625677"/>
    <w:rsid w:val="00646FE9"/>
    <w:rsid w:val="006B19A3"/>
    <w:rsid w:val="006D77C1"/>
    <w:rsid w:val="006E5973"/>
    <w:rsid w:val="00712718"/>
    <w:rsid w:val="00714A1B"/>
    <w:rsid w:val="007152CD"/>
    <w:rsid w:val="007A1636"/>
    <w:rsid w:val="007E13FD"/>
    <w:rsid w:val="008020E0"/>
    <w:rsid w:val="00880ADE"/>
    <w:rsid w:val="008D2B1A"/>
    <w:rsid w:val="008F189B"/>
    <w:rsid w:val="0091129F"/>
    <w:rsid w:val="0093241A"/>
    <w:rsid w:val="00937A5E"/>
    <w:rsid w:val="009B7380"/>
    <w:rsid w:val="009E64C2"/>
    <w:rsid w:val="009F1237"/>
    <w:rsid w:val="00A210C1"/>
    <w:rsid w:val="00A35A35"/>
    <w:rsid w:val="00A37B2F"/>
    <w:rsid w:val="00A96BA1"/>
    <w:rsid w:val="00AB466F"/>
    <w:rsid w:val="00B068FA"/>
    <w:rsid w:val="00B21288"/>
    <w:rsid w:val="00B40C7F"/>
    <w:rsid w:val="00B42A78"/>
    <w:rsid w:val="00BA4609"/>
    <w:rsid w:val="00C618C0"/>
    <w:rsid w:val="00C673FC"/>
    <w:rsid w:val="00C87F22"/>
    <w:rsid w:val="00CB4EC5"/>
    <w:rsid w:val="00CC7651"/>
    <w:rsid w:val="00CC79D2"/>
    <w:rsid w:val="00CD3D95"/>
    <w:rsid w:val="00D12BAB"/>
    <w:rsid w:val="00D25AE9"/>
    <w:rsid w:val="00D25BE7"/>
    <w:rsid w:val="00D467C2"/>
    <w:rsid w:val="00D564C6"/>
    <w:rsid w:val="00D800C8"/>
    <w:rsid w:val="00D925C9"/>
    <w:rsid w:val="00E743D5"/>
    <w:rsid w:val="00EC2C91"/>
    <w:rsid w:val="00ED4F6F"/>
    <w:rsid w:val="00F15FA5"/>
    <w:rsid w:val="00F27ACA"/>
    <w:rsid w:val="00F3669D"/>
    <w:rsid w:val="00F83618"/>
    <w:rsid w:val="00FC65FB"/>
    <w:rsid w:val="00FD2A35"/>
    <w:rsid w:val="00FE2725"/>
    <w:rsid w:val="00FE3019"/>
    <w:rsid w:val="13EB50A0"/>
    <w:rsid w:val="1B302871"/>
    <w:rsid w:val="23982DE1"/>
    <w:rsid w:val="2BBC7308"/>
    <w:rsid w:val="2C523590"/>
    <w:rsid w:val="535D7B29"/>
    <w:rsid w:val="5E1C4D36"/>
    <w:rsid w:val="6A2456AF"/>
    <w:rsid w:val="6D1F19D2"/>
    <w:rsid w:val="6D225FD0"/>
    <w:rsid w:val="6FE54B57"/>
    <w:rsid w:val="743E5007"/>
    <w:rsid w:val="7F405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C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D77C1"/>
    <w:rPr>
      <w:sz w:val="18"/>
      <w:szCs w:val="18"/>
    </w:rPr>
  </w:style>
  <w:style w:type="paragraph" w:styleId="a4">
    <w:name w:val="footer"/>
    <w:basedOn w:val="a"/>
    <w:link w:val="Char0"/>
    <w:qFormat/>
    <w:rsid w:val="006D77C1"/>
    <w:pPr>
      <w:tabs>
        <w:tab w:val="center" w:pos="4140"/>
        <w:tab w:val="right" w:pos="8300"/>
      </w:tabs>
      <w:snapToGrid w:val="0"/>
      <w:jc w:val="left"/>
    </w:pPr>
    <w:rPr>
      <w:sz w:val="18"/>
      <w:szCs w:val="18"/>
    </w:rPr>
  </w:style>
  <w:style w:type="paragraph" w:styleId="a5">
    <w:name w:val="header"/>
    <w:basedOn w:val="a"/>
    <w:link w:val="Char1"/>
    <w:uiPriority w:val="99"/>
    <w:unhideWhenUsed/>
    <w:qFormat/>
    <w:rsid w:val="006D77C1"/>
    <w:pPr>
      <w:pBdr>
        <w:bottom w:val="single" w:sz="6" w:space="1" w:color="auto"/>
      </w:pBdr>
      <w:tabs>
        <w:tab w:val="center" w:pos="4153"/>
        <w:tab w:val="right" w:pos="8306"/>
      </w:tabs>
      <w:snapToGrid w:val="0"/>
      <w:jc w:val="center"/>
    </w:pPr>
    <w:rPr>
      <w:sz w:val="18"/>
      <w:szCs w:val="18"/>
    </w:rPr>
  </w:style>
  <w:style w:type="character" w:styleId="a6">
    <w:name w:val="page number"/>
    <w:qFormat/>
    <w:rsid w:val="006D77C1"/>
    <w:rPr>
      <w:rFonts w:ascii="Times New Roman" w:eastAsia="宋体" w:hAnsi="Times New Roman" w:cs="Times New Roman"/>
    </w:rPr>
  </w:style>
  <w:style w:type="character" w:customStyle="1" w:styleId="Char0">
    <w:name w:val="页脚 Char"/>
    <w:basedOn w:val="a0"/>
    <w:link w:val="a4"/>
    <w:qFormat/>
    <w:rsid w:val="006D77C1"/>
    <w:rPr>
      <w:rFonts w:ascii="Times New Roman" w:eastAsia="仿宋_GB2312" w:hAnsi="Times New Roman" w:cs="Times New Roman"/>
      <w:sz w:val="18"/>
      <w:szCs w:val="18"/>
    </w:rPr>
  </w:style>
  <w:style w:type="paragraph" w:customStyle="1" w:styleId="p0">
    <w:name w:val="p0"/>
    <w:basedOn w:val="a"/>
    <w:qFormat/>
    <w:rsid w:val="006D77C1"/>
    <w:pPr>
      <w:widowControl/>
    </w:pPr>
    <w:rPr>
      <w:rFonts w:eastAsia="宋体"/>
      <w:kern w:val="0"/>
      <w:sz w:val="21"/>
      <w:szCs w:val="21"/>
    </w:rPr>
  </w:style>
  <w:style w:type="character" w:customStyle="1" w:styleId="Char1">
    <w:name w:val="页眉 Char"/>
    <w:basedOn w:val="a0"/>
    <w:link w:val="a5"/>
    <w:uiPriority w:val="99"/>
    <w:qFormat/>
    <w:rsid w:val="006D77C1"/>
    <w:rPr>
      <w:rFonts w:ascii="Times New Roman" w:eastAsia="仿宋_GB2312" w:hAnsi="Times New Roman" w:cs="Times New Roman"/>
      <w:sz w:val="18"/>
      <w:szCs w:val="18"/>
    </w:rPr>
  </w:style>
  <w:style w:type="paragraph" w:styleId="a7">
    <w:name w:val="List Paragraph"/>
    <w:basedOn w:val="a"/>
    <w:uiPriority w:val="34"/>
    <w:qFormat/>
    <w:rsid w:val="006D77C1"/>
    <w:pPr>
      <w:ind w:firstLineChars="200" w:firstLine="420"/>
    </w:pPr>
  </w:style>
  <w:style w:type="character" w:customStyle="1" w:styleId="Char">
    <w:name w:val="批注框文本 Char"/>
    <w:basedOn w:val="a0"/>
    <w:link w:val="a3"/>
    <w:uiPriority w:val="99"/>
    <w:semiHidden/>
    <w:qFormat/>
    <w:rsid w:val="006D77C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202</Words>
  <Characters>1158</Characters>
  <Application>Microsoft Office Word</Application>
  <DocSecurity>0</DocSecurity>
  <Lines>9</Lines>
  <Paragraphs>2</Paragraphs>
  <ScaleCrop>false</ScaleCrop>
  <Company>hxdnkj</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惜</dc:creator>
  <cp:lastModifiedBy>微软用户</cp:lastModifiedBy>
  <cp:revision>27</cp:revision>
  <cp:lastPrinted>2019-07-26T08:46:00Z</cp:lastPrinted>
  <dcterms:created xsi:type="dcterms:W3CDTF">2018-07-17T01:45:00Z</dcterms:created>
  <dcterms:modified xsi:type="dcterms:W3CDTF">2019-07-29T08:45:00Z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