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right"/>
        <w:rPr>
          <w:rFonts w:hint="eastAsia" w:ascii="仿宋_GB2312" w:eastAsia="仿宋_GB2312"/>
          <w:sz w:val="30"/>
          <w:szCs w:val="30"/>
        </w:rPr>
      </w:pPr>
      <w:r>
        <w:rPr>
          <w:rFonts w:hint="eastAsia" w:ascii="仿宋_GB2312" w:eastAsia="仿宋_GB2312"/>
          <w:b/>
          <w:bCs/>
          <w:sz w:val="28"/>
          <w:szCs w:val="28"/>
        </w:rPr>
        <w:t>益环</w:t>
      </w:r>
      <w:r>
        <w:rPr>
          <w:rFonts w:hint="eastAsia" w:ascii="仿宋_GB2312" w:eastAsia="仿宋_GB2312"/>
          <w:b/>
          <w:bCs/>
          <w:sz w:val="28"/>
          <w:szCs w:val="28"/>
          <w:lang w:eastAsia="zh-CN"/>
        </w:rPr>
        <w:t>高审验</w:t>
      </w:r>
      <w:r>
        <w:rPr>
          <w:rFonts w:hint="eastAsia" w:ascii="仿宋_GB2312" w:eastAsia="仿宋_GB2312"/>
          <w:b/>
          <w:bCs/>
          <w:sz w:val="28"/>
          <w:szCs w:val="28"/>
        </w:rPr>
        <w:t>［201</w:t>
      </w:r>
      <w:r>
        <w:rPr>
          <w:rFonts w:hint="eastAsia" w:ascii="仿宋_GB2312" w:eastAsia="仿宋_GB2312"/>
          <w:b/>
          <w:bCs/>
          <w:sz w:val="28"/>
          <w:szCs w:val="28"/>
          <w:lang w:val="en-US" w:eastAsia="zh-CN"/>
        </w:rPr>
        <w:t>7</w:t>
      </w:r>
      <w:r>
        <w:rPr>
          <w:rFonts w:hint="eastAsia" w:ascii="仿宋_GB2312" w:eastAsia="仿宋_GB2312"/>
          <w:b/>
          <w:bCs/>
          <w:sz w:val="28"/>
          <w:szCs w:val="28"/>
        </w:rPr>
        <w:t>］</w:t>
      </w:r>
      <w:r>
        <w:rPr>
          <w:rFonts w:hint="eastAsia" w:ascii="仿宋_GB2312" w:eastAsia="仿宋_GB2312"/>
          <w:b/>
          <w:bCs/>
          <w:sz w:val="28"/>
          <w:szCs w:val="28"/>
          <w:lang w:val="en-US" w:eastAsia="zh-CN"/>
        </w:rPr>
        <w:t>2</w:t>
      </w:r>
      <w:r>
        <w:rPr>
          <w:rFonts w:hint="eastAsia" w:ascii="仿宋_GB2312" w:eastAsia="仿宋_GB2312"/>
          <w:b/>
          <w:bCs/>
          <w:sz w:val="28"/>
          <w:szCs w:val="28"/>
        </w:rPr>
        <w:t>号</w:t>
      </w:r>
    </w:p>
    <w:p>
      <w:pPr>
        <w:spacing w:line="640" w:lineRule="exact"/>
        <w:jc w:val="center"/>
        <w:rPr>
          <w:rFonts w:hint="eastAsia" w:ascii="黑体" w:hAnsi="黑体" w:eastAsia="黑体" w:cs="黑体"/>
          <w:b w:val="0"/>
          <w:bCs/>
          <w:sz w:val="44"/>
          <w:szCs w:val="44"/>
        </w:rPr>
      </w:pPr>
      <w:r>
        <w:rPr>
          <w:rFonts w:hint="eastAsia" w:ascii="黑体" w:hAnsi="黑体" w:eastAsia="黑体" w:cs="黑体"/>
          <w:b w:val="0"/>
          <w:bCs/>
          <w:sz w:val="44"/>
          <w:szCs w:val="44"/>
        </w:rPr>
        <w:t>关于益阳市新旺矿业有限公司益阳市谢林港虎形山砂石矿开采加工建设项目竣工环境保护验收意见的函</w:t>
      </w:r>
    </w:p>
    <w:p>
      <w:pPr>
        <w:rPr>
          <w:rFonts w:hint="eastAsia" w:ascii="黑体" w:hAnsi="黑体" w:eastAsia="黑体" w:cs="黑体"/>
          <w:b w:val="0"/>
          <w:bCs/>
          <w:sz w:val="44"/>
          <w:szCs w:val="44"/>
        </w:rPr>
      </w:pPr>
    </w:p>
    <w:p>
      <w:pPr>
        <w:rPr>
          <w:rFonts w:hint="eastAsia" w:ascii="仿宋" w:hAnsi="仿宋" w:eastAsia="仿宋" w:cs="仿宋"/>
          <w:sz w:val="30"/>
          <w:szCs w:val="30"/>
        </w:rPr>
      </w:pPr>
      <w:r>
        <w:rPr>
          <w:rFonts w:hint="eastAsia" w:ascii="仿宋" w:hAnsi="仿宋" w:eastAsia="仿宋" w:cs="仿宋"/>
          <w:sz w:val="30"/>
          <w:szCs w:val="30"/>
        </w:rPr>
        <w:t>益阳市新旺矿业有限公司：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eastAsia" w:ascii="仿宋" w:hAnsi="仿宋" w:eastAsia="仿宋" w:cs="仿宋"/>
          <w:sz w:val="30"/>
          <w:szCs w:val="30"/>
        </w:rPr>
      </w:pPr>
      <w:bookmarkStart w:id="0" w:name="_GoBack"/>
      <w:bookmarkEnd w:id="0"/>
      <w:r>
        <w:rPr>
          <w:rFonts w:hint="eastAsia" w:ascii="仿宋" w:hAnsi="仿宋" w:eastAsia="仿宋" w:cs="仿宋"/>
          <w:sz w:val="30"/>
          <w:szCs w:val="30"/>
        </w:rPr>
        <w:t>你公司《益阳市谢林港虎形山砂石矿开采加工建设项目竣工环境保护验收的报告》及相关资料收悉，经研究，函复如下：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一、益阳市新旺矿业有限公司</w:t>
      </w:r>
      <w:r>
        <w:rPr>
          <w:rFonts w:hint="eastAsia" w:ascii="仿宋" w:hAnsi="仿宋" w:eastAsia="仿宋" w:cs="仿宋"/>
          <w:sz w:val="30"/>
          <w:szCs w:val="30"/>
          <w:lang w:val="en-US" w:eastAsia="zh-CN"/>
        </w:rPr>
        <w:t>《</w:t>
      </w:r>
      <w:r>
        <w:rPr>
          <w:rFonts w:hint="eastAsia" w:ascii="仿宋" w:hAnsi="仿宋" w:eastAsia="仿宋" w:cs="仿宋"/>
          <w:sz w:val="30"/>
          <w:szCs w:val="30"/>
        </w:rPr>
        <w:t>益阳市谢林港虎形山砂石矿开采加工建设项目</w:t>
      </w:r>
      <w:r>
        <w:rPr>
          <w:rFonts w:hint="eastAsia" w:ascii="仿宋" w:hAnsi="仿宋" w:eastAsia="仿宋" w:cs="仿宋"/>
          <w:sz w:val="30"/>
          <w:szCs w:val="30"/>
          <w:lang w:val="en-US" w:eastAsia="zh-CN"/>
        </w:rPr>
        <w:t>》</w:t>
      </w:r>
      <w:r>
        <w:rPr>
          <w:rFonts w:hint="eastAsia" w:ascii="仿宋" w:hAnsi="仿宋" w:eastAsia="仿宋" w:cs="仿宋"/>
          <w:sz w:val="30"/>
          <w:szCs w:val="30"/>
        </w:rPr>
        <w:t>位于益阳市谢林港镇谢林港村。2016年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r>
        <w:rPr>
          <w:rFonts w:hint="eastAsia" w:ascii="仿宋" w:hAnsi="仿宋" w:eastAsia="仿宋" w:cs="仿宋"/>
          <w:sz w:val="30"/>
          <w:szCs w:val="30"/>
          <w:lang w:val="en-US" w:eastAsia="zh-CN"/>
        </w:rPr>
        <w:t>6</w:t>
      </w:r>
      <w:r>
        <w:rPr>
          <w:rFonts w:hint="eastAsia" w:ascii="仿宋" w:hAnsi="仿宋" w:eastAsia="仿宋" w:cs="仿宋"/>
          <w:sz w:val="30"/>
          <w:szCs w:val="30"/>
        </w:rPr>
        <w:t>日通过了益阳市</w:t>
      </w:r>
      <w:r>
        <w:rPr>
          <w:rFonts w:hint="eastAsia" w:ascii="仿宋" w:hAnsi="仿宋" w:eastAsia="仿宋" w:cs="仿宋"/>
          <w:sz w:val="30"/>
          <w:szCs w:val="30"/>
          <w:lang w:eastAsia="zh-CN"/>
        </w:rPr>
        <w:t>高新区</w:t>
      </w:r>
      <w:r>
        <w:rPr>
          <w:rFonts w:hint="eastAsia" w:ascii="仿宋" w:hAnsi="仿宋" w:eastAsia="仿宋" w:cs="仿宋"/>
          <w:sz w:val="30"/>
          <w:szCs w:val="30"/>
        </w:rPr>
        <w:t>环境保护</w:t>
      </w:r>
      <w:r>
        <w:rPr>
          <w:rFonts w:hint="eastAsia" w:ascii="仿宋" w:hAnsi="仿宋" w:eastAsia="仿宋" w:cs="仿宋"/>
          <w:sz w:val="30"/>
          <w:szCs w:val="30"/>
          <w:lang w:eastAsia="zh-CN"/>
        </w:rPr>
        <w:t>分</w:t>
      </w:r>
      <w:r>
        <w:rPr>
          <w:rFonts w:hint="eastAsia" w:ascii="仿宋" w:hAnsi="仿宋" w:eastAsia="仿宋" w:cs="仿宋"/>
          <w:sz w:val="30"/>
          <w:szCs w:val="30"/>
        </w:rPr>
        <w:t>局的审批。批准文号为：益环</w:t>
      </w:r>
      <w:r>
        <w:rPr>
          <w:rFonts w:hint="eastAsia" w:ascii="仿宋" w:hAnsi="仿宋" w:eastAsia="仿宋" w:cs="仿宋"/>
          <w:sz w:val="30"/>
          <w:szCs w:val="30"/>
          <w:lang w:eastAsia="zh-CN"/>
        </w:rPr>
        <w:t>高</w:t>
      </w:r>
      <w:r>
        <w:rPr>
          <w:rFonts w:hint="eastAsia" w:ascii="仿宋" w:hAnsi="仿宋" w:eastAsia="仿宋" w:cs="仿宋"/>
          <w:sz w:val="30"/>
          <w:szCs w:val="30"/>
        </w:rPr>
        <w:t>审[2016]</w:t>
      </w:r>
      <w:r>
        <w:rPr>
          <w:rFonts w:hint="eastAsia" w:ascii="仿宋" w:hAnsi="仿宋" w:eastAsia="仿宋" w:cs="仿宋"/>
          <w:sz w:val="30"/>
          <w:szCs w:val="30"/>
          <w:lang w:val="en-US" w:eastAsia="zh-CN"/>
        </w:rPr>
        <w:t>02</w:t>
      </w:r>
      <w:r>
        <w:rPr>
          <w:rFonts w:hint="eastAsia" w:ascii="仿宋" w:hAnsi="仿宋" w:eastAsia="仿宋" w:cs="仿宋"/>
          <w:sz w:val="30"/>
          <w:szCs w:val="30"/>
        </w:rPr>
        <w:t>号。项目总投资</w:t>
      </w:r>
      <w:r>
        <w:rPr>
          <w:rFonts w:hint="eastAsia" w:ascii="仿宋" w:hAnsi="仿宋" w:eastAsia="仿宋" w:cs="仿宋"/>
          <w:sz w:val="30"/>
          <w:szCs w:val="30"/>
          <w:lang w:val="en-US" w:eastAsia="zh-CN"/>
        </w:rPr>
        <w:t>1340</w:t>
      </w:r>
      <w:r>
        <w:rPr>
          <w:rFonts w:hint="eastAsia" w:ascii="仿宋" w:hAnsi="仿宋" w:eastAsia="仿宋" w:cs="仿宋"/>
          <w:sz w:val="30"/>
          <w:szCs w:val="30"/>
        </w:rPr>
        <w:t>万元，其中环保投资</w:t>
      </w:r>
      <w:r>
        <w:rPr>
          <w:rFonts w:hint="eastAsia" w:ascii="仿宋" w:hAnsi="仿宋" w:eastAsia="仿宋" w:cs="仿宋"/>
          <w:sz w:val="30"/>
          <w:szCs w:val="30"/>
          <w:lang w:val="en-US" w:eastAsia="zh-CN"/>
        </w:rPr>
        <w:t>94</w:t>
      </w:r>
      <w:r>
        <w:rPr>
          <w:rFonts w:hint="eastAsia" w:ascii="仿宋" w:hAnsi="仿宋" w:eastAsia="仿宋" w:cs="仿宋"/>
          <w:sz w:val="30"/>
          <w:szCs w:val="30"/>
        </w:rPr>
        <w:t>万元，占总投资比例7.</w:t>
      </w:r>
      <w:r>
        <w:rPr>
          <w:rFonts w:hint="eastAsia" w:ascii="仿宋" w:hAnsi="仿宋" w:eastAsia="仿宋" w:cs="仿宋"/>
          <w:sz w:val="30"/>
          <w:szCs w:val="30"/>
          <w:lang w:val="en-US" w:eastAsia="zh-CN"/>
        </w:rPr>
        <w:t>01</w:t>
      </w:r>
      <w:r>
        <w:rPr>
          <w:rFonts w:hint="eastAsia" w:ascii="仿宋" w:hAnsi="仿宋" w:eastAsia="仿宋" w:cs="仿宋"/>
          <w:sz w:val="30"/>
          <w:szCs w:val="30"/>
        </w:rPr>
        <w:t>%，项目占地面积</w:t>
      </w:r>
      <w:r>
        <w:rPr>
          <w:rFonts w:hint="eastAsia" w:ascii="仿宋" w:hAnsi="仿宋" w:eastAsia="仿宋" w:cs="仿宋"/>
          <w:sz w:val="30"/>
          <w:szCs w:val="30"/>
          <w:lang w:val="en-US" w:eastAsia="zh-CN"/>
        </w:rPr>
        <w:t>34967</w:t>
      </w:r>
      <w:r>
        <w:rPr>
          <w:rFonts w:hint="eastAsia" w:ascii="仿宋" w:hAnsi="仿宋" w:eastAsia="仿宋" w:cs="仿宋"/>
          <w:sz w:val="30"/>
          <w:szCs w:val="30"/>
        </w:rPr>
        <w:t>㎡。主要建设内容：本建设项目由主体工程、辅助工程、公用工程、环保工程组成</w:t>
      </w:r>
      <w:r>
        <w:rPr>
          <w:rFonts w:hint="eastAsia" w:ascii="仿宋" w:hAnsi="仿宋" w:eastAsia="仿宋" w:cs="仿宋"/>
          <w:sz w:val="30"/>
          <w:szCs w:val="30"/>
          <w:lang w:eastAsia="zh-CN"/>
        </w:rPr>
        <w:t>。主体工程包括矿区、厂区。矿区为露天开采，采用分层阶梯式开拓，厂区是采用破碎、滚筒筛分水洗分离、螺旋水洗分离等生产工序加工成建筑用砂。矿山设计生产能力为</w:t>
      </w:r>
      <w:r>
        <w:rPr>
          <w:rFonts w:hint="eastAsia" w:ascii="仿宋" w:hAnsi="仿宋" w:eastAsia="仿宋" w:cs="仿宋"/>
          <w:sz w:val="30"/>
          <w:szCs w:val="30"/>
          <w:lang w:val="en-US" w:eastAsia="zh-CN"/>
        </w:rPr>
        <w:t>30万吨/年，开采、加工与销售同步进行。</w:t>
      </w:r>
      <w:r>
        <w:rPr>
          <w:rFonts w:hint="eastAsia" w:ascii="仿宋" w:hAnsi="仿宋" w:eastAsia="仿宋" w:cs="仿宋"/>
          <w:sz w:val="30"/>
          <w:szCs w:val="30"/>
        </w:rPr>
        <w:t>砂石矿开采规模：1000t/t×300天=30万吨/年；矿石加工成砂规模：30 万吨/年×85%=25.5万吨/年。其中：粒径 1~3cm 的粗砂=18.0万吨/年；粒径小于 1cm 的细砂=7.5万吨/年。</w:t>
      </w:r>
      <w:r>
        <w:rPr>
          <w:rFonts w:hint="eastAsia" w:ascii="仿宋" w:hAnsi="仿宋" w:eastAsia="仿宋" w:cs="仿宋"/>
          <w:sz w:val="30"/>
          <w:szCs w:val="30"/>
          <w:lang w:val="en-US" w:eastAsia="zh-CN"/>
        </w:rPr>
        <w:t>辅助工程主要为料仓场、排土场、配电房、值班室、办公生活用房组成。矿山开采总排土量11.6万m</w:t>
      </w:r>
      <w:r>
        <w:rPr>
          <w:rFonts w:hint="eastAsia" w:ascii="仿宋" w:hAnsi="仿宋" w:eastAsia="仿宋" w:cs="仿宋"/>
          <w:sz w:val="30"/>
          <w:szCs w:val="30"/>
          <w:vertAlign w:val="superscript"/>
          <w:lang w:val="en-US" w:eastAsia="zh-CN"/>
        </w:rPr>
        <w:t>3</w:t>
      </w:r>
      <w:r>
        <w:rPr>
          <w:rFonts w:hint="eastAsia" w:ascii="仿宋" w:hAnsi="仿宋" w:eastAsia="仿宋" w:cs="仿宋"/>
          <w:sz w:val="30"/>
          <w:szCs w:val="30"/>
          <w:vertAlign w:val="baseline"/>
          <w:lang w:val="en-US" w:eastAsia="zh-CN"/>
        </w:rPr>
        <w:t>，矿区东侧和南侧各1个，每个容量6万m</w:t>
      </w:r>
      <w:r>
        <w:rPr>
          <w:rFonts w:hint="eastAsia" w:ascii="仿宋" w:hAnsi="仿宋" w:eastAsia="仿宋" w:cs="仿宋"/>
          <w:sz w:val="30"/>
          <w:szCs w:val="30"/>
          <w:vertAlign w:val="superscript"/>
          <w:lang w:val="en-US" w:eastAsia="zh-CN"/>
        </w:rPr>
        <w:t>3</w:t>
      </w:r>
      <w:r>
        <w:rPr>
          <w:rFonts w:hint="eastAsia" w:ascii="仿宋" w:hAnsi="仿宋" w:eastAsia="仿宋" w:cs="仿宋"/>
          <w:sz w:val="30"/>
          <w:szCs w:val="30"/>
          <w:vertAlign w:val="baseline"/>
          <w:lang w:val="en-US" w:eastAsia="zh-CN"/>
        </w:rPr>
        <w:t>,总容量12万m</w:t>
      </w:r>
      <w:r>
        <w:rPr>
          <w:rFonts w:hint="eastAsia" w:ascii="仿宋" w:hAnsi="仿宋" w:eastAsia="仿宋" w:cs="仿宋"/>
          <w:sz w:val="30"/>
          <w:szCs w:val="30"/>
          <w:vertAlign w:val="superscript"/>
          <w:lang w:val="en-US" w:eastAsia="zh-CN"/>
        </w:rPr>
        <w:t>3</w:t>
      </w:r>
      <w:r>
        <w:rPr>
          <w:rFonts w:hint="eastAsia" w:ascii="仿宋" w:hAnsi="仿宋" w:eastAsia="仿宋" w:cs="仿宋"/>
          <w:sz w:val="30"/>
          <w:szCs w:val="30"/>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color w:val="000000"/>
          <w:sz w:val="30"/>
          <w:szCs w:val="30"/>
        </w:rPr>
        <w:t>湖南</w:t>
      </w:r>
      <w:r>
        <w:rPr>
          <w:rFonts w:hint="eastAsia" w:ascii="仿宋" w:hAnsi="仿宋" w:eastAsia="仿宋" w:cs="仿宋"/>
          <w:color w:val="000000"/>
          <w:sz w:val="30"/>
          <w:szCs w:val="30"/>
          <w:lang w:eastAsia="zh-CN"/>
        </w:rPr>
        <w:t>索奥</w:t>
      </w:r>
      <w:r>
        <w:rPr>
          <w:rFonts w:hint="eastAsia" w:ascii="仿宋" w:hAnsi="仿宋" w:eastAsia="仿宋" w:cs="仿宋"/>
          <w:color w:val="000000"/>
          <w:sz w:val="30"/>
          <w:szCs w:val="30"/>
        </w:rPr>
        <w:t>检测技术有限公司</w:t>
      </w:r>
      <w:r>
        <w:rPr>
          <w:rFonts w:hint="eastAsia" w:ascii="仿宋" w:hAnsi="仿宋" w:eastAsia="仿宋" w:cs="仿宋"/>
          <w:sz w:val="30"/>
          <w:szCs w:val="30"/>
        </w:rPr>
        <w:t>编制的《益阳市新旺矿业有限公司益阳市谢林港虎形山砂石矿开采加工建设项目</w:t>
      </w:r>
      <w:r>
        <w:rPr>
          <w:rFonts w:hint="eastAsia" w:ascii="仿宋" w:hAnsi="仿宋" w:eastAsia="仿宋" w:cs="仿宋"/>
          <w:sz w:val="30"/>
          <w:szCs w:val="30"/>
          <w:lang w:eastAsia="zh-CN"/>
        </w:rPr>
        <w:t>验收检测报告</w:t>
      </w:r>
      <w:r>
        <w:rPr>
          <w:rFonts w:hint="eastAsia" w:ascii="仿宋" w:hAnsi="仿宋" w:eastAsia="仿宋" w:cs="仿宋"/>
          <w:sz w:val="30"/>
          <w:szCs w:val="30"/>
        </w:rPr>
        <w:t>》</w:t>
      </w:r>
      <w:r>
        <w:rPr>
          <w:rFonts w:hint="eastAsia" w:ascii="仿宋" w:hAnsi="仿宋" w:eastAsia="仿宋" w:cs="仿宋"/>
          <w:b w:val="0"/>
          <w:bCs w:val="0"/>
          <w:sz w:val="30"/>
          <w:szCs w:val="30"/>
        </w:rPr>
        <w:t>SAL环监验字【2016】第</w:t>
      </w:r>
      <w:r>
        <w:rPr>
          <w:rFonts w:hint="eastAsia" w:ascii="仿宋" w:hAnsi="仿宋" w:eastAsia="仿宋" w:cs="仿宋"/>
          <w:b w:val="0"/>
          <w:bCs w:val="0"/>
          <w:sz w:val="30"/>
          <w:szCs w:val="30"/>
          <w:lang w:val="en-US" w:eastAsia="zh-CN"/>
        </w:rPr>
        <w:t>258</w:t>
      </w:r>
      <w:r>
        <w:rPr>
          <w:rFonts w:hint="eastAsia" w:ascii="仿宋" w:hAnsi="仿宋" w:eastAsia="仿宋" w:cs="仿宋"/>
          <w:b w:val="0"/>
          <w:bCs w:val="0"/>
          <w:sz w:val="30"/>
          <w:szCs w:val="30"/>
        </w:rPr>
        <w:t>号表明：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废水：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2016年11</w:t>
      </w:r>
      <w:r>
        <w:rPr>
          <w:rFonts w:hint="eastAsia" w:ascii="仿宋" w:hAnsi="仿宋" w:eastAsia="仿宋" w:cs="仿宋"/>
          <w:sz w:val="30"/>
          <w:szCs w:val="30"/>
        </w:rPr>
        <w:t>月</w:t>
      </w:r>
      <w:r>
        <w:rPr>
          <w:rFonts w:hint="eastAsia" w:ascii="仿宋" w:hAnsi="仿宋" w:eastAsia="仿宋" w:cs="仿宋"/>
          <w:sz w:val="30"/>
          <w:szCs w:val="30"/>
          <w:lang w:val="en-US" w:eastAsia="zh-CN"/>
        </w:rPr>
        <w:t>18</w:t>
      </w:r>
      <w:r>
        <w:rPr>
          <w:rFonts w:hint="eastAsia" w:ascii="仿宋" w:hAnsi="仿宋" w:eastAsia="仿宋" w:cs="仿宋"/>
          <w:sz w:val="30"/>
          <w:szCs w:val="30"/>
        </w:rPr>
        <w:t>日至</w:t>
      </w:r>
      <w:r>
        <w:rPr>
          <w:rFonts w:hint="eastAsia" w:ascii="仿宋" w:hAnsi="仿宋" w:eastAsia="仿宋" w:cs="仿宋"/>
          <w:sz w:val="30"/>
          <w:szCs w:val="30"/>
          <w:lang w:val="en-US" w:eastAsia="zh-CN"/>
        </w:rPr>
        <w:t>19</w:t>
      </w:r>
      <w:r>
        <w:rPr>
          <w:rFonts w:hint="eastAsia" w:ascii="仿宋" w:hAnsi="仿宋" w:eastAsia="仿宋" w:cs="仿宋"/>
          <w:sz w:val="30"/>
          <w:szCs w:val="30"/>
        </w:rPr>
        <w:t>日监测期间，选取废水排放口，1</w:t>
      </w:r>
      <w:r>
        <w:rPr>
          <w:rFonts w:hint="eastAsia" w:ascii="仿宋" w:hAnsi="仿宋" w:eastAsia="仿宋" w:cs="仿宋"/>
          <w:sz w:val="30"/>
          <w:szCs w:val="30"/>
          <w:lang w:val="en-US" w:eastAsia="zh-CN"/>
        </w:rPr>
        <w:t>0</w:t>
      </w:r>
      <w:r>
        <w:rPr>
          <w:rFonts w:hint="eastAsia" w:ascii="仿宋" w:hAnsi="仿宋" w:eastAsia="仿宋" w:cs="仿宋"/>
          <w:sz w:val="30"/>
          <w:szCs w:val="30"/>
        </w:rPr>
        <w:t>个污染因子，通过连续2天，每天3次的监测，废水镉、砷、六价铬检测结果均符合《污水综合排放标准》（GB8978-1996）表1基本项目浓度限值要求，其他项目检测结果均符合《污水综合排放标准》（GB8978-1996）表4一级标准浓度限值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无组织</w:t>
      </w:r>
      <w:r>
        <w:rPr>
          <w:rFonts w:hint="eastAsia" w:ascii="仿宋" w:hAnsi="仿宋" w:eastAsia="仿宋" w:cs="仿宋"/>
          <w:sz w:val="30"/>
          <w:szCs w:val="30"/>
        </w:rPr>
        <w:t>废气：</w:t>
      </w:r>
    </w:p>
    <w:p>
      <w:pPr>
        <w:keepNext w:val="0"/>
        <w:keepLines w:val="0"/>
        <w:pageBreakBefore w:val="0"/>
        <w:widowControl w:val="0"/>
        <w:kinsoku/>
        <w:wordWrap/>
        <w:overflowPunct/>
        <w:topLinePunct w:val="0"/>
        <w:autoSpaceDE/>
        <w:autoSpaceDN/>
        <w:bidi w:val="0"/>
        <w:adjustRightInd/>
        <w:snapToGrid/>
        <w:ind w:left="0" w:leftChars="0" w:right="0" w:righ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2016年11月18日至19日，选取无组织废气</w:t>
      </w:r>
      <w:r>
        <w:rPr>
          <w:rFonts w:hint="eastAsia" w:ascii="仿宋" w:hAnsi="仿宋" w:eastAsia="仿宋" w:cs="仿宋"/>
          <w:sz w:val="30"/>
          <w:szCs w:val="30"/>
        </w:rPr>
        <w:t>监控点运输道路沿线监控点、开挖场地监控点</w:t>
      </w:r>
      <w:r>
        <w:rPr>
          <w:rFonts w:hint="eastAsia" w:ascii="仿宋" w:hAnsi="仿宋" w:eastAsia="仿宋" w:cs="仿宋"/>
          <w:sz w:val="30"/>
          <w:szCs w:val="30"/>
          <w:lang w:eastAsia="zh-CN"/>
        </w:rPr>
        <w:t>和破碎区</w:t>
      </w:r>
      <w:r>
        <w:rPr>
          <w:rFonts w:hint="eastAsia" w:ascii="仿宋" w:hAnsi="仿宋" w:eastAsia="仿宋" w:cs="仿宋"/>
          <w:sz w:val="30"/>
          <w:szCs w:val="30"/>
          <w:lang w:val="en-US" w:eastAsia="zh-CN"/>
        </w:rPr>
        <w:t>3</w:t>
      </w:r>
      <w:r>
        <w:rPr>
          <w:rFonts w:hint="eastAsia" w:ascii="仿宋" w:hAnsi="仿宋" w:eastAsia="仿宋" w:cs="仿宋"/>
          <w:sz w:val="30"/>
          <w:szCs w:val="30"/>
        </w:rPr>
        <w:t>个点位中1个污染因子，通过2天，每天1次的监测，无组织颗粒物检测结果符合《大气污染物综合排放标准》GB16297-1996表2 新污染源大气污染物无组织排放浓度限值要求。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环境空</w:t>
      </w:r>
      <w:r>
        <w:rPr>
          <w:rFonts w:hint="eastAsia" w:ascii="仿宋" w:hAnsi="仿宋" w:eastAsia="仿宋" w:cs="仿宋"/>
          <w:sz w:val="30"/>
          <w:szCs w:val="30"/>
        </w:rPr>
        <w:t>气</w:t>
      </w:r>
    </w:p>
    <w:p>
      <w:pPr>
        <w:keepNext w:val="0"/>
        <w:keepLines w:val="0"/>
        <w:pageBreakBefore w:val="0"/>
        <w:widowControl w:val="0"/>
        <w:kinsoku/>
        <w:wordWrap/>
        <w:overflowPunct/>
        <w:topLinePunct w:val="0"/>
        <w:autoSpaceDE/>
        <w:autoSpaceDN/>
        <w:bidi w:val="0"/>
        <w:adjustRightInd/>
        <w:snapToGrid/>
        <w:ind w:left="0" w:leftChars="0" w:right="0" w:righ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2016年11</w:t>
      </w:r>
      <w:r>
        <w:rPr>
          <w:rFonts w:hint="eastAsia" w:ascii="仿宋" w:hAnsi="仿宋" w:eastAsia="仿宋" w:cs="仿宋"/>
          <w:sz w:val="30"/>
          <w:szCs w:val="30"/>
        </w:rPr>
        <w:t>月</w:t>
      </w:r>
      <w:r>
        <w:rPr>
          <w:rFonts w:hint="eastAsia" w:ascii="仿宋" w:hAnsi="仿宋" w:eastAsia="仿宋" w:cs="仿宋"/>
          <w:sz w:val="30"/>
          <w:szCs w:val="30"/>
          <w:lang w:val="en-US" w:eastAsia="zh-CN"/>
        </w:rPr>
        <w:t>18</w:t>
      </w:r>
      <w:r>
        <w:rPr>
          <w:rFonts w:hint="eastAsia" w:ascii="仿宋" w:hAnsi="仿宋" w:eastAsia="仿宋" w:cs="仿宋"/>
          <w:sz w:val="30"/>
          <w:szCs w:val="30"/>
        </w:rPr>
        <w:t>日至</w:t>
      </w:r>
      <w:r>
        <w:rPr>
          <w:rFonts w:hint="eastAsia" w:ascii="仿宋" w:hAnsi="仿宋" w:eastAsia="仿宋" w:cs="仿宋"/>
          <w:sz w:val="30"/>
          <w:szCs w:val="30"/>
          <w:lang w:val="en-US" w:eastAsia="zh-CN"/>
        </w:rPr>
        <w:t>19</w:t>
      </w:r>
      <w:r>
        <w:rPr>
          <w:rFonts w:hint="eastAsia" w:ascii="仿宋" w:hAnsi="仿宋" w:eastAsia="仿宋" w:cs="仿宋"/>
          <w:sz w:val="30"/>
          <w:szCs w:val="30"/>
        </w:rPr>
        <w:t>日监测期间，选取敏感监控点</w:t>
      </w:r>
      <w:r>
        <w:rPr>
          <w:rFonts w:hint="eastAsia" w:ascii="仿宋" w:hAnsi="仿宋" w:eastAsia="仿宋" w:cs="仿宋"/>
          <w:sz w:val="30"/>
          <w:szCs w:val="30"/>
          <w:lang w:eastAsia="zh-CN"/>
        </w:rPr>
        <w:t>（谢林港中学）</w:t>
      </w:r>
      <w:r>
        <w:rPr>
          <w:rFonts w:hint="eastAsia" w:ascii="仿宋" w:hAnsi="仿宋" w:eastAsia="仿宋" w:cs="仿宋"/>
          <w:sz w:val="30"/>
          <w:szCs w:val="30"/>
          <w:lang w:val="en-US" w:eastAsia="zh-CN"/>
        </w:rPr>
        <w:t>1</w:t>
      </w:r>
      <w:r>
        <w:rPr>
          <w:rFonts w:hint="eastAsia" w:ascii="仿宋" w:hAnsi="仿宋" w:eastAsia="仿宋" w:cs="仿宋"/>
          <w:sz w:val="30"/>
          <w:szCs w:val="30"/>
        </w:rPr>
        <w:t>个点位中</w:t>
      </w:r>
      <w:r>
        <w:rPr>
          <w:rFonts w:hint="eastAsia" w:ascii="仿宋" w:hAnsi="仿宋" w:eastAsia="仿宋" w:cs="仿宋"/>
          <w:sz w:val="30"/>
          <w:szCs w:val="30"/>
          <w:lang w:val="en-US" w:eastAsia="zh-CN"/>
        </w:rPr>
        <w:t>1</w:t>
      </w:r>
      <w:r>
        <w:rPr>
          <w:rFonts w:hint="eastAsia" w:ascii="仿宋" w:hAnsi="仿宋" w:eastAsia="仿宋" w:cs="仿宋"/>
          <w:sz w:val="30"/>
          <w:szCs w:val="30"/>
        </w:rPr>
        <w:t>个污染因子，通过2天，每天1次的监测，TSP检测结果《环境空气质量标准》GB3095-2012表2二级标准浓度限值要求。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、厂界噪声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2016年11</w:t>
      </w:r>
      <w:r>
        <w:rPr>
          <w:rFonts w:hint="eastAsia" w:ascii="仿宋" w:hAnsi="仿宋" w:eastAsia="仿宋" w:cs="仿宋"/>
          <w:sz w:val="30"/>
          <w:szCs w:val="30"/>
        </w:rPr>
        <w:t>月</w:t>
      </w:r>
      <w:r>
        <w:rPr>
          <w:rFonts w:hint="eastAsia" w:ascii="仿宋" w:hAnsi="仿宋" w:eastAsia="仿宋" w:cs="仿宋"/>
          <w:sz w:val="30"/>
          <w:szCs w:val="30"/>
          <w:lang w:val="en-US" w:eastAsia="zh-CN"/>
        </w:rPr>
        <w:t>18</w:t>
      </w:r>
      <w:r>
        <w:rPr>
          <w:rFonts w:hint="eastAsia" w:ascii="仿宋" w:hAnsi="仿宋" w:eastAsia="仿宋" w:cs="仿宋"/>
          <w:sz w:val="30"/>
          <w:szCs w:val="30"/>
        </w:rPr>
        <w:t>日至</w:t>
      </w:r>
      <w:r>
        <w:rPr>
          <w:rFonts w:hint="eastAsia" w:ascii="仿宋" w:hAnsi="仿宋" w:eastAsia="仿宋" w:cs="仿宋"/>
          <w:sz w:val="30"/>
          <w:szCs w:val="30"/>
          <w:lang w:val="en-US" w:eastAsia="zh-CN"/>
        </w:rPr>
        <w:t>19</w:t>
      </w:r>
      <w:r>
        <w:rPr>
          <w:rFonts w:hint="eastAsia" w:ascii="仿宋" w:hAnsi="仿宋" w:eastAsia="仿宋" w:cs="仿宋"/>
          <w:sz w:val="30"/>
          <w:szCs w:val="30"/>
        </w:rPr>
        <w:t>日监测期间，选取选取厂界东、南、西、北侧</w:t>
      </w:r>
      <w:r>
        <w:rPr>
          <w:rFonts w:hint="eastAsia" w:ascii="仿宋" w:hAnsi="仿宋" w:eastAsia="仿宋" w:cs="仿宋"/>
          <w:sz w:val="30"/>
          <w:szCs w:val="30"/>
          <w:lang w:val="en-US" w:eastAsia="zh-CN"/>
        </w:rPr>
        <w:t>4</w:t>
      </w:r>
      <w:r>
        <w:rPr>
          <w:rFonts w:hint="eastAsia" w:ascii="仿宋" w:hAnsi="仿宋" w:eastAsia="仿宋" w:cs="仿宋"/>
          <w:sz w:val="30"/>
          <w:szCs w:val="30"/>
        </w:rPr>
        <w:t>个点位，通过连续2天，每天1次的监测，厂界东、南、西、北侧噪声监测值</w:t>
      </w:r>
      <w:r>
        <w:rPr>
          <w:rFonts w:hint="eastAsia" w:ascii="仿宋" w:hAnsi="仿宋" w:eastAsia="仿宋" w:cs="仿宋"/>
          <w:sz w:val="30"/>
          <w:szCs w:val="30"/>
          <w:highlight w:val="none"/>
          <w:lang w:eastAsia="zh-CN"/>
        </w:rPr>
        <w:t>超过</w:t>
      </w:r>
      <w:r>
        <w:rPr>
          <w:rFonts w:hint="eastAsia" w:ascii="仿宋" w:hAnsi="仿宋" w:eastAsia="仿宋" w:cs="仿宋"/>
          <w:sz w:val="30"/>
          <w:szCs w:val="30"/>
        </w:rPr>
        <w:t>《工业企业厂界环境噪声排放标准》（GB12348-2008）表1中 2类标准</w:t>
      </w:r>
      <w:r>
        <w:rPr>
          <w:rFonts w:hint="eastAsia" w:ascii="仿宋" w:hAnsi="仿宋" w:eastAsia="仿宋" w:cs="仿宋"/>
          <w:sz w:val="30"/>
          <w:szCs w:val="30"/>
          <w:lang w:val="en-US" w:eastAsia="zh-CN"/>
        </w:rPr>
        <w:t>1.1—2.3dB(A)</w:t>
      </w:r>
      <w:r>
        <w:rPr>
          <w:rFonts w:hint="eastAsia" w:ascii="仿宋" w:hAnsi="仿宋" w:eastAsia="仿宋" w:cs="仿宋"/>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 xml:space="preserve"> 5、</w:t>
      </w:r>
      <w:r>
        <w:rPr>
          <w:rFonts w:hint="eastAsia" w:ascii="仿宋" w:hAnsi="仿宋" w:eastAsia="仿宋" w:cs="仿宋"/>
          <w:sz w:val="30"/>
          <w:szCs w:val="30"/>
        </w:rPr>
        <w:t>固体废物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本项目运营期固体废物主要为开采过程的剥离表土</w:t>
      </w:r>
      <w:r>
        <w:rPr>
          <w:rFonts w:hint="eastAsia" w:ascii="仿宋" w:hAnsi="仿宋" w:eastAsia="仿宋" w:cs="仿宋"/>
          <w:sz w:val="30"/>
          <w:szCs w:val="30"/>
          <w:lang w:eastAsia="zh-CN"/>
        </w:rPr>
        <w:t>和</w:t>
      </w:r>
      <w:r>
        <w:rPr>
          <w:rFonts w:hint="eastAsia" w:ascii="仿宋" w:hAnsi="仿宋" w:eastAsia="仿宋" w:cs="仿宋"/>
          <w:sz w:val="30"/>
          <w:szCs w:val="30"/>
        </w:rPr>
        <w:t>生活垃圾。剥离</w:t>
      </w:r>
      <w:r>
        <w:rPr>
          <w:rFonts w:hint="eastAsia" w:ascii="仿宋" w:hAnsi="仿宋" w:eastAsia="仿宋" w:cs="仿宋"/>
          <w:sz w:val="30"/>
          <w:szCs w:val="30"/>
          <w:lang w:eastAsia="zh-CN"/>
        </w:rPr>
        <w:t>表土复垦土源，不能利用的</w:t>
      </w:r>
      <w:r>
        <w:rPr>
          <w:rFonts w:hint="eastAsia" w:ascii="仿宋" w:hAnsi="仿宋" w:eastAsia="仿宋" w:cs="仿宋"/>
          <w:sz w:val="30"/>
          <w:szCs w:val="30"/>
        </w:rPr>
        <w:t>剥离</w:t>
      </w:r>
      <w:r>
        <w:rPr>
          <w:rFonts w:hint="eastAsia" w:ascii="仿宋" w:hAnsi="仿宋" w:eastAsia="仿宋" w:cs="仿宋"/>
          <w:sz w:val="30"/>
          <w:szCs w:val="30"/>
          <w:lang w:eastAsia="zh-CN"/>
        </w:rPr>
        <w:t>表土</w:t>
      </w:r>
      <w:r>
        <w:rPr>
          <w:rFonts w:hint="eastAsia" w:ascii="仿宋" w:hAnsi="仿宋" w:eastAsia="仿宋" w:cs="仿宋"/>
          <w:sz w:val="30"/>
          <w:szCs w:val="30"/>
        </w:rPr>
        <w:t>暂存于排土场，待服务期结束后回填于采矿区作为覆土绿化。本项目</w:t>
      </w:r>
      <w:r>
        <w:rPr>
          <w:rFonts w:hint="eastAsia" w:ascii="仿宋" w:hAnsi="仿宋" w:eastAsia="仿宋" w:cs="仿宋"/>
          <w:sz w:val="30"/>
          <w:szCs w:val="30"/>
          <w:lang w:eastAsia="zh-CN"/>
        </w:rPr>
        <w:t>产生的</w:t>
      </w:r>
      <w:r>
        <w:rPr>
          <w:rFonts w:hint="eastAsia" w:ascii="仿宋" w:hAnsi="仿宋" w:eastAsia="仿宋" w:cs="仿宋"/>
          <w:sz w:val="30"/>
          <w:szCs w:val="30"/>
        </w:rPr>
        <w:t>生活垃圾</w:t>
      </w:r>
      <w:r>
        <w:rPr>
          <w:rFonts w:hint="eastAsia" w:ascii="仿宋" w:hAnsi="仿宋" w:eastAsia="仿宋" w:cs="仿宋"/>
          <w:sz w:val="30"/>
          <w:szCs w:val="30"/>
          <w:lang w:eastAsia="zh-CN"/>
        </w:rPr>
        <w:t>和废油抹布（最新《国家危险废物名录》豁免范围）</w:t>
      </w:r>
      <w:r>
        <w:rPr>
          <w:rFonts w:hint="eastAsia" w:ascii="仿宋" w:hAnsi="仿宋" w:eastAsia="仿宋" w:cs="仿宋"/>
          <w:sz w:val="30"/>
          <w:szCs w:val="30"/>
        </w:rPr>
        <w:t>较少，在场内</w:t>
      </w:r>
      <w:r>
        <w:rPr>
          <w:rFonts w:hint="eastAsia" w:ascii="仿宋" w:hAnsi="仿宋" w:eastAsia="仿宋" w:cs="仿宋"/>
          <w:sz w:val="30"/>
          <w:szCs w:val="30"/>
          <w:lang w:eastAsia="zh-CN"/>
        </w:rPr>
        <w:t>收集</w:t>
      </w:r>
      <w:r>
        <w:rPr>
          <w:rFonts w:hint="eastAsia" w:ascii="仿宋" w:hAnsi="仿宋" w:eastAsia="仿宋" w:cs="仿宋"/>
          <w:sz w:val="30"/>
          <w:szCs w:val="30"/>
        </w:rPr>
        <w:t>，定期交环卫部门清运。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益阳市新旺矿业有限公司益阳市谢林港虎形山砂石矿开采加工建设项目环境保护手续齐全，各项环保措施基本落实，污染物排放达到国家规定的排放标准，符合建设项目竣工环境保护验收条件，同意该项目通过竣工环境保护验收。</w:t>
      </w:r>
    </w:p>
    <w:p>
      <w:pPr>
        <w:keepNext w:val="0"/>
        <w:keepLines w:val="0"/>
        <w:pageBreakBefore w:val="0"/>
        <w:widowControl w:val="0"/>
        <w:kinsoku/>
        <w:wordWrap/>
        <w:overflowPunct/>
        <w:topLinePunct w:val="0"/>
        <w:autoSpaceDE/>
        <w:autoSpaceDN/>
        <w:bidi w:val="0"/>
        <w:adjustRightInd/>
        <w:snapToGrid/>
        <w:ind w:left="0" w:leftChars="0" w:right="0" w:rightChars="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四、项目投入运行后，你公司须严格做好污染防治设施、环境风险防范设施的运行管理和维护，确保外排废气、废水稳定达标，杜绝因污染引发居民投诉或群体性事件</w:t>
      </w:r>
      <w:r>
        <w:rPr>
          <w:rFonts w:hint="eastAsia" w:ascii="仿宋" w:hAnsi="仿宋" w:eastAsia="仿宋" w:cs="仿宋"/>
          <w:sz w:val="30"/>
          <w:szCs w:val="30"/>
          <w:lang w:eastAsia="zh-CN"/>
        </w:rPr>
        <w:t>。</w:t>
      </w:r>
      <w:r>
        <w:rPr>
          <w:rFonts w:hint="eastAsia" w:ascii="仿宋" w:hAnsi="仿宋" w:eastAsia="仿宋" w:cs="仿宋"/>
          <w:sz w:val="30"/>
          <w:szCs w:val="30"/>
        </w:rPr>
        <w:t>提高工作人员的安全意识，加强安全生产学习，以防发生安全事故</w:t>
      </w:r>
      <w:r>
        <w:rPr>
          <w:rFonts w:hint="eastAsia" w:ascii="仿宋" w:hAnsi="仿宋" w:eastAsia="仿宋" w:cs="仿宋"/>
          <w:sz w:val="30"/>
          <w:szCs w:val="30"/>
          <w:lang w:eastAsia="zh-CN"/>
        </w:rPr>
        <w:t>；</w:t>
      </w:r>
      <w:r>
        <w:rPr>
          <w:rFonts w:hint="eastAsia" w:ascii="仿宋" w:hAnsi="仿宋" w:eastAsia="仿宋" w:cs="仿宋"/>
          <w:sz w:val="30"/>
          <w:szCs w:val="30"/>
        </w:rPr>
        <w:t>严禁夜间采矿、运输</w:t>
      </w:r>
      <w:r>
        <w:rPr>
          <w:rFonts w:hint="eastAsia" w:ascii="仿宋" w:hAnsi="仿宋" w:eastAsia="仿宋" w:cs="仿宋"/>
          <w:sz w:val="30"/>
          <w:szCs w:val="30"/>
          <w:lang w:eastAsia="zh-CN"/>
        </w:rPr>
        <w:t>、加工</w:t>
      </w:r>
      <w:r>
        <w:rPr>
          <w:rFonts w:hint="eastAsia" w:ascii="仿宋" w:hAnsi="仿宋" w:eastAsia="仿宋" w:cs="仿宋"/>
          <w:sz w:val="30"/>
          <w:szCs w:val="30"/>
        </w:rPr>
        <w:t>矿石</w:t>
      </w:r>
      <w:r>
        <w:rPr>
          <w:rFonts w:hint="eastAsia" w:ascii="仿宋" w:hAnsi="仿宋" w:eastAsia="仿宋" w:cs="仿宋"/>
          <w:sz w:val="30"/>
          <w:szCs w:val="30"/>
          <w:lang w:eastAsia="zh-CN"/>
        </w:rPr>
        <w:t>；</w:t>
      </w:r>
      <w:r>
        <w:rPr>
          <w:rFonts w:hint="eastAsia" w:ascii="仿宋" w:hAnsi="仿宋" w:eastAsia="仿宋" w:cs="仿宋"/>
          <w:sz w:val="30"/>
          <w:szCs w:val="30"/>
        </w:rPr>
        <w:t>加强对排土场管理，做好水土保持工作，采取预防措施，消除事故隐患，确保设施安全可靠的运行</w:t>
      </w:r>
      <w:r>
        <w:rPr>
          <w:rFonts w:hint="eastAsia" w:ascii="仿宋" w:hAnsi="仿宋" w:eastAsia="仿宋" w:cs="仿宋"/>
          <w:sz w:val="30"/>
          <w:szCs w:val="30"/>
          <w:lang w:eastAsia="zh-CN"/>
        </w:rPr>
        <w:t>；加强生产中的洒水扬尘工作，尽量减少粉尘对周围环境的影响。加强厂区周边绿化，定期对设备检修，降低生产噪声。</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p>
    <w:p>
      <w:pPr>
        <w:ind w:firstLine="645"/>
        <w:rPr>
          <w:rFonts w:hint="eastAsia" w:ascii="仿宋" w:hAnsi="仿宋" w:eastAsia="仿宋" w:cs="仿宋"/>
          <w:sz w:val="30"/>
          <w:szCs w:val="30"/>
        </w:rPr>
      </w:pPr>
    </w:p>
    <w:p>
      <w:pPr>
        <w:ind w:firstLine="645"/>
        <w:jc w:val="right"/>
        <w:rPr>
          <w:rFonts w:hint="eastAsia" w:ascii="仿宋" w:hAnsi="仿宋" w:eastAsia="仿宋" w:cs="仿宋"/>
          <w:sz w:val="30"/>
          <w:szCs w:val="30"/>
        </w:rPr>
      </w:pPr>
    </w:p>
    <w:p>
      <w:pPr>
        <w:ind w:firstLine="645"/>
        <w:jc w:val="right"/>
        <w:rPr>
          <w:rFonts w:hint="eastAsia" w:ascii="仿宋" w:hAnsi="仿宋" w:eastAsia="仿宋" w:cs="仿宋"/>
          <w:sz w:val="30"/>
          <w:szCs w:val="30"/>
        </w:rPr>
      </w:pPr>
    </w:p>
    <w:p>
      <w:pPr>
        <w:ind w:firstLine="645"/>
        <w:jc w:val="right"/>
        <w:rPr>
          <w:rFonts w:hint="eastAsia" w:ascii="仿宋" w:hAnsi="仿宋" w:eastAsia="仿宋" w:cs="仿宋"/>
          <w:sz w:val="30"/>
          <w:szCs w:val="30"/>
        </w:rPr>
      </w:pPr>
    </w:p>
    <w:p>
      <w:pPr>
        <w:ind w:firstLine="645"/>
        <w:jc w:val="both"/>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益阳市环境保护局</w:t>
      </w:r>
    </w:p>
    <w:p>
      <w:pPr>
        <w:ind w:firstLine="645"/>
        <w:jc w:val="both"/>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201</w:t>
      </w:r>
      <w:r>
        <w:rPr>
          <w:rFonts w:hint="eastAsia" w:ascii="仿宋" w:hAnsi="仿宋" w:eastAsia="仿宋" w:cs="仿宋"/>
          <w:sz w:val="30"/>
          <w:szCs w:val="30"/>
          <w:lang w:val="en-US" w:eastAsia="zh-CN"/>
        </w:rPr>
        <w:t>7</w:t>
      </w:r>
      <w:r>
        <w:rPr>
          <w:rFonts w:hint="eastAsia" w:ascii="仿宋" w:hAnsi="仿宋" w:eastAsia="仿宋" w:cs="仿宋"/>
          <w:sz w:val="30"/>
          <w:szCs w:val="30"/>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r>
        <w:rPr>
          <w:rFonts w:hint="eastAsia" w:ascii="仿宋" w:hAnsi="仿宋" w:eastAsia="仿宋" w:cs="仿宋"/>
          <w:sz w:val="30"/>
          <w:szCs w:val="30"/>
          <w:lang w:val="en-US" w:eastAsia="zh-CN"/>
        </w:rPr>
        <w:t>26</w:t>
      </w:r>
      <w:r>
        <w:rPr>
          <w:rFonts w:hint="eastAsia" w:ascii="仿宋" w:hAnsi="仿宋" w:eastAsia="仿宋" w:cs="仿宋"/>
          <w:sz w:val="30"/>
          <w:szCs w:val="30"/>
        </w:rPr>
        <w:t>日</w:t>
      </w:r>
    </w:p>
    <w:p>
      <w:pPr>
        <w:rPr>
          <w:rFonts w:hint="eastAsia"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大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swiss"/>
    <w:pitch w:val="default"/>
    <w:sig w:usb0="E00002FF" w:usb1="6AC7FDFB" w:usb2="00000012" w:usb3="00000000" w:csb0="4002009F" w:csb1="DFD7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chs_boot">
    <w:altName w:val="宋体"/>
    <w:panose1 w:val="020B0502040204020203"/>
    <w:charset w:val="86"/>
    <w:family w:val="auto"/>
    <w:pitch w:val="default"/>
    <w:sig w:usb0="00000000" w:usb1="00000000" w:usb2="00000006" w:usb3="00000000" w:csb0="00140001" w:csb1="00000000"/>
  </w:font>
  <w:font w:name="cht_boot">
    <w:altName w:val="PMingLiU-ExtB"/>
    <w:panose1 w:val="020B0502040204020203"/>
    <w:charset w:val="88"/>
    <w:family w:val="auto"/>
    <w:pitch w:val="default"/>
    <w:sig w:usb0="00000000" w:usb1="00000000" w:usb2="00000016" w:usb3="00000000" w:csb0="00100001" w:csb1="0000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101F"/>
    <w:multiLevelType w:val="singleLevel"/>
    <w:tmpl w:val="58BD101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F0FAB"/>
    <w:rsid w:val="3D453C03"/>
    <w:rsid w:val="6FCF0F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2017-03-14T08:38:00Z</dcterms:created>
  <dc:creator>Administrator</dc:creator>
  <cp:lastModifiedBy>Administrator</cp:lastModifiedBy>
  <dcterms:modified xsi:type="dcterms:W3CDTF">2017-03-15T00:29:58Z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