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附：</w:t>
      </w:r>
    </w:p>
    <w:p>
      <w:pPr>
        <w:jc w:val="center"/>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eastAsia="zh-CN"/>
        </w:rPr>
        <w:t>益阳市人民政府</w:t>
      </w:r>
      <w:r>
        <w:rPr>
          <w:rFonts w:hint="eastAsia" w:ascii="方正小标宋简体" w:hAnsi="方正小标宋简体" w:eastAsia="方正小标宋简体" w:cs="方正小标宋简体"/>
          <w:sz w:val="36"/>
          <w:szCs w:val="36"/>
          <w:lang w:val="en-US" w:eastAsia="zh-CN"/>
        </w:rPr>
        <w:t>2022年立法计划建议项目申报表</w:t>
      </w:r>
    </w:p>
    <w:bookmarkEnd w:id="0"/>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申报单位（公章）：　　　　　　　　报送时间：　　年　　月　　日</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5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608" w:type="dxa"/>
            <w:vAlign w:val="center"/>
          </w:tcPr>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p>
        </w:tc>
        <w:tc>
          <w:tcPr>
            <w:tcW w:w="5453" w:type="dxa"/>
            <w:vAlign w:val="center"/>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8" w:type="dxa"/>
            <w:vAlign w:val="center"/>
          </w:tcPr>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项目类别（法规议案或规章）</w:t>
            </w:r>
          </w:p>
        </w:tc>
        <w:tc>
          <w:tcPr>
            <w:tcW w:w="5453" w:type="dxa"/>
            <w:vAlign w:val="center"/>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3608" w:type="dxa"/>
            <w:vAlign w:val="center"/>
          </w:tcPr>
          <w:p>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上位法依据</w:t>
            </w:r>
          </w:p>
        </w:tc>
        <w:tc>
          <w:tcPr>
            <w:tcW w:w="5453" w:type="dxa"/>
            <w:vAlign w:val="center"/>
          </w:tcPr>
          <w:p>
            <w:pPr>
              <w:jc w:val="both"/>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3608" w:type="dxa"/>
            <w:vAlign w:val="center"/>
          </w:tcPr>
          <w:p>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国家、省相关政策文件</w:t>
            </w:r>
          </w:p>
        </w:tc>
        <w:tc>
          <w:tcPr>
            <w:tcW w:w="5453" w:type="dxa"/>
            <w:vAlign w:val="center"/>
          </w:tcPr>
          <w:p>
            <w:pPr>
              <w:jc w:val="both"/>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3608" w:type="dxa"/>
            <w:vAlign w:val="center"/>
          </w:tcPr>
          <w:p>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立法需要解决的主要问题</w:t>
            </w:r>
          </w:p>
        </w:tc>
        <w:tc>
          <w:tcPr>
            <w:tcW w:w="5453" w:type="dxa"/>
            <w:vAlign w:val="center"/>
          </w:tcPr>
          <w:p>
            <w:pPr>
              <w:jc w:val="both"/>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3608" w:type="dxa"/>
            <w:vAlign w:val="center"/>
          </w:tcPr>
          <w:p>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立法拟确定的主要管理措施</w:t>
            </w:r>
          </w:p>
        </w:tc>
        <w:tc>
          <w:tcPr>
            <w:tcW w:w="5453" w:type="dxa"/>
            <w:vAlign w:val="center"/>
          </w:tcPr>
          <w:p>
            <w:pPr>
              <w:jc w:val="both"/>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pPr>
      <w:r>
        <w:rPr>
          <w:rFonts w:hint="eastAsia" w:ascii="仿宋_GB2312" w:hAnsi="仿宋_GB2312" w:eastAsia="仿宋_GB2312" w:cs="仿宋_GB2312"/>
          <w:sz w:val="28"/>
          <w:szCs w:val="28"/>
          <w:lang w:val="en-US" w:eastAsia="zh-CN"/>
        </w:rPr>
        <w:t>注：请将本表连同申报项目的必要性论证材料和可行性调研材料等一并送市司法局；表格填写内容较多时，可另附页。</w:t>
      </w: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7801FBA-8DCA-4AEF-A95C-5B2E35176B80}"/>
  </w:font>
  <w:font w:name="仿宋_GB2312">
    <w:panose1 w:val="02010609030101010101"/>
    <w:charset w:val="86"/>
    <w:family w:val="auto"/>
    <w:pitch w:val="default"/>
    <w:sig w:usb0="00000001" w:usb1="080E0000" w:usb2="00000000" w:usb3="00000000" w:csb0="00040000" w:csb1="00000000"/>
    <w:embedRegular r:id="rId2" w:fontKey="{3F97B824-BF90-4A54-B86F-8227B19133F6}"/>
  </w:font>
  <w:font w:name="方正小标宋简体">
    <w:panose1 w:val="02000000000000000000"/>
    <w:charset w:val="86"/>
    <w:family w:val="auto"/>
    <w:pitch w:val="default"/>
    <w:sig w:usb0="00000001" w:usb1="08000000" w:usb2="00000000" w:usb3="00000000" w:csb0="00040000" w:csb1="00000000"/>
    <w:embedRegular r:id="rId3" w:fontKey="{A666D65E-7250-4DF9-8ECC-630219C3CC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53105"/>
    <w:rsid w:val="3065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2021-09-06T03:14:00Z</dcterms:created>
  <dc:creator>yysf</dc:creator>
  <cp:lastModifiedBy>yysf</cp:lastModifiedBy>
  <dcterms:modified xsi:type="dcterms:W3CDTF">2021-09-06T03:14:55Z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BACFFF85E8CD42958D223FA93D991564</vt:lpwstr>
  </property>
</Properties>
</file>